
<file path=[Content_Types].xml><?xml version="1.0" encoding="utf-8"?>
<Types xmlns="http://schemas.openxmlformats.org/package/2006/content-types">
  <Override PartName="/word/footnotes.xml" ContentType="application/vnd.openxmlformats-officedocument.wordprocessingml.footnotes+xml"/>
  <Override PartName="/word/header18.xml" ContentType="application/vnd.openxmlformats-officedocument.wordprocessingml.header+xml"/>
  <Override PartName="/customXml/itemProps1.xml" ContentType="application/vnd.openxmlformats-officedocument.customXmlProperties+xml"/>
  <Override PartName="/word/footer8.xml" ContentType="application/vnd.openxmlformats-officedocument.wordprocessingml.footer+xml"/>
  <Override PartName="/word/footer9.xml" ContentType="application/vnd.openxmlformats-officedocument.wordprocessingml.footer+xml"/>
  <Override PartName="/word/header16.xml" ContentType="application/vnd.openxmlformats-officedocument.wordprocessingml.header+xml"/>
  <Override PartName="/word/header17.xml" ContentType="application/vnd.openxmlformats-officedocument.wordprocessingml.header+xml"/>
  <Override PartName="/word/footer6.xml" ContentType="application/vnd.openxmlformats-officedocument.wordprocessingml.footer+xml"/>
  <Default Extension="jpeg" ContentType="image/jpeg"/>
  <Override PartName="/word/footer7.xml" ContentType="application/vnd.openxmlformats-officedocument.wordprocessingml.footer+xml"/>
  <Default Extension="wmf" ContentType="image/x-wmf"/>
  <Default Extension="emf" ContentType="image/x-emf"/>
  <Override PartName="/word/header14.xml" ContentType="application/vnd.openxmlformats-officedocument.wordprocessingml.header+xml"/>
  <Override PartName="/word/header15.xml" ContentType="application/vnd.openxmlformats-officedocument.wordprocessingml.header+xml"/>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endnotes.xml" ContentType="application/vnd.openxmlformats-officedocument.wordprocessingml.endnotes+xml"/>
  <Override PartName="/word/footer4.xml" ContentType="application/vnd.openxmlformats-officedocument.wordprocessingml.footer+xml"/>
  <Override PartName="/word/footer5.xml" ContentType="application/vnd.openxmlformats-officedocument.wordprocessingml.footer+xml"/>
  <Override PartName="/word/header8.xml" ContentType="application/vnd.openxmlformats-officedocument.wordprocessingml.header+xml"/>
  <Override PartName="/word/header9.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docProps/app.xml" ContentType="application/vnd.openxmlformats-officedocument.extended-properties+xml"/>
  <Override PartName="/word/settings.xml" ContentType="application/vnd.openxmlformats-officedocument.wordprocessingml.settings+xml"/>
  <Override PartName="/word/footer2.xml" ContentType="application/vnd.openxmlformats-officedocument.wordprocessingml.footer+xml"/>
  <Override PartName="/word/footer3.xml" ContentType="application/vnd.openxmlformats-officedocument.wordprocessingml.footer+xml"/>
  <Override PartName="/word/header6.xml" ContentType="application/vnd.openxmlformats-officedocument.wordprocessingml.header+xml"/>
  <Override PartName="/word/header7.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footer1.xml" ContentType="application/vnd.openxmlformats-officedocument.wordprocessingml.footer+xml"/>
  <Override PartName="/word/header4.xml" ContentType="application/vnd.openxmlformats-officedocument.wordprocessingml.header+xml"/>
  <Override PartName="/word/header5.xml" ContentType="application/vnd.openxmlformats-officedocument.wordprocessingml.header+xml"/>
  <Default Extension="gif" ContentType="image/gif"/>
  <Override PartName="/word/footer11.xml" ContentType="application/vnd.openxmlformats-officedocument.wordprocessingml.footer+xml"/>
  <Override PartName="/word/footer12.xml" ContentType="application/vnd.openxmlformats-officedocument.wordprocessingml.footer+xml"/>
  <Override PartName="/word/theme/theme1.xml" ContentType="application/vnd.openxmlformats-officedocument.theme+xml"/>
  <Override PartName="/word/header2.xml" ContentType="application/vnd.openxmlformats-officedocument.wordprocessingml.header+xml"/>
  <Override PartName="/word/header3.xml" ContentType="application/vnd.openxmlformats-officedocument.wordprocessingml.header+xml"/>
  <Override PartName="/word/footer10.xml" ContentType="application/vnd.openxmlformats-officedocument.wordprocessingml.footer+xml"/>
  <Override PartName="/word/fontTable.xml" ContentType="application/vnd.openxmlformats-officedocument.wordprocessingml.fontTable+xml"/>
  <Override PartName="/word/webSettings.xml" ContentType="application/vnd.openxmlformats-officedocument.wordprocessingml.webSettings+xml"/>
  <Override PartName="/word/header1.xml" ContentType="application/vnd.openxmlformats-officedocument.wordprocessingml.header+xml"/>
  <Override PartName="/docProps/core.xml" ContentType="application/vnd.openxmlformats-package.core-properties+xml"/>
  <Default Extension="png" ContentType="image/png"/>
  <Default Extension="bin" ContentType="application/vnd.openxmlformats-officedocument.oleObject"/>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body>
    <w:p w:rsidR="00B5773C" w:rsidRPr="002C426B" w:rsidRDefault="00B5773C" w:rsidP="002C426B">
      <w:pPr>
        <w:jc w:val="both"/>
        <w:rPr>
          <w:rFonts w:asciiTheme="majorBidi" w:hAnsiTheme="majorBidi" w:cstheme="majorBidi"/>
        </w:rPr>
      </w:pPr>
      <w:bookmarkStart w:id="0" w:name="_Toc413405136"/>
    </w:p>
    <w:p w:rsidR="00451493" w:rsidRPr="002C426B" w:rsidRDefault="007159A7" w:rsidP="002C426B">
      <w:pPr>
        <w:spacing w:after="0"/>
        <w:jc w:val="center"/>
        <w:rPr>
          <w:rFonts w:asciiTheme="majorBidi" w:hAnsiTheme="majorBidi" w:cstheme="majorBidi"/>
          <w:sz w:val="40"/>
          <w:szCs w:val="40"/>
        </w:rPr>
      </w:pPr>
      <w:r w:rsidRPr="002C426B">
        <w:rPr>
          <w:rFonts w:asciiTheme="majorBidi" w:hAnsiTheme="majorBidi" w:cstheme="majorBidi"/>
          <w:sz w:val="40"/>
          <w:szCs w:val="40"/>
        </w:rPr>
        <w:t>Use</w:t>
      </w:r>
      <w:r w:rsidR="002D6DCC" w:rsidRPr="002C426B">
        <w:rPr>
          <w:rFonts w:asciiTheme="majorBidi" w:hAnsiTheme="majorBidi" w:cstheme="majorBidi"/>
          <w:sz w:val="40"/>
          <w:szCs w:val="40"/>
        </w:rPr>
        <w:t xml:space="preserve"> of the spastin mouse model to suggest novel approaches for the treatment of hereditary spastic paraplegia</w:t>
      </w:r>
    </w:p>
    <w:p w:rsidR="00451493" w:rsidRPr="002C426B" w:rsidRDefault="00451493" w:rsidP="002C426B">
      <w:pPr>
        <w:spacing w:after="0"/>
        <w:jc w:val="center"/>
        <w:rPr>
          <w:rFonts w:asciiTheme="majorBidi" w:hAnsiTheme="majorBidi" w:cstheme="majorBidi"/>
          <w:sz w:val="40"/>
          <w:szCs w:val="40"/>
        </w:rPr>
      </w:pPr>
    </w:p>
    <w:p w:rsidR="00451493" w:rsidRPr="002C426B" w:rsidRDefault="00451493" w:rsidP="002C426B">
      <w:pPr>
        <w:spacing w:after="0"/>
        <w:jc w:val="center"/>
        <w:rPr>
          <w:rFonts w:asciiTheme="majorBidi" w:hAnsiTheme="majorBidi" w:cstheme="majorBidi"/>
          <w:sz w:val="28"/>
          <w:szCs w:val="28"/>
        </w:rPr>
      </w:pPr>
      <w:r w:rsidRPr="002C426B">
        <w:rPr>
          <w:rFonts w:asciiTheme="majorBidi" w:hAnsiTheme="majorBidi" w:cstheme="majorBidi"/>
          <w:sz w:val="28"/>
          <w:szCs w:val="28"/>
        </w:rPr>
        <w:t>by</w:t>
      </w:r>
    </w:p>
    <w:p w:rsidR="00451493" w:rsidRPr="002C426B" w:rsidRDefault="00451493" w:rsidP="002C426B">
      <w:pPr>
        <w:spacing w:after="0"/>
        <w:jc w:val="center"/>
        <w:rPr>
          <w:rFonts w:asciiTheme="majorBidi" w:hAnsiTheme="majorBidi" w:cstheme="majorBidi"/>
          <w:sz w:val="28"/>
          <w:szCs w:val="28"/>
        </w:rPr>
      </w:pPr>
    </w:p>
    <w:p w:rsidR="00451493" w:rsidRPr="002C426B" w:rsidRDefault="00451493" w:rsidP="002C426B">
      <w:pPr>
        <w:spacing w:after="0"/>
        <w:jc w:val="center"/>
        <w:rPr>
          <w:rFonts w:asciiTheme="majorBidi" w:hAnsiTheme="majorBidi" w:cstheme="majorBidi"/>
          <w:i/>
          <w:iCs/>
          <w:sz w:val="40"/>
          <w:szCs w:val="40"/>
        </w:rPr>
      </w:pPr>
      <w:r w:rsidRPr="002C426B">
        <w:rPr>
          <w:rFonts w:asciiTheme="majorBidi" w:hAnsiTheme="majorBidi" w:cstheme="majorBidi"/>
          <w:i/>
          <w:iCs/>
          <w:sz w:val="40"/>
          <w:szCs w:val="40"/>
        </w:rPr>
        <w:t>Khlood Mehdar</w:t>
      </w:r>
    </w:p>
    <w:p w:rsidR="00451493" w:rsidRDefault="00D663E3" w:rsidP="002C426B">
      <w:pPr>
        <w:spacing w:after="0"/>
        <w:jc w:val="center"/>
        <w:rPr>
          <w:rFonts w:asciiTheme="majorBidi" w:hAnsiTheme="majorBidi" w:cstheme="majorBidi"/>
          <w:i/>
          <w:iCs/>
          <w:sz w:val="40"/>
          <w:szCs w:val="40"/>
        </w:rPr>
      </w:pPr>
      <w:r>
        <w:rPr>
          <w:rFonts w:asciiTheme="majorBidi" w:hAnsiTheme="majorBidi" w:cstheme="majorBidi"/>
          <w:i/>
          <w:iCs/>
          <w:sz w:val="40"/>
          <w:szCs w:val="40"/>
        </w:rPr>
        <w:t>(BSc, MS</w:t>
      </w:r>
      <w:r w:rsidR="00111546">
        <w:rPr>
          <w:rFonts w:asciiTheme="majorBidi" w:hAnsiTheme="majorBidi" w:cstheme="majorBidi"/>
          <w:i/>
          <w:iCs/>
          <w:sz w:val="40"/>
          <w:szCs w:val="40"/>
        </w:rPr>
        <w:t>)</w:t>
      </w:r>
    </w:p>
    <w:p w:rsidR="00277136" w:rsidRPr="002C426B" w:rsidRDefault="00277136" w:rsidP="00CD1CB1">
      <w:pPr>
        <w:spacing w:after="0"/>
        <w:jc w:val="right"/>
        <w:rPr>
          <w:rFonts w:asciiTheme="majorBidi" w:hAnsiTheme="majorBidi" w:cstheme="majorBidi"/>
          <w:i/>
          <w:iCs/>
          <w:sz w:val="40"/>
          <w:szCs w:val="40"/>
        </w:rPr>
      </w:pPr>
    </w:p>
    <w:p w:rsidR="00451493" w:rsidRDefault="00451493" w:rsidP="002C426B">
      <w:pPr>
        <w:spacing w:after="0"/>
        <w:jc w:val="center"/>
        <w:rPr>
          <w:rFonts w:asciiTheme="majorBidi" w:hAnsiTheme="majorBidi" w:cstheme="majorBidi"/>
          <w:i/>
          <w:iCs/>
          <w:sz w:val="40"/>
          <w:szCs w:val="40"/>
        </w:rPr>
      </w:pPr>
    </w:p>
    <w:p w:rsidR="00D05FAC" w:rsidRPr="002C426B" w:rsidRDefault="00D05FAC" w:rsidP="002C426B">
      <w:pPr>
        <w:spacing w:after="0"/>
        <w:jc w:val="center"/>
        <w:rPr>
          <w:rFonts w:asciiTheme="majorBidi" w:hAnsiTheme="majorBidi" w:cstheme="majorBidi"/>
          <w:i/>
          <w:iCs/>
          <w:sz w:val="40"/>
          <w:szCs w:val="40"/>
        </w:rPr>
      </w:pPr>
    </w:p>
    <w:p w:rsidR="00451493" w:rsidRPr="002C426B" w:rsidRDefault="00451493" w:rsidP="002C426B">
      <w:pPr>
        <w:spacing w:after="0"/>
        <w:jc w:val="center"/>
        <w:rPr>
          <w:rFonts w:asciiTheme="majorBidi" w:hAnsiTheme="majorBidi" w:cstheme="majorBidi"/>
          <w:i/>
          <w:iCs/>
          <w:sz w:val="40"/>
          <w:szCs w:val="40"/>
        </w:rPr>
      </w:pPr>
    </w:p>
    <w:p w:rsidR="00451493" w:rsidRPr="002C426B" w:rsidRDefault="00451493" w:rsidP="002C426B">
      <w:pPr>
        <w:spacing w:after="0"/>
        <w:jc w:val="center"/>
        <w:rPr>
          <w:rFonts w:asciiTheme="majorBidi" w:hAnsiTheme="majorBidi" w:cstheme="majorBidi"/>
          <w:i/>
          <w:iCs/>
          <w:sz w:val="32"/>
          <w:szCs w:val="32"/>
        </w:rPr>
      </w:pPr>
      <w:r w:rsidRPr="002C426B">
        <w:rPr>
          <w:rFonts w:asciiTheme="majorBidi" w:hAnsiTheme="majorBidi" w:cstheme="majorBidi"/>
          <w:i/>
          <w:iCs/>
          <w:sz w:val="32"/>
          <w:szCs w:val="32"/>
        </w:rPr>
        <w:t>Submitted for the degree of Doctor of Philosophy (PhD)</w:t>
      </w:r>
    </w:p>
    <w:p w:rsidR="00451493" w:rsidRPr="002C426B" w:rsidRDefault="00451493" w:rsidP="002C426B">
      <w:pPr>
        <w:spacing w:after="0"/>
        <w:jc w:val="center"/>
        <w:rPr>
          <w:rFonts w:asciiTheme="majorBidi" w:hAnsiTheme="majorBidi" w:cstheme="majorBidi"/>
          <w:i/>
          <w:iCs/>
          <w:sz w:val="32"/>
          <w:szCs w:val="32"/>
        </w:rPr>
      </w:pPr>
    </w:p>
    <w:p w:rsidR="00451493" w:rsidRPr="002C426B" w:rsidRDefault="00451493" w:rsidP="002C426B">
      <w:pPr>
        <w:spacing w:after="0"/>
        <w:jc w:val="center"/>
        <w:rPr>
          <w:rFonts w:asciiTheme="majorBidi" w:hAnsiTheme="majorBidi" w:cstheme="majorBidi"/>
          <w:i/>
          <w:iCs/>
          <w:sz w:val="32"/>
          <w:szCs w:val="32"/>
        </w:rPr>
      </w:pPr>
    </w:p>
    <w:p w:rsidR="00451493" w:rsidRPr="002C426B" w:rsidRDefault="00451493" w:rsidP="002C426B">
      <w:pPr>
        <w:spacing w:after="0"/>
        <w:jc w:val="center"/>
        <w:rPr>
          <w:rFonts w:asciiTheme="majorBidi" w:hAnsiTheme="majorBidi" w:cstheme="majorBidi"/>
          <w:i/>
          <w:iCs/>
          <w:sz w:val="32"/>
          <w:szCs w:val="32"/>
        </w:rPr>
      </w:pPr>
      <w:r w:rsidRPr="002C426B">
        <w:rPr>
          <w:rFonts w:asciiTheme="majorBidi" w:hAnsiTheme="majorBidi" w:cstheme="majorBidi"/>
          <w:i/>
          <w:iCs/>
          <w:sz w:val="32"/>
          <w:szCs w:val="32"/>
        </w:rPr>
        <w:t>Sheffield Institute for Translational Neuroscience</w:t>
      </w:r>
    </w:p>
    <w:p w:rsidR="00451493" w:rsidRPr="002C426B" w:rsidRDefault="00451493" w:rsidP="002C426B">
      <w:pPr>
        <w:spacing w:after="0"/>
        <w:jc w:val="center"/>
        <w:rPr>
          <w:rFonts w:asciiTheme="majorBidi" w:hAnsiTheme="majorBidi" w:cstheme="majorBidi"/>
          <w:i/>
          <w:iCs/>
          <w:sz w:val="32"/>
          <w:szCs w:val="32"/>
        </w:rPr>
      </w:pPr>
    </w:p>
    <w:p w:rsidR="00451493" w:rsidRPr="002C426B" w:rsidRDefault="00451493" w:rsidP="002C426B">
      <w:pPr>
        <w:spacing w:after="0"/>
        <w:jc w:val="center"/>
        <w:rPr>
          <w:rFonts w:asciiTheme="majorBidi" w:hAnsiTheme="majorBidi" w:cstheme="majorBidi"/>
          <w:i/>
          <w:iCs/>
          <w:sz w:val="32"/>
          <w:szCs w:val="32"/>
        </w:rPr>
      </w:pPr>
      <w:r w:rsidRPr="002C426B">
        <w:rPr>
          <w:rFonts w:asciiTheme="majorBidi" w:hAnsiTheme="majorBidi" w:cstheme="majorBidi"/>
          <w:i/>
          <w:iCs/>
          <w:sz w:val="32"/>
          <w:szCs w:val="32"/>
        </w:rPr>
        <w:t>University of Sheffield</w:t>
      </w:r>
    </w:p>
    <w:p w:rsidR="00451493" w:rsidRDefault="00451493" w:rsidP="002C426B">
      <w:pPr>
        <w:spacing w:after="0"/>
        <w:jc w:val="center"/>
        <w:rPr>
          <w:rFonts w:asciiTheme="majorBidi" w:hAnsiTheme="majorBidi" w:cstheme="majorBidi"/>
          <w:i/>
          <w:iCs/>
          <w:sz w:val="32"/>
          <w:szCs w:val="32"/>
        </w:rPr>
      </w:pPr>
    </w:p>
    <w:p w:rsidR="00D05FAC" w:rsidRPr="002C426B" w:rsidRDefault="00D05FAC" w:rsidP="002C426B">
      <w:pPr>
        <w:spacing w:after="0"/>
        <w:jc w:val="center"/>
        <w:rPr>
          <w:rFonts w:asciiTheme="majorBidi" w:hAnsiTheme="majorBidi" w:cstheme="majorBidi"/>
          <w:i/>
          <w:iCs/>
          <w:sz w:val="32"/>
          <w:szCs w:val="32"/>
        </w:rPr>
      </w:pPr>
    </w:p>
    <w:p w:rsidR="00451493" w:rsidRPr="002C426B" w:rsidRDefault="00D1787C" w:rsidP="002C426B">
      <w:pPr>
        <w:spacing w:after="0"/>
        <w:jc w:val="center"/>
        <w:rPr>
          <w:rFonts w:asciiTheme="majorBidi" w:hAnsiTheme="majorBidi" w:cstheme="majorBidi"/>
          <w:i/>
          <w:iCs/>
          <w:sz w:val="32"/>
          <w:szCs w:val="32"/>
        </w:rPr>
      </w:pPr>
      <w:r w:rsidRPr="002C426B">
        <w:rPr>
          <w:rFonts w:asciiTheme="majorBidi" w:hAnsiTheme="majorBidi" w:cstheme="majorBidi"/>
          <w:i/>
          <w:iCs/>
          <w:noProof/>
          <w:sz w:val="32"/>
          <w:szCs w:val="32"/>
          <w:lang w:val="en-US"/>
        </w:rPr>
        <w:drawing>
          <wp:anchor distT="0" distB="0" distL="114300" distR="114300" simplePos="0" relativeHeight="251579904" behindDoc="1" locked="0" layoutInCell="1" allowOverlap="1">
            <wp:simplePos x="0" y="0"/>
            <wp:positionH relativeFrom="column">
              <wp:posOffset>2164715</wp:posOffset>
            </wp:positionH>
            <wp:positionV relativeFrom="paragraph">
              <wp:posOffset>178435</wp:posOffset>
            </wp:positionV>
            <wp:extent cx="1014095" cy="1056640"/>
            <wp:effectExtent l="19050" t="0" r="0" b="0"/>
            <wp:wrapTight wrapText="bothSides">
              <wp:wrapPolygon edited="0">
                <wp:start x="-406" y="0"/>
                <wp:lineTo x="-406" y="21029"/>
                <wp:lineTo x="21505" y="21029"/>
                <wp:lineTo x="21505" y="0"/>
                <wp:lineTo x="-406" y="0"/>
              </wp:wrapPolygon>
            </wp:wrapTight>
            <wp:docPr id="377"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0"/>
                    <pic:cNvPicPr>
                      <a:picLocks noChangeAspect="1" noChangeArrowheads="1"/>
                    </pic:cNvPicPr>
                  </pic:nvPicPr>
                  <pic:blipFill>
                    <a:blip r:embed="rId8"/>
                    <a:srcRect/>
                    <a:stretch>
                      <a:fillRect/>
                    </a:stretch>
                  </pic:blipFill>
                  <pic:spPr bwMode="auto">
                    <a:xfrm>
                      <a:off x="0" y="0"/>
                      <a:ext cx="1014095" cy="1056640"/>
                    </a:xfrm>
                    <a:prstGeom prst="rect">
                      <a:avLst/>
                    </a:prstGeom>
                    <a:noFill/>
                    <a:ln w="9525">
                      <a:noFill/>
                      <a:miter lim="800000"/>
                      <a:headEnd/>
                      <a:tailEnd/>
                    </a:ln>
                  </pic:spPr>
                </pic:pic>
              </a:graphicData>
            </a:graphic>
          </wp:anchor>
        </w:drawing>
      </w:r>
    </w:p>
    <w:p w:rsidR="00451493" w:rsidRPr="002C426B" w:rsidRDefault="00451493" w:rsidP="002C426B">
      <w:pPr>
        <w:spacing w:after="0"/>
        <w:jc w:val="center"/>
        <w:rPr>
          <w:rFonts w:asciiTheme="majorBidi" w:hAnsiTheme="majorBidi" w:cstheme="majorBidi"/>
          <w:i/>
          <w:iCs/>
          <w:sz w:val="32"/>
          <w:szCs w:val="32"/>
        </w:rPr>
      </w:pPr>
    </w:p>
    <w:p w:rsidR="00451493" w:rsidRPr="002C426B" w:rsidRDefault="00451493" w:rsidP="002C426B">
      <w:pPr>
        <w:spacing w:after="0"/>
        <w:jc w:val="center"/>
        <w:rPr>
          <w:rFonts w:asciiTheme="majorBidi" w:hAnsiTheme="majorBidi" w:cstheme="majorBidi"/>
          <w:i/>
          <w:iCs/>
          <w:sz w:val="32"/>
          <w:szCs w:val="32"/>
        </w:rPr>
      </w:pPr>
    </w:p>
    <w:p w:rsidR="00451493" w:rsidRPr="002C426B" w:rsidRDefault="00451493" w:rsidP="002C426B">
      <w:pPr>
        <w:spacing w:after="0"/>
        <w:jc w:val="center"/>
        <w:rPr>
          <w:rFonts w:asciiTheme="majorBidi" w:hAnsiTheme="majorBidi" w:cstheme="majorBidi"/>
          <w:i/>
          <w:iCs/>
          <w:sz w:val="32"/>
          <w:szCs w:val="32"/>
        </w:rPr>
      </w:pPr>
    </w:p>
    <w:p w:rsidR="00451493" w:rsidRPr="002C426B" w:rsidRDefault="00451493" w:rsidP="002C426B">
      <w:pPr>
        <w:spacing w:after="0"/>
        <w:jc w:val="center"/>
        <w:rPr>
          <w:rFonts w:asciiTheme="majorBidi" w:hAnsiTheme="majorBidi" w:cstheme="majorBidi"/>
          <w:i/>
          <w:iCs/>
          <w:sz w:val="32"/>
          <w:szCs w:val="32"/>
        </w:rPr>
      </w:pPr>
    </w:p>
    <w:p w:rsidR="00D05FAC" w:rsidRDefault="00D05FAC" w:rsidP="00D05FAC">
      <w:pPr>
        <w:spacing w:after="0"/>
        <w:jc w:val="center"/>
        <w:rPr>
          <w:rFonts w:asciiTheme="majorBidi" w:hAnsiTheme="majorBidi" w:cstheme="majorBidi"/>
          <w:i/>
          <w:iCs/>
          <w:sz w:val="32"/>
          <w:szCs w:val="32"/>
        </w:rPr>
      </w:pPr>
    </w:p>
    <w:p w:rsidR="00451493" w:rsidRPr="002C426B" w:rsidRDefault="00D05FAC" w:rsidP="00B5773C">
      <w:pPr>
        <w:spacing w:after="0"/>
        <w:jc w:val="center"/>
        <w:rPr>
          <w:rFonts w:asciiTheme="majorBidi" w:hAnsiTheme="majorBidi" w:cstheme="majorBidi"/>
          <w:i/>
          <w:iCs/>
          <w:sz w:val="32"/>
          <w:szCs w:val="32"/>
        </w:rPr>
      </w:pPr>
      <w:r>
        <w:rPr>
          <w:rFonts w:asciiTheme="majorBidi" w:hAnsiTheme="majorBidi" w:cstheme="majorBidi"/>
          <w:i/>
          <w:iCs/>
          <w:sz w:val="32"/>
          <w:szCs w:val="32"/>
        </w:rPr>
        <w:t>November-2017</w:t>
      </w:r>
    </w:p>
    <w:p w:rsidR="002D6DCC" w:rsidRPr="002C426B" w:rsidRDefault="002D6DCC" w:rsidP="002C426B">
      <w:pPr>
        <w:spacing w:after="0"/>
        <w:jc w:val="both"/>
        <w:rPr>
          <w:rFonts w:asciiTheme="majorBidi" w:hAnsiTheme="majorBidi" w:cstheme="majorBidi"/>
          <w:i/>
          <w:iCs/>
          <w:sz w:val="32"/>
          <w:szCs w:val="32"/>
        </w:rPr>
        <w:sectPr w:rsidR="002D6DCC" w:rsidRPr="002C426B" w:rsidSect="000642C5">
          <w:footerReference w:type="default" r:id="rId9"/>
          <w:headerReference w:type="first" r:id="rId10"/>
          <w:footerReference w:type="first" r:id="rId11"/>
          <w:pgSz w:w="11906" w:h="16838"/>
          <w:pgMar w:top="1440" w:right="1134" w:bottom="1134" w:left="2268" w:header="709" w:footer="709" w:gutter="0"/>
          <w:pgNumType w:start="1"/>
          <w:cols w:space="708"/>
          <w:docGrid w:linePitch="360"/>
        </w:sectPr>
      </w:pPr>
    </w:p>
    <w:p w:rsidR="00451493" w:rsidRPr="002C426B" w:rsidRDefault="00451493" w:rsidP="00DD57F6">
      <w:pPr>
        <w:pStyle w:val="1"/>
      </w:pPr>
      <w:bookmarkStart w:id="1" w:name="_Toc413405131"/>
      <w:bookmarkStart w:id="2" w:name="_Toc508875507"/>
      <w:r w:rsidRPr="002C426B">
        <w:lastRenderedPageBreak/>
        <w:t>ABSTRACT</w:t>
      </w:r>
      <w:bookmarkEnd w:id="1"/>
      <w:bookmarkEnd w:id="2"/>
    </w:p>
    <w:p w:rsidR="005E02E4" w:rsidRDefault="005E02E4" w:rsidP="005E02E4">
      <w:pPr>
        <w:spacing w:line="360" w:lineRule="auto"/>
        <w:ind w:firstLine="720"/>
        <w:jc w:val="both"/>
        <w:rPr>
          <w:rFonts w:asciiTheme="majorBidi" w:hAnsiTheme="majorBidi" w:cstheme="majorBidi"/>
          <w:sz w:val="24"/>
          <w:szCs w:val="24"/>
        </w:rPr>
      </w:pPr>
      <w:bookmarkStart w:id="3" w:name="_Toc413405132"/>
      <w:r w:rsidRPr="002C426B">
        <w:rPr>
          <w:rFonts w:asciiTheme="majorBidi" w:hAnsiTheme="majorBidi" w:cstheme="majorBidi"/>
          <w:sz w:val="24"/>
          <w:szCs w:val="24"/>
        </w:rPr>
        <w:t xml:space="preserve">Hereditary spastic paraplegias (HSPs) are a heterogeneous group of inherited neurological disorders that are characterised by lower limb spasticity and weakness. Their clinical pathophysiology is degeneration </w:t>
      </w:r>
      <w:r>
        <w:rPr>
          <w:rFonts w:asciiTheme="majorBidi" w:hAnsiTheme="majorBidi" w:cstheme="majorBidi"/>
          <w:sz w:val="24"/>
          <w:szCs w:val="24"/>
        </w:rPr>
        <w:t>of</w:t>
      </w:r>
      <w:r w:rsidRPr="002C426B">
        <w:rPr>
          <w:rFonts w:asciiTheme="majorBidi" w:hAnsiTheme="majorBidi" w:cstheme="majorBidi"/>
          <w:sz w:val="24"/>
          <w:szCs w:val="24"/>
        </w:rPr>
        <w:t xml:space="preserve"> the corticosp</w:t>
      </w:r>
      <w:r>
        <w:rPr>
          <w:rFonts w:asciiTheme="majorBidi" w:hAnsiTheme="majorBidi" w:cstheme="majorBidi"/>
          <w:sz w:val="24"/>
          <w:szCs w:val="24"/>
        </w:rPr>
        <w:t xml:space="preserve">inal tract. The most common HSP gene </w:t>
      </w:r>
      <w:r w:rsidRPr="002C426B">
        <w:rPr>
          <w:rFonts w:asciiTheme="majorBidi" w:hAnsiTheme="majorBidi" w:cstheme="majorBidi"/>
          <w:sz w:val="24"/>
          <w:szCs w:val="24"/>
        </w:rPr>
        <w:t>is spastin (</w:t>
      </w:r>
      <w:r w:rsidRPr="002C426B">
        <w:rPr>
          <w:rFonts w:asciiTheme="majorBidi" w:hAnsiTheme="majorBidi" w:cstheme="majorBidi"/>
          <w:i/>
          <w:iCs/>
          <w:sz w:val="24"/>
          <w:szCs w:val="24"/>
        </w:rPr>
        <w:t>SPAST</w:t>
      </w:r>
      <w:r w:rsidRPr="002C426B">
        <w:rPr>
          <w:rFonts w:asciiTheme="majorBidi" w:hAnsiTheme="majorBidi" w:cstheme="majorBidi"/>
          <w:sz w:val="24"/>
          <w:szCs w:val="24"/>
        </w:rPr>
        <w:t xml:space="preserve">). </w:t>
      </w:r>
      <w:r w:rsidRPr="002C426B">
        <w:rPr>
          <w:rFonts w:asciiTheme="majorBidi" w:hAnsiTheme="majorBidi" w:cstheme="majorBidi"/>
          <w:i/>
          <w:iCs/>
          <w:sz w:val="24"/>
          <w:szCs w:val="24"/>
        </w:rPr>
        <w:t>SPAST</w:t>
      </w:r>
      <w:r w:rsidRPr="002C426B">
        <w:rPr>
          <w:rFonts w:asciiTheme="majorBidi" w:hAnsiTheme="majorBidi" w:cstheme="majorBidi"/>
          <w:sz w:val="24"/>
          <w:szCs w:val="24"/>
        </w:rPr>
        <w:t xml:space="preserve"> encodes a </w:t>
      </w:r>
      <w:r>
        <w:rPr>
          <w:rFonts w:asciiTheme="majorBidi" w:hAnsiTheme="majorBidi" w:cstheme="majorBidi"/>
          <w:sz w:val="24"/>
          <w:szCs w:val="24"/>
        </w:rPr>
        <w:t>microtubule severing protein.</w:t>
      </w:r>
      <w:r w:rsidRPr="002C426B">
        <w:rPr>
          <w:rFonts w:asciiTheme="majorBidi" w:hAnsiTheme="majorBidi" w:cstheme="majorBidi"/>
          <w:sz w:val="24"/>
          <w:szCs w:val="24"/>
        </w:rPr>
        <w:t xml:space="preserve"> Mutations in </w:t>
      </w:r>
      <w:r w:rsidRPr="002C426B">
        <w:rPr>
          <w:rFonts w:asciiTheme="majorBidi" w:hAnsiTheme="majorBidi" w:cstheme="majorBidi"/>
          <w:i/>
          <w:iCs/>
          <w:sz w:val="24"/>
          <w:szCs w:val="24"/>
        </w:rPr>
        <w:t>SPAST</w:t>
      </w:r>
      <w:r w:rsidRPr="002C426B">
        <w:rPr>
          <w:rFonts w:asciiTheme="majorBidi" w:hAnsiTheme="majorBidi" w:cstheme="majorBidi"/>
          <w:sz w:val="24"/>
          <w:szCs w:val="24"/>
        </w:rPr>
        <w:t xml:space="preserve"> cause reductions in axonal transport that lead to axonal swellings in the corticospinal tract with mitochondrial accumulation. Finding a therapy for </w:t>
      </w:r>
      <w:r>
        <w:rPr>
          <w:rFonts w:asciiTheme="majorBidi" w:hAnsiTheme="majorBidi" w:cstheme="majorBidi"/>
          <w:sz w:val="24"/>
          <w:szCs w:val="24"/>
        </w:rPr>
        <w:t>HSP is challenging. In this thesis I</w:t>
      </w:r>
      <w:r w:rsidRPr="002C426B">
        <w:rPr>
          <w:rFonts w:asciiTheme="majorBidi" w:hAnsiTheme="majorBidi" w:cstheme="majorBidi"/>
          <w:sz w:val="24"/>
          <w:szCs w:val="24"/>
        </w:rPr>
        <w:t xml:space="preserve"> </w:t>
      </w:r>
      <w:r>
        <w:rPr>
          <w:rFonts w:asciiTheme="majorBidi" w:hAnsiTheme="majorBidi" w:cstheme="majorBidi"/>
          <w:sz w:val="24"/>
          <w:szCs w:val="24"/>
        </w:rPr>
        <w:t>tested</w:t>
      </w:r>
      <w:r w:rsidRPr="002C426B">
        <w:rPr>
          <w:rFonts w:asciiTheme="majorBidi" w:hAnsiTheme="majorBidi" w:cstheme="majorBidi"/>
          <w:sz w:val="24"/>
          <w:szCs w:val="24"/>
        </w:rPr>
        <w:t xml:space="preserve"> different therapeutic approaches </w:t>
      </w:r>
      <w:r>
        <w:rPr>
          <w:rFonts w:asciiTheme="majorBidi" w:hAnsiTheme="majorBidi" w:cstheme="majorBidi"/>
          <w:sz w:val="24"/>
          <w:szCs w:val="24"/>
        </w:rPr>
        <w:t>using</w:t>
      </w:r>
      <w:r w:rsidRPr="002C426B">
        <w:rPr>
          <w:rFonts w:asciiTheme="majorBidi" w:hAnsiTheme="majorBidi" w:cstheme="majorBidi"/>
          <w:sz w:val="24"/>
          <w:szCs w:val="24"/>
        </w:rPr>
        <w:t xml:space="preserve"> a</w:t>
      </w:r>
      <w:r>
        <w:rPr>
          <w:rFonts w:asciiTheme="majorBidi" w:hAnsiTheme="majorBidi" w:cstheme="majorBidi"/>
          <w:sz w:val="24"/>
          <w:szCs w:val="24"/>
        </w:rPr>
        <w:t xml:space="preserve"> spastin </w:t>
      </w:r>
      <w:r w:rsidRPr="002C426B">
        <w:rPr>
          <w:rFonts w:asciiTheme="majorBidi" w:hAnsiTheme="majorBidi" w:cstheme="majorBidi"/>
          <w:sz w:val="24"/>
          <w:szCs w:val="24"/>
        </w:rPr>
        <w:t xml:space="preserve">mouse model. </w:t>
      </w:r>
    </w:p>
    <w:p w:rsidR="0048093F" w:rsidRPr="0048093F" w:rsidRDefault="00937685" w:rsidP="0048093F">
      <w:pPr>
        <w:spacing w:line="360" w:lineRule="auto"/>
        <w:ind w:firstLine="720"/>
        <w:jc w:val="both"/>
        <w:rPr>
          <w:rFonts w:asciiTheme="majorBidi" w:hAnsiTheme="majorBidi" w:cstheme="majorBidi"/>
          <w:color w:val="000000" w:themeColor="text1"/>
        </w:rPr>
      </w:pPr>
      <w:r>
        <w:rPr>
          <w:rFonts w:asciiTheme="majorBidi" w:hAnsiTheme="majorBidi" w:cstheme="majorBidi"/>
          <w:color w:val="000000" w:themeColor="text1"/>
          <w:sz w:val="24"/>
          <w:szCs w:val="24"/>
        </w:rPr>
        <w:t xml:space="preserve">To alleviate symptoms of HSP, </w:t>
      </w:r>
      <w:r w:rsidRPr="002C426B">
        <w:rPr>
          <w:rFonts w:asciiTheme="majorBidi" w:hAnsiTheme="majorBidi" w:cstheme="majorBidi"/>
          <w:color w:val="000000" w:themeColor="text1"/>
          <w:sz w:val="24"/>
          <w:szCs w:val="24"/>
        </w:rPr>
        <w:t>physicians recommend tak</w:t>
      </w:r>
      <w:r>
        <w:rPr>
          <w:rFonts w:asciiTheme="majorBidi" w:hAnsiTheme="majorBidi" w:cstheme="majorBidi"/>
          <w:color w:val="000000" w:themeColor="text1"/>
          <w:sz w:val="24"/>
          <w:szCs w:val="24"/>
        </w:rPr>
        <w:t>ing</w:t>
      </w:r>
      <w:r w:rsidRPr="002C426B">
        <w:rPr>
          <w:rFonts w:asciiTheme="majorBidi" w:hAnsiTheme="majorBidi" w:cstheme="majorBidi"/>
          <w:color w:val="000000" w:themeColor="text1"/>
          <w:sz w:val="24"/>
          <w:szCs w:val="24"/>
        </w:rPr>
        <w:t xml:space="preserve"> a low level of regular exercise</w:t>
      </w:r>
      <w:r>
        <w:rPr>
          <w:rFonts w:asciiTheme="majorBidi" w:hAnsiTheme="majorBidi" w:cstheme="majorBidi"/>
          <w:color w:val="000000" w:themeColor="text1"/>
          <w:sz w:val="24"/>
          <w:szCs w:val="24"/>
        </w:rPr>
        <w:t>, b</w:t>
      </w:r>
      <w:r w:rsidRPr="002C426B">
        <w:rPr>
          <w:rFonts w:asciiTheme="majorBidi" w:hAnsiTheme="majorBidi" w:cstheme="majorBidi"/>
          <w:color w:val="000000" w:themeColor="text1"/>
          <w:sz w:val="24"/>
          <w:szCs w:val="24"/>
        </w:rPr>
        <w:t xml:space="preserve">ut these recommendations are </w:t>
      </w:r>
      <w:r>
        <w:rPr>
          <w:rFonts w:asciiTheme="majorBidi" w:hAnsiTheme="majorBidi" w:cstheme="majorBidi"/>
          <w:color w:val="000000" w:themeColor="text1"/>
          <w:sz w:val="24"/>
          <w:szCs w:val="24"/>
        </w:rPr>
        <w:t>not based on any formal evidence</w:t>
      </w:r>
      <w:r w:rsidRPr="002C426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Therefore,</w:t>
      </w:r>
      <w:r w:rsidRPr="002C426B">
        <w:rPr>
          <w:rFonts w:asciiTheme="majorBidi" w:hAnsiTheme="majorBidi" w:cstheme="majorBidi"/>
          <w:color w:val="000000" w:themeColor="text1"/>
          <w:sz w:val="24"/>
          <w:szCs w:val="24"/>
        </w:rPr>
        <w:t xml:space="preserve"> </w:t>
      </w:r>
      <w:r>
        <w:rPr>
          <w:rFonts w:asciiTheme="majorBidi" w:hAnsiTheme="majorBidi" w:cstheme="majorBidi"/>
          <w:color w:val="000000" w:themeColor="text1"/>
          <w:sz w:val="24"/>
          <w:szCs w:val="24"/>
        </w:rPr>
        <w:t>I</w:t>
      </w:r>
      <w:r w:rsidRPr="002C426B">
        <w:rPr>
          <w:rFonts w:asciiTheme="majorBidi" w:hAnsiTheme="majorBidi" w:cstheme="majorBidi"/>
          <w:color w:val="000000" w:themeColor="text1"/>
          <w:sz w:val="24"/>
          <w:szCs w:val="24"/>
        </w:rPr>
        <w:t xml:space="preserve"> used </w:t>
      </w:r>
      <w:r w:rsidRPr="00EF4909">
        <w:rPr>
          <w:rFonts w:asciiTheme="majorBidi" w:hAnsiTheme="majorBidi" w:cstheme="majorBidi"/>
          <w:color w:val="000000" w:themeColor="text1"/>
          <w:sz w:val="24"/>
          <w:szCs w:val="24"/>
        </w:rPr>
        <w:t xml:space="preserve">the </w:t>
      </w:r>
      <w:r w:rsidRPr="00C0333F">
        <w:rPr>
          <w:rFonts w:asciiTheme="majorBidi" w:hAnsiTheme="majorBidi" w:cstheme="majorBidi"/>
          <w:iCs/>
          <w:color w:val="000000" w:themeColor="text1"/>
          <w:sz w:val="24"/>
          <w:szCs w:val="24"/>
        </w:rPr>
        <w:t>spastin</w:t>
      </w:r>
      <w:r w:rsidRPr="00EF4909">
        <w:rPr>
          <w:rFonts w:asciiTheme="majorBidi" w:hAnsiTheme="majorBidi" w:cstheme="majorBidi"/>
          <w:color w:val="000000" w:themeColor="text1"/>
          <w:sz w:val="24"/>
          <w:szCs w:val="24"/>
        </w:rPr>
        <w:t xml:space="preserve"> mouse</w:t>
      </w:r>
      <w:r w:rsidRPr="002C426B">
        <w:rPr>
          <w:rFonts w:asciiTheme="majorBidi" w:hAnsiTheme="majorBidi" w:cstheme="majorBidi"/>
          <w:color w:val="000000" w:themeColor="text1"/>
          <w:sz w:val="24"/>
          <w:szCs w:val="24"/>
        </w:rPr>
        <w:t xml:space="preserve"> to investigate whether or not regular exercise on a home cage running wheel modifies the development of progressive gait defects. </w:t>
      </w:r>
      <w:r>
        <w:rPr>
          <w:rFonts w:asciiTheme="majorBidi" w:hAnsiTheme="majorBidi" w:cstheme="majorBidi"/>
          <w:color w:val="000000" w:themeColor="text1"/>
          <w:sz w:val="24"/>
          <w:szCs w:val="24"/>
        </w:rPr>
        <w:t>I found</w:t>
      </w:r>
      <w:r w:rsidRPr="002C426B">
        <w:rPr>
          <w:rFonts w:asciiTheme="majorBidi" w:hAnsiTheme="majorBidi" w:cstheme="majorBidi"/>
          <w:color w:val="000000" w:themeColor="text1"/>
          <w:sz w:val="24"/>
          <w:szCs w:val="24"/>
        </w:rPr>
        <w:t xml:space="preserve"> that exercise reduced the progression of the gait defect and </w:t>
      </w:r>
      <w:r>
        <w:rPr>
          <w:rFonts w:asciiTheme="majorBidi" w:hAnsiTheme="majorBidi" w:cstheme="majorBidi"/>
          <w:color w:val="000000" w:themeColor="text1"/>
          <w:sz w:val="24"/>
          <w:szCs w:val="24"/>
        </w:rPr>
        <w:t>also reduced</w:t>
      </w:r>
      <w:r w:rsidRPr="002C426B">
        <w:rPr>
          <w:rFonts w:asciiTheme="majorBidi" w:hAnsiTheme="majorBidi" w:cstheme="majorBidi"/>
          <w:color w:val="000000" w:themeColor="text1"/>
          <w:sz w:val="24"/>
          <w:szCs w:val="24"/>
        </w:rPr>
        <w:t xml:space="preserve"> the number of axonal swellings in the spinal cord</w:t>
      </w:r>
      <w:r w:rsidR="0048093F" w:rsidRPr="002C426B">
        <w:rPr>
          <w:rFonts w:asciiTheme="majorBidi" w:hAnsiTheme="majorBidi" w:cstheme="majorBidi"/>
          <w:color w:val="000000" w:themeColor="text1"/>
          <w:sz w:val="24"/>
          <w:szCs w:val="24"/>
        </w:rPr>
        <w:t>.</w:t>
      </w:r>
    </w:p>
    <w:p w:rsidR="005E02E4" w:rsidRPr="002C426B" w:rsidRDefault="005E02E4" w:rsidP="005E02E4">
      <w:pPr>
        <w:spacing w:line="36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Microtubule acetylation has been shown to regulate axonal transport. Increased acetylation by chemical inhibition of histone deacetylase 6 (HDAC6) </w:t>
      </w:r>
      <w:r>
        <w:rPr>
          <w:rFonts w:asciiTheme="majorBidi" w:hAnsiTheme="majorBidi" w:cstheme="majorBidi"/>
          <w:sz w:val="24"/>
          <w:szCs w:val="24"/>
        </w:rPr>
        <w:t xml:space="preserve">has been </w:t>
      </w:r>
      <w:r w:rsidRPr="002C426B">
        <w:rPr>
          <w:rFonts w:asciiTheme="majorBidi" w:hAnsiTheme="majorBidi" w:cstheme="majorBidi"/>
          <w:sz w:val="24"/>
          <w:szCs w:val="24"/>
        </w:rPr>
        <w:t xml:space="preserve">shown to be neuroprotective. </w:t>
      </w:r>
      <w:r>
        <w:rPr>
          <w:rFonts w:asciiTheme="majorBidi" w:hAnsiTheme="majorBidi" w:cstheme="majorBidi"/>
          <w:sz w:val="24"/>
          <w:szCs w:val="24"/>
        </w:rPr>
        <w:t>I used a combination of pharmacological and genetic inhibition of</w:t>
      </w:r>
      <w:r w:rsidRPr="002C426B">
        <w:rPr>
          <w:rFonts w:asciiTheme="majorBidi" w:hAnsiTheme="majorBidi" w:cstheme="majorBidi"/>
          <w:sz w:val="24"/>
          <w:szCs w:val="24"/>
        </w:rPr>
        <w:t xml:space="preserve"> HDAC6 in </w:t>
      </w:r>
      <w:r>
        <w:rPr>
          <w:rFonts w:asciiTheme="majorBidi" w:hAnsiTheme="majorBidi" w:cstheme="majorBidi"/>
          <w:sz w:val="24"/>
          <w:szCs w:val="24"/>
        </w:rPr>
        <w:t xml:space="preserve">a </w:t>
      </w:r>
      <w:r w:rsidRPr="002C426B">
        <w:rPr>
          <w:rFonts w:asciiTheme="majorBidi" w:hAnsiTheme="majorBidi" w:cstheme="majorBidi"/>
          <w:sz w:val="24"/>
          <w:szCs w:val="24"/>
        </w:rPr>
        <w:t xml:space="preserve">spastin </w:t>
      </w:r>
      <w:r>
        <w:rPr>
          <w:rFonts w:asciiTheme="majorBidi" w:hAnsiTheme="majorBidi" w:cstheme="majorBidi"/>
          <w:sz w:val="24"/>
          <w:szCs w:val="24"/>
        </w:rPr>
        <w:t xml:space="preserve">mutant mouse model to determine whether HDAC6 is a valid target for therapeutic intervention in HSP. </w:t>
      </w:r>
      <w:r w:rsidRPr="002C426B">
        <w:rPr>
          <w:rFonts w:asciiTheme="majorBidi" w:hAnsiTheme="majorBidi" w:cstheme="majorBidi"/>
          <w:sz w:val="24"/>
          <w:szCs w:val="24"/>
        </w:rPr>
        <w:t xml:space="preserve"> </w:t>
      </w:r>
      <w:r>
        <w:rPr>
          <w:rFonts w:asciiTheme="majorBidi" w:hAnsiTheme="majorBidi" w:cstheme="majorBidi"/>
          <w:sz w:val="24"/>
          <w:szCs w:val="24"/>
        </w:rPr>
        <w:t>My results suggest HDAC6 inhibition may be useful in alleviating pathological axonal swellings, but had no beneficial effect on gait</w:t>
      </w:r>
      <w:r w:rsidRPr="002C426B">
        <w:rPr>
          <w:rFonts w:asciiTheme="majorBidi" w:hAnsiTheme="majorBidi" w:cstheme="majorBidi"/>
          <w:sz w:val="24"/>
          <w:szCs w:val="24"/>
        </w:rPr>
        <w:t xml:space="preserve">. </w:t>
      </w:r>
    </w:p>
    <w:p w:rsidR="005E02E4" w:rsidRDefault="005E02E4" w:rsidP="005E02E4">
      <w:pPr>
        <w:spacing w:line="360" w:lineRule="auto"/>
        <w:ind w:firstLine="720"/>
        <w:jc w:val="both"/>
        <w:rPr>
          <w:rFonts w:asciiTheme="majorBidi" w:hAnsiTheme="majorBidi" w:cstheme="majorBidi"/>
          <w:color w:val="000000" w:themeColor="text1"/>
          <w:sz w:val="24"/>
          <w:szCs w:val="24"/>
        </w:rPr>
      </w:pPr>
      <w:r w:rsidRPr="002C426B">
        <w:rPr>
          <w:rFonts w:asciiTheme="majorBidi" w:hAnsiTheme="majorBidi" w:cstheme="majorBidi"/>
          <w:sz w:val="24"/>
          <w:szCs w:val="24"/>
        </w:rPr>
        <w:t xml:space="preserve">Microtubule stabilising agents are another approach for the treatment of neurodegenerative disease, since these </w:t>
      </w:r>
      <w:r>
        <w:rPr>
          <w:rFonts w:asciiTheme="majorBidi" w:hAnsiTheme="majorBidi" w:cstheme="majorBidi"/>
          <w:sz w:val="24"/>
          <w:szCs w:val="24"/>
        </w:rPr>
        <w:t xml:space="preserve">have been shown to modify </w:t>
      </w:r>
      <w:r w:rsidRPr="002C426B">
        <w:rPr>
          <w:rFonts w:asciiTheme="majorBidi" w:hAnsiTheme="majorBidi" w:cstheme="majorBidi"/>
          <w:sz w:val="24"/>
          <w:szCs w:val="24"/>
        </w:rPr>
        <w:t xml:space="preserve">axonal transport defects. </w:t>
      </w:r>
      <w:r>
        <w:rPr>
          <w:rFonts w:asciiTheme="majorBidi" w:hAnsiTheme="majorBidi" w:cstheme="majorBidi"/>
          <w:sz w:val="24"/>
          <w:szCs w:val="24"/>
        </w:rPr>
        <w:t xml:space="preserve">Among MTs stabilisers, </w:t>
      </w:r>
      <w:r w:rsidRPr="002C426B">
        <w:rPr>
          <w:rFonts w:asciiTheme="majorBidi" w:hAnsiTheme="majorBidi" w:cstheme="majorBidi"/>
          <w:sz w:val="24"/>
          <w:szCs w:val="24"/>
        </w:rPr>
        <w:t>Epothilone D</w:t>
      </w:r>
      <w:r>
        <w:rPr>
          <w:rFonts w:asciiTheme="majorBidi" w:hAnsiTheme="majorBidi" w:cstheme="majorBidi"/>
          <w:sz w:val="24"/>
          <w:szCs w:val="24"/>
        </w:rPr>
        <w:t xml:space="preserve"> (EpoD)</w:t>
      </w:r>
      <w:r w:rsidRPr="002C426B">
        <w:rPr>
          <w:rFonts w:asciiTheme="majorBidi" w:hAnsiTheme="majorBidi" w:cstheme="majorBidi"/>
          <w:sz w:val="24"/>
          <w:szCs w:val="24"/>
        </w:rPr>
        <w:t xml:space="preserve"> </w:t>
      </w:r>
      <w:r>
        <w:rPr>
          <w:rFonts w:asciiTheme="majorBidi" w:hAnsiTheme="majorBidi" w:cstheme="majorBidi"/>
          <w:sz w:val="24"/>
          <w:szCs w:val="24"/>
        </w:rPr>
        <w:t xml:space="preserve">which </w:t>
      </w:r>
      <w:r w:rsidRPr="002C426B">
        <w:rPr>
          <w:rFonts w:asciiTheme="majorBidi" w:hAnsiTheme="majorBidi" w:cstheme="majorBidi"/>
          <w:sz w:val="24"/>
          <w:szCs w:val="24"/>
        </w:rPr>
        <w:t xml:space="preserve">is able to penetrate the blood brain barrier. Treating spastin </w:t>
      </w:r>
      <w:r>
        <w:rPr>
          <w:rFonts w:asciiTheme="majorBidi" w:hAnsiTheme="majorBidi" w:cstheme="majorBidi"/>
          <w:sz w:val="24"/>
          <w:szCs w:val="24"/>
        </w:rPr>
        <w:t>mice</w:t>
      </w:r>
      <w:r w:rsidRPr="002C426B">
        <w:rPr>
          <w:rFonts w:asciiTheme="majorBidi" w:hAnsiTheme="majorBidi" w:cstheme="majorBidi"/>
          <w:sz w:val="24"/>
          <w:szCs w:val="24"/>
        </w:rPr>
        <w:t xml:space="preserve"> with </w:t>
      </w:r>
      <w:r w:rsidRPr="002C426B">
        <w:rPr>
          <w:rFonts w:asciiTheme="majorBidi" w:hAnsiTheme="majorBidi" w:cstheme="majorBidi"/>
          <w:color w:val="000000" w:themeColor="text1"/>
          <w:sz w:val="24"/>
          <w:szCs w:val="24"/>
        </w:rPr>
        <w:t xml:space="preserve">EpoD showed no </w:t>
      </w:r>
      <w:r>
        <w:rPr>
          <w:rFonts w:asciiTheme="majorBidi" w:hAnsiTheme="majorBidi" w:cstheme="majorBidi"/>
          <w:color w:val="000000" w:themeColor="text1"/>
          <w:sz w:val="24"/>
          <w:szCs w:val="24"/>
        </w:rPr>
        <w:t xml:space="preserve">beneficial </w:t>
      </w:r>
      <w:r w:rsidRPr="002C426B">
        <w:rPr>
          <w:rFonts w:asciiTheme="majorBidi" w:hAnsiTheme="majorBidi" w:cstheme="majorBidi"/>
          <w:color w:val="000000" w:themeColor="text1"/>
          <w:sz w:val="24"/>
          <w:szCs w:val="24"/>
        </w:rPr>
        <w:t>effect on gait, and in fact tended to worsen the axonal swelling</w:t>
      </w:r>
      <w:r>
        <w:rPr>
          <w:rFonts w:asciiTheme="majorBidi" w:hAnsiTheme="majorBidi" w:cstheme="majorBidi"/>
          <w:color w:val="000000" w:themeColor="text1"/>
          <w:sz w:val="24"/>
          <w:szCs w:val="24"/>
        </w:rPr>
        <w:t xml:space="preserve"> pathology</w:t>
      </w:r>
      <w:r w:rsidRPr="002C426B">
        <w:rPr>
          <w:rFonts w:asciiTheme="majorBidi" w:hAnsiTheme="majorBidi" w:cstheme="majorBidi"/>
          <w:color w:val="000000" w:themeColor="text1"/>
          <w:sz w:val="24"/>
          <w:szCs w:val="24"/>
        </w:rPr>
        <w:t xml:space="preserve">. </w:t>
      </w:r>
    </w:p>
    <w:p w:rsidR="002802A4" w:rsidRDefault="003B118A" w:rsidP="00A16C81">
      <w:pPr>
        <w:spacing w:line="360" w:lineRule="auto"/>
        <w:ind w:firstLine="720"/>
        <w:jc w:val="both"/>
      </w:pPr>
      <w:r>
        <w:rPr>
          <w:rFonts w:asciiTheme="majorBidi" w:hAnsiTheme="majorBidi" w:cstheme="majorBidi"/>
          <w:color w:val="000000" w:themeColor="text1"/>
          <w:sz w:val="24"/>
          <w:szCs w:val="24"/>
        </w:rPr>
        <w:t>Although</w:t>
      </w:r>
      <w:r w:rsidR="00350F04">
        <w:rPr>
          <w:rFonts w:asciiTheme="majorBidi" w:hAnsiTheme="majorBidi" w:cstheme="majorBidi"/>
          <w:color w:val="000000" w:themeColor="text1"/>
          <w:sz w:val="24"/>
          <w:szCs w:val="24"/>
        </w:rPr>
        <w:t xml:space="preserve"> </w:t>
      </w:r>
      <w:r w:rsidR="00605EB3">
        <w:rPr>
          <w:rFonts w:asciiTheme="majorBidi" w:hAnsiTheme="majorBidi" w:cstheme="majorBidi"/>
          <w:color w:val="000000" w:themeColor="text1"/>
          <w:sz w:val="24"/>
          <w:szCs w:val="24"/>
        </w:rPr>
        <w:t xml:space="preserve">neither the reduction </w:t>
      </w:r>
      <w:r w:rsidR="002802A4">
        <w:rPr>
          <w:rFonts w:asciiTheme="majorBidi" w:hAnsiTheme="majorBidi" w:cstheme="majorBidi"/>
          <w:color w:val="000000" w:themeColor="text1"/>
          <w:sz w:val="24"/>
          <w:szCs w:val="24"/>
        </w:rPr>
        <w:t>nor increa</w:t>
      </w:r>
      <w:r w:rsidR="00605EB3">
        <w:rPr>
          <w:rFonts w:asciiTheme="majorBidi" w:hAnsiTheme="majorBidi" w:cstheme="majorBidi"/>
          <w:color w:val="000000" w:themeColor="text1"/>
          <w:sz w:val="24"/>
          <w:szCs w:val="24"/>
        </w:rPr>
        <w:t>se</w:t>
      </w:r>
      <w:r w:rsidR="00937685">
        <w:rPr>
          <w:rFonts w:asciiTheme="majorBidi" w:hAnsiTheme="majorBidi" w:cstheme="majorBidi"/>
          <w:color w:val="000000" w:themeColor="text1"/>
          <w:sz w:val="24"/>
          <w:szCs w:val="24"/>
        </w:rPr>
        <w:t xml:space="preserve"> </w:t>
      </w:r>
      <w:r w:rsidR="00350F04">
        <w:rPr>
          <w:rFonts w:asciiTheme="majorBidi" w:hAnsiTheme="majorBidi" w:cstheme="majorBidi"/>
          <w:color w:val="000000" w:themeColor="text1"/>
          <w:sz w:val="24"/>
          <w:szCs w:val="24"/>
        </w:rPr>
        <w:t>in</w:t>
      </w:r>
      <w:r w:rsidR="00937685">
        <w:rPr>
          <w:rFonts w:asciiTheme="majorBidi" w:hAnsiTheme="majorBidi" w:cstheme="majorBidi"/>
          <w:color w:val="000000" w:themeColor="text1"/>
          <w:sz w:val="24"/>
          <w:szCs w:val="24"/>
        </w:rPr>
        <w:t xml:space="preserve"> the number of axonal </w:t>
      </w:r>
      <w:r w:rsidR="002802A4">
        <w:rPr>
          <w:rFonts w:asciiTheme="majorBidi" w:hAnsiTheme="majorBidi" w:cstheme="majorBidi"/>
          <w:color w:val="000000" w:themeColor="text1"/>
          <w:sz w:val="24"/>
          <w:szCs w:val="24"/>
        </w:rPr>
        <w:t>s</w:t>
      </w:r>
      <w:r w:rsidR="00937685">
        <w:rPr>
          <w:rFonts w:asciiTheme="majorBidi" w:hAnsiTheme="majorBidi" w:cstheme="majorBidi"/>
          <w:color w:val="000000" w:themeColor="text1"/>
          <w:sz w:val="24"/>
          <w:szCs w:val="24"/>
        </w:rPr>
        <w:t xml:space="preserve">wellings modified the gait </w:t>
      </w:r>
      <w:r w:rsidR="00FA13EF">
        <w:rPr>
          <w:rFonts w:asciiTheme="majorBidi" w:hAnsiTheme="majorBidi" w:cstheme="majorBidi"/>
          <w:color w:val="000000" w:themeColor="text1"/>
          <w:sz w:val="24"/>
          <w:szCs w:val="24"/>
        </w:rPr>
        <w:t xml:space="preserve">defect. </w:t>
      </w:r>
      <w:r w:rsidR="00350F04">
        <w:rPr>
          <w:rFonts w:asciiTheme="majorBidi" w:hAnsiTheme="majorBidi" w:cstheme="majorBidi"/>
          <w:color w:val="000000" w:themeColor="text1"/>
          <w:sz w:val="24"/>
          <w:szCs w:val="24"/>
        </w:rPr>
        <w:t xml:space="preserve">We concluded that there is no relationship between the axonal swellings in the spinal cord and the gait defect in spastin mouse model of HSP. </w:t>
      </w:r>
    </w:p>
    <w:p w:rsidR="005E02E4" w:rsidRDefault="005E02E4">
      <w:pPr>
        <w:rPr>
          <w:rFonts w:asciiTheme="majorBidi" w:hAnsiTheme="majorBidi" w:cstheme="majorBidi"/>
          <w:b/>
          <w:bCs/>
          <w:color w:val="000000" w:themeColor="text1"/>
          <w:sz w:val="28"/>
          <w:szCs w:val="28"/>
        </w:rPr>
      </w:pPr>
      <w:r>
        <w:br w:type="page"/>
      </w:r>
    </w:p>
    <w:p w:rsidR="00451493" w:rsidRPr="002C426B" w:rsidRDefault="00451493" w:rsidP="00DD57F6">
      <w:pPr>
        <w:pStyle w:val="1"/>
      </w:pPr>
      <w:bookmarkStart w:id="4" w:name="_Toc508875508"/>
      <w:r w:rsidRPr="002C426B">
        <w:lastRenderedPageBreak/>
        <w:t>ACKNOWLEDGMENTS</w:t>
      </w:r>
      <w:bookmarkEnd w:id="3"/>
      <w:bookmarkEnd w:id="4"/>
    </w:p>
    <w:p w:rsidR="00764368" w:rsidRPr="002C426B" w:rsidRDefault="00841435" w:rsidP="002C426B">
      <w:pPr>
        <w:spacing w:after="0" w:line="360" w:lineRule="auto"/>
        <w:ind w:left="305" w:right="77" w:firstLine="720"/>
        <w:jc w:val="both"/>
        <w:rPr>
          <w:rFonts w:asciiTheme="majorBidi" w:hAnsiTheme="majorBidi" w:cstheme="majorBidi"/>
          <w:sz w:val="24"/>
          <w:szCs w:val="24"/>
        </w:rPr>
      </w:pPr>
      <w:r w:rsidRPr="002C426B">
        <w:rPr>
          <w:rFonts w:asciiTheme="majorBidi" w:hAnsiTheme="majorBidi" w:cstheme="majorBidi"/>
          <w:sz w:val="24"/>
          <w:szCs w:val="24"/>
        </w:rPr>
        <w:t>First and most</w:t>
      </w:r>
      <w:r w:rsidR="00C61F73" w:rsidRPr="002C426B">
        <w:rPr>
          <w:rFonts w:asciiTheme="majorBidi" w:hAnsiTheme="majorBidi" w:cstheme="majorBidi"/>
          <w:sz w:val="24"/>
          <w:szCs w:val="24"/>
        </w:rPr>
        <w:t xml:space="preserve"> of all</w:t>
      </w:r>
      <w:r w:rsidRPr="002C426B">
        <w:rPr>
          <w:rFonts w:asciiTheme="majorBidi" w:hAnsiTheme="majorBidi" w:cstheme="majorBidi"/>
          <w:sz w:val="24"/>
          <w:szCs w:val="24"/>
        </w:rPr>
        <w:t xml:space="preserve">, I would like to thank the almighty Allah, the most gracious, the most merciful, for giving me this chance </w:t>
      </w:r>
      <w:r w:rsidR="00764368" w:rsidRPr="002C426B">
        <w:rPr>
          <w:rFonts w:asciiTheme="majorBidi" w:hAnsiTheme="majorBidi" w:cstheme="majorBidi"/>
          <w:sz w:val="24"/>
          <w:szCs w:val="24"/>
        </w:rPr>
        <w:t>to</w:t>
      </w:r>
      <w:r w:rsidRPr="002C426B">
        <w:rPr>
          <w:rFonts w:asciiTheme="majorBidi" w:hAnsiTheme="majorBidi" w:cstheme="majorBidi"/>
          <w:sz w:val="24"/>
          <w:szCs w:val="24"/>
        </w:rPr>
        <w:t xml:space="preserve"> step forward to achieve my dream. My sincere gratitude </w:t>
      </w:r>
      <w:r w:rsidR="00C61F73" w:rsidRPr="002C426B">
        <w:rPr>
          <w:rFonts w:asciiTheme="majorBidi" w:hAnsiTheme="majorBidi" w:cstheme="majorBidi"/>
          <w:sz w:val="24"/>
          <w:szCs w:val="24"/>
        </w:rPr>
        <w:t xml:space="preserve">is due </w:t>
      </w:r>
      <w:r w:rsidRPr="002C426B">
        <w:rPr>
          <w:rFonts w:asciiTheme="majorBidi" w:hAnsiTheme="majorBidi" w:cstheme="majorBidi"/>
          <w:sz w:val="24"/>
          <w:szCs w:val="24"/>
        </w:rPr>
        <w:t xml:space="preserve">to my parents who </w:t>
      </w:r>
      <w:r w:rsidR="00C61F73" w:rsidRPr="002C426B">
        <w:rPr>
          <w:rFonts w:asciiTheme="majorBidi" w:hAnsiTheme="majorBidi" w:cstheme="majorBidi"/>
          <w:sz w:val="24"/>
          <w:szCs w:val="24"/>
        </w:rPr>
        <w:t xml:space="preserve">have overwhelmed </w:t>
      </w:r>
      <w:r w:rsidRPr="002C426B">
        <w:rPr>
          <w:rFonts w:asciiTheme="majorBidi" w:hAnsiTheme="majorBidi" w:cstheme="majorBidi"/>
          <w:sz w:val="24"/>
          <w:szCs w:val="24"/>
        </w:rPr>
        <w:t xml:space="preserve">me with their unconditional support, love and precious prayers </w:t>
      </w:r>
      <w:r w:rsidR="00C61F73" w:rsidRPr="002C426B">
        <w:rPr>
          <w:rFonts w:asciiTheme="majorBidi" w:hAnsiTheme="majorBidi" w:cstheme="majorBidi"/>
          <w:sz w:val="24"/>
          <w:szCs w:val="24"/>
        </w:rPr>
        <w:t xml:space="preserve">to enable </w:t>
      </w:r>
      <w:r w:rsidRPr="002C426B">
        <w:rPr>
          <w:rFonts w:asciiTheme="majorBidi" w:hAnsiTheme="majorBidi" w:cstheme="majorBidi"/>
          <w:sz w:val="24"/>
          <w:szCs w:val="24"/>
        </w:rPr>
        <w:t xml:space="preserve">me </w:t>
      </w:r>
      <w:r w:rsidR="00C61F73" w:rsidRPr="002C426B">
        <w:rPr>
          <w:rFonts w:asciiTheme="majorBidi" w:hAnsiTheme="majorBidi" w:cstheme="majorBidi"/>
          <w:sz w:val="24"/>
          <w:szCs w:val="24"/>
        </w:rPr>
        <w:t xml:space="preserve">to </w:t>
      </w:r>
      <w:r w:rsidRPr="002C426B">
        <w:rPr>
          <w:rFonts w:asciiTheme="majorBidi" w:hAnsiTheme="majorBidi" w:cstheme="majorBidi"/>
          <w:sz w:val="24"/>
          <w:szCs w:val="24"/>
        </w:rPr>
        <w:t xml:space="preserve">fulfil my dream. </w:t>
      </w:r>
      <w:r w:rsidR="00C61F73" w:rsidRPr="002C426B">
        <w:rPr>
          <w:rFonts w:asciiTheme="majorBidi" w:hAnsiTheme="majorBidi" w:cstheme="majorBidi"/>
          <w:sz w:val="24"/>
          <w:szCs w:val="24"/>
        </w:rPr>
        <w:t>I am f</w:t>
      </w:r>
      <w:r w:rsidRPr="002C426B">
        <w:rPr>
          <w:rFonts w:asciiTheme="majorBidi" w:hAnsiTheme="majorBidi" w:cstheme="majorBidi"/>
          <w:sz w:val="24"/>
          <w:szCs w:val="24"/>
        </w:rPr>
        <w:t xml:space="preserve">orever thankful </w:t>
      </w:r>
      <w:r w:rsidR="00764368" w:rsidRPr="002C426B">
        <w:rPr>
          <w:rFonts w:asciiTheme="majorBidi" w:hAnsiTheme="majorBidi" w:cstheme="majorBidi"/>
          <w:sz w:val="24"/>
          <w:szCs w:val="24"/>
        </w:rPr>
        <w:t>and appreciati</w:t>
      </w:r>
      <w:r w:rsidR="00C61F73" w:rsidRPr="002C426B">
        <w:rPr>
          <w:rFonts w:asciiTheme="majorBidi" w:hAnsiTheme="majorBidi" w:cstheme="majorBidi"/>
          <w:sz w:val="24"/>
          <w:szCs w:val="24"/>
        </w:rPr>
        <w:t>ve</w:t>
      </w:r>
      <w:r w:rsidR="00764368" w:rsidRPr="002C426B">
        <w:rPr>
          <w:rFonts w:asciiTheme="majorBidi" w:hAnsiTheme="majorBidi" w:cstheme="majorBidi"/>
          <w:sz w:val="24"/>
          <w:szCs w:val="24"/>
        </w:rPr>
        <w:t xml:space="preserve"> to my husband </w:t>
      </w:r>
      <w:r w:rsidRPr="002C426B">
        <w:rPr>
          <w:rFonts w:asciiTheme="majorBidi" w:hAnsiTheme="majorBidi" w:cstheme="majorBidi"/>
          <w:sz w:val="24"/>
          <w:szCs w:val="24"/>
        </w:rPr>
        <w:t xml:space="preserve">Mohammad for </w:t>
      </w:r>
      <w:r w:rsidR="00764368" w:rsidRPr="002C426B">
        <w:rPr>
          <w:rFonts w:asciiTheme="majorBidi" w:hAnsiTheme="majorBidi" w:cstheme="majorBidi"/>
          <w:sz w:val="24"/>
          <w:szCs w:val="24"/>
        </w:rPr>
        <w:t>his endless encouragement, support and patience</w:t>
      </w:r>
      <w:r w:rsidR="00C61F73" w:rsidRPr="002C426B">
        <w:rPr>
          <w:rFonts w:asciiTheme="majorBidi" w:hAnsiTheme="majorBidi" w:cstheme="majorBidi"/>
          <w:sz w:val="24"/>
          <w:szCs w:val="24"/>
        </w:rPr>
        <w:t>, and for</w:t>
      </w:r>
      <w:r w:rsidR="00764368" w:rsidRPr="002C426B">
        <w:rPr>
          <w:rFonts w:asciiTheme="majorBidi" w:hAnsiTheme="majorBidi" w:cstheme="majorBidi"/>
          <w:sz w:val="24"/>
          <w:szCs w:val="24"/>
        </w:rPr>
        <w:t xml:space="preserve"> </w:t>
      </w:r>
      <w:r w:rsidRPr="002C426B">
        <w:rPr>
          <w:rFonts w:asciiTheme="majorBidi" w:hAnsiTheme="majorBidi" w:cstheme="majorBidi"/>
          <w:sz w:val="24"/>
          <w:szCs w:val="24"/>
        </w:rPr>
        <w:t>making this journe</w:t>
      </w:r>
      <w:r w:rsidR="00AC7520" w:rsidRPr="002C426B">
        <w:rPr>
          <w:rFonts w:asciiTheme="majorBidi" w:hAnsiTheme="majorBidi" w:cstheme="majorBidi"/>
          <w:sz w:val="24"/>
          <w:szCs w:val="24"/>
        </w:rPr>
        <w:t>y easier by his huge sacrifices</w:t>
      </w:r>
      <w:r w:rsidRPr="002C426B">
        <w:rPr>
          <w:rFonts w:asciiTheme="majorBidi" w:hAnsiTheme="majorBidi" w:cstheme="majorBidi"/>
          <w:sz w:val="24"/>
          <w:szCs w:val="24"/>
        </w:rPr>
        <w:t xml:space="preserve">. You have stolen a dream from my eyes to create it into a thought, an effort and a reward. </w:t>
      </w:r>
    </w:p>
    <w:p w:rsidR="008218CE" w:rsidRPr="002C426B" w:rsidRDefault="003749BA" w:rsidP="002C426B">
      <w:pPr>
        <w:spacing w:after="0" w:line="360" w:lineRule="auto"/>
        <w:ind w:left="305" w:right="77" w:firstLine="720"/>
        <w:jc w:val="both"/>
        <w:rPr>
          <w:rFonts w:asciiTheme="majorBidi" w:hAnsiTheme="majorBidi" w:cstheme="majorBidi"/>
          <w:sz w:val="24"/>
          <w:szCs w:val="24"/>
        </w:rPr>
      </w:pPr>
      <w:r w:rsidRPr="002C426B">
        <w:rPr>
          <w:rFonts w:asciiTheme="majorBidi" w:hAnsiTheme="majorBidi" w:cstheme="majorBidi"/>
          <w:sz w:val="24"/>
          <w:szCs w:val="24"/>
        </w:rPr>
        <w:t xml:space="preserve">Secondly, my endless appreciation goes to my supervisor, </w:t>
      </w:r>
      <w:r w:rsidR="00841435" w:rsidRPr="002C426B">
        <w:rPr>
          <w:rFonts w:asciiTheme="majorBidi" w:hAnsiTheme="majorBidi" w:cstheme="majorBidi"/>
          <w:sz w:val="24"/>
          <w:szCs w:val="24"/>
        </w:rPr>
        <w:t xml:space="preserve">Dr. Andrew Grierson </w:t>
      </w:r>
      <w:r w:rsidRPr="002C426B">
        <w:rPr>
          <w:rFonts w:asciiTheme="majorBidi" w:hAnsiTheme="majorBidi" w:cstheme="majorBidi"/>
          <w:sz w:val="24"/>
          <w:szCs w:val="24"/>
        </w:rPr>
        <w:t xml:space="preserve">for his invaluable support, inspiring guidance and scientific input. Thank you for </w:t>
      </w:r>
      <w:r w:rsidR="00841435" w:rsidRPr="002C426B">
        <w:rPr>
          <w:rFonts w:asciiTheme="majorBidi" w:hAnsiTheme="majorBidi" w:cstheme="majorBidi"/>
          <w:sz w:val="24"/>
          <w:szCs w:val="24"/>
        </w:rPr>
        <w:t>the knowledge I gained from you during the course of this PhD</w:t>
      </w:r>
      <w:r w:rsidR="00C61F73" w:rsidRPr="002C426B">
        <w:rPr>
          <w:rFonts w:asciiTheme="majorBidi" w:hAnsiTheme="majorBidi" w:cstheme="majorBidi"/>
          <w:sz w:val="24"/>
          <w:szCs w:val="24"/>
        </w:rPr>
        <w:t>, which has helped</w:t>
      </w:r>
      <w:r w:rsidR="00841435" w:rsidRPr="002C426B">
        <w:rPr>
          <w:rFonts w:asciiTheme="majorBidi" w:hAnsiTheme="majorBidi" w:cstheme="majorBidi"/>
          <w:sz w:val="24"/>
          <w:szCs w:val="24"/>
        </w:rPr>
        <w:t xml:space="preserve"> me develop scientifically and academically. </w:t>
      </w:r>
      <w:r w:rsidRPr="002C426B">
        <w:rPr>
          <w:rFonts w:asciiTheme="majorBidi" w:hAnsiTheme="majorBidi" w:cstheme="majorBidi"/>
          <w:sz w:val="24"/>
          <w:szCs w:val="24"/>
        </w:rPr>
        <w:t xml:space="preserve">Also, I would like to thank my co-supervisor Dr </w:t>
      </w:r>
      <w:r w:rsidR="00764368" w:rsidRPr="002C426B">
        <w:rPr>
          <w:rFonts w:asciiTheme="majorBidi" w:hAnsiTheme="majorBidi" w:cstheme="majorBidi"/>
          <w:sz w:val="24"/>
          <w:szCs w:val="24"/>
        </w:rPr>
        <w:t>Kurt De Vos</w:t>
      </w:r>
      <w:r w:rsidRPr="002C426B">
        <w:rPr>
          <w:rFonts w:asciiTheme="majorBidi" w:hAnsiTheme="majorBidi" w:cstheme="majorBidi"/>
          <w:sz w:val="24"/>
          <w:szCs w:val="24"/>
        </w:rPr>
        <w:t xml:space="preserve"> for his academic support</w:t>
      </w:r>
      <w:r w:rsidR="00764368" w:rsidRPr="002C426B">
        <w:rPr>
          <w:rFonts w:asciiTheme="majorBidi" w:hAnsiTheme="majorBidi" w:cstheme="majorBidi"/>
          <w:sz w:val="24"/>
          <w:szCs w:val="24"/>
        </w:rPr>
        <w:t xml:space="preserve"> and guidance. My special thanks go to Gary Shaw for </w:t>
      </w:r>
      <w:r w:rsidR="00AC7520" w:rsidRPr="002C426B">
        <w:rPr>
          <w:rFonts w:asciiTheme="majorBidi" w:hAnsiTheme="majorBidi" w:cstheme="majorBidi"/>
          <w:sz w:val="24"/>
          <w:szCs w:val="24"/>
        </w:rPr>
        <w:t>his</w:t>
      </w:r>
      <w:r w:rsidR="00764368" w:rsidRPr="002C426B">
        <w:rPr>
          <w:rFonts w:asciiTheme="majorBidi" w:hAnsiTheme="majorBidi" w:cstheme="majorBidi"/>
          <w:sz w:val="24"/>
          <w:szCs w:val="24"/>
        </w:rPr>
        <w:t xml:space="preserve"> tremendous technical support with </w:t>
      </w:r>
      <w:r w:rsidR="00FA5704" w:rsidRPr="002C426B">
        <w:rPr>
          <w:rFonts w:asciiTheme="majorBidi" w:hAnsiTheme="majorBidi" w:cstheme="majorBidi"/>
          <w:i/>
          <w:sz w:val="24"/>
          <w:szCs w:val="24"/>
        </w:rPr>
        <w:t>in vivo</w:t>
      </w:r>
      <w:r w:rsidR="00764368" w:rsidRPr="002C426B">
        <w:rPr>
          <w:rFonts w:asciiTheme="majorBidi" w:hAnsiTheme="majorBidi" w:cstheme="majorBidi"/>
          <w:sz w:val="24"/>
          <w:szCs w:val="24"/>
        </w:rPr>
        <w:t xml:space="preserve"> work. </w:t>
      </w:r>
      <w:r w:rsidR="00AC7520" w:rsidRPr="002C426B">
        <w:rPr>
          <w:rFonts w:asciiTheme="majorBidi" w:hAnsiTheme="majorBidi" w:cstheme="majorBidi"/>
          <w:sz w:val="24"/>
          <w:szCs w:val="24"/>
        </w:rPr>
        <w:t xml:space="preserve">Special thanks </w:t>
      </w:r>
      <w:r w:rsidR="00C61F73" w:rsidRPr="002C426B">
        <w:rPr>
          <w:rFonts w:asciiTheme="majorBidi" w:hAnsiTheme="majorBidi" w:cstheme="majorBidi"/>
          <w:sz w:val="24"/>
          <w:szCs w:val="24"/>
        </w:rPr>
        <w:t>also to</w:t>
      </w:r>
      <w:r w:rsidR="00AC7520" w:rsidRPr="002C426B">
        <w:rPr>
          <w:rFonts w:asciiTheme="majorBidi" w:hAnsiTheme="majorBidi" w:cstheme="majorBidi"/>
          <w:sz w:val="24"/>
          <w:szCs w:val="24"/>
        </w:rPr>
        <w:t xml:space="preserve"> </w:t>
      </w:r>
      <w:r w:rsidR="00764368" w:rsidRPr="002C426B">
        <w:rPr>
          <w:rFonts w:asciiTheme="majorBidi" w:hAnsiTheme="majorBidi" w:cstheme="majorBidi"/>
          <w:sz w:val="24"/>
          <w:szCs w:val="24"/>
        </w:rPr>
        <w:t xml:space="preserve">Ian Coldicott for his patience and help </w:t>
      </w:r>
      <w:r w:rsidR="00AF4661" w:rsidRPr="002C426B">
        <w:rPr>
          <w:rFonts w:asciiTheme="majorBidi" w:hAnsiTheme="majorBidi" w:cstheme="majorBidi"/>
          <w:sz w:val="24"/>
          <w:szCs w:val="24"/>
        </w:rPr>
        <w:t>in inject</w:t>
      </w:r>
      <w:r w:rsidR="00C61F73" w:rsidRPr="002C426B">
        <w:rPr>
          <w:rFonts w:asciiTheme="majorBidi" w:hAnsiTheme="majorBidi" w:cstheme="majorBidi"/>
          <w:sz w:val="24"/>
          <w:szCs w:val="24"/>
        </w:rPr>
        <w:t>i</w:t>
      </w:r>
      <w:r w:rsidR="00AF4661" w:rsidRPr="002C426B">
        <w:rPr>
          <w:rFonts w:asciiTheme="majorBidi" w:hAnsiTheme="majorBidi" w:cstheme="majorBidi"/>
          <w:sz w:val="24"/>
          <w:szCs w:val="24"/>
        </w:rPr>
        <w:t>n</w:t>
      </w:r>
      <w:r w:rsidR="00C61F73" w:rsidRPr="002C426B">
        <w:rPr>
          <w:rFonts w:asciiTheme="majorBidi" w:hAnsiTheme="majorBidi" w:cstheme="majorBidi"/>
          <w:sz w:val="24"/>
          <w:szCs w:val="24"/>
        </w:rPr>
        <w:t>g</w:t>
      </w:r>
      <w:r w:rsidR="00AF4661" w:rsidRPr="002C426B">
        <w:rPr>
          <w:rFonts w:asciiTheme="majorBidi" w:hAnsiTheme="majorBidi" w:cstheme="majorBidi"/>
          <w:sz w:val="24"/>
          <w:szCs w:val="24"/>
        </w:rPr>
        <w:t xml:space="preserve"> </w:t>
      </w:r>
      <w:r w:rsidR="00C61F73" w:rsidRPr="002C426B">
        <w:rPr>
          <w:rFonts w:asciiTheme="majorBidi" w:hAnsiTheme="majorBidi" w:cstheme="majorBidi"/>
          <w:sz w:val="24"/>
          <w:szCs w:val="24"/>
        </w:rPr>
        <w:t xml:space="preserve">the </w:t>
      </w:r>
      <w:r w:rsidR="00AF4661" w:rsidRPr="002C426B">
        <w:rPr>
          <w:rFonts w:asciiTheme="majorBidi" w:hAnsiTheme="majorBidi" w:cstheme="majorBidi"/>
          <w:sz w:val="24"/>
          <w:szCs w:val="24"/>
        </w:rPr>
        <w:t xml:space="preserve">mice for </w:t>
      </w:r>
      <w:r w:rsidR="00C61F73" w:rsidRPr="002C426B">
        <w:rPr>
          <w:rFonts w:asciiTheme="majorBidi" w:hAnsiTheme="majorBidi" w:cstheme="majorBidi"/>
          <w:sz w:val="24"/>
          <w:szCs w:val="24"/>
        </w:rPr>
        <w:t xml:space="preserve">the </w:t>
      </w:r>
      <w:r w:rsidR="00FA5704" w:rsidRPr="002C426B">
        <w:rPr>
          <w:rFonts w:asciiTheme="majorBidi" w:hAnsiTheme="majorBidi" w:cstheme="majorBidi"/>
          <w:i/>
          <w:sz w:val="24"/>
          <w:szCs w:val="24"/>
        </w:rPr>
        <w:t>in vivo</w:t>
      </w:r>
      <w:r w:rsidR="00AF4661" w:rsidRPr="002C426B">
        <w:rPr>
          <w:rFonts w:asciiTheme="majorBidi" w:hAnsiTheme="majorBidi" w:cstheme="majorBidi"/>
          <w:sz w:val="24"/>
          <w:szCs w:val="24"/>
        </w:rPr>
        <w:t xml:space="preserve"> work</w:t>
      </w:r>
      <w:r w:rsidR="00764368" w:rsidRPr="002C426B">
        <w:rPr>
          <w:rFonts w:asciiTheme="majorBidi" w:hAnsiTheme="majorBidi" w:cstheme="majorBidi"/>
          <w:sz w:val="24"/>
          <w:szCs w:val="24"/>
        </w:rPr>
        <w:t xml:space="preserve">. </w:t>
      </w:r>
      <w:r w:rsidR="00AC7520" w:rsidRPr="002C426B">
        <w:rPr>
          <w:rFonts w:asciiTheme="majorBidi" w:hAnsiTheme="majorBidi" w:cstheme="majorBidi"/>
          <w:sz w:val="24"/>
          <w:szCs w:val="24"/>
        </w:rPr>
        <w:t xml:space="preserve">Also, I would like to thanks Emma Smith for teaching me </w:t>
      </w:r>
      <w:r w:rsidR="007C5229" w:rsidRPr="002C426B">
        <w:rPr>
          <w:rFonts w:asciiTheme="majorBidi" w:hAnsiTheme="majorBidi" w:cstheme="majorBidi"/>
          <w:sz w:val="24"/>
          <w:szCs w:val="24"/>
        </w:rPr>
        <w:t>w</w:t>
      </w:r>
      <w:r w:rsidR="00C61F73" w:rsidRPr="002C426B">
        <w:rPr>
          <w:rFonts w:asciiTheme="majorBidi" w:hAnsiTheme="majorBidi" w:cstheme="majorBidi"/>
          <w:sz w:val="24"/>
          <w:szCs w:val="24"/>
        </w:rPr>
        <w:t>estern</w:t>
      </w:r>
      <w:r w:rsidR="00AC7520" w:rsidRPr="002C426B">
        <w:rPr>
          <w:rFonts w:asciiTheme="majorBidi" w:hAnsiTheme="majorBidi" w:cstheme="majorBidi"/>
          <w:sz w:val="24"/>
          <w:szCs w:val="24"/>
        </w:rPr>
        <w:t xml:space="preserve"> blot</w:t>
      </w:r>
      <w:r w:rsidR="007C5229" w:rsidRPr="002C426B">
        <w:rPr>
          <w:rFonts w:asciiTheme="majorBidi" w:hAnsiTheme="majorBidi" w:cstheme="majorBidi"/>
          <w:sz w:val="24"/>
          <w:szCs w:val="24"/>
        </w:rPr>
        <w:t>ting</w:t>
      </w:r>
      <w:r w:rsidR="00AC7520" w:rsidRPr="002C426B">
        <w:rPr>
          <w:rFonts w:asciiTheme="majorBidi" w:hAnsiTheme="majorBidi" w:cstheme="majorBidi"/>
          <w:sz w:val="24"/>
          <w:szCs w:val="24"/>
        </w:rPr>
        <w:t xml:space="preserve"> and being there for all my questions. </w:t>
      </w:r>
      <w:r w:rsidR="00C61F73" w:rsidRPr="002C426B">
        <w:rPr>
          <w:rFonts w:asciiTheme="majorBidi" w:hAnsiTheme="majorBidi" w:cstheme="majorBidi"/>
          <w:sz w:val="24"/>
          <w:szCs w:val="24"/>
        </w:rPr>
        <w:t>Special</w:t>
      </w:r>
      <w:r w:rsidR="00AC7520" w:rsidRPr="002C426B">
        <w:rPr>
          <w:rFonts w:asciiTheme="majorBidi" w:hAnsiTheme="majorBidi" w:cstheme="majorBidi"/>
          <w:sz w:val="24"/>
          <w:szCs w:val="24"/>
        </w:rPr>
        <w:t xml:space="preserve"> thanks to Lynn Baxter for helping me in immun</w:t>
      </w:r>
      <w:r w:rsidR="00C61F73" w:rsidRPr="002C426B">
        <w:rPr>
          <w:rFonts w:asciiTheme="majorBidi" w:hAnsiTheme="majorBidi" w:cstheme="majorBidi"/>
          <w:sz w:val="24"/>
          <w:szCs w:val="24"/>
        </w:rPr>
        <w:t>o</w:t>
      </w:r>
      <w:r w:rsidR="008218CE" w:rsidRPr="002C426B">
        <w:rPr>
          <w:rFonts w:asciiTheme="majorBidi" w:hAnsiTheme="majorBidi" w:cstheme="majorBidi"/>
          <w:sz w:val="24"/>
          <w:szCs w:val="24"/>
        </w:rPr>
        <w:t>histochemistry, and Daniel</w:t>
      </w:r>
      <w:r w:rsidR="00AC7520" w:rsidRPr="002C426B">
        <w:rPr>
          <w:rFonts w:asciiTheme="majorBidi" w:hAnsiTheme="majorBidi" w:cstheme="majorBidi"/>
          <w:sz w:val="24"/>
          <w:szCs w:val="24"/>
        </w:rPr>
        <w:t xml:space="preserve"> Fillingham for scanning my histology slides. </w:t>
      </w:r>
    </w:p>
    <w:p w:rsidR="00764368" w:rsidRPr="002C426B" w:rsidRDefault="00764368" w:rsidP="002C426B">
      <w:pPr>
        <w:spacing w:after="0" w:line="360" w:lineRule="auto"/>
        <w:ind w:left="305" w:right="77" w:firstLine="720"/>
        <w:jc w:val="both"/>
        <w:rPr>
          <w:rFonts w:asciiTheme="majorBidi" w:hAnsiTheme="majorBidi" w:cstheme="majorBidi"/>
          <w:sz w:val="24"/>
          <w:szCs w:val="24"/>
        </w:rPr>
      </w:pPr>
      <w:r w:rsidRPr="002C426B">
        <w:rPr>
          <w:rFonts w:asciiTheme="majorBidi" w:hAnsiTheme="majorBidi" w:cstheme="majorBidi"/>
          <w:sz w:val="24"/>
          <w:szCs w:val="24"/>
        </w:rPr>
        <w:t>My kids Feras, Wabel, Kinaz and Kenda, thank you for being at my side during the most stressful, as well as the most exciting periods during my PhD. You were my comfort zone in the toughest moments and in your lovely eyes I felt the warmth even in the coldest nights.</w:t>
      </w:r>
    </w:p>
    <w:p w:rsidR="00764368" w:rsidRPr="002C426B" w:rsidRDefault="00E71B1F" w:rsidP="002C426B">
      <w:pPr>
        <w:spacing w:after="0" w:line="360" w:lineRule="auto"/>
        <w:ind w:left="305" w:right="77" w:firstLine="720"/>
        <w:jc w:val="both"/>
        <w:rPr>
          <w:rFonts w:asciiTheme="majorBidi" w:hAnsiTheme="majorBidi" w:cstheme="majorBidi"/>
          <w:sz w:val="24"/>
          <w:szCs w:val="24"/>
        </w:rPr>
      </w:pPr>
      <w:r w:rsidRPr="002C426B">
        <w:rPr>
          <w:rFonts w:asciiTheme="majorBidi" w:hAnsiTheme="majorBidi" w:cstheme="majorBidi"/>
          <w:sz w:val="24"/>
          <w:szCs w:val="24"/>
        </w:rPr>
        <w:t>Finally,</w:t>
      </w:r>
      <w:r w:rsidR="00764368" w:rsidRPr="002C426B">
        <w:rPr>
          <w:rFonts w:asciiTheme="majorBidi" w:hAnsiTheme="majorBidi" w:cstheme="majorBidi"/>
          <w:sz w:val="24"/>
          <w:szCs w:val="24"/>
        </w:rPr>
        <w:t xml:space="preserve"> I would like to thank Najran University, </w:t>
      </w:r>
      <w:r w:rsidR="00C61F73" w:rsidRPr="002C426B">
        <w:rPr>
          <w:rFonts w:asciiTheme="majorBidi" w:hAnsiTheme="majorBidi" w:cstheme="majorBidi"/>
          <w:sz w:val="24"/>
          <w:szCs w:val="24"/>
        </w:rPr>
        <w:t xml:space="preserve">which </w:t>
      </w:r>
      <w:r w:rsidR="00764368" w:rsidRPr="002C426B">
        <w:rPr>
          <w:rFonts w:asciiTheme="majorBidi" w:hAnsiTheme="majorBidi" w:cstheme="majorBidi"/>
          <w:sz w:val="24"/>
          <w:szCs w:val="24"/>
        </w:rPr>
        <w:t>has supported the work described in this thesis, through the Royal Embassy of Saudi Arabia</w:t>
      </w:r>
      <w:r w:rsidR="00C61F73" w:rsidRPr="002C426B">
        <w:rPr>
          <w:rFonts w:asciiTheme="majorBidi" w:hAnsiTheme="majorBidi" w:cstheme="majorBidi"/>
          <w:sz w:val="24"/>
          <w:szCs w:val="24"/>
        </w:rPr>
        <w:t xml:space="preserve">’s </w:t>
      </w:r>
      <w:r w:rsidR="00764368" w:rsidRPr="002C426B">
        <w:rPr>
          <w:rFonts w:asciiTheme="majorBidi" w:hAnsiTheme="majorBidi" w:cstheme="majorBidi"/>
          <w:sz w:val="24"/>
          <w:szCs w:val="24"/>
        </w:rPr>
        <w:t>Cultural Bureau in London.</w:t>
      </w:r>
    </w:p>
    <w:p w:rsidR="00764368" w:rsidRPr="002C426B" w:rsidRDefault="00764368" w:rsidP="002C426B">
      <w:pPr>
        <w:autoSpaceDE w:val="0"/>
        <w:autoSpaceDN w:val="0"/>
        <w:adjustRightInd w:val="0"/>
        <w:spacing w:after="0" w:line="240" w:lineRule="auto"/>
        <w:jc w:val="both"/>
        <w:rPr>
          <w:rFonts w:asciiTheme="majorBidi" w:hAnsiTheme="majorBidi" w:cstheme="majorBidi"/>
        </w:rPr>
      </w:pPr>
    </w:p>
    <w:p w:rsidR="00451493" w:rsidRPr="002C426B" w:rsidRDefault="00451493" w:rsidP="002C426B">
      <w:pPr>
        <w:jc w:val="both"/>
        <w:rPr>
          <w:rFonts w:asciiTheme="majorBidi" w:hAnsiTheme="majorBidi" w:cstheme="majorBidi"/>
          <w:sz w:val="32"/>
          <w:szCs w:val="32"/>
        </w:rPr>
      </w:pPr>
    </w:p>
    <w:p w:rsidR="00451493" w:rsidRPr="002C426B" w:rsidRDefault="00451493"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spacing w:after="0"/>
        <w:jc w:val="center"/>
        <w:rPr>
          <w:rFonts w:asciiTheme="majorBidi" w:hAnsiTheme="majorBidi" w:cstheme="majorBidi"/>
          <w:b/>
          <w:bCs/>
          <w:i/>
          <w:iCs/>
          <w:sz w:val="24"/>
          <w:szCs w:val="24"/>
        </w:rPr>
      </w:pPr>
      <w:r w:rsidRPr="002C426B">
        <w:rPr>
          <w:rFonts w:asciiTheme="majorBidi" w:hAnsiTheme="majorBidi" w:cstheme="majorBidi"/>
          <w:b/>
          <w:bCs/>
          <w:i/>
          <w:iCs/>
          <w:sz w:val="24"/>
          <w:szCs w:val="24"/>
        </w:rPr>
        <w:t>This thesis is dedicated to my loving husband</w:t>
      </w:r>
    </w:p>
    <w:p w:rsidR="001D76AF" w:rsidRPr="002C426B" w:rsidRDefault="001D76AF" w:rsidP="002C426B">
      <w:pPr>
        <w:spacing w:after="0"/>
        <w:jc w:val="center"/>
        <w:rPr>
          <w:rFonts w:asciiTheme="majorBidi" w:hAnsiTheme="majorBidi" w:cstheme="majorBidi"/>
          <w:b/>
          <w:bCs/>
          <w:i/>
          <w:iCs/>
          <w:sz w:val="24"/>
          <w:szCs w:val="24"/>
        </w:rPr>
      </w:pPr>
      <w:r w:rsidRPr="002C426B">
        <w:rPr>
          <w:rFonts w:asciiTheme="majorBidi" w:hAnsiTheme="majorBidi" w:cstheme="majorBidi"/>
          <w:b/>
          <w:bCs/>
          <w:i/>
          <w:iCs/>
          <w:sz w:val="24"/>
          <w:szCs w:val="24"/>
        </w:rPr>
        <w:t>Mohammad Sindy</w:t>
      </w:r>
    </w:p>
    <w:p w:rsidR="001D76AF" w:rsidRPr="002C426B" w:rsidRDefault="001D76AF" w:rsidP="002C426B">
      <w:pPr>
        <w:jc w:val="both"/>
        <w:rPr>
          <w:rFonts w:asciiTheme="majorBidi" w:hAnsiTheme="majorBidi" w:cstheme="majorBidi"/>
          <w:b/>
          <w:bCs/>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240EE0" w:rsidRPr="002C426B" w:rsidRDefault="00240EE0"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1D76AF" w:rsidRPr="002C426B" w:rsidRDefault="001D76AF" w:rsidP="002C426B">
      <w:pPr>
        <w:jc w:val="both"/>
        <w:rPr>
          <w:rFonts w:asciiTheme="majorBidi" w:hAnsiTheme="majorBidi" w:cstheme="majorBidi"/>
          <w:sz w:val="32"/>
          <w:szCs w:val="32"/>
        </w:rPr>
      </w:pPr>
    </w:p>
    <w:p w:rsidR="00555537" w:rsidRPr="002C426B" w:rsidRDefault="00555537" w:rsidP="002C426B">
      <w:pPr>
        <w:jc w:val="both"/>
        <w:rPr>
          <w:rFonts w:asciiTheme="majorBidi" w:hAnsiTheme="majorBidi" w:cstheme="majorBidi"/>
          <w:sz w:val="32"/>
          <w:szCs w:val="32"/>
        </w:rPr>
      </w:pPr>
    </w:p>
    <w:p w:rsidR="00515CD5" w:rsidRPr="002C426B" w:rsidRDefault="00515CD5" w:rsidP="00DD57F6">
      <w:pPr>
        <w:pStyle w:val="1"/>
      </w:pPr>
      <w:bookmarkStart w:id="5" w:name="_Toc508875509"/>
      <w:r w:rsidRPr="002C426B">
        <w:lastRenderedPageBreak/>
        <w:t>CONTRIBUTIONS</w:t>
      </w:r>
      <w:bookmarkEnd w:id="5"/>
    </w:p>
    <w:p w:rsidR="00515CD5" w:rsidRPr="002C426B" w:rsidRDefault="00515CD5" w:rsidP="00DF5A8E">
      <w:pPr>
        <w:numPr>
          <w:ilvl w:val="0"/>
          <w:numId w:val="1"/>
        </w:numPr>
        <w:jc w:val="both"/>
        <w:rPr>
          <w:rFonts w:asciiTheme="majorBidi" w:hAnsiTheme="majorBidi" w:cstheme="majorBidi"/>
          <w:sz w:val="24"/>
          <w:szCs w:val="24"/>
        </w:rPr>
      </w:pPr>
      <w:r w:rsidRPr="002C426B">
        <w:rPr>
          <w:rFonts w:asciiTheme="majorBidi" w:hAnsiTheme="majorBidi" w:cstheme="majorBidi"/>
          <w:sz w:val="24"/>
          <w:szCs w:val="24"/>
        </w:rPr>
        <w:t>Poster presentation, Centre of Membrane Interaction and Dynamics</w:t>
      </w:r>
      <w:r w:rsidR="00DF5A8E">
        <w:rPr>
          <w:rFonts w:asciiTheme="majorBidi" w:hAnsiTheme="majorBidi" w:cstheme="majorBidi"/>
          <w:sz w:val="24"/>
          <w:szCs w:val="24"/>
        </w:rPr>
        <w:t xml:space="preserve"> </w:t>
      </w:r>
      <w:r w:rsidR="00DF5A8E" w:rsidRPr="002C426B">
        <w:rPr>
          <w:rFonts w:asciiTheme="majorBidi" w:hAnsiTheme="majorBidi" w:cstheme="majorBidi"/>
          <w:sz w:val="24"/>
          <w:szCs w:val="24"/>
        </w:rPr>
        <w:t>(CMIAD)</w:t>
      </w:r>
      <w:r w:rsidRPr="002C426B">
        <w:rPr>
          <w:rFonts w:asciiTheme="majorBidi" w:hAnsiTheme="majorBidi" w:cstheme="majorBidi"/>
          <w:sz w:val="24"/>
          <w:szCs w:val="24"/>
        </w:rPr>
        <w:t xml:space="preserve"> meeting, Sheffield, UK, January 2015.</w:t>
      </w:r>
    </w:p>
    <w:p w:rsidR="00254F19" w:rsidRPr="00254F19" w:rsidRDefault="00515CD5" w:rsidP="00254F19">
      <w:pPr>
        <w:numPr>
          <w:ilvl w:val="0"/>
          <w:numId w:val="1"/>
        </w:numPr>
        <w:jc w:val="both"/>
        <w:rPr>
          <w:rFonts w:asciiTheme="majorBidi" w:hAnsiTheme="majorBidi" w:cstheme="majorBidi"/>
          <w:sz w:val="24"/>
          <w:szCs w:val="24"/>
        </w:rPr>
      </w:pPr>
      <w:r w:rsidRPr="002C426B">
        <w:rPr>
          <w:rFonts w:asciiTheme="majorBidi" w:hAnsiTheme="majorBidi" w:cstheme="majorBidi"/>
          <w:sz w:val="24"/>
          <w:szCs w:val="24"/>
        </w:rPr>
        <w:t>Poster presenta</w:t>
      </w:r>
      <w:r w:rsidR="00254F19">
        <w:rPr>
          <w:rFonts w:asciiTheme="majorBidi" w:hAnsiTheme="majorBidi" w:cstheme="majorBidi"/>
          <w:sz w:val="24"/>
          <w:szCs w:val="24"/>
        </w:rPr>
        <w:t xml:space="preserve">tion, British Neuropathological </w:t>
      </w:r>
      <w:r w:rsidRPr="002C426B">
        <w:rPr>
          <w:rFonts w:asciiTheme="majorBidi" w:hAnsiTheme="majorBidi" w:cstheme="majorBidi"/>
          <w:sz w:val="24"/>
          <w:szCs w:val="24"/>
        </w:rPr>
        <w:t>Society</w:t>
      </w:r>
      <w:r w:rsidR="00DF5A8E">
        <w:rPr>
          <w:rFonts w:asciiTheme="majorBidi" w:hAnsiTheme="majorBidi" w:cstheme="majorBidi"/>
          <w:sz w:val="24"/>
          <w:szCs w:val="24"/>
        </w:rPr>
        <w:t xml:space="preserve"> </w:t>
      </w:r>
      <w:r w:rsidR="00DF5A8E" w:rsidRPr="002C426B">
        <w:rPr>
          <w:rFonts w:asciiTheme="majorBidi" w:hAnsiTheme="majorBidi" w:cstheme="majorBidi"/>
          <w:sz w:val="24"/>
          <w:szCs w:val="24"/>
        </w:rPr>
        <w:t>(BNA)</w:t>
      </w:r>
      <w:r w:rsidR="00DF5A8E">
        <w:rPr>
          <w:rFonts w:asciiTheme="majorBidi" w:hAnsiTheme="majorBidi" w:cstheme="majorBidi"/>
          <w:sz w:val="24"/>
          <w:szCs w:val="24"/>
        </w:rPr>
        <w:t xml:space="preserve"> </w:t>
      </w:r>
      <w:r w:rsidRPr="002C426B">
        <w:rPr>
          <w:rFonts w:asciiTheme="majorBidi" w:hAnsiTheme="majorBidi" w:cstheme="majorBidi"/>
          <w:sz w:val="24"/>
          <w:szCs w:val="24"/>
        </w:rPr>
        <w:t>meeting, Edinburgh, UK, April 2015.</w:t>
      </w:r>
    </w:p>
    <w:p w:rsidR="00515CD5" w:rsidRPr="002C426B" w:rsidRDefault="00515CD5" w:rsidP="002C426B">
      <w:pPr>
        <w:numPr>
          <w:ilvl w:val="0"/>
          <w:numId w:val="1"/>
        </w:numPr>
        <w:jc w:val="both"/>
        <w:rPr>
          <w:rFonts w:asciiTheme="majorBidi" w:hAnsiTheme="majorBidi" w:cstheme="majorBidi"/>
          <w:sz w:val="24"/>
          <w:szCs w:val="24"/>
        </w:rPr>
      </w:pPr>
      <w:r w:rsidRPr="002C426B">
        <w:rPr>
          <w:rFonts w:asciiTheme="majorBidi" w:hAnsiTheme="majorBidi" w:cstheme="majorBidi"/>
          <w:sz w:val="24"/>
          <w:szCs w:val="24"/>
        </w:rPr>
        <w:t>Poster presentation, 15</w:t>
      </w:r>
      <w:r w:rsidRPr="002C426B">
        <w:rPr>
          <w:rFonts w:asciiTheme="majorBidi" w:hAnsiTheme="majorBidi" w:cstheme="majorBidi"/>
          <w:sz w:val="24"/>
          <w:szCs w:val="24"/>
          <w:vertAlign w:val="superscript"/>
        </w:rPr>
        <w:t>th</w:t>
      </w:r>
      <w:r w:rsidRPr="002C426B">
        <w:rPr>
          <w:rFonts w:asciiTheme="majorBidi" w:hAnsiTheme="majorBidi" w:cstheme="majorBidi"/>
          <w:sz w:val="24"/>
          <w:szCs w:val="24"/>
        </w:rPr>
        <w:t xml:space="preserve"> Annual Medical School Research Day, Sheffield, UK, June 2015.</w:t>
      </w:r>
    </w:p>
    <w:p w:rsidR="00515CD5" w:rsidRPr="002C426B" w:rsidRDefault="00515CD5" w:rsidP="00DF5A8E">
      <w:pPr>
        <w:numPr>
          <w:ilvl w:val="0"/>
          <w:numId w:val="1"/>
        </w:numPr>
        <w:jc w:val="both"/>
        <w:rPr>
          <w:rFonts w:asciiTheme="majorBidi" w:hAnsiTheme="majorBidi" w:cstheme="majorBidi"/>
          <w:sz w:val="24"/>
          <w:szCs w:val="24"/>
        </w:rPr>
      </w:pPr>
      <w:r w:rsidRPr="002C426B">
        <w:rPr>
          <w:rFonts w:asciiTheme="majorBidi" w:hAnsiTheme="majorBidi" w:cstheme="majorBidi"/>
          <w:sz w:val="24"/>
          <w:szCs w:val="24"/>
        </w:rPr>
        <w:t>Poster presentation, SiTra</w:t>
      </w:r>
      <w:r w:rsidR="00DF5A8E">
        <w:rPr>
          <w:rFonts w:asciiTheme="majorBidi" w:hAnsiTheme="majorBidi" w:cstheme="majorBidi"/>
          <w:sz w:val="24"/>
          <w:szCs w:val="24"/>
        </w:rPr>
        <w:t xml:space="preserve">N </w:t>
      </w:r>
      <w:r w:rsidR="00254F19">
        <w:rPr>
          <w:rFonts w:asciiTheme="majorBidi" w:hAnsiTheme="majorBidi" w:cstheme="majorBidi"/>
          <w:sz w:val="24"/>
          <w:szCs w:val="24"/>
        </w:rPr>
        <w:t>Neuroscience Annual Research D</w:t>
      </w:r>
      <w:r w:rsidRPr="002C426B">
        <w:rPr>
          <w:rFonts w:asciiTheme="majorBidi" w:hAnsiTheme="majorBidi" w:cstheme="majorBidi"/>
          <w:sz w:val="24"/>
          <w:szCs w:val="24"/>
        </w:rPr>
        <w:t>ay, Sheffield, UK, October 2015.</w:t>
      </w:r>
    </w:p>
    <w:p w:rsidR="00515CD5" w:rsidRPr="002C426B" w:rsidRDefault="00515CD5" w:rsidP="002C426B">
      <w:pPr>
        <w:numPr>
          <w:ilvl w:val="0"/>
          <w:numId w:val="1"/>
        </w:numPr>
        <w:jc w:val="both"/>
        <w:rPr>
          <w:rFonts w:asciiTheme="majorBidi" w:hAnsiTheme="majorBidi" w:cstheme="majorBidi"/>
          <w:sz w:val="24"/>
          <w:szCs w:val="24"/>
        </w:rPr>
      </w:pPr>
      <w:r w:rsidRPr="002C426B">
        <w:rPr>
          <w:rFonts w:asciiTheme="majorBidi" w:hAnsiTheme="majorBidi" w:cstheme="majorBidi"/>
          <w:sz w:val="24"/>
          <w:szCs w:val="24"/>
        </w:rPr>
        <w:t>Poster presentation, 9</w:t>
      </w:r>
      <w:r w:rsidRPr="002C426B">
        <w:rPr>
          <w:rFonts w:asciiTheme="majorBidi" w:hAnsiTheme="majorBidi" w:cstheme="majorBidi"/>
          <w:sz w:val="24"/>
          <w:szCs w:val="24"/>
          <w:vertAlign w:val="superscript"/>
        </w:rPr>
        <w:t>th</w:t>
      </w:r>
      <w:r w:rsidRPr="002C426B">
        <w:rPr>
          <w:rFonts w:asciiTheme="majorBidi" w:hAnsiTheme="majorBidi" w:cstheme="majorBidi"/>
          <w:sz w:val="24"/>
          <w:szCs w:val="24"/>
        </w:rPr>
        <w:t xml:space="preserve"> Saudi Student Conference, Birmingham, UK, February 2016.</w:t>
      </w:r>
    </w:p>
    <w:p w:rsidR="00515CD5" w:rsidRPr="002C426B" w:rsidRDefault="00515CD5" w:rsidP="002C426B">
      <w:pPr>
        <w:numPr>
          <w:ilvl w:val="0"/>
          <w:numId w:val="1"/>
        </w:numPr>
        <w:jc w:val="both"/>
        <w:rPr>
          <w:rFonts w:asciiTheme="majorBidi" w:hAnsiTheme="majorBidi" w:cstheme="majorBidi"/>
          <w:sz w:val="24"/>
          <w:szCs w:val="24"/>
        </w:rPr>
      </w:pPr>
      <w:r w:rsidRPr="002C426B">
        <w:rPr>
          <w:rFonts w:asciiTheme="majorBidi" w:hAnsiTheme="majorBidi" w:cstheme="majorBidi"/>
          <w:sz w:val="24"/>
          <w:szCs w:val="24"/>
        </w:rPr>
        <w:t>Poster presentation, 16</w:t>
      </w:r>
      <w:r w:rsidRPr="002C426B">
        <w:rPr>
          <w:rFonts w:asciiTheme="majorBidi" w:hAnsiTheme="majorBidi" w:cstheme="majorBidi"/>
          <w:sz w:val="24"/>
          <w:szCs w:val="24"/>
          <w:vertAlign w:val="superscript"/>
        </w:rPr>
        <w:t>th</w:t>
      </w:r>
      <w:r w:rsidRPr="002C426B">
        <w:rPr>
          <w:rFonts w:asciiTheme="majorBidi" w:hAnsiTheme="majorBidi" w:cstheme="majorBidi"/>
          <w:sz w:val="24"/>
          <w:szCs w:val="24"/>
        </w:rPr>
        <w:t xml:space="preserve"> Annual Medical School Research Day, Sheffield, UK, June 2016.</w:t>
      </w:r>
    </w:p>
    <w:p w:rsidR="00515CD5" w:rsidRPr="002C426B" w:rsidRDefault="00515CD5" w:rsidP="002C426B">
      <w:pPr>
        <w:jc w:val="both"/>
        <w:rPr>
          <w:rFonts w:asciiTheme="majorBidi" w:hAnsiTheme="majorBidi" w:cstheme="majorBidi"/>
          <w:b/>
          <w:bCs/>
          <w:sz w:val="24"/>
          <w:szCs w:val="24"/>
        </w:rPr>
      </w:pPr>
    </w:p>
    <w:p w:rsidR="00515CD5" w:rsidRPr="002C426B" w:rsidRDefault="00515CD5" w:rsidP="00DD57F6">
      <w:pPr>
        <w:pStyle w:val="1"/>
      </w:pPr>
      <w:bookmarkStart w:id="6" w:name="_Toc508875510"/>
      <w:r w:rsidRPr="002C426B">
        <w:t>AWARDS AND PRIZES</w:t>
      </w:r>
      <w:bookmarkEnd w:id="6"/>
    </w:p>
    <w:p w:rsidR="00515CD5" w:rsidRPr="002C426B" w:rsidRDefault="00515CD5" w:rsidP="00DF5A8E">
      <w:pPr>
        <w:jc w:val="both"/>
        <w:rPr>
          <w:rFonts w:asciiTheme="majorBidi" w:hAnsiTheme="majorBidi" w:cstheme="majorBidi"/>
          <w:sz w:val="24"/>
          <w:szCs w:val="24"/>
        </w:rPr>
      </w:pPr>
      <w:r w:rsidRPr="002C426B">
        <w:rPr>
          <w:rFonts w:asciiTheme="majorBidi" w:hAnsiTheme="majorBidi" w:cstheme="majorBidi"/>
          <w:sz w:val="24"/>
          <w:szCs w:val="24"/>
        </w:rPr>
        <w:t>1</w:t>
      </w:r>
      <w:r w:rsidRPr="002C426B">
        <w:rPr>
          <w:rFonts w:asciiTheme="majorBidi" w:hAnsiTheme="majorBidi" w:cstheme="majorBidi"/>
          <w:sz w:val="24"/>
          <w:szCs w:val="24"/>
          <w:vertAlign w:val="superscript"/>
        </w:rPr>
        <w:t>st</w:t>
      </w:r>
      <w:r w:rsidRPr="002C426B">
        <w:rPr>
          <w:rFonts w:asciiTheme="majorBidi" w:hAnsiTheme="majorBidi" w:cstheme="majorBidi"/>
          <w:sz w:val="24"/>
          <w:szCs w:val="24"/>
        </w:rPr>
        <w:t xml:space="preserve"> prize for poster presentation, SiTra</w:t>
      </w:r>
      <w:r w:rsidR="00DF5A8E">
        <w:rPr>
          <w:rFonts w:asciiTheme="majorBidi" w:hAnsiTheme="majorBidi" w:cstheme="majorBidi"/>
          <w:sz w:val="24"/>
          <w:szCs w:val="24"/>
        </w:rPr>
        <w:t>N</w:t>
      </w:r>
      <w:r w:rsidRPr="002C426B">
        <w:rPr>
          <w:rFonts w:asciiTheme="majorBidi" w:hAnsiTheme="majorBidi" w:cstheme="majorBidi"/>
          <w:sz w:val="24"/>
          <w:szCs w:val="24"/>
        </w:rPr>
        <w:t xml:space="preserve"> N</w:t>
      </w:r>
      <w:r w:rsidR="00254F19">
        <w:rPr>
          <w:rFonts w:asciiTheme="majorBidi" w:hAnsiTheme="majorBidi" w:cstheme="majorBidi"/>
          <w:sz w:val="24"/>
          <w:szCs w:val="24"/>
        </w:rPr>
        <w:t>euroscience Annual Research D</w:t>
      </w:r>
      <w:r w:rsidR="00B91ABB" w:rsidRPr="002C426B">
        <w:rPr>
          <w:rFonts w:asciiTheme="majorBidi" w:hAnsiTheme="majorBidi" w:cstheme="majorBidi"/>
          <w:sz w:val="24"/>
          <w:szCs w:val="24"/>
        </w:rPr>
        <w:t>ay</w:t>
      </w:r>
      <w:r w:rsidRPr="002C426B">
        <w:rPr>
          <w:rFonts w:asciiTheme="majorBidi" w:hAnsiTheme="majorBidi" w:cstheme="majorBidi"/>
          <w:sz w:val="24"/>
          <w:szCs w:val="24"/>
        </w:rPr>
        <w:t>, Sheffield, UK, October 2015</w:t>
      </w:r>
    </w:p>
    <w:p w:rsidR="00451493" w:rsidRPr="002C426B" w:rsidRDefault="00451493" w:rsidP="002C426B">
      <w:pPr>
        <w:jc w:val="both"/>
        <w:rPr>
          <w:rFonts w:asciiTheme="majorBidi" w:hAnsiTheme="majorBidi" w:cstheme="majorBidi"/>
          <w:sz w:val="32"/>
          <w:szCs w:val="32"/>
        </w:rPr>
      </w:pPr>
    </w:p>
    <w:p w:rsidR="00515CD5" w:rsidRPr="002C426B" w:rsidRDefault="00515CD5" w:rsidP="002C426B">
      <w:pPr>
        <w:jc w:val="both"/>
        <w:rPr>
          <w:rFonts w:asciiTheme="majorBidi" w:hAnsiTheme="majorBidi" w:cstheme="majorBidi"/>
        </w:rPr>
      </w:pPr>
    </w:p>
    <w:p w:rsidR="00515CD5" w:rsidRPr="002C426B" w:rsidRDefault="00515CD5" w:rsidP="002C426B">
      <w:pPr>
        <w:jc w:val="both"/>
        <w:rPr>
          <w:rFonts w:asciiTheme="majorBidi" w:hAnsiTheme="majorBidi" w:cstheme="majorBidi"/>
        </w:rPr>
      </w:pPr>
    </w:p>
    <w:p w:rsidR="00515CD5" w:rsidRPr="002C426B" w:rsidRDefault="00515CD5" w:rsidP="002C426B">
      <w:pPr>
        <w:jc w:val="both"/>
        <w:rPr>
          <w:rFonts w:asciiTheme="majorBidi" w:hAnsiTheme="majorBidi" w:cstheme="majorBidi"/>
        </w:rPr>
      </w:pPr>
    </w:p>
    <w:p w:rsidR="00515CD5" w:rsidRPr="002C426B" w:rsidRDefault="00515CD5" w:rsidP="002C426B">
      <w:pPr>
        <w:jc w:val="both"/>
        <w:rPr>
          <w:rFonts w:asciiTheme="majorBidi" w:hAnsiTheme="majorBidi" w:cstheme="majorBidi"/>
        </w:rPr>
      </w:pPr>
    </w:p>
    <w:p w:rsidR="00515CD5" w:rsidRPr="002C426B" w:rsidRDefault="00515CD5" w:rsidP="002C426B">
      <w:pPr>
        <w:jc w:val="both"/>
        <w:rPr>
          <w:rFonts w:asciiTheme="majorBidi" w:hAnsiTheme="majorBidi" w:cstheme="majorBidi"/>
        </w:rPr>
      </w:pPr>
    </w:p>
    <w:p w:rsidR="00515CD5" w:rsidRPr="002C426B" w:rsidRDefault="00515CD5" w:rsidP="002C426B">
      <w:pPr>
        <w:jc w:val="both"/>
        <w:rPr>
          <w:rFonts w:asciiTheme="majorBidi" w:hAnsiTheme="majorBidi" w:cstheme="majorBidi"/>
        </w:rPr>
      </w:pPr>
    </w:p>
    <w:p w:rsidR="009E07AF" w:rsidRPr="002C426B" w:rsidRDefault="009E07AF" w:rsidP="002C426B">
      <w:pPr>
        <w:jc w:val="both"/>
        <w:rPr>
          <w:rFonts w:asciiTheme="majorBidi" w:hAnsiTheme="majorBidi" w:cstheme="majorBidi"/>
        </w:rPr>
      </w:pPr>
    </w:p>
    <w:p w:rsidR="00515CD5" w:rsidRPr="002C426B" w:rsidRDefault="00515CD5" w:rsidP="002C426B">
      <w:pPr>
        <w:jc w:val="both"/>
        <w:rPr>
          <w:rFonts w:asciiTheme="majorBidi" w:hAnsiTheme="majorBidi" w:cstheme="majorBidi"/>
        </w:rPr>
      </w:pPr>
    </w:p>
    <w:p w:rsidR="00240EE0" w:rsidRPr="002C426B" w:rsidRDefault="00240EE0" w:rsidP="002C426B">
      <w:pPr>
        <w:jc w:val="both"/>
        <w:rPr>
          <w:rFonts w:asciiTheme="majorBidi" w:hAnsiTheme="majorBidi" w:cstheme="majorBidi"/>
        </w:rPr>
      </w:pPr>
    </w:p>
    <w:p w:rsidR="00240EE0" w:rsidRPr="002C426B" w:rsidRDefault="00240EE0" w:rsidP="002C426B">
      <w:pPr>
        <w:jc w:val="both"/>
        <w:rPr>
          <w:rFonts w:asciiTheme="majorBidi" w:hAnsiTheme="majorBidi" w:cstheme="majorBidi"/>
        </w:rPr>
      </w:pPr>
    </w:p>
    <w:p w:rsidR="00240EE0" w:rsidRPr="002C426B" w:rsidRDefault="00240EE0" w:rsidP="002C426B">
      <w:pPr>
        <w:jc w:val="both"/>
        <w:rPr>
          <w:rFonts w:asciiTheme="majorBidi" w:hAnsiTheme="majorBidi" w:cstheme="majorBidi"/>
        </w:rPr>
      </w:pPr>
    </w:p>
    <w:sdt>
      <w:sdtPr>
        <w:rPr>
          <w:rFonts w:asciiTheme="minorHAnsi" w:eastAsiaTheme="minorHAnsi" w:hAnsiTheme="minorHAnsi" w:cstheme="minorBidi"/>
          <w:b w:val="0"/>
          <w:bCs w:val="0"/>
          <w:noProof w:val="0"/>
          <w:color w:val="auto"/>
          <w:sz w:val="22"/>
          <w:szCs w:val="22"/>
          <w:rtl/>
          <w:lang w:eastAsia="en-US"/>
        </w:rPr>
        <w:id w:val="16028853"/>
        <w:docPartObj>
          <w:docPartGallery w:val="Table of Contents"/>
          <w:docPartUnique/>
        </w:docPartObj>
      </w:sdtPr>
      <w:sdtEndPr>
        <w:rPr>
          <w:rFonts w:asciiTheme="majorBidi" w:hAnsiTheme="majorBidi" w:cstheme="majorBidi"/>
          <w:sz w:val="24"/>
          <w:szCs w:val="24"/>
          <w:rtl w:val="0"/>
        </w:rPr>
      </w:sdtEndPr>
      <w:sdtContent>
        <w:bookmarkStart w:id="7" w:name="_Toc508875511" w:displacedByCustomXml="prev"/>
        <w:p w:rsidR="00C509E1" w:rsidRPr="000E773D" w:rsidRDefault="00C509E1" w:rsidP="000E773D">
          <w:pPr>
            <w:pStyle w:val="1"/>
            <w:bidi/>
          </w:pPr>
          <w:r w:rsidRPr="000E773D">
            <w:t>TABLE OF CONTENTS</w:t>
          </w:r>
          <w:bookmarkEnd w:id="7"/>
          <w:r w:rsidRPr="000E773D">
            <w:t xml:space="preserve"> </w:t>
          </w:r>
        </w:p>
        <w:p w:rsidR="00C03A15" w:rsidRPr="00C03A15" w:rsidRDefault="009D1209">
          <w:pPr>
            <w:pStyle w:val="10"/>
            <w:rPr>
              <w:b w:val="0"/>
              <w:bCs w:val="0"/>
              <w:sz w:val="22"/>
              <w:szCs w:val="22"/>
            </w:rPr>
          </w:pPr>
          <w:r w:rsidRPr="009D1209">
            <w:rPr>
              <w:b w:val="0"/>
              <w:bCs w:val="0"/>
            </w:rPr>
            <w:fldChar w:fldCharType="begin"/>
          </w:r>
          <w:r w:rsidR="0006092A" w:rsidRPr="00C03A15">
            <w:rPr>
              <w:b w:val="0"/>
              <w:bCs w:val="0"/>
            </w:rPr>
            <w:instrText xml:space="preserve"> TOC \o "1-4" \h \z \u </w:instrText>
          </w:r>
          <w:r w:rsidRPr="009D1209">
            <w:rPr>
              <w:b w:val="0"/>
              <w:bCs w:val="0"/>
            </w:rPr>
            <w:fldChar w:fldCharType="separate"/>
          </w:r>
          <w:hyperlink w:anchor="_Toc508875507" w:history="1">
            <w:r w:rsidR="00C03A15" w:rsidRPr="00C03A15">
              <w:rPr>
                <w:rStyle w:val="Hyperlink"/>
              </w:rPr>
              <w:t>ABSTRACT</w:t>
            </w:r>
            <w:r w:rsidR="00C03A15" w:rsidRPr="00C03A15">
              <w:rPr>
                <w:webHidden/>
              </w:rPr>
              <w:tab/>
            </w:r>
            <w:r w:rsidRPr="00C03A15">
              <w:rPr>
                <w:webHidden/>
              </w:rPr>
              <w:fldChar w:fldCharType="begin"/>
            </w:r>
            <w:r w:rsidR="00C03A15" w:rsidRPr="00C03A15">
              <w:rPr>
                <w:webHidden/>
              </w:rPr>
              <w:instrText xml:space="preserve"> PAGEREF _Toc508875507 \h </w:instrText>
            </w:r>
            <w:r w:rsidRPr="00C03A15">
              <w:rPr>
                <w:webHidden/>
              </w:rPr>
            </w:r>
            <w:r w:rsidRPr="00C03A15">
              <w:rPr>
                <w:webHidden/>
              </w:rPr>
              <w:fldChar w:fldCharType="separate"/>
            </w:r>
            <w:r w:rsidR="00C03A15" w:rsidRPr="00C03A15">
              <w:rPr>
                <w:webHidden/>
              </w:rPr>
              <w:t>i</w:t>
            </w:r>
            <w:r w:rsidRPr="00C03A15">
              <w:rPr>
                <w:webHidden/>
              </w:rPr>
              <w:fldChar w:fldCharType="end"/>
            </w:r>
          </w:hyperlink>
        </w:p>
        <w:p w:rsidR="00C03A15" w:rsidRPr="00C03A15" w:rsidRDefault="009D1209">
          <w:pPr>
            <w:pStyle w:val="10"/>
            <w:rPr>
              <w:b w:val="0"/>
              <w:bCs w:val="0"/>
              <w:sz w:val="22"/>
              <w:szCs w:val="22"/>
            </w:rPr>
          </w:pPr>
          <w:hyperlink w:anchor="_Toc508875508" w:history="1">
            <w:r w:rsidR="00C03A15" w:rsidRPr="00C03A15">
              <w:rPr>
                <w:rStyle w:val="Hyperlink"/>
              </w:rPr>
              <w:t>ACKNOWLEDGMENTS</w:t>
            </w:r>
            <w:r w:rsidR="00C03A15" w:rsidRPr="00C03A15">
              <w:rPr>
                <w:webHidden/>
              </w:rPr>
              <w:tab/>
            </w:r>
            <w:r w:rsidRPr="00C03A15">
              <w:rPr>
                <w:webHidden/>
              </w:rPr>
              <w:fldChar w:fldCharType="begin"/>
            </w:r>
            <w:r w:rsidR="00C03A15" w:rsidRPr="00C03A15">
              <w:rPr>
                <w:webHidden/>
              </w:rPr>
              <w:instrText xml:space="preserve"> PAGEREF _Toc508875508 \h </w:instrText>
            </w:r>
            <w:r w:rsidRPr="00C03A15">
              <w:rPr>
                <w:webHidden/>
              </w:rPr>
            </w:r>
            <w:r w:rsidRPr="00C03A15">
              <w:rPr>
                <w:webHidden/>
              </w:rPr>
              <w:fldChar w:fldCharType="separate"/>
            </w:r>
            <w:r w:rsidR="00C03A15" w:rsidRPr="00C03A15">
              <w:rPr>
                <w:webHidden/>
              </w:rPr>
              <w:t>ii</w:t>
            </w:r>
            <w:r w:rsidRPr="00C03A15">
              <w:rPr>
                <w:webHidden/>
              </w:rPr>
              <w:fldChar w:fldCharType="end"/>
            </w:r>
          </w:hyperlink>
        </w:p>
        <w:p w:rsidR="00C03A15" w:rsidRPr="00C03A15" w:rsidRDefault="009D1209">
          <w:pPr>
            <w:pStyle w:val="10"/>
            <w:rPr>
              <w:b w:val="0"/>
              <w:bCs w:val="0"/>
              <w:sz w:val="22"/>
              <w:szCs w:val="22"/>
            </w:rPr>
          </w:pPr>
          <w:hyperlink w:anchor="_Toc508875509" w:history="1">
            <w:r w:rsidR="00C03A15" w:rsidRPr="00C03A15">
              <w:rPr>
                <w:rStyle w:val="Hyperlink"/>
              </w:rPr>
              <w:t>CONTRIBUTIONS</w:t>
            </w:r>
            <w:r w:rsidR="00C03A15" w:rsidRPr="00C03A15">
              <w:rPr>
                <w:webHidden/>
              </w:rPr>
              <w:tab/>
            </w:r>
            <w:r w:rsidRPr="00C03A15">
              <w:rPr>
                <w:webHidden/>
              </w:rPr>
              <w:fldChar w:fldCharType="begin"/>
            </w:r>
            <w:r w:rsidR="00C03A15" w:rsidRPr="00C03A15">
              <w:rPr>
                <w:webHidden/>
              </w:rPr>
              <w:instrText xml:space="preserve"> PAGEREF _Toc508875509 \h </w:instrText>
            </w:r>
            <w:r w:rsidRPr="00C03A15">
              <w:rPr>
                <w:webHidden/>
              </w:rPr>
            </w:r>
            <w:r w:rsidRPr="00C03A15">
              <w:rPr>
                <w:webHidden/>
              </w:rPr>
              <w:fldChar w:fldCharType="separate"/>
            </w:r>
            <w:r w:rsidR="00C03A15" w:rsidRPr="00C03A15">
              <w:rPr>
                <w:webHidden/>
              </w:rPr>
              <w:t>iv</w:t>
            </w:r>
            <w:r w:rsidRPr="00C03A15">
              <w:rPr>
                <w:webHidden/>
              </w:rPr>
              <w:fldChar w:fldCharType="end"/>
            </w:r>
          </w:hyperlink>
        </w:p>
        <w:p w:rsidR="00C03A15" w:rsidRPr="00C03A15" w:rsidRDefault="009D1209">
          <w:pPr>
            <w:pStyle w:val="10"/>
            <w:rPr>
              <w:b w:val="0"/>
              <w:bCs w:val="0"/>
              <w:sz w:val="22"/>
              <w:szCs w:val="22"/>
            </w:rPr>
          </w:pPr>
          <w:hyperlink w:anchor="_Toc508875510" w:history="1">
            <w:r w:rsidR="00C03A15" w:rsidRPr="00C03A15">
              <w:rPr>
                <w:rStyle w:val="Hyperlink"/>
              </w:rPr>
              <w:t>AWARDS AND PRIZES</w:t>
            </w:r>
            <w:r w:rsidR="00C03A15" w:rsidRPr="00C03A15">
              <w:rPr>
                <w:webHidden/>
              </w:rPr>
              <w:tab/>
            </w:r>
            <w:r w:rsidRPr="00C03A15">
              <w:rPr>
                <w:webHidden/>
              </w:rPr>
              <w:fldChar w:fldCharType="begin"/>
            </w:r>
            <w:r w:rsidR="00C03A15" w:rsidRPr="00C03A15">
              <w:rPr>
                <w:webHidden/>
              </w:rPr>
              <w:instrText xml:space="preserve"> PAGEREF _Toc508875510 \h </w:instrText>
            </w:r>
            <w:r w:rsidRPr="00C03A15">
              <w:rPr>
                <w:webHidden/>
              </w:rPr>
            </w:r>
            <w:r w:rsidRPr="00C03A15">
              <w:rPr>
                <w:webHidden/>
              </w:rPr>
              <w:fldChar w:fldCharType="separate"/>
            </w:r>
            <w:r w:rsidR="00C03A15" w:rsidRPr="00C03A15">
              <w:rPr>
                <w:webHidden/>
              </w:rPr>
              <w:t>iv</w:t>
            </w:r>
            <w:r w:rsidRPr="00C03A15">
              <w:rPr>
                <w:webHidden/>
              </w:rPr>
              <w:fldChar w:fldCharType="end"/>
            </w:r>
          </w:hyperlink>
        </w:p>
        <w:p w:rsidR="00C03A15" w:rsidRPr="00C03A15" w:rsidRDefault="009D1209">
          <w:pPr>
            <w:pStyle w:val="10"/>
            <w:rPr>
              <w:b w:val="0"/>
              <w:bCs w:val="0"/>
              <w:sz w:val="22"/>
              <w:szCs w:val="22"/>
            </w:rPr>
          </w:pPr>
          <w:hyperlink w:anchor="_Toc508875511" w:history="1">
            <w:r w:rsidR="00C03A15" w:rsidRPr="00C03A15">
              <w:rPr>
                <w:rStyle w:val="Hyperlink"/>
              </w:rPr>
              <w:t>TABLE OF CONTENTS</w:t>
            </w:r>
            <w:r w:rsidR="00C03A15" w:rsidRPr="00C03A15">
              <w:rPr>
                <w:webHidden/>
              </w:rPr>
              <w:tab/>
            </w:r>
            <w:r w:rsidRPr="00C03A15">
              <w:rPr>
                <w:webHidden/>
              </w:rPr>
              <w:fldChar w:fldCharType="begin"/>
            </w:r>
            <w:r w:rsidR="00C03A15" w:rsidRPr="00C03A15">
              <w:rPr>
                <w:webHidden/>
              </w:rPr>
              <w:instrText xml:space="preserve"> PAGEREF _Toc508875511 \h </w:instrText>
            </w:r>
            <w:r w:rsidRPr="00C03A15">
              <w:rPr>
                <w:webHidden/>
              </w:rPr>
            </w:r>
            <w:r w:rsidRPr="00C03A15">
              <w:rPr>
                <w:webHidden/>
              </w:rPr>
              <w:fldChar w:fldCharType="separate"/>
            </w:r>
            <w:r w:rsidR="00C03A15" w:rsidRPr="00C03A15">
              <w:rPr>
                <w:webHidden/>
              </w:rPr>
              <w:t>v</w:t>
            </w:r>
            <w:r w:rsidRPr="00C03A15">
              <w:rPr>
                <w:webHidden/>
              </w:rPr>
              <w:fldChar w:fldCharType="end"/>
            </w:r>
          </w:hyperlink>
        </w:p>
        <w:p w:rsidR="00C03A15" w:rsidRPr="00C03A15" w:rsidRDefault="009D1209">
          <w:pPr>
            <w:pStyle w:val="10"/>
            <w:rPr>
              <w:b w:val="0"/>
              <w:bCs w:val="0"/>
              <w:sz w:val="22"/>
              <w:szCs w:val="22"/>
            </w:rPr>
          </w:pPr>
          <w:hyperlink w:anchor="_Toc508875512" w:history="1">
            <w:r w:rsidR="00C03A15" w:rsidRPr="00C03A15">
              <w:rPr>
                <w:rStyle w:val="Hyperlink"/>
              </w:rPr>
              <w:t>LIST OF FIGURES</w:t>
            </w:r>
            <w:r w:rsidR="00C03A15" w:rsidRPr="00C03A15">
              <w:rPr>
                <w:webHidden/>
              </w:rPr>
              <w:tab/>
            </w:r>
            <w:r w:rsidRPr="00C03A15">
              <w:rPr>
                <w:webHidden/>
              </w:rPr>
              <w:fldChar w:fldCharType="begin"/>
            </w:r>
            <w:r w:rsidR="00C03A15" w:rsidRPr="00C03A15">
              <w:rPr>
                <w:webHidden/>
              </w:rPr>
              <w:instrText xml:space="preserve"> PAGEREF _Toc508875512 \h </w:instrText>
            </w:r>
            <w:r w:rsidRPr="00C03A15">
              <w:rPr>
                <w:webHidden/>
              </w:rPr>
            </w:r>
            <w:r w:rsidRPr="00C03A15">
              <w:rPr>
                <w:webHidden/>
              </w:rPr>
              <w:fldChar w:fldCharType="separate"/>
            </w:r>
            <w:r w:rsidR="00C03A15" w:rsidRPr="00C03A15">
              <w:rPr>
                <w:webHidden/>
              </w:rPr>
              <w:t>xi</w:t>
            </w:r>
            <w:r w:rsidRPr="00C03A15">
              <w:rPr>
                <w:webHidden/>
              </w:rPr>
              <w:fldChar w:fldCharType="end"/>
            </w:r>
          </w:hyperlink>
        </w:p>
        <w:p w:rsidR="00C03A15" w:rsidRPr="00C03A15" w:rsidRDefault="009D1209">
          <w:pPr>
            <w:pStyle w:val="10"/>
            <w:rPr>
              <w:b w:val="0"/>
              <w:bCs w:val="0"/>
              <w:sz w:val="22"/>
              <w:szCs w:val="22"/>
            </w:rPr>
          </w:pPr>
          <w:hyperlink w:anchor="_Toc508875513" w:history="1">
            <w:r w:rsidR="00C03A15" w:rsidRPr="00C03A15">
              <w:rPr>
                <w:rStyle w:val="Hyperlink"/>
              </w:rPr>
              <w:t>LIST OF TABLES</w:t>
            </w:r>
            <w:r w:rsidR="00C03A15" w:rsidRPr="00C03A15">
              <w:rPr>
                <w:webHidden/>
              </w:rPr>
              <w:tab/>
            </w:r>
            <w:r w:rsidRPr="00C03A15">
              <w:rPr>
                <w:webHidden/>
              </w:rPr>
              <w:fldChar w:fldCharType="begin"/>
            </w:r>
            <w:r w:rsidR="00C03A15" w:rsidRPr="00C03A15">
              <w:rPr>
                <w:webHidden/>
              </w:rPr>
              <w:instrText xml:space="preserve"> PAGEREF _Toc508875513 \h </w:instrText>
            </w:r>
            <w:r w:rsidRPr="00C03A15">
              <w:rPr>
                <w:webHidden/>
              </w:rPr>
            </w:r>
            <w:r w:rsidRPr="00C03A15">
              <w:rPr>
                <w:webHidden/>
              </w:rPr>
              <w:fldChar w:fldCharType="separate"/>
            </w:r>
            <w:r w:rsidR="00C03A15" w:rsidRPr="00C03A15">
              <w:rPr>
                <w:webHidden/>
              </w:rPr>
              <w:t>xiv</w:t>
            </w:r>
            <w:r w:rsidRPr="00C03A15">
              <w:rPr>
                <w:webHidden/>
              </w:rPr>
              <w:fldChar w:fldCharType="end"/>
            </w:r>
          </w:hyperlink>
        </w:p>
        <w:p w:rsidR="00C03A15" w:rsidRPr="00C03A15" w:rsidRDefault="009D1209">
          <w:pPr>
            <w:pStyle w:val="10"/>
            <w:rPr>
              <w:b w:val="0"/>
              <w:bCs w:val="0"/>
              <w:sz w:val="22"/>
              <w:szCs w:val="22"/>
            </w:rPr>
          </w:pPr>
          <w:hyperlink w:anchor="_Toc508875514" w:history="1">
            <w:r w:rsidR="00C03A15" w:rsidRPr="00C03A15">
              <w:rPr>
                <w:rStyle w:val="Hyperlink"/>
              </w:rPr>
              <w:t>TABLE OF ABBREVIATIONS</w:t>
            </w:r>
            <w:r w:rsidR="00C03A15" w:rsidRPr="00C03A15">
              <w:rPr>
                <w:webHidden/>
              </w:rPr>
              <w:tab/>
            </w:r>
            <w:r w:rsidRPr="00C03A15">
              <w:rPr>
                <w:webHidden/>
              </w:rPr>
              <w:fldChar w:fldCharType="begin"/>
            </w:r>
            <w:r w:rsidR="00C03A15" w:rsidRPr="00C03A15">
              <w:rPr>
                <w:webHidden/>
              </w:rPr>
              <w:instrText xml:space="preserve"> PAGEREF _Toc508875514 \h </w:instrText>
            </w:r>
            <w:r w:rsidRPr="00C03A15">
              <w:rPr>
                <w:webHidden/>
              </w:rPr>
            </w:r>
            <w:r w:rsidRPr="00C03A15">
              <w:rPr>
                <w:webHidden/>
              </w:rPr>
              <w:fldChar w:fldCharType="separate"/>
            </w:r>
            <w:r w:rsidR="00C03A15" w:rsidRPr="00C03A15">
              <w:rPr>
                <w:webHidden/>
              </w:rPr>
              <w:t>xv</w:t>
            </w:r>
            <w:r w:rsidRPr="00C03A15">
              <w:rPr>
                <w:webHidden/>
              </w:rPr>
              <w:fldChar w:fldCharType="end"/>
            </w:r>
          </w:hyperlink>
        </w:p>
        <w:p w:rsidR="00C03A15" w:rsidRPr="00C03A15" w:rsidRDefault="009D1209">
          <w:pPr>
            <w:pStyle w:val="10"/>
            <w:rPr>
              <w:b w:val="0"/>
              <w:bCs w:val="0"/>
              <w:sz w:val="22"/>
              <w:szCs w:val="22"/>
            </w:rPr>
          </w:pPr>
          <w:hyperlink w:anchor="_Toc508875515" w:history="1">
            <w:r w:rsidR="00C03A15" w:rsidRPr="00C03A15">
              <w:rPr>
                <w:rStyle w:val="Hyperlink"/>
              </w:rPr>
              <w:t>Chapter 1: Introduction</w:t>
            </w:r>
            <w:r w:rsidR="00C03A15" w:rsidRPr="00C03A15">
              <w:rPr>
                <w:webHidden/>
              </w:rPr>
              <w:tab/>
            </w:r>
            <w:r w:rsidRPr="00C03A15">
              <w:rPr>
                <w:webHidden/>
              </w:rPr>
              <w:fldChar w:fldCharType="begin"/>
            </w:r>
            <w:r w:rsidR="00C03A15" w:rsidRPr="00C03A15">
              <w:rPr>
                <w:webHidden/>
              </w:rPr>
              <w:instrText xml:space="preserve"> PAGEREF _Toc508875515 \h </w:instrText>
            </w:r>
            <w:r w:rsidRPr="00C03A15">
              <w:rPr>
                <w:webHidden/>
              </w:rPr>
            </w:r>
            <w:r w:rsidRPr="00C03A15">
              <w:rPr>
                <w:webHidden/>
              </w:rPr>
              <w:fldChar w:fldCharType="separate"/>
            </w:r>
            <w:r w:rsidR="00C03A15" w:rsidRPr="00C03A15">
              <w:rPr>
                <w:webHidden/>
              </w:rPr>
              <w:t>1</w:t>
            </w:r>
            <w:r w:rsidRPr="00C03A15">
              <w:rPr>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16" w:history="1">
            <w:r w:rsidR="00C03A15" w:rsidRPr="00C03A15">
              <w:rPr>
                <w:rStyle w:val="Hyperlink"/>
                <w:rFonts w:asciiTheme="majorBidi" w:hAnsiTheme="majorBidi" w:cstheme="majorBidi"/>
                <w:noProof/>
              </w:rPr>
              <w:t>1.1 Biology of the motor system</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_Toc508875516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17" w:history="1">
            <w:r w:rsidR="00C03A15" w:rsidRPr="00C03A15">
              <w:rPr>
                <w:rStyle w:val="Hyperlink"/>
                <w:rFonts w:asciiTheme="majorBidi" w:hAnsiTheme="majorBidi" w:cstheme="majorBidi"/>
                <w:noProof/>
              </w:rPr>
              <w:t>1.2 Hereditary spastic paraplegia</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_Toc508875517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18" w:history="1">
            <w:r w:rsidR="00C03A15" w:rsidRPr="00C03A15">
              <w:rPr>
                <w:rStyle w:val="Hyperlink"/>
                <w:rFonts w:asciiTheme="majorBidi" w:hAnsiTheme="majorBidi" w:cstheme="majorBidi"/>
                <w:noProof/>
              </w:rPr>
              <w:t>1.2.1 Classification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_Toc508875518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3</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19" w:history="1">
            <w:r w:rsidR="00C03A15" w:rsidRPr="00C03A15">
              <w:rPr>
                <w:rStyle w:val="Hyperlink"/>
                <w:rFonts w:asciiTheme="majorBidi" w:hAnsiTheme="majorBidi" w:cstheme="majorBidi"/>
                <w:noProof/>
              </w:rPr>
              <w:t>1.2.2 The Genetic subtypes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_Toc508875519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20" w:history="1">
            <w:r w:rsidR="00C03A15" w:rsidRPr="00C03A15">
              <w:rPr>
                <w:rStyle w:val="Hyperlink"/>
                <w:rFonts w:asciiTheme="majorBidi" w:hAnsiTheme="majorBidi" w:cstheme="majorBidi"/>
                <w:noProof/>
              </w:rPr>
              <w:t>1.2.3 Cellular pathogenesis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_Toc508875520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21" w:history="1">
            <w:r w:rsidR="00C03A15" w:rsidRPr="00C03A15">
              <w:rPr>
                <w:rStyle w:val="Hyperlink"/>
                <w:rFonts w:asciiTheme="majorBidi" w:hAnsiTheme="majorBidi" w:cstheme="majorBidi"/>
                <w:noProof/>
              </w:rPr>
              <w:t>1.2.3.1 Myelination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_Toc508875521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22" w:history="1">
            <w:r w:rsidR="00C03A15" w:rsidRPr="00C03A15">
              <w:rPr>
                <w:rStyle w:val="Hyperlink"/>
                <w:rFonts w:asciiTheme="majorBidi" w:hAnsiTheme="majorBidi" w:cstheme="majorBidi"/>
                <w:noProof/>
              </w:rPr>
              <w:t>1.2.3.2 Mitochondrial function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_Toc508875522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8</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23" w:history="1">
            <w:r w:rsidR="00C03A15" w:rsidRPr="00C03A15">
              <w:rPr>
                <w:rStyle w:val="Hyperlink"/>
                <w:rFonts w:asciiTheme="majorBidi" w:hAnsiTheme="majorBidi" w:cstheme="majorBidi"/>
                <w:noProof/>
              </w:rPr>
              <w:t>1.2.3.3 Vesicular trafficking and signalling</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_Toc508875523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10</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24" w:history="1">
            <w:r w:rsidR="00C03A15" w:rsidRPr="00C03A15">
              <w:rPr>
                <w:rStyle w:val="Hyperlink"/>
                <w:rFonts w:asciiTheme="majorBidi" w:hAnsiTheme="majorBidi" w:cstheme="majorBidi"/>
                <w:noProof/>
              </w:rPr>
              <w:t>1.3 Spastin gene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_Toc508875524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11</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25" w:history="1">
            <w:r w:rsidR="00C03A15" w:rsidRPr="00C03A15">
              <w:rPr>
                <w:rStyle w:val="Hyperlink"/>
                <w:rFonts w:asciiTheme="majorBidi" w:hAnsiTheme="majorBidi" w:cstheme="majorBidi"/>
                <w:noProof/>
              </w:rPr>
              <w:t>1.3.1 Spastin structure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_Toc508875525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11</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26" w:history="1">
            <w:r w:rsidR="00C03A15" w:rsidRPr="00C03A15">
              <w:rPr>
                <w:rStyle w:val="Hyperlink"/>
                <w:rFonts w:asciiTheme="majorBidi" w:hAnsiTheme="majorBidi" w:cstheme="majorBidi"/>
                <w:noProof/>
              </w:rPr>
              <w:t>1.4 Spastin’s role in various cellular processes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_Toc508875526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14</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27" w:history="1">
            <w:r w:rsidR="00C03A15" w:rsidRPr="00C03A15">
              <w:rPr>
                <w:rStyle w:val="Hyperlink"/>
                <w:rFonts w:asciiTheme="majorBidi" w:hAnsiTheme="majorBidi" w:cstheme="majorBidi"/>
                <w:noProof/>
              </w:rPr>
              <w:t>1.4.1 Spastin’s role in MT severing</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_Toc508875527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14</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28" w:history="1">
            <w:r w:rsidR="00C03A15" w:rsidRPr="00C03A15">
              <w:rPr>
                <w:rStyle w:val="Hyperlink"/>
                <w:rFonts w:asciiTheme="majorBidi" w:hAnsiTheme="majorBidi" w:cstheme="majorBidi"/>
                <w:noProof/>
              </w:rPr>
              <w:t>1.4.2 Spastin’s role in the formation of Endoplasmic reticulum (ER)</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_Toc508875528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14</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29" w:history="1">
            <w:r w:rsidR="00C03A15" w:rsidRPr="00C03A15">
              <w:rPr>
                <w:rStyle w:val="Hyperlink"/>
                <w:rFonts w:asciiTheme="majorBidi" w:hAnsiTheme="majorBidi" w:cstheme="majorBidi"/>
                <w:noProof/>
              </w:rPr>
              <w:t>1.4.3 The endosomal role of Spastin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_Toc508875529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30" w:history="1">
            <w:r w:rsidR="00C03A15" w:rsidRPr="00C03A15">
              <w:rPr>
                <w:rStyle w:val="Hyperlink"/>
                <w:rFonts w:asciiTheme="majorBidi" w:hAnsiTheme="majorBidi" w:cstheme="majorBidi"/>
                <w:noProof/>
                <w:shd w:val="clear" w:color="auto" w:fill="FFFFFF"/>
              </w:rPr>
              <w:t>1.4.4 Cytokinesis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_Toc508875530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17</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31" w:history="1">
            <w:r w:rsidR="00C03A15" w:rsidRPr="00C03A15">
              <w:rPr>
                <w:rStyle w:val="Hyperlink"/>
                <w:rFonts w:asciiTheme="majorBidi" w:hAnsiTheme="majorBidi" w:cstheme="majorBidi"/>
                <w:noProof/>
              </w:rPr>
              <w:t>1.5 Spastin mutants in SPG4 patients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_Toc508875531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18</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32" w:history="1">
            <w:r w:rsidR="00C03A15" w:rsidRPr="00C03A15">
              <w:rPr>
                <w:rStyle w:val="Hyperlink"/>
                <w:rFonts w:asciiTheme="majorBidi" w:hAnsiTheme="majorBidi" w:cstheme="majorBidi"/>
                <w:noProof/>
              </w:rPr>
              <w:t>1.5.1 Truncating spastin mutations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_Toc508875532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18</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33" w:history="1">
            <w:r w:rsidR="00C03A15" w:rsidRPr="00C03A15">
              <w:rPr>
                <w:rStyle w:val="Hyperlink"/>
                <w:rFonts w:asciiTheme="majorBidi" w:hAnsiTheme="majorBidi" w:cstheme="majorBidi"/>
                <w:noProof/>
              </w:rPr>
              <w:t>1.5.2 Missense SPG4 mutations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_Toc508875533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19</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34" w:history="1">
            <w:r w:rsidR="00C03A15" w:rsidRPr="00C03A15">
              <w:rPr>
                <w:rStyle w:val="Hyperlink"/>
                <w:rFonts w:asciiTheme="majorBidi" w:hAnsiTheme="majorBidi" w:cstheme="majorBidi"/>
                <w:noProof/>
              </w:rPr>
              <w:t>1.6 Spastin localisation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_Toc508875534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19</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35" w:history="1">
            <w:r w:rsidR="00C03A15" w:rsidRPr="00C03A15">
              <w:rPr>
                <w:rStyle w:val="Hyperlink"/>
                <w:rFonts w:asciiTheme="majorBidi" w:hAnsiTheme="majorBidi" w:cstheme="majorBidi"/>
                <w:noProof/>
              </w:rPr>
              <w:t>1.7 Insight into the function of spastin using animal and cellular models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_Toc508875535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21</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36" w:history="1">
            <w:r w:rsidR="00C03A15" w:rsidRPr="00C03A15">
              <w:rPr>
                <w:rStyle w:val="Hyperlink"/>
                <w:rFonts w:asciiTheme="majorBidi" w:hAnsiTheme="majorBidi" w:cstheme="majorBidi"/>
                <w:noProof/>
              </w:rPr>
              <w:t>1.7.1 Cellular models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_Toc508875536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21</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37" w:history="1">
            <w:r w:rsidR="00C03A15" w:rsidRPr="00C03A15">
              <w:rPr>
                <w:rStyle w:val="Hyperlink"/>
                <w:rFonts w:asciiTheme="majorBidi" w:hAnsiTheme="majorBidi" w:cstheme="majorBidi"/>
                <w:noProof/>
              </w:rPr>
              <w:t>1.7.2 Drosophila models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_Toc508875537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22</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38" w:history="1">
            <w:r w:rsidR="00C03A15" w:rsidRPr="00C03A15">
              <w:rPr>
                <w:rStyle w:val="Hyperlink"/>
                <w:rFonts w:asciiTheme="majorBidi" w:hAnsiTheme="majorBidi" w:cstheme="majorBidi"/>
                <w:noProof/>
              </w:rPr>
              <w:t>1.7.3 Zebrafish models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_Toc508875538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23</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39" w:history="1">
            <w:r w:rsidR="00C03A15" w:rsidRPr="00C03A15">
              <w:rPr>
                <w:rStyle w:val="Hyperlink"/>
                <w:rFonts w:asciiTheme="majorBidi" w:hAnsiTheme="majorBidi" w:cstheme="majorBidi"/>
                <w:noProof/>
              </w:rPr>
              <w:t>1.7.4 Mouse models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_Toc508875539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23</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40" w:history="1">
            <w:r w:rsidR="00C03A15" w:rsidRPr="00C03A15">
              <w:rPr>
                <w:rStyle w:val="Hyperlink"/>
                <w:rFonts w:asciiTheme="majorBidi" w:hAnsiTheme="majorBidi" w:cstheme="majorBidi"/>
                <w:noProof/>
              </w:rPr>
              <w:t>1.8 The role of microtubules in neurodegenerative diseases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_Toc508875540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28</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41" w:history="1">
            <w:r w:rsidR="00C03A15" w:rsidRPr="00C03A15">
              <w:rPr>
                <w:rStyle w:val="Hyperlink"/>
                <w:rFonts w:asciiTheme="majorBidi" w:hAnsiTheme="majorBidi" w:cstheme="majorBidi"/>
                <w:noProof/>
              </w:rPr>
              <w:t>1.9 Therapeutic approaches towards hereditary spastic paraplegia</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_Toc508875541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29</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42" w:history="1">
            <w:r w:rsidR="00C03A15" w:rsidRPr="00C03A15">
              <w:rPr>
                <w:rStyle w:val="Hyperlink"/>
                <w:rFonts w:asciiTheme="majorBidi" w:hAnsiTheme="majorBidi" w:cstheme="majorBidi"/>
                <w:noProof/>
              </w:rPr>
              <w:t>1.9.1 Current therapeutic approaches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_Toc508875542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29</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43" w:history="1">
            <w:r w:rsidR="00C03A15" w:rsidRPr="00C03A15">
              <w:rPr>
                <w:rStyle w:val="Hyperlink"/>
                <w:rFonts w:asciiTheme="majorBidi" w:hAnsiTheme="majorBidi" w:cstheme="majorBidi"/>
                <w:noProof/>
              </w:rPr>
              <w:t>1.9.1.1 Physiotherapy and antispastic drugs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_Toc508875543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29</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44" w:history="1">
            <w:r w:rsidR="00C03A15" w:rsidRPr="00C03A15">
              <w:rPr>
                <w:rStyle w:val="Hyperlink"/>
                <w:rFonts w:asciiTheme="majorBidi" w:hAnsiTheme="majorBidi" w:cstheme="majorBidi"/>
                <w:noProof/>
              </w:rPr>
              <w:t>1.9.2 Therapeutic areas under development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_Toc508875544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31</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45" w:history="1">
            <w:r w:rsidR="00C03A15" w:rsidRPr="00C03A15">
              <w:rPr>
                <w:rStyle w:val="Hyperlink"/>
                <w:rFonts w:asciiTheme="majorBidi" w:hAnsiTheme="majorBidi" w:cstheme="majorBidi"/>
                <w:noProof/>
              </w:rPr>
              <w:t>1.9.2.1 Microtubule targeting drugs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_Toc508875545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31</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46" w:history="1">
            <w:r w:rsidR="00C03A15" w:rsidRPr="00C03A15">
              <w:rPr>
                <w:rStyle w:val="Hyperlink"/>
                <w:rFonts w:asciiTheme="majorBidi" w:hAnsiTheme="majorBidi" w:cstheme="majorBidi"/>
                <w:noProof/>
              </w:rPr>
              <w:t>1.9.2.1.1 Microtubule destabilising drugs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_Toc508875546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32</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47" w:history="1">
            <w:r w:rsidR="00C03A15" w:rsidRPr="00C03A15">
              <w:rPr>
                <w:rStyle w:val="Hyperlink"/>
                <w:rFonts w:asciiTheme="majorBidi" w:hAnsiTheme="majorBidi" w:cstheme="majorBidi"/>
                <w:noProof/>
              </w:rPr>
              <w:t>1.9.2.1.2 Microtubule stabilising drugs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_Toc508875547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34</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48" w:history="1">
            <w:r w:rsidR="00C03A15" w:rsidRPr="00C03A15">
              <w:rPr>
                <w:rStyle w:val="Hyperlink"/>
                <w:rFonts w:asciiTheme="majorBidi" w:hAnsiTheme="majorBidi" w:cstheme="majorBidi"/>
                <w:noProof/>
              </w:rPr>
              <w:t>1.9.2.2 Histone deacetylases (HDACs) as a therapeutic target in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_Toc508875548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34</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49" w:history="1">
            <w:r w:rsidR="00C03A15" w:rsidRPr="00C03A15">
              <w:rPr>
                <w:rStyle w:val="Hyperlink"/>
                <w:rFonts w:asciiTheme="majorBidi" w:hAnsiTheme="majorBidi" w:cstheme="majorBidi"/>
                <w:noProof/>
              </w:rPr>
              <w:t>1.9.2.3 Histone deacetylase 6 (HDAC6) as a potential therapeutic target for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_Toc508875549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38</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50" w:history="1">
            <w:r w:rsidR="00C03A15" w:rsidRPr="00C03A15">
              <w:rPr>
                <w:rStyle w:val="Hyperlink"/>
                <w:rFonts w:asciiTheme="majorBidi" w:hAnsiTheme="majorBidi" w:cstheme="majorBidi"/>
                <w:noProof/>
              </w:rPr>
              <w:t>1.9.2.3.1 Chemical inhibition of histone deacetylase HDAC6</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_Toc508875550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39</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51" w:history="1">
            <w:r w:rsidR="00C03A15" w:rsidRPr="00C03A15">
              <w:rPr>
                <w:rStyle w:val="Hyperlink"/>
                <w:rFonts w:asciiTheme="majorBidi" w:hAnsiTheme="majorBidi" w:cstheme="majorBidi"/>
                <w:noProof/>
              </w:rPr>
              <w:t>1.9.2.3.2 Genetic inhibition of histone deacetylase HDAC6</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_Toc508875551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41</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52" w:history="1">
            <w:r w:rsidR="00C03A15" w:rsidRPr="00C03A15">
              <w:rPr>
                <w:rStyle w:val="Hyperlink"/>
                <w:rFonts w:asciiTheme="majorBidi" w:hAnsiTheme="majorBidi" w:cstheme="majorBidi"/>
                <w:noProof/>
              </w:rPr>
              <w:t>1.10 Behavioural assessment in a mouse model</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_Toc508875552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41</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53" w:history="1">
            <w:r w:rsidR="00C03A15" w:rsidRPr="00C03A15">
              <w:rPr>
                <w:rStyle w:val="Hyperlink"/>
                <w:rFonts w:asciiTheme="majorBidi" w:hAnsiTheme="majorBidi" w:cstheme="majorBidi"/>
                <w:noProof/>
              </w:rPr>
              <w:t>1.10.1 Motor function assessment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_Toc508875553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42</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54" w:history="1">
            <w:r w:rsidR="00C03A15" w:rsidRPr="00C03A15">
              <w:rPr>
                <w:rStyle w:val="Hyperlink"/>
                <w:rFonts w:asciiTheme="majorBidi" w:hAnsiTheme="majorBidi" w:cstheme="majorBidi"/>
                <w:noProof/>
              </w:rPr>
              <w:t>1.10.2 Gait assessment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_Toc508875554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43</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55" w:history="1">
            <w:r w:rsidR="00C03A15" w:rsidRPr="00C03A15">
              <w:rPr>
                <w:rStyle w:val="Hyperlink"/>
                <w:rFonts w:asciiTheme="majorBidi" w:hAnsiTheme="majorBidi" w:cstheme="majorBidi"/>
                <w:noProof/>
              </w:rPr>
              <w:t>1.11 Project aims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_Toc508875555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44</w:t>
            </w:r>
            <w:r w:rsidRPr="00C03A15">
              <w:rPr>
                <w:rFonts w:asciiTheme="majorBidi" w:hAnsiTheme="majorBidi" w:cstheme="majorBidi"/>
                <w:noProof/>
                <w:webHidden/>
              </w:rPr>
              <w:fldChar w:fldCharType="end"/>
            </w:r>
          </w:hyperlink>
        </w:p>
        <w:p w:rsidR="00C03A15" w:rsidRPr="00C03A15" w:rsidRDefault="009D1209">
          <w:pPr>
            <w:pStyle w:val="10"/>
            <w:rPr>
              <w:b w:val="0"/>
              <w:bCs w:val="0"/>
              <w:sz w:val="22"/>
              <w:szCs w:val="22"/>
            </w:rPr>
          </w:pPr>
          <w:hyperlink w:anchor="_Toc508875556" w:history="1">
            <w:r w:rsidR="00C03A15" w:rsidRPr="00C03A15">
              <w:rPr>
                <w:rStyle w:val="Hyperlink"/>
              </w:rPr>
              <w:t>Chapter 2: Material and Methods</w:t>
            </w:r>
            <w:r w:rsidR="00C03A15" w:rsidRPr="00C03A15">
              <w:rPr>
                <w:webHidden/>
              </w:rPr>
              <w:tab/>
            </w:r>
            <w:r w:rsidRPr="00C03A15">
              <w:rPr>
                <w:webHidden/>
              </w:rPr>
              <w:fldChar w:fldCharType="begin"/>
            </w:r>
            <w:r w:rsidR="00C03A15" w:rsidRPr="00C03A15">
              <w:rPr>
                <w:webHidden/>
              </w:rPr>
              <w:instrText xml:space="preserve"> PAGEREF _Toc508875556 \h </w:instrText>
            </w:r>
            <w:r w:rsidRPr="00C03A15">
              <w:rPr>
                <w:webHidden/>
              </w:rPr>
            </w:r>
            <w:r w:rsidRPr="00C03A15">
              <w:rPr>
                <w:webHidden/>
              </w:rPr>
              <w:fldChar w:fldCharType="separate"/>
            </w:r>
            <w:r w:rsidR="00C03A15" w:rsidRPr="00C03A15">
              <w:rPr>
                <w:webHidden/>
              </w:rPr>
              <w:t>46</w:t>
            </w:r>
            <w:r w:rsidRPr="00C03A15">
              <w:rPr>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57" w:history="1">
            <w:r w:rsidR="00C03A15" w:rsidRPr="00C03A15">
              <w:rPr>
                <w:rStyle w:val="Hyperlink"/>
                <w:rFonts w:asciiTheme="majorBidi" w:hAnsiTheme="majorBidi" w:cstheme="majorBidi"/>
                <w:noProof/>
              </w:rPr>
              <w:t>2.1 Materials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_Toc508875557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47</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58" w:history="1">
            <w:r w:rsidR="00C03A15" w:rsidRPr="00C03A15">
              <w:rPr>
                <w:rStyle w:val="Hyperlink"/>
                <w:rFonts w:asciiTheme="majorBidi" w:hAnsiTheme="majorBidi" w:cstheme="majorBidi"/>
                <w:noProof/>
              </w:rPr>
              <w:t>2.1.1 Equipment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_Toc508875558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47</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59" w:history="1">
            <w:r w:rsidR="00C03A15" w:rsidRPr="00C03A15">
              <w:rPr>
                <w:rStyle w:val="Hyperlink"/>
                <w:rFonts w:asciiTheme="majorBidi" w:hAnsiTheme="majorBidi" w:cstheme="majorBidi"/>
                <w:noProof/>
              </w:rPr>
              <w:t>2.1.2 Reagents and chemicals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_Toc508875559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48</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60" w:history="1">
            <w:r w:rsidR="00C03A15" w:rsidRPr="00C03A15">
              <w:rPr>
                <w:rStyle w:val="Hyperlink"/>
                <w:rFonts w:asciiTheme="majorBidi" w:hAnsiTheme="majorBidi" w:cstheme="majorBidi"/>
                <w:noProof/>
              </w:rPr>
              <w:t>2.1.3 Solutions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_Toc508875560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49</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61" w:history="1">
            <w:r w:rsidR="00C03A15" w:rsidRPr="00C03A15">
              <w:rPr>
                <w:rStyle w:val="Hyperlink"/>
                <w:rFonts w:asciiTheme="majorBidi" w:hAnsiTheme="majorBidi" w:cstheme="majorBidi"/>
                <w:noProof/>
              </w:rPr>
              <w:t>2.1.3.1 Gel Electrophoresis solution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_Toc508875561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49</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62" w:history="1">
            <w:r w:rsidR="00C03A15" w:rsidRPr="00C03A15">
              <w:rPr>
                <w:rStyle w:val="Hyperlink"/>
                <w:rFonts w:asciiTheme="majorBidi" w:hAnsiTheme="majorBidi" w:cstheme="majorBidi"/>
                <w:noProof/>
              </w:rPr>
              <w:t>2.1.3.2 Tissue lysis solutions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_Toc508875562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49</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63" w:history="1">
            <w:r w:rsidR="00C03A15" w:rsidRPr="00C03A15">
              <w:rPr>
                <w:rStyle w:val="Hyperlink"/>
                <w:rFonts w:asciiTheme="majorBidi" w:hAnsiTheme="majorBidi" w:cstheme="majorBidi"/>
                <w:noProof/>
              </w:rPr>
              <w:t>2.1.3.3 Washing reagents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_Toc508875563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50</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64" w:history="1">
            <w:r w:rsidR="00C03A15" w:rsidRPr="00C03A15">
              <w:rPr>
                <w:rStyle w:val="Hyperlink"/>
                <w:rFonts w:asciiTheme="majorBidi" w:hAnsiTheme="majorBidi" w:cstheme="majorBidi"/>
                <w:noProof/>
              </w:rPr>
              <w:t>2.1.3.4 Western blotting solutions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_Toc508875564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50</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65" w:history="1">
            <w:r w:rsidR="00C03A15" w:rsidRPr="00C03A15">
              <w:rPr>
                <w:rStyle w:val="Hyperlink"/>
                <w:rFonts w:asciiTheme="majorBidi" w:hAnsiTheme="majorBidi" w:cstheme="majorBidi"/>
                <w:noProof/>
              </w:rPr>
              <w:t>2.1.3.5 Immunohistochemistry solutions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_Toc508875565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52</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66" w:history="1">
            <w:r w:rsidR="00C03A15" w:rsidRPr="00C03A15">
              <w:rPr>
                <w:rStyle w:val="Hyperlink"/>
                <w:rFonts w:asciiTheme="majorBidi" w:hAnsiTheme="majorBidi" w:cstheme="majorBidi"/>
                <w:noProof/>
              </w:rPr>
              <w:t>2.1.4 Antibodies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_Toc508875566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54</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567" w:history="1">
            <w:r w:rsidR="00C03A15" w:rsidRPr="00C03A15">
              <w:rPr>
                <w:rStyle w:val="Hyperlink"/>
                <w:rFonts w:asciiTheme="majorBidi" w:hAnsiTheme="majorBidi" w:cstheme="majorBidi"/>
                <w:noProof/>
              </w:rPr>
              <w:t>2.2 Methods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_Toc508875567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68" w:history="1">
            <w:r w:rsidR="00C03A15" w:rsidRPr="00C03A15">
              <w:rPr>
                <w:rStyle w:val="Hyperlink"/>
                <w:rFonts w:asciiTheme="majorBidi" w:hAnsiTheme="majorBidi" w:cstheme="majorBidi"/>
                <w:noProof/>
              </w:rPr>
              <w:t>2.2.1 Ethics statement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_Toc508875568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69" w:history="1">
            <w:r w:rsidR="00C03A15" w:rsidRPr="00C03A15">
              <w:rPr>
                <w:rStyle w:val="Hyperlink"/>
                <w:rFonts w:asciiTheme="majorBidi" w:hAnsiTheme="majorBidi" w:cstheme="majorBidi"/>
                <w:noProof/>
              </w:rPr>
              <w:t>2.2.2 Housing</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_Toc508875569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70" w:history="1">
            <w:r w:rsidR="00C03A15" w:rsidRPr="00C03A15">
              <w:rPr>
                <w:rStyle w:val="Hyperlink"/>
                <w:rFonts w:asciiTheme="majorBidi" w:hAnsiTheme="majorBidi" w:cstheme="majorBidi"/>
                <w:noProof/>
              </w:rPr>
              <w:t>2.2.3 Mouse models used in this thesis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_Toc508875570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71" w:history="1">
            <w:r w:rsidR="00C03A15" w:rsidRPr="00C03A15">
              <w:rPr>
                <w:rStyle w:val="Hyperlink"/>
                <w:rFonts w:asciiTheme="majorBidi" w:hAnsiTheme="majorBidi" w:cstheme="majorBidi"/>
                <w:noProof/>
              </w:rPr>
              <w:t xml:space="preserve">2.2.4 Breeding scheme for </w:t>
            </w:r>
            <w:r w:rsidR="00C03A15" w:rsidRPr="00C03A15">
              <w:rPr>
                <w:rStyle w:val="Hyperlink"/>
                <w:rFonts w:asciiTheme="majorBidi" w:hAnsiTheme="majorBidi" w:cstheme="majorBidi"/>
                <w:i/>
                <w:iCs/>
                <w:noProof/>
              </w:rPr>
              <w:t>SPAST</w:t>
            </w:r>
            <w:r w:rsidR="00C03A15" w:rsidRPr="00C03A15">
              <w:rPr>
                <w:rStyle w:val="Hyperlink"/>
                <w:rFonts w:asciiTheme="majorBidi" w:hAnsiTheme="majorBidi" w:cstheme="majorBidi"/>
                <w:noProof/>
                <w:vertAlign w:val="superscript"/>
              </w:rPr>
              <w:t>+/ΔE7</w:t>
            </w:r>
            <w:r w:rsidR="00C03A15" w:rsidRPr="00C03A15">
              <w:rPr>
                <w:rStyle w:val="Hyperlink"/>
                <w:rFonts w:asciiTheme="majorBidi" w:hAnsiTheme="majorBidi" w:cstheme="majorBidi"/>
                <w:noProof/>
              </w:rPr>
              <w:t>mice and HDAC6 mice: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_Toc508875571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56</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72" w:history="1">
            <w:r w:rsidR="00C03A15" w:rsidRPr="00C03A15">
              <w:rPr>
                <w:rStyle w:val="Hyperlink"/>
                <w:rFonts w:asciiTheme="majorBidi" w:hAnsiTheme="majorBidi" w:cstheme="majorBidi"/>
                <w:noProof/>
              </w:rPr>
              <w:t>2.2.4.1 Generation of SPAST</w:t>
            </w:r>
            <w:r w:rsidR="00C03A15" w:rsidRPr="00C03A15">
              <w:rPr>
                <w:rStyle w:val="Hyperlink"/>
                <w:rFonts w:asciiTheme="majorBidi" w:hAnsiTheme="majorBidi" w:cstheme="majorBidi"/>
                <w:noProof/>
                <w:vertAlign w:val="superscript"/>
              </w:rPr>
              <w:t xml:space="preserve">ΔE7 /ΔE7 </w:t>
            </w:r>
            <w:r w:rsidR="00C03A15" w:rsidRPr="00C03A15">
              <w:rPr>
                <w:rStyle w:val="Hyperlink"/>
                <w:rFonts w:asciiTheme="majorBidi" w:hAnsiTheme="majorBidi" w:cstheme="majorBidi"/>
                <w:noProof/>
              </w:rPr>
              <w:t>mice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_Toc508875572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56</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73" w:history="1">
            <w:r w:rsidR="00C03A15" w:rsidRPr="00C03A15">
              <w:rPr>
                <w:rStyle w:val="Hyperlink"/>
                <w:rFonts w:asciiTheme="majorBidi" w:hAnsiTheme="majorBidi" w:cstheme="majorBidi"/>
                <w:noProof/>
              </w:rPr>
              <w:t xml:space="preserve">2.2.5 Genotyping </w:t>
            </w:r>
            <w:r w:rsidR="00C03A15" w:rsidRPr="00C03A15">
              <w:rPr>
                <w:rStyle w:val="Hyperlink"/>
                <w:rFonts w:asciiTheme="majorBidi" w:hAnsiTheme="majorBidi" w:cstheme="majorBidi"/>
                <w:i/>
                <w:iCs/>
                <w:noProof/>
              </w:rPr>
              <w:t>SPAST</w:t>
            </w:r>
            <w:r w:rsidR="00C03A15" w:rsidRPr="00C03A15">
              <w:rPr>
                <w:rStyle w:val="Hyperlink"/>
                <w:rFonts w:asciiTheme="majorBidi" w:hAnsiTheme="majorBidi" w:cstheme="majorBidi"/>
                <w:noProof/>
                <w:vertAlign w:val="superscript"/>
              </w:rPr>
              <w:t xml:space="preserve">ΔE7 </w:t>
            </w:r>
            <w:r w:rsidR="00C03A15" w:rsidRPr="00C03A15">
              <w:rPr>
                <w:rStyle w:val="Hyperlink"/>
                <w:rFonts w:asciiTheme="majorBidi" w:hAnsiTheme="majorBidi" w:cstheme="majorBidi"/>
                <w:noProof/>
              </w:rPr>
              <w:t>mice by PCR restriction fragment length polymorphism analysis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_Toc508875573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58</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74" w:history="1">
            <w:r w:rsidR="00C03A15" w:rsidRPr="00C03A15">
              <w:rPr>
                <w:rStyle w:val="Hyperlink"/>
                <w:rFonts w:asciiTheme="majorBidi" w:hAnsiTheme="majorBidi" w:cstheme="majorBidi"/>
                <w:noProof/>
              </w:rPr>
              <w:t>2.2.5.1 DNA extraction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_Toc508875574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58</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75" w:history="1">
            <w:r w:rsidR="00C03A15" w:rsidRPr="00C03A15">
              <w:rPr>
                <w:rStyle w:val="Hyperlink"/>
                <w:rFonts w:asciiTheme="majorBidi" w:hAnsiTheme="majorBidi" w:cstheme="majorBidi"/>
                <w:noProof/>
              </w:rPr>
              <w:t>2.2.5.2 PCR amplification of the SPAST</w:t>
            </w:r>
            <w:r w:rsidR="00C03A15" w:rsidRPr="00C03A15">
              <w:rPr>
                <w:rStyle w:val="Hyperlink"/>
                <w:rFonts w:asciiTheme="majorBidi" w:hAnsiTheme="majorBidi" w:cstheme="majorBidi"/>
                <w:noProof/>
                <w:vertAlign w:val="superscript"/>
              </w:rPr>
              <w:t>ΔE7</w:t>
            </w:r>
            <w:r w:rsidR="00C03A15" w:rsidRPr="00C03A15">
              <w:rPr>
                <w:rStyle w:val="Hyperlink"/>
                <w:rFonts w:asciiTheme="majorBidi" w:hAnsiTheme="majorBidi" w:cstheme="majorBidi"/>
                <w:noProof/>
              </w:rPr>
              <w:t xml:space="preserve"> mutations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_Toc508875575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58</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76" w:history="1">
            <w:r w:rsidR="00C03A15" w:rsidRPr="00C03A15">
              <w:rPr>
                <w:rStyle w:val="Hyperlink"/>
                <w:rFonts w:asciiTheme="majorBidi" w:hAnsiTheme="majorBidi" w:cstheme="majorBidi"/>
                <w:noProof/>
              </w:rPr>
              <w:t>2.2.5.3 Restriction digests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_Toc508875576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59</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77" w:history="1">
            <w:r w:rsidR="00C03A15" w:rsidRPr="00C03A15">
              <w:rPr>
                <w:rStyle w:val="Hyperlink"/>
                <w:rFonts w:asciiTheme="majorBidi" w:hAnsiTheme="majorBidi" w:cstheme="majorBidi"/>
                <w:noProof/>
              </w:rPr>
              <w:t>2.2.6 Genotyping HDAC6 mice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_Toc508875577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61</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78" w:history="1">
            <w:r w:rsidR="00C03A15" w:rsidRPr="00C03A15">
              <w:rPr>
                <w:rStyle w:val="Hyperlink"/>
                <w:rFonts w:asciiTheme="majorBidi" w:hAnsiTheme="majorBidi" w:cstheme="majorBidi"/>
                <w:noProof/>
              </w:rPr>
              <w:t>2.2.6.1 PCR for HDAC6 mice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_Toc508875578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61</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79" w:history="1">
            <w:r w:rsidR="00C03A15" w:rsidRPr="00C03A15">
              <w:rPr>
                <w:rStyle w:val="Hyperlink"/>
                <w:rFonts w:asciiTheme="majorBidi" w:hAnsiTheme="majorBidi" w:cstheme="majorBidi"/>
                <w:noProof/>
              </w:rPr>
              <w:t>2.2.6.2 Agarose gel electrophoresis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_Toc508875579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62</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80" w:history="1">
            <w:r w:rsidR="00C03A15" w:rsidRPr="00C03A15">
              <w:rPr>
                <w:rStyle w:val="Hyperlink"/>
                <w:rFonts w:asciiTheme="majorBidi" w:hAnsiTheme="majorBidi" w:cstheme="majorBidi"/>
                <w:noProof/>
              </w:rPr>
              <w:t>2.2.7 Extraction of RNA</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_Toc508875580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64</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81" w:history="1">
            <w:r w:rsidR="00C03A15" w:rsidRPr="00C03A15">
              <w:rPr>
                <w:rStyle w:val="Hyperlink"/>
                <w:rFonts w:asciiTheme="majorBidi" w:hAnsiTheme="majorBidi" w:cstheme="majorBidi"/>
                <w:noProof/>
              </w:rPr>
              <w:t>2.2.7.1 Measuring RNA concentration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_Toc508875581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65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82" w:history="1">
            <w:r w:rsidR="00C03A15" w:rsidRPr="00C03A15">
              <w:rPr>
                <w:rStyle w:val="Hyperlink"/>
                <w:rFonts w:asciiTheme="majorBidi" w:hAnsiTheme="majorBidi" w:cstheme="majorBidi"/>
                <w:noProof/>
              </w:rPr>
              <w:t>2.2.8 cDNA synthesis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_Toc508875582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65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83" w:history="1">
            <w:r w:rsidR="00C03A15" w:rsidRPr="00C03A15">
              <w:rPr>
                <w:rStyle w:val="Hyperlink"/>
                <w:rFonts w:asciiTheme="majorBidi" w:hAnsiTheme="majorBidi" w:cstheme="majorBidi"/>
                <w:noProof/>
                <w:lang w:val="fr-FR"/>
              </w:rPr>
              <w:t>2.2.9 Reverse Transcription PCR (RT-PCR)</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_Toc508875583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66</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84" w:history="1">
            <w:r w:rsidR="00C03A15" w:rsidRPr="00C03A15">
              <w:rPr>
                <w:rStyle w:val="Hyperlink"/>
                <w:rFonts w:asciiTheme="majorBidi" w:hAnsiTheme="majorBidi" w:cstheme="majorBidi"/>
                <w:noProof/>
              </w:rPr>
              <w:t>2.2.10 Analysis of proteins from mouse tissue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_Toc508875584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68</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85" w:history="1">
            <w:r w:rsidR="00C03A15" w:rsidRPr="00C03A15">
              <w:rPr>
                <w:rStyle w:val="Hyperlink"/>
                <w:rFonts w:asciiTheme="majorBidi" w:hAnsiTheme="majorBidi" w:cstheme="majorBidi"/>
                <w:noProof/>
              </w:rPr>
              <w:t>2.2.10.1 Sample preparation (protein extraction from tissues)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_Toc508875585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68</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86" w:history="1">
            <w:r w:rsidR="00C03A15" w:rsidRPr="00C03A15">
              <w:rPr>
                <w:rStyle w:val="Hyperlink"/>
                <w:rFonts w:asciiTheme="majorBidi" w:hAnsiTheme="majorBidi" w:cstheme="majorBidi"/>
                <w:noProof/>
              </w:rPr>
              <w:t>2.2.10.2 Protein determination – Bradford assay</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_Toc508875586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68</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87" w:history="1">
            <w:r w:rsidR="00C03A15" w:rsidRPr="00C03A15">
              <w:rPr>
                <w:rStyle w:val="Hyperlink"/>
                <w:rFonts w:asciiTheme="majorBidi" w:hAnsiTheme="majorBidi" w:cstheme="majorBidi"/>
                <w:noProof/>
              </w:rPr>
              <w:t>2.2.10.3 SDS-PAGE gel</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_Toc508875587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70</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88" w:history="1">
            <w:r w:rsidR="00C03A15" w:rsidRPr="00C03A15">
              <w:rPr>
                <w:rStyle w:val="Hyperlink"/>
                <w:rFonts w:asciiTheme="majorBidi" w:hAnsiTheme="majorBidi" w:cstheme="majorBidi"/>
                <w:noProof/>
              </w:rPr>
              <w:t>2.2.10.4 Immunoblotting</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_Toc508875588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70</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89" w:history="1">
            <w:r w:rsidR="00C03A15" w:rsidRPr="00C03A15">
              <w:rPr>
                <w:rStyle w:val="Hyperlink"/>
                <w:rFonts w:asciiTheme="majorBidi" w:hAnsiTheme="majorBidi" w:cstheme="majorBidi"/>
                <w:noProof/>
              </w:rPr>
              <w:t>2.2.10.5 Imaging immunoblots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_Toc508875589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71</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90" w:history="1">
            <w:r w:rsidR="00C03A15" w:rsidRPr="00C03A15">
              <w:rPr>
                <w:rStyle w:val="Hyperlink"/>
                <w:rFonts w:asciiTheme="majorBidi" w:hAnsiTheme="majorBidi" w:cstheme="majorBidi"/>
                <w:noProof/>
              </w:rPr>
              <w:t>2.2.11 ENU spastin mouse-phenotypic analysis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_Toc508875590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72</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91" w:history="1">
            <w:r w:rsidR="00C03A15" w:rsidRPr="00C03A15">
              <w:rPr>
                <w:rStyle w:val="Hyperlink"/>
                <w:rFonts w:asciiTheme="majorBidi" w:hAnsiTheme="majorBidi" w:cstheme="majorBidi"/>
                <w:noProof/>
              </w:rPr>
              <w:t>2.2.11.1 Standard cage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_Toc508875591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72</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92" w:history="1">
            <w:r w:rsidR="00C03A15" w:rsidRPr="00C03A15">
              <w:rPr>
                <w:rStyle w:val="Hyperlink"/>
                <w:rFonts w:asciiTheme="majorBidi" w:hAnsiTheme="majorBidi" w:cstheme="majorBidi"/>
                <w:noProof/>
              </w:rPr>
              <w:t>2.2.11.2 Home-cage wheel running</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_Toc508875592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72</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93" w:history="1">
            <w:r w:rsidR="00C03A15" w:rsidRPr="00C03A15">
              <w:rPr>
                <w:rStyle w:val="Hyperlink"/>
                <w:rFonts w:asciiTheme="majorBidi" w:hAnsiTheme="majorBidi" w:cstheme="majorBidi"/>
                <w:noProof/>
              </w:rPr>
              <w:t>2.2.11.3 Epothilone D (EpoD) housing</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_Toc508875593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73</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94" w:history="1">
            <w:r w:rsidR="00C03A15" w:rsidRPr="00C03A15">
              <w:rPr>
                <w:rStyle w:val="Hyperlink"/>
                <w:rFonts w:asciiTheme="majorBidi" w:hAnsiTheme="majorBidi" w:cstheme="majorBidi"/>
                <w:noProof/>
              </w:rPr>
              <w:t>2.2.11.4 CatWalk gait analysis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_Toc508875594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74</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95" w:history="1">
            <w:r w:rsidR="00C03A15" w:rsidRPr="00C03A15">
              <w:rPr>
                <w:rStyle w:val="Hyperlink"/>
                <w:rFonts w:asciiTheme="majorBidi" w:hAnsiTheme="majorBidi" w:cstheme="majorBidi"/>
                <w:noProof/>
              </w:rPr>
              <w:t>2.2.12 Immunocytochemistry (IHC) in mouse tissue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_Toc508875595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76</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96" w:history="1">
            <w:r w:rsidR="00C03A15" w:rsidRPr="00C03A15">
              <w:rPr>
                <w:rStyle w:val="Hyperlink"/>
                <w:rFonts w:asciiTheme="majorBidi" w:hAnsiTheme="majorBidi" w:cstheme="majorBidi"/>
                <w:noProof/>
              </w:rPr>
              <w:t>2.2.12.1 Mouse tissue preparation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_Toc508875596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76</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597" w:history="1">
            <w:r w:rsidR="00C03A15" w:rsidRPr="00C03A15">
              <w:rPr>
                <w:rStyle w:val="Hyperlink"/>
                <w:rFonts w:asciiTheme="majorBidi" w:hAnsiTheme="majorBidi" w:cstheme="majorBidi"/>
                <w:noProof/>
              </w:rPr>
              <w:t>2.2.12.2 IHC for formalin fixed, paraffin-embedded tissue (FFPE)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_Toc508875597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76</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98" w:history="1">
            <w:r w:rsidR="00C03A15" w:rsidRPr="00C03A15">
              <w:rPr>
                <w:rStyle w:val="Hyperlink"/>
                <w:rFonts w:asciiTheme="majorBidi" w:hAnsiTheme="majorBidi" w:cstheme="majorBidi"/>
                <w:noProof/>
              </w:rPr>
              <w:t>2.2.13 Quantification of axonal swellings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_Toc508875598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78</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599" w:history="1">
            <w:r w:rsidR="00C03A15" w:rsidRPr="00C03A15">
              <w:rPr>
                <w:rStyle w:val="Hyperlink"/>
                <w:rFonts w:asciiTheme="majorBidi" w:hAnsiTheme="majorBidi" w:cstheme="majorBidi"/>
                <w:noProof/>
              </w:rPr>
              <w:t>2.2.14 Data analysis and statistical methods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_Toc508875599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79</w:t>
            </w:r>
            <w:r w:rsidRPr="00C03A15">
              <w:rPr>
                <w:rFonts w:asciiTheme="majorBidi" w:hAnsiTheme="majorBidi" w:cstheme="majorBidi"/>
                <w:noProof/>
                <w:webHidden/>
              </w:rPr>
              <w:fldChar w:fldCharType="end"/>
            </w:r>
          </w:hyperlink>
        </w:p>
        <w:p w:rsidR="00C03A15" w:rsidRPr="00C03A15" w:rsidRDefault="009D1209">
          <w:pPr>
            <w:pStyle w:val="10"/>
            <w:rPr>
              <w:b w:val="0"/>
              <w:bCs w:val="0"/>
              <w:sz w:val="22"/>
              <w:szCs w:val="22"/>
            </w:rPr>
          </w:pPr>
          <w:hyperlink w:anchor="_Toc508875600" w:history="1">
            <w:r w:rsidR="00C03A15" w:rsidRPr="00C03A15">
              <w:rPr>
                <w:rStyle w:val="Hyperlink"/>
              </w:rPr>
              <w:t>Chapter 3: Effects of exercise on the HSP phenotype</w:t>
            </w:r>
            <w:r w:rsidR="00C03A15" w:rsidRPr="00C03A15">
              <w:rPr>
                <w:webHidden/>
              </w:rPr>
              <w:tab/>
            </w:r>
            <w:r w:rsidRPr="00C03A15">
              <w:rPr>
                <w:webHidden/>
              </w:rPr>
              <w:fldChar w:fldCharType="begin"/>
            </w:r>
            <w:r w:rsidR="00C03A15" w:rsidRPr="00C03A15">
              <w:rPr>
                <w:webHidden/>
              </w:rPr>
              <w:instrText xml:space="preserve"> PAGEREF _Toc508875600 \h </w:instrText>
            </w:r>
            <w:r w:rsidRPr="00C03A15">
              <w:rPr>
                <w:webHidden/>
              </w:rPr>
            </w:r>
            <w:r w:rsidRPr="00C03A15">
              <w:rPr>
                <w:webHidden/>
              </w:rPr>
              <w:fldChar w:fldCharType="separate"/>
            </w:r>
            <w:r w:rsidR="00C03A15" w:rsidRPr="00C03A15">
              <w:rPr>
                <w:webHidden/>
              </w:rPr>
              <w:t>80</w:t>
            </w:r>
            <w:r w:rsidRPr="00C03A15">
              <w:rPr>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01" w:history="1">
            <w:r w:rsidR="00C03A15" w:rsidRPr="00C03A15">
              <w:rPr>
                <w:rStyle w:val="Hyperlink"/>
                <w:rFonts w:asciiTheme="majorBidi" w:hAnsiTheme="majorBidi" w:cstheme="majorBidi"/>
                <w:noProof/>
              </w:rPr>
              <w:t>3.1 Aims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_Toc508875601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81</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02" w:history="1">
            <w:r w:rsidR="00C03A15" w:rsidRPr="00C03A15">
              <w:rPr>
                <w:rStyle w:val="Hyperlink"/>
                <w:rFonts w:asciiTheme="majorBidi" w:hAnsiTheme="majorBidi" w:cstheme="majorBidi"/>
                <w:noProof/>
              </w:rPr>
              <w:t>3.2 Introduction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_Toc508875602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81</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03" w:history="1">
            <w:r w:rsidR="00C03A15" w:rsidRPr="00C03A15">
              <w:rPr>
                <w:rStyle w:val="Hyperlink"/>
                <w:rFonts w:asciiTheme="majorBidi" w:hAnsiTheme="majorBidi" w:cstheme="majorBidi"/>
                <w:noProof/>
              </w:rPr>
              <w:t>3.3 Results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_Toc508875603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83</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04" w:history="1">
            <w:r w:rsidR="00C03A15" w:rsidRPr="00C03A15">
              <w:rPr>
                <w:rStyle w:val="Hyperlink"/>
                <w:rFonts w:asciiTheme="majorBidi" w:hAnsiTheme="majorBidi" w:cstheme="majorBidi"/>
                <w:noProof/>
              </w:rPr>
              <w:t>3.3.1 Experimental design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_Toc508875604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83</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05" w:history="1">
            <w:r w:rsidR="00C03A15" w:rsidRPr="00C03A15">
              <w:rPr>
                <w:rStyle w:val="Hyperlink"/>
                <w:rFonts w:asciiTheme="majorBidi" w:hAnsiTheme="majorBidi" w:cstheme="majorBidi"/>
                <w:noProof/>
              </w:rPr>
              <w:t>3.3.2 Housing conditions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_Toc508875605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83</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06" w:history="1">
            <w:r w:rsidR="00C03A15" w:rsidRPr="00C03A15">
              <w:rPr>
                <w:rStyle w:val="Hyperlink"/>
                <w:rFonts w:asciiTheme="majorBidi" w:hAnsiTheme="majorBidi" w:cstheme="majorBidi"/>
                <w:noProof/>
              </w:rPr>
              <w:t>3.3.3 Running wheel activity in spastin mutant mice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_Toc508875606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83</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07" w:history="1">
            <w:r w:rsidR="00C03A15" w:rsidRPr="00C03A15">
              <w:rPr>
                <w:rStyle w:val="Hyperlink"/>
                <w:rFonts w:asciiTheme="majorBidi" w:hAnsiTheme="majorBidi" w:cstheme="majorBidi"/>
                <w:noProof/>
              </w:rPr>
              <w:t>3.3.3.1 Characterisation of running activity</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_Toc508875607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83</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08" w:history="1">
            <w:r w:rsidR="00C03A15" w:rsidRPr="00C03A15">
              <w:rPr>
                <w:rStyle w:val="Hyperlink"/>
                <w:rFonts w:asciiTheme="majorBidi" w:hAnsiTheme="majorBidi" w:cstheme="majorBidi"/>
                <w:noProof/>
              </w:rPr>
              <w:t>3.3.3.2 Spastin mutation does not affect overall running activities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_Toc508875608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86</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09" w:history="1">
            <w:r w:rsidR="00C03A15" w:rsidRPr="00C03A15">
              <w:rPr>
                <w:rStyle w:val="Hyperlink"/>
                <w:rFonts w:asciiTheme="majorBidi" w:hAnsiTheme="majorBidi" w:cstheme="majorBidi"/>
                <w:noProof/>
              </w:rPr>
              <w:t>3.3.4 No effects of voluntary exercise on mice body weight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_Toc508875609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88</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10" w:history="1">
            <w:r w:rsidR="00C03A15" w:rsidRPr="00C03A15">
              <w:rPr>
                <w:rStyle w:val="Hyperlink"/>
                <w:rFonts w:asciiTheme="majorBidi" w:hAnsiTheme="majorBidi" w:cstheme="majorBidi"/>
                <w:noProof/>
              </w:rPr>
              <w:t>3.3.5 The beneficial effects of voluntary exercise on hind limb gait in spastin mice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_Toc508875610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90</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11" w:history="1">
            <w:r w:rsidR="00C03A15" w:rsidRPr="00C03A15">
              <w:rPr>
                <w:rStyle w:val="Hyperlink"/>
                <w:rFonts w:asciiTheme="majorBidi" w:hAnsiTheme="majorBidi" w:cstheme="majorBidi"/>
                <w:noProof/>
              </w:rPr>
              <w:t>3.3.5.1 Gait Analysis of spastin mouse model using the CatWalk automated system</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_Toc508875611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90</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12" w:history="1">
            <w:r w:rsidR="00C03A15" w:rsidRPr="00C03A15">
              <w:rPr>
                <w:rStyle w:val="Hyperlink"/>
                <w:rFonts w:asciiTheme="majorBidi" w:hAnsiTheme="majorBidi" w:cstheme="majorBidi"/>
                <w:noProof/>
              </w:rPr>
              <w:t>3.3.5.2 Hind limb BOS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_Toc508875612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92</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13" w:history="1">
            <w:r w:rsidR="00C03A15" w:rsidRPr="00C03A15">
              <w:rPr>
                <w:rStyle w:val="Hyperlink"/>
                <w:rFonts w:asciiTheme="majorBidi" w:hAnsiTheme="majorBidi" w:cstheme="majorBidi"/>
                <w:noProof/>
              </w:rPr>
              <w:t>3.3.6 Analysis of additional gait parameters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_Toc508875613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95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14" w:history="1">
            <w:r w:rsidR="00C03A15" w:rsidRPr="00C03A15">
              <w:rPr>
                <w:rStyle w:val="Hyperlink"/>
                <w:rFonts w:asciiTheme="majorBidi" w:hAnsiTheme="majorBidi" w:cstheme="majorBidi"/>
                <w:noProof/>
              </w:rPr>
              <w:t>3.3.6.1 Longitudinal analysis of other gait parameters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_Toc508875614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95</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15" w:history="1">
            <w:r w:rsidR="00C03A15" w:rsidRPr="00C03A15">
              <w:rPr>
                <w:rStyle w:val="Hyperlink"/>
                <w:rFonts w:asciiTheme="majorBidi" w:hAnsiTheme="majorBidi" w:cstheme="majorBidi"/>
                <w:noProof/>
              </w:rPr>
              <w:t>3.3.6.2 Examination of additional gait defects identified in this study</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_Toc508875615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100</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16" w:history="1">
            <w:r w:rsidR="00C03A15" w:rsidRPr="00C03A15">
              <w:rPr>
                <w:rStyle w:val="Hyperlink"/>
                <w:rFonts w:asciiTheme="majorBidi" w:hAnsiTheme="majorBidi" w:cstheme="majorBidi"/>
                <w:noProof/>
              </w:rPr>
              <w:t>3.3.7 Effect of exercise on axonal swelling pathology in the spastin mouse model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_Toc508875616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102</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17" w:history="1">
            <w:r w:rsidR="00C03A15" w:rsidRPr="00C03A15">
              <w:rPr>
                <w:rStyle w:val="Hyperlink"/>
                <w:rFonts w:asciiTheme="majorBidi" w:hAnsiTheme="majorBidi" w:cstheme="majorBidi"/>
                <w:noProof/>
              </w:rPr>
              <w:t>3.4 Discussion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_Toc508875617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111</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18" w:history="1">
            <w:r w:rsidR="00C03A15" w:rsidRPr="00C03A15">
              <w:rPr>
                <w:rStyle w:val="Hyperlink"/>
                <w:rFonts w:asciiTheme="majorBidi" w:hAnsiTheme="majorBidi" w:cstheme="majorBidi"/>
                <w:noProof/>
              </w:rPr>
              <w:t>3.4.1 Effect of spastin mutation on voluntary wheel running</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_Toc508875618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111</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19" w:history="1">
            <w:r w:rsidR="00C03A15" w:rsidRPr="00C03A15">
              <w:rPr>
                <w:rStyle w:val="Hyperlink"/>
                <w:rFonts w:asciiTheme="majorBidi" w:hAnsiTheme="majorBidi" w:cstheme="majorBidi"/>
                <w:noProof/>
              </w:rPr>
              <w:t>3.4.2 Running wheel did not alter the weight gain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_Toc508875619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112</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20" w:history="1">
            <w:r w:rsidR="00C03A15" w:rsidRPr="00C03A15">
              <w:rPr>
                <w:rStyle w:val="Hyperlink"/>
                <w:rFonts w:asciiTheme="majorBidi" w:hAnsiTheme="majorBidi" w:cstheme="majorBidi"/>
                <w:noProof/>
              </w:rPr>
              <w:t>3.4.3 Effect of voluntary wheel running on spastin mice hind limb gait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_Toc508875620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112</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21" w:history="1">
            <w:r w:rsidR="00C03A15" w:rsidRPr="00C03A15">
              <w:rPr>
                <w:rStyle w:val="Hyperlink"/>
                <w:rFonts w:asciiTheme="majorBidi" w:hAnsiTheme="majorBidi" w:cstheme="majorBidi"/>
                <w:noProof/>
              </w:rPr>
              <w:t>3.4.4 Additional parameters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_Toc508875621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115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22" w:history="1">
            <w:r w:rsidR="00C03A15" w:rsidRPr="00C03A15">
              <w:rPr>
                <w:rStyle w:val="Hyperlink"/>
                <w:rFonts w:asciiTheme="majorBidi" w:hAnsiTheme="majorBidi" w:cstheme="majorBidi"/>
                <w:noProof/>
              </w:rPr>
              <w:t>3.4.5 Exercise reduced the number of axonal swellings in the LCST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_Toc508875622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115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23" w:history="1">
            <w:r w:rsidR="00C03A15" w:rsidRPr="00C03A15">
              <w:rPr>
                <w:rStyle w:val="Hyperlink"/>
                <w:rFonts w:asciiTheme="majorBidi" w:hAnsiTheme="majorBidi" w:cstheme="majorBidi"/>
                <w:noProof/>
              </w:rPr>
              <w:t>3.4.6 Potential mechanisms underlining the beneficial effect of exercise on the HSP phenotype</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_Toc508875623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117</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24" w:history="1">
            <w:r w:rsidR="00C03A15" w:rsidRPr="00C03A15">
              <w:rPr>
                <w:rStyle w:val="Hyperlink"/>
                <w:rFonts w:asciiTheme="majorBidi" w:hAnsiTheme="majorBidi" w:cstheme="majorBidi"/>
                <w:noProof/>
              </w:rPr>
              <w:t>3.5 Summary</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_Toc508875624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118</w:t>
            </w:r>
            <w:r w:rsidRPr="00C03A15">
              <w:rPr>
                <w:rFonts w:asciiTheme="majorBidi" w:hAnsiTheme="majorBidi" w:cstheme="majorBidi"/>
                <w:noProof/>
                <w:webHidden/>
              </w:rPr>
              <w:fldChar w:fldCharType="end"/>
            </w:r>
          </w:hyperlink>
        </w:p>
        <w:p w:rsidR="00C03A15" w:rsidRPr="00C03A15" w:rsidRDefault="009D1209">
          <w:pPr>
            <w:pStyle w:val="10"/>
            <w:rPr>
              <w:b w:val="0"/>
              <w:bCs w:val="0"/>
              <w:sz w:val="22"/>
              <w:szCs w:val="22"/>
            </w:rPr>
          </w:pPr>
          <w:hyperlink w:anchor="_Toc508875625" w:history="1">
            <w:r w:rsidR="00C03A15" w:rsidRPr="00C03A15">
              <w:rPr>
                <w:rStyle w:val="Hyperlink"/>
              </w:rPr>
              <w:t>Chapter4: Pharmacological inhibition of HDAC6</w:t>
            </w:r>
            <w:r w:rsidR="00C03A15" w:rsidRPr="00C03A15">
              <w:rPr>
                <w:webHidden/>
              </w:rPr>
              <w:tab/>
            </w:r>
            <w:r w:rsidRPr="00C03A15">
              <w:rPr>
                <w:webHidden/>
              </w:rPr>
              <w:fldChar w:fldCharType="begin"/>
            </w:r>
            <w:r w:rsidR="00C03A15" w:rsidRPr="00C03A15">
              <w:rPr>
                <w:webHidden/>
              </w:rPr>
              <w:instrText xml:space="preserve"> PAGEREF _Toc508875625 \h </w:instrText>
            </w:r>
            <w:r w:rsidRPr="00C03A15">
              <w:rPr>
                <w:webHidden/>
              </w:rPr>
            </w:r>
            <w:r w:rsidRPr="00C03A15">
              <w:rPr>
                <w:webHidden/>
              </w:rPr>
              <w:fldChar w:fldCharType="separate"/>
            </w:r>
            <w:r w:rsidR="00C03A15" w:rsidRPr="00C03A15">
              <w:rPr>
                <w:webHidden/>
              </w:rPr>
              <w:t>119</w:t>
            </w:r>
            <w:r w:rsidRPr="00C03A15">
              <w:rPr>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26" w:history="1">
            <w:r w:rsidR="00C03A15" w:rsidRPr="00C03A15">
              <w:rPr>
                <w:rStyle w:val="Hyperlink"/>
                <w:rFonts w:asciiTheme="majorBidi" w:hAnsiTheme="majorBidi" w:cstheme="majorBidi"/>
                <w:noProof/>
              </w:rPr>
              <w:t>4.1 Aims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_Toc508875626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120</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27" w:history="1">
            <w:r w:rsidR="00C03A15" w:rsidRPr="00C03A15">
              <w:rPr>
                <w:rStyle w:val="Hyperlink"/>
                <w:rFonts w:asciiTheme="majorBidi" w:hAnsiTheme="majorBidi" w:cstheme="majorBidi"/>
                <w:noProof/>
              </w:rPr>
              <w:t>4.2 Introduction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_Toc508875627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120</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28" w:history="1">
            <w:r w:rsidR="00C03A15" w:rsidRPr="00C03A15">
              <w:rPr>
                <w:rStyle w:val="Hyperlink"/>
                <w:rFonts w:asciiTheme="majorBidi" w:hAnsiTheme="majorBidi" w:cstheme="majorBidi"/>
                <w:noProof/>
              </w:rPr>
              <w:t>4.3 Results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_Toc508875628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122</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29" w:history="1">
            <w:r w:rsidR="00C03A15" w:rsidRPr="00C03A15">
              <w:rPr>
                <w:rStyle w:val="Hyperlink"/>
                <w:rFonts w:asciiTheme="majorBidi" w:hAnsiTheme="majorBidi" w:cstheme="majorBidi"/>
                <w:noProof/>
              </w:rPr>
              <w:t xml:space="preserve">4.3.1 Determination of α-tubulin acetylation level in the </w:t>
            </w:r>
            <w:r w:rsidR="00C03A15" w:rsidRPr="00C03A15">
              <w:rPr>
                <w:rStyle w:val="Hyperlink"/>
                <w:rFonts w:asciiTheme="majorBidi" w:hAnsiTheme="majorBidi" w:cstheme="majorBidi"/>
                <w:i/>
                <w:iCs/>
                <w:noProof/>
              </w:rPr>
              <w:t>SPAST</w:t>
            </w:r>
            <w:r w:rsidR="00C03A15" w:rsidRPr="00C03A15">
              <w:rPr>
                <w:rStyle w:val="Hyperlink"/>
                <w:rFonts w:asciiTheme="majorBidi" w:hAnsiTheme="majorBidi" w:cstheme="majorBidi"/>
                <w:noProof/>
              </w:rPr>
              <w:t xml:space="preserve"> mouse model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_Toc508875629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122</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30" w:history="1">
            <w:r w:rsidR="00C03A15" w:rsidRPr="00C03A15">
              <w:rPr>
                <w:rStyle w:val="Hyperlink"/>
                <w:rFonts w:asciiTheme="majorBidi" w:hAnsiTheme="majorBidi" w:cstheme="majorBidi"/>
                <w:noProof/>
              </w:rPr>
              <w:t>4.3.2 Effects of HDAC6 inhibitors on the level of α-tubulin acetylation in the spastin mouse model</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_Toc508875630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126</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31" w:history="1">
            <w:r w:rsidR="00C03A15" w:rsidRPr="00C03A15">
              <w:rPr>
                <w:rStyle w:val="Hyperlink"/>
                <w:rFonts w:asciiTheme="majorBidi" w:hAnsiTheme="majorBidi" w:cstheme="majorBidi"/>
                <w:noProof/>
              </w:rPr>
              <w:t>4.3.3 ACY-738 is brain penetrant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_Toc508875631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127</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32" w:history="1">
            <w:r w:rsidR="00C03A15" w:rsidRPr="00C03A15">
              <w:rPr>
                <w:rStyle w:val="Hyperlink"/>
                <w:rFonts w:asciiTheme="majorBidi" w:hAnsiTheme="majorBidi" w:cstheme="majorBidi"/>
                <w:noProof/>
              </w:rPr>
              <w:t>4.3.4 Experimental design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_Toc508875632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133</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33" w:history="1">
            <w:r w:rsidR="00C03A15" w:rsidRPr="00C03A15">
              <w:rPr>
                <w:rStyle w:val="Hyperlink"/>
                <w:rFonts w:asciiTheme="majorBidi" w:hAnsiTheme="majorBidi" w:cstheme="majorBidi"/>
                <w:noProof/>
              </w:rPr>
              <w:t>4.3.5 Housing conditions and cage enrichments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_Toc508875633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133</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34" w:history="1">
            <w:r w:rsidR="00C03A15" w:rsidRPr="00C03A15">
              <w:rPr>
                <w:rStyle w:val="Hyperlink"/>
                <w:rFonts w:asciiTheme="majorBidi" w:hAnsiTheme="majorBidi" w:cstheme="majorBidi"/>
                <w:noProof/>
              </w:rPr>
              <w:t>4.3.6 Symptomatic treatment with HDAC6 inhibitor (ACY-738)</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_Toc508875634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134</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35" w:history="1">
            <w:r w:rsidR="00C03A15" w:rsidRPr="00C03A15">
              <w:rPr>
                <w:rStyle w:val="Hyperlink"/>
                <w:rFonts w:asciiTheme="majorBidi" w:hAnsiTheme="majorBidi" w:cstheme="majorBidi"/>
                <w:noProof/>
              </w:rPr>
              <w:t>4.3.6.1 Determination of the level of acetylated tubulin after ACY-738 administration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_Toc508875635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134</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36" w:history="1">
            <w:r w:rsidR="00C03A15" w:rsidRPr="00C03A15">
              <w:rPr>
                <w:rStyle w:val="Hyperlink"/>
                <w:rFonts w:asciiTheme="majorBidi" w:hAnsiTheme="majorBidi" w:cstheme="majorBidi"/>
                <w:noProof/>
              </w:rPr>
              <w:t>4.3.6.2 Effect of symptomatic treatment with ACY-738 on the gait defects of spastin mouse model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_Toc508875636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137</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37" w:history="1">
            <w:r w:rsidR="00C03A15" w:rsidRPr="00C03A15">
              <w:rPr>
                <w:rStyle w:val="Hyperlink"/>
                <w:rFonts w:asciiTheme="majorBidi" w:hAnsiTheme="majorBidi" w:cstheme="majorBidi"/>
                <w:noProof/>
              </w:rPr>
              <w:t>4.3.6.3 No effect of symptomatic treatment with ACY-738 on spastin mouse body weight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_Toc508875637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140</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38" w:history="1">
            <w:r w:rsidR="00C03A15" w:rsidRPr="00C03A15">
              <w:rPr>
                <w:rStyle w:val="Hyperlink"/>
                <w:rFonts w:asciiTheme="majorBidi" w:hAnsiTheme="majorBidi" w:cstheme="majorBidi"/>
                <w:noProof/>
              </w:rPr>
              <w:t>4.3.6.4 Effect of symptomatic treatment with ACY-738 on axonal swelling pathology in the spastin mouse model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_Toc508875638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141</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39" w:history="1">
            <w:r w:rsidR="00C03A15" w:rsidRPr="00C03A15">
              <w:rPr>
                <w:rStyle w:val="Hyperlink"/>
                <w:rFonts w:asciiTheme="majorBidi" w:hAnsiTheme="majorBidi" w:cstheme="majorBidi"/>
                <w:noProof/>
              </w:rPr>
              <w:t>4.3.7 Presymptomatic treatment with HDAC6 inhibitor (ACY-738)</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_Toc508875639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146</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40" w:history="1">
            <w:r w:rsidR="00C03A15" w:rsidRPr="00C03A15">
              <w:rPr>
                <w:rStyle w:val="Hyperlink"/>
                <w:rFonts w:asciiTheme="majorBidi" w:hAnsiTheme="majorBidi" w:cstheme="majorBidi"/>
                <w:noProof/>
              </w:rPr>
              <w:t>4.3.7.1 The effects of presymptomatic treatment with ACY-728 on gait defects in the spastin mouse model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_Toc508875640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146</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41" w:history="1">
            <w:r w:rsidR="00C03A15" w:rsidRPr="00C03A15">
              <w:rPr>
                <w:rStyle w:val="Hyperlink"/>
                <w:rFonts w:asciiTheme="majorBidi" w:hAnsiTheme="majorBidi" w:cstheme="majorBidi"/>
                <w:noProof/>
              </w:rPr>
              <w:t>4.3.7.2 Effect of presymptomatic treatment with ACY-738 on mice body weight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_Toc508875641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148</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42" w:history="1">
            <w:r w:rsidR="00C03A15" w:rsidRPr="00C03A15">
              <w:rPr>
                <w:rStyle w:val="Hyperlink"/>
                <w:rFonts w:asciiTheme="majorBidi" w:hAnsiTheme="majorBidi" w:cstheme="majorBidi"/>
                <w:noProof/>
              </w:rPr>
              <w:t>4.3.7.3 Effect of presymptomatic treatment with ACY-738 on axonal swelling pathology in the spastin mouse model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_Toc508875642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149</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43" w:history="1">
            <w:r w:rsidR="00C03A15" w:rsidRPr="00C03A15">
              <w:rPr>
                <w:rStyle w:val="Hyperlink"/>
                <w:rFonts w:asciiTheme="majorBidi" w:hAnsiTheme="majorBidi" w:cstheme="majorBidi"/>
                <w:noProof/>
              </w:rPr>
              <w:t>4.4 Discussion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_Toc508875643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153</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44" w:history="1">
            <w:r w:rsidR="00C03A15" w:rsidRPr="00C03A15">
              <w:rPr>
                <w:rStyle w:val="Hyperlink"/>
                <w:rFonts w:asciiTheme="majorBidi" w:hAnsiTheme="majorBidi" w:cstheme="majorBidi"/>
                <w:noProof/>
              </w:rPr>
              <w:t>4.4.1 Neither symptomatic nor presymptomatic treatment with ACY-738 modified the HSP gait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_Toc508875644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155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45" w:history="1">
            <w:r w:rsidR="00C03A15" w:rsidRPr="00C03A15">
              <w:rPr>
                <w:rStyle w:val="Hyperlink"/>
                <w:rFonts w:asciiTheme="majorBidi" w:hAnsiTheme="majorBidi" w:cstheme="majorBidi"/>
                <w:noProof/>
              </w:rPr>
              <w:t>4.4.2 Spastin mutation and ACY-738 have no effect on body weight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_Toc508875645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160</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46" w:history="1">
            <w:r w:rsidR="00C03A15" w:rsidRPr="00C03A15">
              <w:rPr>
                <w:rStyle w:val="Hyperlink"/>
                <w:rFonts w:asciiTheme="majorBidi" w:hAnsiTheme="majorBidi" w:cstheme="majorBidi"/>
                <w:noProof/>
              </w:rPr>
              <w:t>4.5 Summary</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_Toc508875646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160</w:t>
            </w:r>
            <w:r w:rsidRPr="00C03A15">
              <w:rPr>
                <w:rFonts w:asciiTheme="majorBidi" w:hAnsiTheme="majorBidi" w:cstheme="majorBidi"/>
                <w:noProof/>
                <w:webHidden/>
              </w:rPr>
              <w:fldChar w:fldCharType="end"/>
            </w:r>
          </w:hyperlink>
        </w:p>
        <w:p w:rsidR="00C03A15" w:rsidRPr="00C03A15" w:rsidRDefault="009D1209">
          <w:pPr>
            <w:pStyle w:val="10"/>
            <w:rPr>
              <w:b w:val="0"/>
              <w:bCs w:val="0"/>
              <w:sz w:val="22"/>
              <w:szCs w:val="22"/>
            </w:rPr>
          </w:pPr>
          <w:hyperlink w:anchor="_Toc508875647" w:history="1">
            <w:r w:rsidR="00C03A15" w:rsidRPr="00C03A15">
              <w:rPr>
                <w:rStyle w:val="Hyperlink"/>
              </w:rPr>
              <w:t>Chapter 5: Genetic deletionof HDAC6</w:t>
            </w:r>
            <w:r w:rsidR="00C03A15" w:rsidRPr="00C03A15">
              <w:rPr>
                <w:webHidden/>
              </w:rPr>
              <w:tab/>
            </w:r>
            <w:r w:rsidRPr="00C03A15">
              <w:rPr>
                <w:webHidden/>
              </w:rPr>
              <w:fldChar w:fldCharType="begin"/>
            </w:r>
            <w:r w:rsidR="00C03A15" w:rsidRPr="00C03A15">
              <w:rPr>
                <w:webHidden/>
              </w:rPr>
              <w:instrText xml:space="preserve"> PAGEREF _Toc508875647 \h </w:instrText>
            </w:r>
            <w:r w:rsidRPr="00C03A15">
              <w:rPr>
                <w:webHidden/>
              </w:rPr>
            </w:r>
            <w:r w:rsidRPr="00C03A15">
              <w:rPr>
                <w:webHidden/>
              </w:rPr>
              <w:fldChar w:fldCharType="separate"/>
            </w:r>
            <w:r w:rsidR="00C03A15" w:rsidRPr="00C03A15">
              <w:rPr>
                <w:webHidden/>
              </w:rPr>
              <w:t>162</w:t>
            </w:r>
            <w:r w:rsidRPr="00C03A15">
              <w:rPr>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48" w:history="1">
            <w:r w:rsidR="00C03A15" w:rsidRPr="00C03A15">
              <w:rPr>
                <w:rStyle w:val="Hyperlink"/>
                <w:rFonts w:asciiTheme="majorBidi" w:hAnsiTheme="majorBidi" w:cstheme="majorBidi"/>
                <w:noProof/>
              </w:rPr>
              <w:t>5.1 Aim</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_Toc508875648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163</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49" w:history="1">
            <w:r w:rsidR="00C03A15" w:rsidRPr="00C03A15">
              <w:rPr>
                <w:rStyle w:val="Hyperlink"/>
                <w:rFonts w:asciiTheme="majorBidi" w:hAnsiTheme="majorBidi" w:cstheme="majorBidi"/>
                <w:noProof/>
              </w:rPr>
              <w:t>5.2 Introduction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_Toc508875649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163</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50" w:history="1">
            <w:r w:rsidR="00C03A15" w:rsidRPr="00C03A15">
              <w:rPr>
                <w:rStyle w:val="Hyperlink"/>
                <w:rFonts w:asciiTheme="majorBidi" w:hAnsiTheme="majorBidi" w:cstheme="majorBidi"/>
                <w:noProof/>
              </w:rPr>
              <w:t>5.3 Results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_Toc508875650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167</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51" w:history="1">
            <w:r w:rsidR="00C03A15" w:rsidRPr="00C03A15">
              <w:rPr>
                <w:rStyle w:val="Hyperlink"/>
                <w:rFonts w:asciiTheme="majorBidi" w:hAnsiTheme="majorBidi" w:cstheme="majorBidi"/>
                <w:noProof/>
              </w:rPr>
              <w:t>5.3.1 Breeding strategy for</w:t>
            </w:r>
            <w:r w:rsidR="00C03A15" w:rsidRPr="00C03A15">
              <w:rPr>
                <w:rStyle w:val="Hyperlink"/>
                <w:rFonts w:asciiTheme="majorBidi" w:hAnsiTheme="majorBidi" w:cstheme="majorBidi"/>
                <w:noProof/>
                <w:lang w:eastAsia="zh-TW"/>
              </w:rPr>
              <w:t xml:space="preserve"> </w:t>
            </w:r>
            <w:r w:rsidR="00C03A15" w:rsidRPr="00C03A15">
              <w:rPr>
                <w:rStyle w:val="Hyperlink"/>
                <w:rFonts w:asciiTheme="majorBidi" w:hAnsiTheme="majorBidi" w:cstheme="majorBidi"/>
                <w:i/>
                <w:iCs/>
                <w:noProof/>
                <w:lang w:eastAsia="zh-TW"/>
              </w:rPr>
              <w:t>SPAST</w:t>
            </w:r>
            <w:r w:rsidR="00C03A15" w:rsidRPr="00C03A15">
              <w:rPr>
                <w:rStyle w:val="Hyperlink"/>
                <w:rFonts w:asciiTheme="majorBidi" w:hAnsiTheme="majorBidi" w:cstheme="majorBidi"/>
                <w:noProof/>
                <w:vertAlign w:val="superscript"/>
                <w:lang w:eastAsia="zh-TW"/>
              </w:rPr>
              <w:t>ΔE7</w:t>
            </w:r>
            <w:r w:rsidR="00C03A15" w:rsidRPr="00C03A15">
              <w:rPr>
                <w:rStyle w:val="Hyperlink"/>
                <w:rFonts w:asciiTheme="majorBidi" w:hAnsiTheme="majorBidi" w:cstheme="majorBidi"/>
                <w:noProof/>
                <w:lang w:eastAsia="zh-TW"/>
              </w:rPr>
              <w:t xml:space="preserve"> and HDAC6 crosses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_Toc508875651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167</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52" w:history="1">
            <w:r w:rsidR="00C03A15" w:rsidRPr="00C03A15">
              <w:rPr>
                <w:rStyle w:val="Hyperlink"/>
                <w:rFonts w:asciiTheme="majorBidi" w:hAnsiTheme="majorBidi" w:cstheme="majorBidi"/>
                <w:noProof/>
                <w:lang w:eastAsia="zh-TW"/>
              </w:rPr>
              <w:t>5.3.2 Investigation of the genetic interaction between spastin and HDAC6</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_Toc508875652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172</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53" w:history="1">
            <w:r w:rsidR="00C03A15" w:rsidRPr="00C03A15">
              <w:rPr>
                <w:rStyle w:val="Hyperlink"/>
                <w:rFonts w:asciiTheme="majorBidi" w:hAnsiTheme="majorBidi" w:cstheme="majorBidi"/>
                <w:noProof/>
                <w:lang w:eastAsia="zh-TW"/>
              </w:rPr>
              <w:t xml:space="preserve">5.4 Further evidence for gender-specific genetic interactions: Crossing </w:t>
            </w:r>
            <w:r w:rsidR="00C03A15" w:rsidRPr="00C03A15">
              <w:rPr>
                <w:rStyle w:val="Hyperlink"/>
                <w:rFonts w:asciiTheme="majorBidi" w:hAnsiTheme="majorBidi" w:cstheme="majorBidi"/>
                <w:i/>
                <w:iCs/>
                <w:noProof/>
                <w:lang w:eastAsia="zh-TW"/>
              </w:rPr>
              <w:t>SPAST</w:t>
            </w:r>
            <w:r w:rsidR="00C03A15" w:rsidRPr="00C03A15">
              <w:rPr>
                <w:rStyle w:val="Hyperlink"/>
                <w:rFonts w:asciiTheme="majorBidi" w:hAnsiTheme="majorBidi" w:cstheme="majorBidi"/>
                <w:i/>
                <w:iCs/>
                <w:noProof/>
                <w:vertAlign w:val="superscript"/>
                <w:lang w:eastAsia="zh-TW"/>
              </w:rPr>
              <w:t>ΔE7</w:t>
            </w:r>
            <w:r w:rsidR="00C03A15" w:rsidRPr="00C03A15">
              <w:rPr>
                <w:rStyle w:val="Hyperlink"/>
                <w:rFonts w:asciiTheme="majorBidi" w:hAnsiTheme="majorBidi" w:cstheme="majorBidi"/>
                <w:noProof/>
                <w:lang w:eastAsia="zh-TW"/>
              </w:rPr>
              <w:t xml:space="preserve"> with the C57BL/6J-OlaHsd sub-strain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_Toc508875653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174</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54" w:history="1">
            <w:r w:rsidR="00C03A15" w:rsidRPr="00C03A15">
              <w:rPr>
                <w:rStyle w:val="Hyperlink"/>
                <w:rFonts w:asciiTheme="majorBidi" w:hAnsiTheme="majorBidi" w:cstheme="majorBidi"/>
                <w:noProof/>
              </w:rPr>
              <w:t xml:space="preserve">5.4.1 Determination of α-tubulin acetylation level </w:t>
            </w:r>
            <w:r w:rsidR="00C03A15" w:rsidRPr="00C03A15">
              <w:rPr>
                <w:rStyle w:val="Hyperlink"/>
                <w:rFonts w:asciiTheme="majorBidi" w:hAnsiTheme="majorBidi" w:cstheme="majorBidi"/>
                <w:noProof/>
                <w:lang w:eastAsia="zh-TW"/>
              </w:rPr>
              <w:t>in the C57BL/6J-OlaHsd</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_Toc508875654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174</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55" w:history="1">
            <w:r w:rsidR="00C03A15" w:rsidRPr="00C03A15">
              <w:rPr>
                <w:rStyle w:val="Hyperlink"/>
                <w:rFonts w:asciiTheme="majorBidi" w:hAnsiTheme="majorBidi" w:cstheme="majorBidi"/>
                <w:noProof/>
              </w:rPr>
              <w:t xml:space="preserve">5.4.2 Determination of the level of endogenous HDAC6 </w:t>
            </w:r>
            <w:r w:rsidR="00C03A15" w:rsidRPr="00C03A15">
              <w:rPr>
                <w:rStyle w:val="Hyperlink"/>
                <w:rFonts w:asciiTheme="majorBidi" w:hAnsiTheme="majorBidi" w:cstheme="majorBidi"/>
                <w:noProof/>
                <w:lang w:eastAsia="zh-TW"/>
              </w:rPr>
              <w:t>in the C57BL/6J-OlaHsd brain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_Toc508875655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176</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56" w:history="1">
            <w:r w:rsidR="00C03A15" w:rsidRPr="00C03A15">
              <w:rPr>
                <w:rStyle w:val="Hyperlink"/>
                <w:rFonts w:asciiTheme="majorBidi" w:hAnsiTheme="majorBidi" w:cstheme="majorBidi"/>
                <w:noProof/>
                <w:lang w:eastAsia="zh-TW"/>
              </w:rPr>
              <w:t>5.4.3 Sequence analysis of HDAC6 in C57BL/6J-OlaHsd</w:t>
            </w:r>
            <w:r w:rsidR="00C03A15" w:rsidRPr="00C03A15">
              <w:rPr>
                <w:rStyle w:val="Hyperlink"/>
                <w:rFonts w:asciiTheme="majorBidi" w:hAnsiTheme="majorBidi" w:cstheme="majorBidi"/>
                <w:noProof/>
              </w:rPr>
              <w:t xml:space="preserve"> sub-strain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_Toc508875656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177</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57" w:history="1">
            <w:r w:rsidR="00C03A15" w:rsidRPr="00C03A15">
              <w:rPr>
                <w:rStyle w:val="Hyperlink"/>
                <w:rFonts w:asciiTheme="majorBidi" w:hAnsiTheme="majorBidi" w:cstheme="majorBidi"/>
                <w:noProof/>
              </w:rPr>
              <w:t>5.5 Discussion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_Toc508875657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180</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58" w:history="1">
            <w:r w:rsidR="00C03A15" w:rsidRPr="00C03A15">
              <w:rPr>
                <w:rStyle w:val="Hyperlink"/>
                <w:rFonts w:asciiTheme="majorBidi" w:hAnsiTheme="majorBidi" w:cstheme="majorBidi"/>
                <w:noProof/>
              </w:rPr>
              <w:t xml:space="preserve">5.5.1 </w:t>
            </w:r>
            <w:r w:rsidR="00C03A15" w:rsidRPr="00C03A15">
              <w:rPr>
                <w:rStyle w:val="Hyperlink"/>
                <w:rFonts w:asciiTheme="majorBidi" w:hAnsiTheme="majorBidi" w:cstheme="majorBidi"/>
                <w:i/>
                <w:iCs/>
                <w:noProof/>
              </w:rPr>
              <w:t>In vivo</w:t>
            </w:r>
            <w:r w:rsidR="00C03A15" w:rsidRPr="00C03A15">
              <w:rPr>
                <w:rStyle w:val="Hyperlink"/>
                <w:rFonts w:asciiTheme="majorBidi" w:hAnsiTheme="majorBidi" w:cstheme="majorBidi"/>
                <w:noProof/>
              </w:rPr>
              <w:t xml:space="preserve"> investigations of HDAC6 and </w:t>
            </w:r>
            <w:r w:rsidR="00C03A15" w:rsidRPr="00C03A15">
              <w:rPr>
                <w:rStyle w:val="Hyperlink"/>
                <w:rFonts w:asciiTheme="majorBidi" w:hAnsiTheme="majorBidi" w:cstheme="majorBidi"/>
                <w:i/>
                <w:iCs/>
                <w:noProof/>
              </w:rPr>
              <w:t>SPAST</w:t>
            </w:r>
            <w:r w:rsidR="00C03A15" w:rsidRPr="00C03A15">
              <w:rPr>
                <w:rStyle w:val="Hyperlink"/>
                <w:rFonts w:asciiTheme="majorBidi" w:hAnsiTheme="majorBidi" w:cstheme="majorBidi"/>
                <w:noProof/>
              </w:rPr>
              <w:t xml:space="preserve"> double mutants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_Toc508875658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181</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59" w:history="1">
            <w:r w:rsidR="00C03A15" w:rsidRPr="00C03A15">
              <w:rPr>
                <w:rStyle w:val="Hyperlink"/>
                <w:rFonts w:asciiTheme="majorBidi" w:hAnsiTheme="majorBidi" w:cstheme="majorBidi"/>
                <w:noProof/>
              </w:rPr>
              <w:t>5.5.1.1 Assessment of viability of double mutants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_Toc508875659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181</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60" w:history="1">
            <w:r w:rsidR="00C03A15" w:rsidRPr="00C03A15">
              <w:rPr>
                <w:rStyle w:val="Hyperlink"/>
                <w:rFonts w:asciiTheme="majorBidi" w:hAnsiTheme="majorBidi" w:cstheme="majorBidi"/>
                <w:noProof/>
              </w:rPr>
              <w:t>5.5.1.2 Pathology</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_Toc508875660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181</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61" w:history="1">
            <w:r w:rsidR="00C03A15" w:rsidRPr="00C03A15">
              <w:rPr>
                <w:rStyle w:val="Hyperlink"/>
                <w:rFonts w:asciiTheme="majorBidi" w:hAnsiTheme="majorBidi" w:cstheme="majorBidi"/>
                <w:noProof/>
              </w:rPr>
              <w:t>5.5.1.3 Protein mechanism</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_Toc508875661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182</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62" w:history="1">
            <w:r w:rsidR="00C03A15" w:rsidRPr="00C03A15">
              <w:rPr>
                <w:rStyle w:val="Hyperlink"/>
                <w:rFonts w:asciiTheme="majorBidi" w:hAnsiTheme="majorBidi" w:cstheme="majorBidi"/>
                <w:noProof/>
              </w:rPr>
              <w:t>5.5.1.4 Hydrocephalus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_Toc508875662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184</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63" w:history="1">
            <w:r w:rsidR="00C03A15" w:rsidRPr="00C03A15">
              <w:rPr>
                <w:rStyle w:val="Hyperlink"/>
                <w:rFonts w:asciiTheme="majorBidi" w:hAnsiTheme="majorBidi" w:cstheme="majorBidi"/>
                <w:noProof/>
              </w:rPr>
              <w:t>5.5.2 C57BL/6J-OlaHsd sub-strain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_Toc508875663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186</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64" w:history="1">
            <w:r w:rsidR="00C03A15" w:rsidRPr="00C03A15">
              <w:rPr>
                <w:rStyle w:val="Hyperlink"/>
                <w:rFonts w:asciiTheme="majorBidi" w:hAnsiTheme="majorBidi" w:cstheme="majorBidi"/>
                <w:noProof/>
                <w:lang w:eastAsia="zh-TW"/>
              </w:rPr>
              <w:t>5.6 Summary</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_Toc508875664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188</w:t>
            </w:r>
            <w:r w:rsidRPr="00C03A15">
              <w:rPr>
                <w:rFonts w:asciiTheme="majorBidi" w:hAnsiTheme="majorBidi" w:cstheme="majorBidi"/>
                <w:noProof/>
                <w:webHidden/>
              </w:rPr>
              <w:fldChar w:fldCharType="end"/>
            </w:r>
          </w:hyperlink>
        </w:p>
        <w:p w:rsidR="00C03A15" w:rsidRPr="00C03A15" w:rsidRDefault="009D1209">
          <w:pPr>
            <w:pStyle w:val="10"/>
            <w:rPr>
              <w:b w:val="0"/>
              <w:bCs w:val="0"/>
              <w:sz w:val="22"/>
              <w:szCs w:val="22"/>
            </w:rPr>
          </w:pPr>
          <w:hyperlink w:anchor="_Toc508875665" w:history="1">
            <w:r w:rsidR="00C03A15" w:rsidRPr="00C03A15">
              <w:rPr>
                <w:rStyle w:val="Hyperlink"/>
              </w:rPr>
              <w:t>Chapter 6: Effects of microtubule stabilising agent EpoD on the HSP phenotype</w:t>
            </w:r>
            <w:r w:rsidR="00C03A15" w:rsidRPr="00C03A15">
              <w:rPr>
                <w:webHidden/>
              </w:rPr>
              <w:tab/>
            </w:r>
            <w:r w:rsidRPr="00C03A15">
              <w:rPr>
                <w:webHidden/>
              </w:rPr>
              <w:fldChar w:fldCharType="begin"/>
            </w:r>
            <w:r w:rsidR="00C03A15" w:rsidRPr="00C03A15">
              <w:rPr>
                <w:webHidden/>
              </w:rPr>
              <w:instrText xml:space="preserve"> PAGEREF _Toc508875665 \h </w:instrText>
            </w:r>
            <w:r w:rsidRPr="00C03A15">
              <w:rPr>
                <w:webHidden/>
              </w:rPr>
            </w:r>
            <w:r w:rsidRPr="00C03A15">
              <w:rPr>
                <w:webHidden/>
              </w:rPr>
              <w:fldChar w:fldCharType="separate"/>
            </w:r>
            <w:r w:rsidR="00C03A15" w:rsidRPr="00C03A15">
              <w:rPr>
                <w:webHidden/>
              </w:rPr>
              <w:t>189</w:t>
            </w:r>
            <w:r w:rsidRPr="00C03A15">
              <w:rPr>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66" w:history="1">
            <w:r w:rsidR="00C03A15" w:rsidRPr="00C03A15">
              <w:rPr>
                <w:rStyle w:val="Hyperlink"/>
                <w:rFonts w:asciiTheme="majorBidi" w:hAnsiTheme="majorBidi" w:cstheme="majorBidi"/>
                <w:noProof/>
              </w:rPr>
              <w:t>6.1 Aims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_Toc508875666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190</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67" w:history="1">
            <w:r w:rsidR="00C03A15" w:rsidRPr="00C03A15">
              <w:rPr>
                <w:rStyle w:val="Hyperlink"/>
                <w:rFonts w:asciiTheme="majorBidi" w:hAnsiTheme="majorBidi" w:cstheme="majorBidi"/>
                <w:noProof/>
              </w:rPr>
              <w:t>6.2 Introduction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_Toc508875667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190</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68" w:history="1">
            <w:r w:rsidR="00C03A15" w:rsidRPr="00C03A15">
              <w:rPr>
                <w:rStyle w:val="Hyperlink"/>
                <w:rFonts w:asciiTheme="majorBidi" w:hAnsiTheme="majorBidi" w:cstheme="majorBidi"/>
                <w:noProof/>
              </w:rPr>
              <w:t>6.3 Results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_Toc508875668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194</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69" w:history="1">
            <w:r w:rsidR="00C03A15" w:rsidRPr="00C03A15">
              <w:rPr>
                <w:rStyle w:val="Hyperlink"/>
                <w:rFonts w:asciiTheme="majorBidi" w:hAnsiTheme="majorBidi" w:cstheme="majorBidi"/>
                <w:noProof/>
              </w:rPr>
              <w:t>6.3.1 EpoD dosing</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_Toc508875669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194</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70" w:history="1">
            <w:r w:rsidR="00C03A15" w:rsidRPr="00C03A15">
              <w:rPr>
                <w:rStyle w:val="Hyperlink"/>
                <w:rFonts w:asciiTheme="majorBidi" w:hAnsiTheme="majorBidi" w:cstheme="majorBidi"/>
                <w:noProof/>
              </w:rPr>
              <w:t>6.3.2 Experimental design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_Toc508875670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195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71" w:history="1">
            <w:r w:rsidR="00C03A15" w:rsidRPr="00C03A15">
              <w:rPr>
                <w:rStyle w:val="Hyperlink"/>
                <w:rFonts w:asciiTheme="majorBidi" w:hAnsiTheme="majorBidi" w:cstheme="majorBidi"/>
                <w:noProof/>
              </w:rPr>
              <w:t>6.3.3 Housing conditions</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_Toc508875671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195</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72" w:history="1">
            <w:r w:rsidR="00C03A15" w:rsidRPr="00C03A15">
              <w:rPr>
                <w:rStyle w:val="Hyperlink"/>
                <w:rFonts w:asciiTheme="majorBidi" w:hAnsiTheme="majorBidi" w:cstheme="majorBidi"/>
                <w:noProof/>
              </w:rPr>
              <w:t>6.3.4 Effect of EpoD on gait defects in the spastin mouse model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_Toc508875672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195</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73" w:history="1">
            <w:r w:rsidR="00C03A15" w:rsidRPr="00C03A15">
              <w:rPr>
                <w:rStyle w:val="Hyperlink"/>
                <w:rFonts w:asciiTheme="majorBidi" w:hAnsiTheme="majorBidi" w:cstheme="majorBidi"/>
                <w:noProof/>
              </w:rPr>
              <w:t xml:space="preserve">6.3.4.1 The effects of treatment with EpoD on gait defects in the symptomatic spastin mouse model of HSP </w:t>
            </w:r>
            <w:r w:rsidR="00C03A15" w:rsidRPr="00C03A15">
              <w:rPr>
                <w:rStyle w:val="Hyperlink"/>
                <w:rFonts w:asciiTheme="majorBidi" w:hAnsiTheme="majorBidi" w:cstheme="majorBidi"/>
                <w:i/>
                <w:iCs/>
                <w:noProof/>
              </w:rPr>
              <w:t>in vivo.</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_Toc508875673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196</w:t>
            </w:r>
            <w:r w:rsidRPr="00C03A15">
              <w:rPr>
                <w:rFonts w:asciiTheme="majorBidi" w:hAnsiTheme="majorBidi" w:cstheme="majorBidi"/>
                <w:noProof/>
                <w:webHidden/>
              </w:rPr>
              <w:fldChar w:fldCharType="end"/>
            </w:r>
          </w:hyperlink>
        </w:p>
        <w:p w:rsidR="00C03A15" w:rsidRPr="00C03A15" w:rsidRDefault="009D1209">
          <w:pPr>
            <w:pStyle w:val="40"/>
            <w:tabs>
              <w:tab w:val="right" w:leader="dot" w:pos="8494"/>
            </w:tabs>
            <w:rPr>
              <w:rFonts w:asciiTheme="majorBidi" w:hAnsiTheme="majorBidi" w:cstheme="majorBidi"/>
              <w:noProof/>
            </w:rPr>
          </w:pPr>
          <w:hyperlink w:anchor="_Toc508875674" w:history="1">
            <w:r w:rsidR="00C03A15" w:rsidRPr="00C03A15">
              <w:rPr>
                <w:rStyle w:val="Hyperlink"/>
                <w:rFonts w:asciiTheme="majorBidi" w:hAnsiTheme="majorBidi" w:cstheme="majorBidi"/>
                <w:noProof/>
              </w:rPr>
              <w:t xml:space="preserve">6.3.4.2 Effect of treatment with EpoD on gait defects in a presymptomatic spastin mouse model of HSP </w:t>
            </w:r>
            <w:r w:rsidR="00C03A15" w:rsidRPr="00C03A15">
              <w:rPr>
                <w:rStyle w:val="Hyperlink"/>
                <w:rFonts w:asciiTheme="majorBidi" w:hAnsiTheme="majorBidi" w:cstheme="majorBidi"/>
                <w:i/>
                <w:iCs/>
                <w:noProof/>
              </w:rPr>
              <w:t>in vivo</w:t>
            </w:r>
            <w:r w:rsidR="00C03A15" w:rsidRPr="00C03A15">
              <w:rPr>
                <w:rStyle w:val="Hyperlink"/>
                <w:rFonts w:asciiTheme="majorBidi" w:hAnsiTheme="majorBidi" w:cstheme="majorBidi"/>
                <w:noProof/>
              </w:rPr>
              <w: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_Toc508875674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199</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75" w:history="1">
            <w:r w:rsidR="00C03A15" w:rsidRPr="00C03A15">
              <w:rPr>
                <w:rStyle w:val="Hyperlink"/>
                <w:rFonts w:asciiTheme="majorBidi" w:hAnsiTheme="majorBidi" w:cstheme="majorBidi"/>
                <w:noProof/>
              </w:rPr>
              <w:t>6.3.5 Effect of spastin mutation and EpoD treatment on body weight</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_Toc508875675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201</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76" w:history="1">
            <w:r w:rsidR="00C03A15" w:rsidRPr="00C03A15">
              <w:rPr>
                <w:rStyle w:val="Hyperlink"/>
                <w:rFonts w:asciiTheme="majorBidi" w:hAnsiTheme="majorBidi" w:cstheme="majorBidi"/>
                <w:noProof/>
              </w:rPr>
              <w:t>6.3.6 Effect of presymptomatic treatment with EpoD on axonal swelling pathology in the spastin mouse model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_Toc508875676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202</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77" w:history="1">
            <w:r w:rsidR="00C03A15" w:rsidRPr="00C03A15">
              <w:rPr>
                <w:rStyle w:val="Hyperlink"/>
                <w:rFonts w:asciiTheme="majorBidi" w:hAnsiTheme="majorBidi" w:cstheme="majorBidi"/>
                <w:noProof/>
              </w:rPr>
              <w:t>6.4 Discussion</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_Toc508875677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207</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78" w:history="1">
            <w:r w:rsidR="00C03A15" w:rsidRPr="00C03A15">
              <w:rPr>
                <w:rStyle w:val="Hyperlink"/>
                <w:rFonts w:asciiTheme="majorBidi" w:hAnsiTheme="majorBidi" w:cstheme="majorBidi"/>
                <w:noProof/>
              </w:rPr>
              <w:t>6.4.1 Symptomatic test of EpoD in vivo</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_Toc508875678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208</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79" w:history="1">
            <w:r w:rsidR="00C03A15" w:rsidRPr="00C03A15">
              <w:rPr>
                <w:rStyle w:val="Hyperlink"/>
                <w:rFonts w:asciiTheme="majorBidi" w:hAnsiTheme="majorBidi" w:cstheme="majorBidi"/>
                <w:noProof/>
              </w:rPr>
              <w:t>6.4.2 EpoD increased the number of axonal swellings in the spinal cord</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_Toc508875679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209</w:t>
            </w:r>
            <w:r w:rsidRPr="00C03A15">
              <w:rPr>
                <w:rFonts w:asciiTheme="majorBidi" w:hAnsiTheme="majorBidi" w:cstheme="majorBidi"/>
                <w:noProof/>
                <w:webHidden/>
              </w:rPr>
              <w:fldChar w:fldCharType="end"/>
            </w:r>
          </w:hyperlink>
        </w:p>
        <w:p w:rsidR="00C03A15" w:rsidRPr="00C03A15" w:rsidRDefault="009D1209">
          <w:pPr>
            <w:pStyle w:val="30"/>
            <w:tabs>
              <w:tab w:val="right" w:leader="dot" w:pos="8494"/>
            </w:tabs>
            <w:bidi w:val="0"/>
            <w:rPr>
              <w:rFonts w:asciiTheme="majorBidi" w:hAnsiTheme="majorBidi" w:cstheme="majorBidi"/>
              <w:noProof/>
            </w:rPr>
          </w:pPr>
          <w:hyperlink w:anchor="_Toc508875680" w:history="1">
            <w:r w:rsidR="00C03A15" w:rsidRPr="00C03A15">
              <w:rPr>
                <w:rStyle w:val="Hyperlink"/>
                <w:rFonts w:asciiTheme="majorBidi" w:hAnsiTheme="majorBidi" w:cstheme="majorBidi"/>
                <w:noProof/>
              </w:rPr>
              <w:t>6.4.3 A possible therapeutic target in the treatment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_Toc508875680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212</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81" w:history="1">
            <w:r w:rsidR="00C03A15" w:rsidRPr="00C03A15">
              <w:rPr>
                <w:rStyle w:val="Hyperlink"/>
                <w:rFonts w:asciiTheme="majorBidi" w:hAnsiTheme="majorBidi" w:cstheme="majorBidi"/>
                <w:noProof/>
              </w:rPr>
              <w:t>6.5 Summary</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_Toc508875681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214</w:t>
            </w:r>
            <w:r w:rsidRPr="00C03A15">
              <w:rPr>
                <w:rFonts w:asciiTheme="majorBidi" w:hAnsiTheme="majorBidi" w:cstheme="majorBidi"/>
                <w:noProof/>
                <w:webHidden/>
              </w:rPr>
              <w:fldChar w:fldCharType="end"/>
            </w:r>
          </w:hyperlink>
        </w:p>
        <w:p w:rsidR="00C03A15" w:rsidRPr="00C03A15" w:rsidRDefault="009D1209">
          <w:pPr>
            <w:pStyle w:val="10"/>
            <w:rPr>
              <w:b w:val="0"/>
              <w:bCs w:val="0"/>
              <w:sz w:val="22"/>
              <w:szCs w:val="22"/>
            </w:rPr>
          </w:pPr>
          <w:hyperlink w:anchor="_Toc508875682" w:history="1">
            <w:r w:rsidR="00C03A15" w:rsidRPr="00C03A15">
              <w:rPr>
                <w:rStyle w:val="Hyperlink"/>
              </w:rPr>
              <w:t>Chapter 7: General discussion</w:t>
            </w:r>
            <w:r w:rsidR="00C03A15" w:rsidRPr="00C03A15">
              <w:rPr>
                <w:webHidden/>
              </w:rPr>
              <w:tab/>
            </w:r>
            <w:r w:rsidRPr="00C03A15">
              <w:rPr>
                <w:webHidden/>
              </w:rPr>
              <w:fldChar w:fldCharType="begin"/>
            </w:r>
            <w:r w:rsidR="00C03A15" w:rsidRPr="00C03A15">
              <w:rPr>
                <w:webHidden/>
              </w:rPr>
              <w:instrText xml:space="preserve"> PAGEREF _Toc508875682 \h </w:instrText>
            </w:r>
            <w:r w:rsidRPr="00C03A15">
              <w:rPr>
                <w:webHidden/>
              </w:rPr>
            </w:r>
            <w:r w:rsidRPr="00C03A15">
              <w:rPr>
                <w:webHidden/>
              </w:rPr>
              <w:fldChar w:fldCharType="separate"/>
            </w:r>
            <w:r w:rsidR="00C03A15" w:rsidRPr="00C03A15">
              <w:rPr>
                <w:webHidden/>
              </w:rPr>
              <w:t>215</w:t>
            </w:r>
            <w:r w:rsidRPr="00C03A15">
              <w:rPr>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83" w:history="1">
            <w:r w:rsidR="00C03A15" w:rsidRPr="00C03A15">
              <w:rPr>
                <w:rStyle w:val="Hyperlink"/>
                <w:rFonts w:asciiTheme="majorBidi" w:hAnsiTheme="majorBidi" w:cstheme="majorBidi"/>
                <w:noProof/>
              </w:rPr>
              <w:t>7.1 Effect of exercise on the HSP mouse model</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_Toc508875683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216</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84" w:history="1">
            <w:r w:rsidR="00C03A15" w:rsidRPr="00C03A15">
              <w:rPr>
                <w:rStyle w:val="Hyperlink"/>
                <w:rFonts w:asciiTheme="majorBidi" w:hAnsiTheme="majorBidi" w:cstheme="majorBidi"/>
                <w:noProof/>
              </w:rPr>
              <w:t>7.2 Effect of chemical inhibition of HDAC6 on the HSP mouse model</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_Toc508875684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218</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85" w:history="1">
            <w:r w:rsidR="00C03A15" w:rsidRPr="00C03A15">
              <w:rPr>
                <w:rStyle w:val="Hyperlink"/>
                <w:rFonts w:asciiTheme="majorBidi" w:hAnsiTheme="majorBidi" w:cstheme="majorBidi"/>
                <w:noProof/>
              </w:rPr>
              <w:t>7.3 Novel genetic interaction between SPAST and HDAC6</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_Toc508875685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222</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86" w:history="1">
            <w:r w:rsidR="00C03A15" w:rsidRPr="00C03A15">
              <w:rPr>
                <w:rStyle w:val="Hyperlink"/>
                <w:rFonts w:asciiTheme="majorBidi" w:hAnsiTheme="majorBidi" w:cstheme="majorBidi"/>
                <w:noProof/>
              </w:rPr>
              <w:t>7.4 Effect of a MT-stabilising drug on the HSP mouse model</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_Toc508875686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223</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87" w:history="1">
            <w:r w:rsidR="00C03A15" w:rsidRPr="00C03A15">
              <w:rPr>
                <w:rStyle w:val="Hyperlink"/>
                <w:rFonts w:asciiTheme="majorBidi" w:hAnsiTheme="majorBidi" w:cstheme="majorBidi"/>
                <w:noProof/>
              </w:rPr>
              <w:t>7.5 The onset of the gait defect in the spastin mouse model</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_Toc508875687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226</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88" w:history="1">
            <w:r w:rsidR="00C03A15" w:rsidRPr="00C03A15">
              <w:rPr>
                <w:rStyle w:val="Hyperlink"/>
                <w:rFonts w:asciiTheme="majorBidi" w:hAnsiTheme="majorBidi" w:cstheme="majorBidi"/>
                <w:noProof/>
              </w:rPr>
              <w:t>7.6 There is no relationship between axonal swellings and gait defect in the spastin mouse model of HSP</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_Toc508875688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226</w:t>
            </w:r>
            <w:r w:rsidRPr="00C03A15">
              <w:rPr>
                <w:rFonts w:asciiTheme="majorBidi" w:hAnsiTheme="majorBidi" w:cstheme="majorBidi"/>
                <w:noProof/>
                <w:webHidden/>
              </w:rPr>
              <w:fldChar w:fldCharType="end"/>
            </w:r>
          </w:hyperlink>
        </w:p>
        <w:p w:rsidR="00C03A15" w:rsidRPr="00C03A15" w:rsidRDefault="009D1209">
          <w:pPr>
            <w:pStyle w:val="20"/>
            <w:tabs>
              <w:tab w:val="right" w:leader="dot" w:pos="8494"/>
            </w:tabs>
            <w:bidi w:val="0"/>
            <w:rPr>
              <w:rFonts w:asciiTheme="majorBidi" w:hAnsiTheme="majorBidi" w:cstheme="majorBidi"/>
              <w:noProof/>
            </w:rPr>
          </w:pPr>
          <w:hyperlink w:anchor="_Toc508875689" w:history="1">
            <w:r w:rsidR="00C03A15" w:rsidRPr="00C03A15">
              <w:rPr>
                <w:rStyle w:val="Hyperlink"/>
                <w:rFonts w:asciiTheme="majorBidi" w:hAnsiTheme="majorBidi" w:cstheme="majorBidi"/>
                <w:noProof/>
              </w:rPr>
              <w:t>7.7 Future work</w:t>
            </w:r>
            <w:r w:rsidR="00C03A15" w:rsidRPr="00C03A15">
              <w:rPr>
                <w:rFonts w:asciiTheme="majorBidi" w:hAnsiTheme="majorBidi" w:cstheme="majorBidi"/>
                <w:noProof/>
                <w:webHidden/>
              </w:rPr>
              <w:tab/>
            </w:r>
            <w:r w:rsidRPr="00C03A15">
              <w:rPr>
                <w:rFonts w:asciiTheme="majorBidi" w:hAnsiTheme="majorBidi" w:cstheme="majorBidi"/>
                <w:noProof/>
                <w:webHidden/>
              </w:rPr>
              <w:fldChar w:fldCharType="begin"/>
            </w:r>
            <w:r w:rsidR="00C03A15" w:rsidRPr="00C03A15">
              <w:rPr>
                <w:rFonts w:asciiTheme="majorBidi" w:hAnsiTheme="majorBidi" w:cstheme="majorBidi"/>
                <w:noProof/>
                <w:webHidden/>
              </w:rPr>
              <w:instrText xml:space="preserve"> PAGEREF _Toc508875689 \h </w:instrText>
            </w:r>
            <w:r w:rsidRPr="00C03A15">
              <w:rPr>
                <w:rFonts w:asciiTheme="majorBidi" w:hAnsiTheme="majorBidi" w:cstheme="majorBidi"/>
                <w:noProof/>
                <w:webHidden/>
              </w:rPr>
            </w:r>
            <w:r w:rsidRPr="00C03A15">
              <w:rPr>
                <w:rFonts w:asciiTheme="majorBidi" w:hAnsiTheme="majorBidi" w:cstheme="majorBidi"/>
                <w:noProof/>
                <w:webHidden/>
              </w:rPr>
              <w:fldChar w:fldCharType="separate"/>
            </w:r>
            <w:r w:rsidR="00C03A15" w:rsidRPr="00C03A15">
              <w:rPr>
                <w:rFonts w:asciiTheme="majorBidi" w:hAnsiTheme="majorBidi" w:cstheme="majorBidi"/>
                <w:noProof/>
                <w:webHidden/>
              </w:rPr>
              <w:t>228</w:t>
            </w:r>
            <w:r w:rsidRPr="00C03A15">
              <w:rPr>
                <w:rFonts w:asciiTheme="majorBidi" w:hAnsiTheme="majorBidi" w:cstheme="majorBidi"/>
                <w:noProof/>
                <w:webHidden/>
              </w:rPr>
              <w:fldChar w:fldCharType="end"/>
            </w:r>
          </w:hyperlink>
        </w:p>
        <w:p w:rsidR="00C03A15" w:rsidRPr="00C03A15" w:rsidRDefault="009D1209">
          <w:pPr>
            <w:pStyle w:val="10"/>
            <w:rPr>
              <w:b w:val="0"/>
              <w:bCs w:val="0"/>
              <w:sz w:val="22"/>
              <w:szCs w:val="22"/>
            </w:rPr>
          </w:pPr>
          <w:hyperlink w:anchor="_Toc508875690" w:history="1">
            <w:r w:rsidR="00C03A15" w:rsidRPr="00C03A15">
              <w:rPr>
                <w:rStyle w:val="Hyperlink"/>
              </w:rPr>
              <w:t>BIBLIOGRAPHY</w:t>
            </w:r>
            <w:r w:rsidR="00C03A15" w:rsidRPr="00C03A15">
              <w:rPr>
                <w:webHidden/>
              </w:rPr>
              <w:tab/>
            </w:r>
            <w:r w:rsidRPr="00C03A15">
              <w:rPr>
                <w:webHidden/>
              </w:rPr>
              <w:fldChar w:fldCharType="begin"/>
            </w:r>
            <w:r w:rsidR="00C03A15" w:rsidRPr="00C03A15">
              <w:rPr>
                <w:webHidden/>
              </w:rPr>
              <w:instrText xml:space="preserve"> PAGEREF _Toc508875690 \h </w:instrText>
            </w:r>
            <w:r w:rsidRPr="00C03A15">
              <w:rPr>
                <w:webHidden/>
              </w:rPr>
            </w:r>
            <w:r w:rsidRPr="00C03A15">
              <w:rPr>
                <w:webHidden/>
              </w:rPr>
              <w:fldChar w:fldCharType="separate"/>
            </w:r>
            <w:r w:rsidR="00C03A15" w:rsidRPr="00C03A15">
              <w:rPr>
                <w:webHidden/>
              </w:rPr>
              <w:t>229</w:t>
            </w:r>
            <w:r w:rsidRPr="00C03A15">
              <w:rPr>
                <w:webHidden/>
              </w:rPr>
              <w:fldChar w:fldCharType="end"/>
            </w:r>
          </w:hyperlink>
        </w:p>
        <w:p w:rsidR="007C7057" w:rsidRPr="00C03A15" w:rsidRDefault="009D1209" w:rsidP="007C7057">
          <w:pPr>
            <w:spacing w:line="240" w:lineRule="auto"/>
            <w:rPr>
              <w:rFonts w:asciiTheme="majorBidi" w:hAnsiTheme="majorBidi" w:cstheme="majorBidi"/>
              <w:sz w:val="24"/>
              <w:szCs w:val="24"/>
            </w:rPr>
          </w:pPr>
          <w:r w:rsidRPr="00C03A15">
            <w:rPr>
              <w:rFonts w:asciiTheme="majorBidi" w:eastAsiaTheme="minorEastAsia" w:hAnsiTheme="majorBidi" w:cstheme="majorBidi"/>
              <w:b/>
              <w:bCs/>
              <w:noProof/>
              <w:sz w:val="24"/>
              <w:szCs w:val="24"/>
              <w:lang w:val="en-US"/>
            </w:rPr>
            <w:fldChar w:fldCharType="end"/>
          </w:r>
        </w:p>
      </w:sdtContent>
    </w:sdt>
    <w:bookmarkStart w:id="8" w:name="_GoBack" w:displacedByCustomXml="prev"/>
    <w:bookmarkEnd w:id="8" w:displacedByCustomXml="prev"/>
    <w:p w:rsidR="007C7057" w:rsidRPr="00C03A15" w:rsidRDefault="007C7057" w:rsidP="007C7057">
      <w:pPr>
        <w:spacing w:line="240" w:lineRule="auto"/>
        <w:rPr>
          <w:rFonts w:asciiTheme="majorBidi" w:eastAsiaTheme="minorEastAsia" w:hAnsiTheme="majorBidi" w:cstheme="majorBidi"/>
          <w:b/>
          <w:bCs/>
          <w:noProof/>
          <w:sz w:val="24"/>
          <w:szCs w:val="24"/>
          <w:lang w:val="en-US"/>
        </w:rPr>
      </w:pPr>
      <w:r w:rsidRPr="00C03A15">
        <w:rPr>
          <w:rFonts w:asciiTheme="majorBidi" w:hAnsiTheme="majorBidi" w:cstheme="majorBidi"/>
        </w:rPr>
        <w:br w:type="page"/>
      </w:r>
    </w:p>
    <w:p w:rsidR="00DD57F6" w:rsidRDefault="00DD57F6" w:rsidP="00DD57F6">
      <w:pPr>
        <w:pStyle w:val="1"/>
      </w:pPr>
      <w:bookmarkStart w:id="9" w:name="_Toc508875512"/>
      <w:r w:rsidRPr="002C426B">
        <w:lastRenderedPageBreak/>
        <w:t>LIST OF FIGURES</w:t>
      </w:r>
      <w:bookmarkEnd w:id="9"/>
    </w:p>
    <w:tbl>
      <w:tblPr>
        <w:tblStyle w:val="aa"/>
        <w:tblW w:w="8975" w:type="dxa"/>
        <w:tblInd w:w="108"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tblPr>
      <w:tblGrid>
        <w:gridCol w:w="1628"/>
        <w:gridCol w:w="6721"/>
        <w:gridCol w:w="626"/>
      </w:tblGrid>
      <w:tr w:rsidR="00EC226B" w:rsidRPr="00BD5D8A" w:rsidTr="00487913">
        <w:trPr>
          <w:trHeight w:val="419"/>
        </w:trPr>
        <w:tc>
          <w:tcPr>
            <w:tcW w:w="1628" w:type="dxa"/>
            <w:hideMark/>
          </w:tcPr>
          <w:p w:rsidR="00EC226B" w:rsidRPr="00BD5D8A" w:rsidRDefault="00EC226B" w:rsidP="005335B5">
            <w:pPr>
              <w:spacing w:line="276" w:lineRule="auto"/>
              <w:rPr>
                <w:rFonts w:asciiTheme="majorBidi" w:hAnsiTheme="majorBidi" w:cstheme="majorBidi"/>
                <w:b/>
                <w:bCs/>
                <w:sz w:val="24"/>
                <w:szCs w:val="24"/>
              </w:rPr>
            </w:pPr>
            <w:bookmarkStart w:id="10" w:name="_Toc413405135"/>
            <w:bookmarkStart w:id="11" w:name="_Toc508875513"/>
            <w:r w:rsidRPr="00BD5D8A">
              <w:rPr>
                <w:rFonts w:asciiTheme="majorBidi" w:hAnsiTheme="majorBidi" w:cstheme="majorBidi"/>
                <w:b/>
                <w:bCs/>
                <w:sz w:val="24"/>
                <w:szCs w:val="24"/>
              </w:rPr>
              <w:t>Figure1.1</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Functional classification of the genes causing HSP</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6</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1.2</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A diagram of the structure of the spastin protein with its functional domains and isoforms</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13</w:t>
            </w:r>
          </w:p>
        </w:tc>
      </w:tr>
      <w:tr w:rsidR="00EC226B" w:rsidRPr="00BD5D8A" w:rsidTr="00487913">
        <w:trPr>
          <w:trHeight w:val="447"/>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1.3</w:t>
            </w:r>
          </w:p>
        </w:tc>
        <w:tc>
          <w:tcPr>
            <w:tcW w:w="6721" w:type="dxa"/>
            <w:hideMark/>
          </w:tcPr>
          <w:p w:rsidR="00EC226B" w:rsidRPr="00BD5D8A" w:rsidRDefault="00EC226B" w:rsidP="00487913">
            <w:pPr>
              <w:tabs>
                <w:tab w:val="left" w:pos="4320"/>
              </w:tabs>
              <w:spacing w:line="276" w:lineRule="auto"/>
              <w:rPr>
                <w:rFonts w:asciiTheme="majorBidi" w:hAnsiTheme="majorBidi" w:cstheme="majorBidi"/>
                <w:sz w:val="24"/>
                <w:szCs w:val="24"/>
              </w:rPr>
            </w:pPr>
            <w:r w:rsidRPr="00BD5D8A">
              <w:rPr>
                <w:rFonts w:asciiTheme="majorBidi" w:hAnsiTheme="majorBidi" w:cstheme="majorBidi"/>
                <w:sz w:val="24"/>
                <w:szCs w:val="24"/>
              </w:rPr>
              <w:t>Transverse section of the lumbar region of the spinal cord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26</w:t>
            </w:r>
          </w:p>
        </w:tc>
      </w:tr>
      <w:tr w:rsidR="00EC226B" w:rsidRPr="00BD5D8A" w:rsidTr="00487913">
        <w:trPr>
          <w:trHeight w:val="549"/>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1.4</w:t>
            </w:r>
          </w:p>
        </w:tc>
        <w:tc>
          <w:tcPr>
            <w:tcW w:w="6721" w:type="dxa"/>
            <w:hideMark/>
          </w:tcPr>
          <w:p w:rsidR="00EC226B" w:rsidRPr="00BD5D8A" w:rsidRDefault="00EC226B" w:rsidP="00487913">
            <w:pPr>
              <w:spacing w:line="276" w:lineRule="auto"/>
              <w:rPr>
                <w:rFonts w:asciiTheme="majorBidi" w:hAnsiTheme="majorBidi" w:cstheme="majorBidi"/>
                <w:sz w:val="24"/>
                <w:szCs w:val="24"/>
                <w:lang w:val="en-US"/>
              </w:rPr>
            </w:pPr>
            <w:r w:rsidRPr="00BD5D8A">
              <w:rPr>
                <w:rFonts w:asciiTheme="majorBidi" w:hAnsiTheme="majorBidi" w:cstheme="majorBidi"/>
                <w:sz w:val="24"/>
                <w:szCs w:val="24"/>
              </w:rPr>
              <w:t>The classification of HDACs and structure of m-RNA of HDAC6</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36</w:t>
            </w:r>
          </w:p>
        </w:tc>
      </w:tr>
      <w:tr w:rsidR="00EC226B" w:rsidRPr="00BD5D8A" w:rsidTr="00487913">
        <w:trPr>
          <w:trHeight w:val="476"/>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1.5</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The mechanism of HAT/ HDAC balance in the regulation the gene expression</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37</w:t>
            </w:r>
          </w:p>
        </w:tc>
      </w:tr>
      <w:tr w:rsidR="00EC226B" w:rsidRPr="00BD5D8A" w:rsidTr="00487913">
        <w:trPr>
          <w:trHeight w:val="551"/>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2.1</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 xml:space="preserve">Crossing </w:t>
            </w:r>
            <w:r w:rsidRPr="00BD5D8A">
              <w:rPr>
                <w:rFonts w:asciiTheme="majorBidi" w:hAnsiTheme="majorBidi" w:cstheme="majorBidi"/>
                <w:i/>
                <w:iCs/>
                <w:sz w:val="24"/>
                <w:szCs w:val="24"/>
              </w:rPr>
              <w:t>SPAST</w:t>
            </w:r>
            <w:r w:rsidRPr="00BD5D8A">
              <w:rPr>
                <w:rFonts w:asciiTheme="majorBidi" w:hAnsiTheme="majorBidi" w:cstheme="majorBidi"/>
                <w:sz w:val="24"/>
                <w:szCs w:val="24"/>
                <w:vertAlign w:val="superscript"/>
              </w:rPr>
              <w:t xml:space="preserve"> +/</w:t>
            </w:r>
            <w:r w:rsidRPr="00BD5D8A">
              <w:rPr>
                <w:rFonts w:asciiTheme="majorBidi" w:hAnsiTheme="majorBidi" w:cstheme="majorBidi"/>
                <w:sz w:val="24"/>
                <w:szCs w:val="24"/>
                <w:vertAlign w:val="superscript"/>
                <w:lang w:val="el-GR"/>
              </w:rPr>
              <w:t>Δ</w:t>
            </w:r>
            <w:r w:rsidRPr="00BD5D8A">
              <w:rPr>
                <w:rFonts w:asciiTheme="majorBidi" w:hAnsiTheme="majorBidi" w:cstheme="majorBidi"/>
                <w:sz w:val="24"/>
                <w:szCs w:val="24"/>
                <w:vertAlign w:val="superscript"/>
              </w:rPr>
              <w:t xml:space="preserve">E7 </w:t>
            </w:r>
            <w:r w:rsidRPr="00BD5D8A">
              <w:rPr>
                <w:rFonts w:asciiTheme="majorBidi" w:hAnsiTheme="majorBidi" w:cstheme="majorBidi"/>
                <w:sz w:val="24"/>
                <w:szCs w:val="24"/>
              </w:rPr>
              <w:t xml:space="preserve">female with </w:t>
            </w:r>
            <w:r w:rsidRPr="00BD5D8A">
              <w:rPr>
                <w:rFonts w:asciiTheme="majorBidi" w:hAnsiTheme="majorBidi" w:cstheme="majorBidi"/>
                <w:i/>
                <w:iCs/>
                <w:sz w:val="24"/>
                <w:szCs w:val="24"/>
              </w:rPr>
              <w:t>SPAST</w:t>
            </w:r>
            <w:r w:rsidRPr="00BD5D8A">
              <w:rPr>
                <w:rFonts w:asciiTheme="majorBidi" w:hAnsiTheme="majorBidi" w:cstheme="majorBidi"/>
                <w:sz w:val="24"/>
                <w:szCs w:val="24"/>
                <w:vertAlign w:val="superscript"/>
              </w:rPr>
              <w:t xml:space="preserve"> +/</w:t>
            </w:r>
            <w:r w:rsidRPr="00BD5D8A">
              <w:rPr>
                <w:rFonts w:asciiTheme="majorBidi" w:hAnsiTheme="majorBidi" w:cstheme="majorBidi"/>
                <w:sz w:val="24"/>
                <w:szCs w:val="24"/>
                <w:vertAlign w:val="superscript"/>
                <w:lang w:val="el-GR"/>
              </w:rPr>
              <w:t>Δ</w:t>
            </w:r>
            <w:r w:rsidRPr="00BD5D8A">
              <w:rPr>
                <w:rFonts w:asciiTheme="majorBidi" w:hAnsiTheme="majorBidi" w:cstheme="majorBidi"/>
                <w:sz w:val="24"/>
                <w:szCs w:val="24"/>
                <w:vertAlign w:val="superscript"/>
              </w:rPr>
              <w:t xml:space="preserve">E7 </w:t>
            </w:r>
            <w:r w:rsidRPr="00BD5D8A">
              <w:rPr>
                <w:rFonts w:asciiTheme="majorBidi" w:hAnsiTheme="majorBidi" w:cstheme="majorBidi"/>
                <w:sz w:val="24"/>
                <w:szCs w:val="24"/>
              </w:rPr>
              <w:t>male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57</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2.2</w:t>
            </w:r>
          </w:p>
        </w:tc>
        <w:tc>
          <w:tcPr>
            <w:tcW w:w="6721" w:type="dxa"/>
            <w:hideMark/>
          </w:tcPr>
          <w:p w:rsidR="00EC226B" w:rsidRPr="00BD5D8A" w:rsidRDefault="00EC226B" w:rsidP="00487913">
            <w:pPr>
              <w:tabs>
                <w:tab w:val="left" w:pos="1739"/>
              </w:tabs>
              <w:spacing w:line="276" w:lineRule="auto"/>
              <w:rPr>
                <w:rFonts w:asciiTheme="majorBidi" w:hAnsiTheme="majorBidi" w:cstheme="majorBidi"/>
                <w:sz w:val="24"/>
                <w:szCs w:val="24"/>
              </w:rPr>
            </w:pPr>
            <w:r w:rsidRPr="00BD5D8A">
              <w:rPr>
                <w:rFonts w:asciiTheme="majorBidi" w:hAnsiTheme="majorBidi" w:cstheme="majorBidi"/>
                <w:sz w:val="24"/>
                <w:szCs w:val="24"/>
              </w:rPr>
              <w:t>Primers design to create a mismatch for genotyping of spastin mice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60</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2.3</w:t>
            </w:r>
          </w:p>
        </w:tc>
        <w:tc>
          <w:tcPr>
            <w:tcW w:w="6721" w:type="dxa"/>
            <w:hideMark/>
          </w:tcPr>
          <w:p w:rsidR="00EC226B" w:rsidRPr="00BD5D8A" w:rsidRDefault="00EC226B" w:rsidP="00487913">
            <w:pPr>
              <w:tabs>
                <w:tab w:val="left" w:pos="1739"/>
              </w:tabs>
              <w:spacing w:line="276" w:lineRule="auto"/>
              <w:rPr>
                <w:rFonts w:asciiTheme="majorBidi" w:hAnsiTheme="majorBidi" w:cstheme="majorBidi"/>
                <w:sz w:val="24"/>
                <w:szCs w:val="24"/>
              </w:rPr>
            </w:pPr>
            <w:r w:rsidRPr="00BD5D8A">
              <w:rPr>
                <w:rFonts w:asciiTheme="majorBidi" w:hAnsiTheme="majorBidi" w:cstheme="majorBidi"/>
                <w:sz w:val="24"/>
                <w:szCs w:val="24"/>
              </w:rPr>
              <w:t>Result of the spastin mice genotyping</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63</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2.4</w:t>
            </w:r>
          </w:p>
        </w:tc>
        <w:tc>
          <w:tcPr>
            <w:tcW w:w="6721" w:type="dxa"/>
            <w:hideMark/>
          </w:tcPr>
          <w:p w:rsidR="00EC226B" w:rsidRPr="00BD5D8A" w:rsidRDefault="00EC226B" w:rsidP="00487913">
            <w:pPr>
              <w:tabs>
                <w:tab w:val="left" w:pos="1739"/>
              </w:tabs>
              <w:spacing w:line="276" w:lineRule="auto"/>
              <w:rPr>
                <w:rFonts w:asciiTheme="majorBidi" w:hAnsiTheme="majorBidi" w:cstheme="majorBidi"/>
                <w:sz w:val="24"/>
                <w:szCs w:val="24"/>
              </w:rPr>
            </w:pPr>
            <w:r w:rsidRPr="00BD5D8A">
              <w:rPr>
                <w:rFonts w:asciiTheme="majorBidi" w:hAnsiTheme="majorBidi" w:cstheme="majorBidi"/>
                <w:sz w:val="24"/>
                <w:szCs w:val="24"/>
              </w:rPr>
              <w:t>Result of the HDAC6 mice genotyping</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63</w:t>
            </w:r>
          </w:p>
        </w:tc>
      </w:tr>
      <w:tr w:rsidR="00EC226B" w:rsidRPr="00BD5D8A" w:rsidTr="00487913">
        <w:trPr>
          <w:trHeight w:val="585"/>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2.5</w:t>
            </w:r>
          </w:p>
        </w:tc>
        <w:tc>
          <w:tcPr>
            <w:tcW w:w="6721" w:type="dxa"/>
            <w:hideMark/>
          </w:tcPr>
          <w:p w:rsidR="00EC226B" w:rsidRPr="00BD5D8A" w:rsidRDefault="00EC226B" w:rsidP="00487913">
            <w:pPr>
              <w:autoSpaceDE w:val="0"/>
              <w:autoSpaceDN w:val="0"/>
              <w:adjustRightInd w:val="0"/>
              <w:spacing w:line="276" w:lineRule="auto"/>
              <w:rPr>
                <w:rFonts w:asciiTheme="majorBidi" w:hAnsiTheme="majorBidi" w:cstheme="majorBidi"/>
                <w:sz w:val="24"/>
                <w:szCs w:val="24"/>
              </w:rPr>
            </w:pPr>
            <w:r w:rsidRPr="00BD5D8A">
              <w:rPr>
                <w:rFonts w:asciiTheme="majorBidi" w:hAnsiTheme="majorBidi" w:cstheme="majorBidi"/>
                <w:sz w:val="24"/>
                <w:szCs w:val="24"/>
              </w:rPr>
              <w:t>Running wheel home cage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73</w:t>
            </w:r>
          </w:p>
        </w:tc>
      </w:tr>
      <w:tr w:rsidR="00EC226B" w:rsidRPr="00BD5D8A" w:rsidTr="00487913">
        <w:trPr>
          <w:trHeight w:val="530"/>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2.6</w:t>
            </w:r>
          </w:p>
        </w:tc>
        <w:tc>
          <w:tcPr>
            <w:tcW w:w="6721" w:type="dxa"/>
            <w:hideMark/>
          </w:tcPr>
          <w:p w:rsidR="00EC226B" w:rsidRPr="00BD5D8A" w:rsidRDefault="00EC226B" w:rsidP="00487913">
            <w:pPr>
              <w:autoSpaceDE w:val="0"/>
              <w:autoSpaceDN w:val="0"/>
              <w:adjustRightInd w:val="0"/>
              <w:spacing w:line="276" w:lineRule="auto"/>
              <w:rPr>
                <w:rFonts w:asciiTheme="majorBidi" w:hAnsiTheme="majorBidi" w:cstheme="majorBidi"/>
                <w:sz w:val="24"/>
                <w:szCs w:val="24"/>
              </w:rPr>
            </w:pPr>
            <w:r w:rsidRPr="00BD5D8A">
              <w:rPr>
                <w:rFonts w:asciiTheme="majorBidi" w:hAnsiTheme="majorBidi" w:cstheme="majorBidi"/>
                <w:sz w:val="24"/>
                <w:szCs w:val="24"/>
              </w:rPr>
              <w:t>CatWalk system (Noldus Information Technology)</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75</w:t>
            </w:r>
          </w:p>
        </w:tc>
      </w:tr>
      <w:tr w:rsidR="00EC226B" w:rsidRPr="00BD5D8A" w:rsidTr="00487913">
        <w:trPr>
          <w:trHeight w:val="443"/>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lang w:val="en-US"/>
              </w:rPr>
              <w:t>Figure 3.1</w:t>
            </w:r>
          </w:p>
        </w:tc>
        <w:tc>
          <w:tcPr>
            <w:tcW w:w="6721" w:type="dxa"/>
            <w:hideMark/>
          </w:tcPr>
          <w:p w:rsidR="00EC226B" w:rsidRPr="00BD5D8A" w:rsidRDefault="00EC226B" w:rsidP="00487913">
            <w:pPr>
              <w:tabs>
                <w:tab w:val="left" w:pos="1739"/>
              </w:tabs>
              <w:spacing w:line="276" w:lineRule="auto"/>
              <w:rPr>
                <w:rFonts w:asciiTheme="majorBidi" w:hAnsiTheme="majorBidi" w:cstheme="majorBidi"/>
                <w:sz w:val="24"/>
                <w:szCs w:val="24"/>
              </w:rPr>
            </w:pPr>
            <w:r w:rsidRPr="00BD5D8A">
              <w:rPr>
                <w:rFonts w:asciiTheme="majorBidi" w:hAnsiTheme="majorBidi" w:cstheme="majorBidi"/>
                <w:sz w:val="24"/>
                <w:szCs w:val="24"/>
                <w:lang w:val="en-US"/>
              </w:rPr>
              <w:t>Running wheel activity fluctuates</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85</w:t>
            </w:r>
          </w:p>
        </w:tc>
      </w:tr>
      <w:tr w:rsidR="00EC226B" w:rsidRPr="00BD5D8A" w:rsidTr="00487913">
        <w:trPr>
          <w:trHeight w:val="506"/>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3.2</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Weekly measurements of four running wheel activities from 14 to 75 weeks old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87</w:t>
            </w:r>
          </w:p>
        </w:tc>
      </w:tr>
      <w:tr w:rsidR="00EC226B" w:rsidRPr="00BD5D8A" w:rsidTr="00487913">
        <w:trPr>
          <w:trHeight w:val="569"/>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3.3</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The effect of voluntary exercise on body weight</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89</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lang w:val="en-US"/>
              </w:rPr>
              <w:t>Figure 3.4</w:t>
            </w:r>
          </w:p>
        </w:tc>
        <w:tc>
          <w:tcPr>
            <w:tcW w:w="6721" w:type="dxa"/>
            <w:hideMark/>
          </w:tcPr>
          <w:p w:rsidR="00EC226B" w:rsidRPr="00BD5D8A" w:rsidRDefault="00EC226B" w:rsidP="00487913">
            <w:pPr>
              <w:tabs>
                <w:tab w:val="left" w:pos="1739"/>
              </w:tabs>
              <w:spacing w:line="276" w:lineRule="auto"/>
              <w:rPr>
                <w:rFonts w:asciiTheme="majorBidi" w:hAnsiTheme="majorBidi" w:cstheme="majorBidi"/>
                <w:sz w:val="24"/>
                <w:szCs w:val="24"/>
              </w:rPr>
            </w:pPr>
            <w:r w:rsidRPr="00BD5D8A">
              <w:rPr>
                <w:rFonts w:asciiTheme="majorBidi" w:hAnsiTheme="majorBidi" w:cstheme="majorBidi"/>
                <w:sz w:val="24"/>
                <w:szCs w:val="24"/>
              </w:rPr>
              <w:t>Gait defect of spastin mice analysed by CatWalk automated system at 12 months old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91</w:t>
            </w:r>
          </w:p>
        </w:tc>
      </w:tr>
      <w:tr w:rsidR="00EC226B" w:rsidRPr="00BD5D8A" w:rsidTr="00487913">
        <w:trPr>
          <w:trHeight w:val="546"/>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3.5</w:t>
            </w:r>
          </w:p>
        </w:tc>
        <w:tc>
          <w:tcPr>
            <w:tcW w:w="6721" w:type="dxa"/>
            <w:hideMark/>
          </w:tcPr>
          <w:p w:rsidR="00EC226B" w:rsidRPr="00BD5D8A" w:rsidRDefault="00EC226B" w:rsidP="00487913">
            <w:pPr>
              <w:tabs>
                <w:tab w:val="left" w:pos="1739"/>
              </w:tabs>
              <w:spacing w:line="276" w:lineRule="auto"/>
              <w:rPr>
                <w:rFonts w:asciiTheme="majorBidi" w:hAnsiTheme="majorBidi" w:cstheme="majorBidi"/>
                <w:sz w:val="24"/>
                <w:szCs w:val="24"/>
              </w:rPr>
            </w:pPr>
            <w:r w:rsidRPr="00BD5D8A">
              <w:rPr>
                <w:rFonts w:asciiTheme="majorBidi" w:hAnsiTheme="majorBidi" w:cstheme="majorBidi"/>
                <w:sz w:val="24"/>
                <w:szCs w:val="24"/>
              </w:rPr>
              <w:t>Effects of voluntary exercise on gait deficits of the HSP mouse model</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94</w:t>
            </w:r>
          </w:p>
        </w:tc>
      </w:tr>
      <w:tr w:rsidR="00EC226B" w:rsidRPr="00BD5D8A" w:rsidTr="00487913">
        <w:trPr>
          <w:trHeight w:val="460"/>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3.6</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Gait parameters that provided by catwalk automated system</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96</w:t>
            </w:r>
          </w:p>
        </w:tc>
      </w:tr>
      <w:tr w:rsidR="00EC226B" w:rsidRPr="00BD5D8A" w:rsidTr="00487913">
        <w:trPr>
          <w:trHeight w:val="511"/>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lang w:val="en-US"/>
              </w:rPr>
              <w:t>Figure 3.7</w:t>
            </w:r>
          </w:p>
        </w:tc>
        <w:tc>
          <w:tcPr>
            <w:tcW w:w="6721" w:type="dxa"/>
            <w:hideMark/>
          </w:tcPr>
          <w:p w:rsidR="00EC226B" w:rsidRPr="00BD5D8A" w:rsidRDefault="00EC226B" w:rsidP="00487913">
            <w:pPr>
              <w:spacing w:line="276" w:lineRule="auto"/>
              <w:rPr>
                <w:rFonts w:asciiTheme="majorBidi" w:hAnsiTheme="majorBidi" w:cstheme="majorBidi"/>
                <w:sz w:val="24"/>
                <w:szCs w:val="24"/>
                <w:lang w:val="en-US"/>
              </w:rPr>
            </w:pPr>
            <w:r w:rsidRPr="00BD5D8A">
              <w:rPr>
                <w:rFonts w:asciiTheme="majorBidi" w:hAnsiTheme="majorBidi" w:cstheme="majorBidi"/>
                <w:sz w:val="24"/>
                <w:szCs w:val="24"/>
                <w:lang w:val="en-US"/>
              </w:rPr>
              <w:t>CatWalk automated gait analysis for four different parameters</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101</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3.8</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Diagram illustrating mouse motor neuron fibres</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103</w:t>
            </w:r>
          </w:p>
        </w:tc>
      </w:tr>
      <w:tr w:rsidR="00EC226B" w:rsidRPr="00BD5D8A" w:rsidTr="00487913">
        <w:trPr>
          <w:trHeight w:val="507"/>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3.9</w:t>
            </w:r>
          </w:p>
        </w:tc>
        <w:tc>
          <w:tcPr>
            <w:tcW w:w="6721" w:type="dxa"/>
            <w:hideMark/>
          </w:tcPr>
          <w:p w:rsidR="00EC226B" w:rsidRPr="00BD5D8A" w:rsidRDefault="00EC226B" w:rsidP="00487913">
            <w:pPr>
              <w:tabs>
                <w:tab w:val="left" w:pos="1739"/>
              </w:tabs>
              <w:spacing w:line="276" w:lineRule="auto"/>
              <w:rPr>
                <w:rFonts w:asciiTheme="majorBidi" w:hAnsiTheme="majorBidi" w:cstheme="majorBidi"/>
                <w:sz w:val="24"/>
                <w:szCs w:val="24"/>
              </w:rPr>
            </w:pPr>
            <w:r w:rsidRPr="00BD5D8A">
              <w:rPr>
                <w:rFonts w:asciiTheme="majorBidi" w:hAnsiTheme="majorBidi" w:cstheme="majorBidi"/>
                <w:sz w:val="24"/>
                <w:szCs w:val="24"/>
              </w:rPr>
              <w:t>Spinal cord anatomy</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104</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 xml:space="preserve">Figure </w:t>
            </w:r>
            <w:r w:rsidRPr="00BD5D8A">
              <w:rPr>
                <w:rFonts w:asciiTheme="majorBidi" w:hAnsiTheme="majorBidi" w:cstheme="majorBidi"/>
                <w:b/>
                <w:bCs/>
                <w:sz w:val="24"/>
                <w:szCs w:val="24"/>
                <w:lang w:val="en-US"/>
              </w:rPr>
              <w:t>3.10</w:t>
            </w:r>
          </w:p>
        </w:tc>
        <w:tc>
          <w:tcPr>
            <w:tcW w:w="6721" w:type="dxa"/>
            <w:hideMark/>
          </w:tcPr>
          <w:p w:rsidR="00EC226B" w:rsidRPr="00BD5D8A" w:rsidRDefault="00EC226B" w:rsidP="00487913">
            <w:pPr>
              <w:tabs>
                <w:tab w:val="left" w:pos="1739"/>
              </w:tabs>
              <w:spacing w:line="276" w:lineRule="auto"/>
              <w:rPr>
                <w:rFonts w:asciiTheme="majorBidi" w:hAnsiTheme="majorBidi" w:cstheme="majorBidi"/>
                <w:sz w:val="24"/>
                <w:szCs w:val="24"/>
              </w:rPr>
            </w:pPr>
            <w:r w:rsidRPr="00BD5D8A">
              <w:rPr>
                <w:rFonts w:asciiTheme="majorBidi" w:hAnsiTheme="majorBidi" w:cstheme="majorBidi"/>
                <w:sz w:val="24"/>
                <w:szCs w:val="24"/>
              </w:rPr>
              <w:t xml:space="preserve"> Representative images for axonal swellings in the spinal cord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106</w:t>
            </w:r>
          </w:p>
        </w:tc>
      </w:tr>
      <w:tr w:rsidR="00EC226B" w:rsidRPr="00BD5D8A" w:rsidTr="00487913">
        <w:trPr>
          <w:trHeight w:val="735"/>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3.11</w:t>
            </w:r>
          </w:p>
        </w:tc>
        <w:tc>
          <w:tcPr>
            <w:tcW w:w="6721" w:type="dxa"/>
            <w:hideMark/>
          </w:tcPr>
          <w:p w:rsidR="00EC226B" w:rsidRPr="00BD5D8A" w:rsidRDefault="00EC226B" w:rsidP="00487913">
            <w:pPr>
              <w:tabs>
                <w:tab w:val="left" w:pos="1758"/>
              </w:tabs>
              <w:spacing w:line="276" w:lineRule="auto"/>
              <w:rPr>
                <w:rFonts w:asciiTheme="majorBidi" w:hAnsiTheme="majorBidi" w:cstheme="majorBidi"/>
                <w:sz w:val="24"/>
                <w:szCs w:val="24"/>
              </w:rPr>
            </w:pPr>
            <w:r w:rsidRPr="00BD5D8A">
              <w:rPr>
                <w:rFonts w:asciiTheme="majorBidi" w:hAnsiTheme="majorBidi" w:cstheme="majorBidi"/>
                <w:sz w:val="24"/>
                <w:szCs w:val="24"/>
              </w:rPr>
              <w:t xml:space="preserve"> Frequency of axonal swellings per micron at the cervical level of the spinal cord after 14 months of exercise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108</w:t>
            </w:r>
          </w:p>
        </w:tc>
      </w:tr>
      <w:tr w:rsidR="00EC226B" w:rsidRPr="00BD5D8A" w:rsidTr="00487913">
        <w:trPr>
          <w:trHeight w:val="785"/>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lastRenderedPageBreak/>
              <w:t>Figure 3.12</w:t>
            </w:r>
          </w:p>
        </w:tc>
        <w:tc>
          <w:tcPr>
            <w:tcW w:w="6721" w:type="dxa"/>
            <w:hideMark/>
          </w:tcPr>
          <w:p w:rsidR="00EC226B" w:rsidRPr="00BD5D8A" w:rsidRDefault="00EC226B" w:rsidP="00487913">
            <w:pPr>
              <w:tabs>
                <w:tab w:val="left" w:pos="1758"/>
              </w:tabs>
              <w:spacing w:line="276" w:lineRule="auto"/>
              <w:rPr>
                <w:rFonts w:asciiTheme="majorBidi" w:hAnsiTheme="majorBidi" w:cstheme="majorBidi"/>
                <w:sz w:val="24"/>
                <w:szCs w:val="24"/>
              </w:rPr>
            </w:pPr>
            <w:r w:rsidRPr="00BD5D8A">
              <w:rPr>
                <w:rFonts w:asciiTheme="majorBidi" w:hAnsiTheme="majorBidi" w:cstheme="majorBidi"/>
                <w:sz w:val="24"/>
                <w:szCs w:val="24"/>
              </w:rPr>
              <w:t>Frequency of axonal swellings per micron at the lumbar level of the spinal cord after 14 months of exercise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110</w:t>
            </w:r>
          </w:p>
        </w:tc>
      </w:tr>
      <w:tr w:rsidR="00EC226B" w:rsidRPr="00BD5D8A" w:rsidTr="00487913">
        <w:trPr>
          <w:trHeight w:val="861"/>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4.1</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 xml:space="preserve">The level of acetylated tubulin in the brains of six weeks old </w:t>
            </w:r>
            <w:r w:rsidRPr="00BD5D8A">
              <w:rPr>
                <w:rFonts w:asciiTheme="majorBidi" w:hAnsiTheme="majorBidi" w:cstheme="majorBidi"/>
                <w:i/>
                <w:iCs/>
                <w:sz w:val="24"/>
                <w:szCs w:val="24"/>
              </w:rPr>
              <w:t>SPAST</w:t>
            </w:r>
            <w:r w:rsidRPr="00BD5D8A">
              <w:rPr>
                <w:rFonts w:asciiTheme="majorBidi" w:hAnsiTheme="majorBidi" w:cstheme="majorBidi"/>
                <w:i/>
                <w:iCs/>
                <w:sz w:val="24"/>
                <w:szCs w:val="24"/>
                <w:vertAlign w:val="superscript"/>
              </w:rPr>
              <w:t>+/+</w:t>
            </w:r>
            <w:r w:rsidRPr="00BD5D8A">
              <w:rPr>
                <w:rFonts w:asciiTheme="majorBidi" w:hAnsiTheme="majorBidi" w:cstheme="majorBidi"/>
                <w:i/>
                <w:iCs/>
                <w:sz w:val="24"/>
                <w:szCs w:val="24"/>
              </w:rPr>
              <w:t>, SPAST</w:t>
            </w:r>
            <w:r w:rsidRPr="00BD5D8A">
              <w:rPr>
                <w:rFonts w:asciiTheme="majorBidi" w:hAnsiTheme="majorBidi" w:cstheme="majorBidi"/>
                <w:i/>
                <w:iCs/>
                <w:sz w:val="24"/>
                <w:szCs w:val="24"/>
                <w:vertAlign w:val="superscript"/>
              </w:rPr>
              <w:t>+/</w:t>
            </w:r>
            <w:r w:rsidRPr="00BD5D8A">
              <w:rPr>
                <w:rFonts w:asciiTheme="majorBidi" w:hAnsiTheme="majorBidi" w:cstheme="majorBidi"/>
                <w:sz w:val="24"/>
                <w:szCs w:val="24"/>
                <w:vertAlign w:val="superscript"/>
              </w:rPr>
              <w:sym w:font="Symbol" w:char="0044"/>
            </w:r>
            <w:r w:rsidRPr="00BD5D8A">
              <w:rPr>
                <w:rFonts w:asciiTheme="majorBidi" w:hAnsiTheme="majorBidi" w:cstheme="majorBidi"/>
                <w:sz w:val="24"/>
                <w:szCs w:val="24"/>
                <w:vertAlign w:val="superscript"/>
              </w:rPr>
              <w:t>E7</w:t>
            </w:r>
            <w:r w:rsidRPr="00BD5D8A">
              <w:rPr>
                <w:rFonts w:asciiTheme="majorBidi" w:hAnsiTheme="majorBidi" w:cstheme="majorBidi"/>
                <w:sz w:val="24"/>
                <w:szCs w:val="24"/>
              </w:rPr>
              <w:t xml:space="preserve"> and</w:t>
            </w:r>
            <w:r w:rsidRPr="00BD5D8A">
              <w:rPr>
                <w:rFonts w:asciiTheme="majorBidi" w:hAnsiTheme="majorBidi" w:cstheme="majorBidi"/>
                <w:i/>
                <w:iCs/>
                <w:sz w:val="24"/>
                <w:szCs w:val="24"/>
              </w:rPr>
              <w:t xml:space="preserve"> SPAST</w:t>
            </w:r>
            <w:r w:rsidRPr="00BD5D8A">
              <w:rPr>
                <w:rFonts w:asciiTheme="majorBidi" w:hAnsiTheme="majorBidi" w:cstheme="majorBidi"/>
                <w:i/>
                <w:iCs/>
                <w:sz w:val="24"/>
                <w:szCs w:val="24"/>
                <w:vertAlign w:val="superscript"/>
              </w:rPr>
              <w:sym w:font="Symbol" w:char="0044"/>
            </w:r>
            <w:r w:rsidRPr="00BD5D8A">
              <w:rPr>
                <w:rFonts w:asciiTheme="majorBidi" w:hAnsiTheme="majorBidi" w:cstheme="majorBidi"/>
                <w:i/>
                <w:iCs/>
                <w:sz w:val="24"/>
                <w:szCs w:val="24"/>
                <w:vertAlign w:val="superscript"/>
              </w:rPr>
              <w:t>E7/</w:t>
            </w:r>
            <w:r w:rsidRPr="00BD5D8A">
              <w:rPr>
                <w:rFonts w:asciiTheme="majorBidi" w:hAnsiTheme="majorBidi" w:cstheme="majorBidi"/>
                <w:i/>
                <w:iCs/>
                <w:sz w:val="24"/>
                <w:szCs w:val="24"/>
                <w:vertAlign w:val="superscript"/>
              </w:rPr>
              <w:sym w:font="Symbol" w:char="0044"/>
            </w:r>
            <w:r w:rsidRPr="00BD5D8A">
              <w:rPr>
                <w:rFonts w:asciiTheme="majorBidi" w:hAnsiTheme="majorBidi" w:cstheme="majorBidi"/>
                <w:i/>
                <w:iCs/>
                <w:sz w:val="24"/>
                <w:szCs w:val="24"/>
                <w:vertAlign w:val="superscript"/>
              </w:rPr>
              <w:t>E7</w:t>
            </w:r>
            <w:r w:rsidRPr="00BD5D8A">
              <w:rPr>
                <w:rFonts w:asciiTheme="majorBidi" w:hAnsiTheme="majorBidi" w:cstheme="majorBidi"/>
                <w:iCs/>
                <w:sz w:val="24"/>
                <w:szCs w:val="24"/>
              </w:rPr>
              <w:t xml:space="preserve"> mice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124</w:t>
            </w:r>
          </w:p>
        </w:tc>
      </w:tr>
      <w:tr w:rsidR="00EC226B" w:rsidRPr="00BD5D8A" w:rsidTr="00487913">
        <w:trPr>
          <w:trHeight w:val="774"/>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4.2</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 xml:space="preserve">The level of acetylated tubulin in the brains of 16 months old </w:t>
            </w:r>
            <w:r w:rsidRPr="00BD5D8A">
              <w:rPr>
                <w:rFonts w:asciiTheme="majorBidi" w:hAnsiTheme="majorBidi" w:cstheme="majorBidi"/>
                <w:i/>
                <w:iCs/>
                <w:sz w:val="24"/>
                <w:szCs w:val="24"/>
              </w:rPr>
              <w:t>SPAST</w:t>
            </w:r>
            <w:r w:rsidRPr="00BD5D8A">
              <w:rPr>
                <w:rFonts w:asciiTheme="majorBidi" w:hAnsiTheme="majorBidi" w:cstheme="majorBidi"/>
                <w:i/>
                <w:iCs/>
                <w:sz w:val="24"/>
                <w:szCs w:val="24"/>
                <w:vertAlign w:val="superscript"/>
              </w:rPr>
              <w:t>+/+</w:t>
            </w:r>
            <w:r w:rsidRPr="00BD5D8A">
              <w:rPr>
                <w:rFonts w:asciiTheme="majorBidi" w:hAnsiTheme="majorBidi" w:cstheme="majorBidi"/>
                <w:sz w:val="24"/>
                <w:szCs w:val="24"/>
              </w:rPr>
              <w:t xml:space="preserve"> </w:t>
            </w:r>
            <w:r w:rsidRPr="00BD5D8A">
              <w:rPr>
                <w:rFonts w:asciiTheme="majorBidi" w:hAnsiTheme="majorBidi" w:cstheme="majorBidi"/>
                <w:iCs/>
                <w:sz w:val="24"/>
                <w:szCs w:val="24"/>
              </w:rPr>
              <w:t>and</w:t>
            </w:r>
            <w:r w:rsidRPr="00BD5D8A">
              <w:rPr>
                <w:rFonts w:asciiTheme="majorBidi" w:hAnsiTheme="majorBidi" w:cstheme="majorBidi"/>
                <w:i/>
                <w:iCs/>
                <w:sz w:val="24"/>
                <w:szCs w:val="24"/>
              </w:rPr>
              <w:t xml:space="preserve"> SPAST</w:t>
            </w:r>
            <w:r w:rsidRPr="00BD5D8A">
              <w:rPr>
                <w:rFonts w:asciiTheme="majorBidi" w:hAnsiTheme="majorBidi" w:cstheme="majorBidi"/>
                <w:i/>
                <w:iCs/>
                <w:sz w:val="24"/>
                <w:szCs w:val="24"/>
                <w:vertAlign w:val="superscript"/>
              </w:rPr>
              <w:sym w:font="Symbol" w:char="0044"/>
            </w:r>
            <w:r w:rsidRPr="00BD5D8A">
              <w:rPr>
                <w:rFonts w:asciiTheme="majorBidi" w:hAnsiTheme="majorBidi" w:cstheme="majorBidi"/>
                <w:i/>
                <w:iCs/>
                <w:sz w:val="24"/>
                <w:szCs w:val="24"/>
                <w:vertAlign w:val="superscript"/>
              </w:rPr>
              <w:t>E7/</w:t>
            </w:r>
            <w:r w:rsidRPr="00BD5D8A">
              <w:rPr>
                <w:rFonts w:asciiTheme="majorBidi" w:hAnsiTheme="majorBidi" w:cstheme="majorBidi"/>
                <w:i/>
                <w:iCs/>
                <w:sz w:val="24"/>
                <w:szCs w:val="24"/>
                <w:vertAlign w:val="superscript"/>
              </w:rPr>
              <w:sym w:font="Symbol" w:char="0044"/>
            </w:r>
            <w:r w:rsidRPr="00BD5D8A">
              <w:rPr>
                <w:rFonts w:asciiTheme="majorBidi" w:hAnsiTheme="majorBidi" w:cstheme="majorBidi"/>
                <w:i/>
                <w:iCs/>
                <w:sz w:val="24"/>
                <w:szCs w:val="24"/>
                <w:vertAlign w:val="superscript"/>
              </w:rPr>
              <w:t>E7</w:t>
            </w:r>
            <w:r w:rsidRPr="00BD5D8A">
              <w:rPr>
                <w:rFonts w:asciiTheme="majorBidi" w:hAnsiTheme="majorBidi" w:cstheme="majorBidi"/>
                <w:iCs/>
                <w:sz w:val="24"/>
                <w:szCs w:val="24"/>
              </w:rPr>
              <w:t xml:space="preserve"> mice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125</w:t>
            </w:r>
          </w:p>
        </w:tc>
      </w:tr>
      <w:tr w:rsidR="00EC226B" w:rsidRPr="00BD5D8A" w:rsidTr="00487913">
        <w:trPr>
          <w:trHeight w:val="774"/>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4.3</w:t>
            </w:r>
          </w:p>
        </w:tc>
        <w:tc>
          <w:tcPr>
            <w:tcW w:w="6721" w:type="dxa"/>
            <w:hideMark/>
          </w:tcPr>
          <w:p w:rsidR="00EC226B" w:rsidRPr="00BD5D8A" w:rsidRDefault="00EC226B" w:rsidP="00487913">
            <w:pPr>
              <w:rPr>
                <w:rFonts w:asciiTheme="majorBidi" w:hAnsiTheme="majorBidi" w:cstheme="majorBidi"/>
                <w:sz w:val="24"/>
                <w:szCs w:val="24"/>
              </w:rPr>
            </w:pPr>
            <w:r w:rsidRPr="00BD5D8A">
              <w:rPr>
                <w:rFonts w:asciiTheme="majorBidi" w:hAnsiTheme="majorBidi" w:cstheme="majorBidi"/>
                <w:sz w:val="24"/>
                <w:szCs w:val="24"/>
              </w:rPr>
              <w:t>ACY-748 Chemical structure</w:t>
            </w:r>
          </w:p>
        </w:tc>
        <w:tc>
          <w:tcPr>
            <w:tcW w:w="626" w:type="dxa"/>
            <w:hideMark/>
          </w:tcPr>
          <w:p w:rsidR="00EC226B" w:rsidRPr="00BD5D8A" w:rsidRDefault="00EC226B" w:rsidP="00487913">
            <w:pPr>
              <w:jc w:val="right"/>
              <w:rPr>
                <w:rFonts w:asciiTheme="majorBidi" w:hAnsiTheme="majorBidi" w:cstheme="majorBidi"/>
                <w:sz w:val="24"/>
                <w:szCs w:val="24"/>
              </w:rPr>
            </w:pPr>
            <w:r w:rsidRPr="00BD5D8A">
              <w:rPr>
                <w:rFonts w:asciiTheme="majorBidi" w:hAnsiTheme="majorBidi" w:cstheme="majorBidi"/>
                <w:sz w:val="24"/>
                <w:szCs w:val="24"/>
              </w:rPr>
              <w:t>127</w:t>
            </w:r>
          </w:p>
        </w:tc>
      </w:tr>
      <w:tr w:rsidR="00EC226B" w:rsidRPr="00BD5D8A" w:rsidTr="00487913">
        <w:trPr>
          <w:trHeight w:val="824"/>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4.4</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The level of acetylated tubulin in the brain following a week of ACY-738 administration</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129</w:t>
            </w:r>
          </w:p>
        </w:tc>
      </w:tr>
      <w:tr w:rsidR="00EC226B" w:rsidRPr="00BD5D8A" w:rsidTr="00487913">
        <w:trPr>
          <w:trHeight w:val="874"/>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4.5</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The level of acetylated tubulin in the spinal cord following a week of ACY-738 administration</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130</w:t>
            </w:r>
          </w:p>
        </w:tc>
      </w:tr>
      <w:tr w:rsidR="00EC226B" w:rsidRPr="00BD5D8A" w:rsidTr="00487913">
        <w:trPr>
          <w:trHeight w:val="830"/>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4.6</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The level of acetylated tubulin in the liver following a week of ACY-738 administration</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131</w:t>
            </w:r>
          </w:p>
        </w:tc>
      </w:tr>
      <w:tr w:rsidR="00EC226B" w:rsidRPr="00BD5D8A" w:rsidTr="00487913">
        <w:trPr>
          <w:trHeight w:val="815"/>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4.7</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The level of acetylated tubulin in the kidney following a week of ACY-738 administration</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132</w:t>
            </w:r>
          </w:p>
        </w:tc>
      </w:tr>
      <w:tr w:rsidR="00EC226B" w:rsidRPr="00BD5D8A" w:rsidTr="00487913">
        <w:trPr>
          <w:trHeight w:val="826"/>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4.8</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 xml:space="preserve">The level of acetylated tubulin in the brains of </w:t>
            </w:r>
            <w:r w:rsidRPr="00BD5D8A">
              <w:rPr>
                <w:rFonts w:asciiTheme="majorBidi" w:hAnsiTheme="majorBidi" w:cstheme="majorBidi"/>
                <w:i/>
                <w:iCs/>
                <w:sz w:val="24"/>
                <w:szCs w:val="24"/>
              </w:rPr>
              <w:t>SPAST</w:t>
            </w:r>
            <w:r w:rsidRPr="00BD5D8A">
              <w:rPr>
                <w:rFonts w:asciiTheme="majorBidi" w:hAnsiTheme="majorBidi" w:cstheme="majorBidi"/>
                <w:i/>
                <w:iCs/>
                <w:sz w:val="24"/>
                <w:szCs w:val="24"/>
                <w:vertAlign w:val="superscript"/>
              </w:rPr>
              <w:t xml:space="preserve">+/+ </w:t>
            </w:r>
            <w:r w:rsidRPr="00BD5D8A">
              <w:rPr>
                <w:rFonts w:asciiTheme="majorBidi" w:hAnsiTheme="majorBidi" w:cstheme="majorBidi"/>
                <w:sz w:val="24"/>
                <w:szCs w:val="24"/>
              </w:rPr>
              <w:t xml:space="preserve">ACY-738 and </w:t>
            </w:r>
            <w:r w:rsidRPr="00BD5D8A">
              <w:rPr>
                <w:rFonts w:asciiTheme="majorBidi" w:hAnsiTheme="majorBidi" w:cstheme="majorBidi"/>
                <w:i/>
                <w:iCs/>
                <w:sz w:val="24"/>
                <w:szCs w:val="24"/>
              </w:rPr>
              <w:t>SPAST</w:t>
            </w:r>
            <w:r w:rsidRPr="00BD5D8A">
              <w:rPr>
                <w:rFonts w:asciiTheme="majorBidi" w:hAnsiTheme="majorBidi" w:cstheme="majorBidi"/>
                <w:i/>
                <w:iCs/>
                <w:sz w:val="24"/>
                <w:szCs w:val="24"/>
                <w:vertAlign w:val="superscript"/>
              </w:rPr>
              <w:t xml:space="preserve">+/+ </w:t>
            </w:r>
            <w:r w:rsidRPr="00BD5D8A">
              <w:rPr>
                <w:rFonts w:asciiTheme="majorBidi" w:hAnsiTheme="majorBidi" w:cstheme="majorBidi"/>
                <w:iCs/>
                <w:sz w:val="24"/>
                <w:szCs w:val="24"/>
              </w:rPr>
              <w:t>placebo</w:t>
            </w:r>
            <w:r w:rsidRPr="00BD5D8A">
              <w:rPr>
                <w:rFonts w:asciiTheme="majorBidi" w:hAnsiTheme="majorBidi" w:cstheme="majorBidi"/>
                <w:i/>
                <w:iCs/>
                <w:sz w:val="24"/>
                <w:szCs w:val="24"/>
              </w:rPr>
              <w:t xml:space="preserve"> </w:t>
            </w:r>
            <w:r w:rsidRPr="00BD5D8A">
              <w:rPr>
                <w:rFonts w:asciiTheme="majorBidi" w:hAnsiTheme="majorBidi" w:cstheme="majorBidi"/>
                <w:iCs/>
                <w:sz w:val="24"/>
                <w:szCs w:val="24"/>
              </w:rPr>
              <w:t xml:space="preserve">mice </w:t>
            </w:r>
            <w:r w:rsidRPr="00BD5D8A">
              <w:rPr>
                <w:rFonts w:asciiTheme="majorBidi" w:hAnsiTheme="majorBidi" w:cstheme="majorBidi"/>
                <w:sz w:val="24"/>
                <w:szCs w:val="24"/>
              </w:rPr>
              <w:t>(symptomatic treatment)</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135</w:t>
            </w:r>
          </w:p>
        </w:tc>
      </w:tr>
      <w:tr w:rsidR="00EC226B" w:rsidRPr="00BD5D8A" w:rsidTr="00487913">
        <w:trPr>
          <w:trHeight w:val="674"/>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4.9</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 xml:space="preserve">The level of acetylated tubulin in the brains of </w:t>
            </w:r>
            <w:r w:rsidRPr="00BD5D8A">
              <w:rPr>
                <w:rFonts w:asciiTheme="majorBidi" w:hAnsiTheme="majorBidi" w:cstheme="majorBidi"/>
                <w:i/>
                <w:iCs/>
                <w:sz w:val="24"/>
                <w:szCs w:val="24"/>
              </w:rPr>
              <w:t>SPAST</w:t>
            </w:r>
            <w:r w:rsidRPr="00BD5D8A">
              <w:rPr>
                <w:rFonts w:asciiTheme="majorBidi" w:hAnsiTheme="majorBidi" w:cstheme="majorBidi"/>
                <w:i/>
                <w:iCs/>
                <w:sz w:val="24"/>
                <w:szCs w:val="24"/>
                <w:vertAlign w:val="superscript"/>
              </w:rPr>
              <w:sym w:font="Symbol" w:char="0044"/>
            </w:r>
            <w:r w:rsidRPr="00BD5D8A">
              <w:rPr>
                <w:rFonts w:asciiTheme="majorBidi" w:hAnsiTheme="majorBidi" w:cstheme="majorBidi"/>
                <w:i/>
                <w:iCs/>
                <w:sz w:val="24"/>
                <w:szCs w:val="24"/>
                <w:vertAlign w:val="superscript"/>
              </w:rPr>
              <w:t>E7/</w:t>
            </w:r>
            <w:r w:rsidRPr="00BD5D8A">
              <w:rPr>
                <w:rFonts w:asciiTheme="majorBidi" w:hAnsiTheme="majorBidi" w:cstheme="majorBidi"/>
                <w:i/>
                <w:iCs/>
                <w:sz w:val="24"/>
                <w:szCs w:val="24"/>
                <w:vertAlign w:val="superscript"/>
              </w:rPr>
              <w:sym w:font="Symbol" w:char="0044"/>
            </w:r>
            <w:r w:rsidRPr="00BD5D8A">
              <w:rPr>
                <w:rFonts w:asciiTheme="majorBidi" w:hAnsiTheme="majorBidi" w:cstheme="majorBidi"/>
                <w:i/>
                <w:iCs/>
                <w:sz w:val="24"/>
                <w:szCs w:val="24"/>
                <w:vertAlign w:val="superscript"/>
              </w:rPr>
              <w:t xml:space="preserve">E7 </w:t>
            </w:r>
            <w:r w:rsidRPr="00BD5D8A">
              <w:rPr>
                <w:rFonts w:asciiTheme="majorBidi" w:hAnsiTheme="majorBidi" w:cstheme="majorBidi"/>
                <w:sz w:val="24"/>
                <w:szCs w:val="24"/>
              </w:rPr>
              <w:t xml:space="preserve">ACY-738 treated and </w:t>
            </w:r>
            <w:r w:rsidRPr="00BD5D8A">
              <w:rPr>
                <w:rFonts w:asciiTheme="majorBidi" w:hAnsiTheme="majorBidi" w:cstheme="majorBidi"/>
                <w:i/>
                <w:iCs/>
                <w:sz w:val="24"/>
                <w:szCs w:val="24"/>
              </w:rPr>
              <w:t>SPAST</w:t>
            </w:r>
            <w:r w:rsidRPr="00BD5D8A">
              <w:rPr>
                <w:rFonts w:asciiTheme="majorBidi" w:hAnsiTheme="majorBidi" w:cstheme="majorBidi"/>
                <w:i/>
                <w:iCs/>
                <w:sz w:val="24"/>
                <w:szCs w:val="24"/>
                <w:vertAlign w:val="superscript"/>
              </w:rPr>
              <w:sym w:font="Symbol" w:char="0044"/>
            </w:r>
            <w:r w:rsidRPr="00BD5D8A">
              <w:rPr>
                <w:rFonts w:asciiTheme="majorBidi" w:hAnsiTheme="majorBidi" w:cstheme="majorBidi"/>
                <w:i/>
                <w:iCs/>
                <w:sz w:val="24"/>
                <w:szCs w:val="24"/>
                <w:vertAlign w:val="superscript"/>
              </w:rPr>
              <w:t>E7/</w:t>
            </w:r>
            <w:r w:rsidRPr="00BD5D8A">
              <w:rPr>
                <w:rFonts w:asciiTheme="majorBidi" w:hAnsiTheme="majorBidi" w:cstheme="majorBidi"/>
                <w:i/>
                <w:iCs/>
                <w:sz w:val="24"/>
                <w:szCs w:val="24"/>
                <w:vertAlign w:val="superscript"/>
              </w:rPr>
              <w:sym w:font="Symbol" w:char="0044"/>
            </w:r>
            <w:r w:rsidRPr="00BD5D8A">
              <w:rPr>
                <w:rFonts w:asciiTheme="majorBidi" w:hAnsiTheme="majorBidi" w:cstheme="majorBidi"/>
                <w:i/>
                <w:iCs/>
                <w:sz w:val="24"/>
                <w:szCs w:val="24"/>
                <w:vertAlign w:val="superscript"/>
              </w:rPr>
              <w:t>E7</w:t>
            </w:r>
            <w:r w:rsidRPr="00BD5D8A">
              <w:rPr>
                <w:rFonts w:asciiTheme="majorBidi" w:hAnsiTheme="majorBidi" w:cstheme="majorBidi"/>
                <w:iCs/>
                <w:sz w:val="24"/>
                <w:szCs w:val="24"/>
              </w:rPr>
              <w:t>placebo</w:t>
            </w:r>
            <w:r w:rsidRPr="00BD5D8A">
              <w:rPr>
                <w:rFonts w:asciiTheme="majorBidi" w:hAnsiTheme="majorBidi" w:cstheme="majorBidi"/>
                <w:i/>
                <w:iCs/>
                <w:sz w:val="24"/>
                <w:szCs w:val="24"/>
              </w:rPr>
              <w:t xml:space="preserve"> </w:t>
            </w:r>
            <w:r w:rsidRPr="00BD5D8A">
              <w:rPr>
                <w:rFonts w:asciiTheme="majorBidi" w:hAnsiTheme="majorBidi" w:cstheme="majorBidi"/>
                <w:sz w:val="24"/>
                <w:szCs w:val="24"/>
              </w:rPr>
              <w:t>mice (symptomatic treatment)</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136</w:t>
            </w:r>
          </w:p>
        </w:tc>
      </w:tr>
      <w:tr w:rsidR="00EC226B" w:rsidRPr="00BD5D8A" w:rsidTr="00487913">
        <w:trPr>
          <w:trHeight w:val="697"/>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lang w:val="en-US"/>
              </w:rPr>
              <w:t>Figure 4.10</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CatWalk gait analysis of spastin mice after ACY-738 administration (symptomatic treatment)</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139</w:t>
            </w:r>
          </w:p>
        </w:tc>
      </w:tr>
      <w:tr w:rsidR="00EC226B" w:rsidRPr="00BD5D8A" w:rsidTr="00487913">
        <w:trPr>
          <w:trHeight w:val="529"/>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4.11</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The effect of symptomatic treatment with ACY-738 on spastin mice body weight</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140</w:t>
            </w:r>
          </w:p>
        </w:tc>
      </w:tr>
      <w:tr w:rsidR="00EC226B" w:rsidRPr="00BD5D8A" w:rsidTr="00487913">
        <w:trPr>
          <w:trHeight w:val="774"/>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4.12</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Frequency of axonal swellings per micron at the cervical level of the spinal cord following ACY-738 symptomatic treatment (16 months old)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143</w:t>
            </w:r>
          </w:p>
        </w:tc>
      </w:tr>
      <w:tr w:rsidR="00EC226B" w:rsidRPr="00BD5D8A" w:rsidTr="00487913">
        <w:trPr>
          <w:trHeight w:val="740"/>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4.13</w:t>
            </w:r>
          </w:p>
        </w:tc>
        <w:tc>
          <w:tcPr>
            <w:tcW w:w="6721" w:type="dxa"/>
            <w:hideMark/>
          </w:tcPr>
          <w:p w:rsidR="00EC226B" w:rsidRPr="00BD5D8A" w:rsidRDefault="00EC226B" w:rsidP="00487913">
            <w:pPr>
              <w:tabs>
                <w:tab w:val="left" w:pos="1851"/>
              </w:tabs>
              <w:spacing w:line="276" w:lineRule="auto"/>
              <w:rPr>
                <w:rFonts w:asciiTheme="majorBidi" w:hAnsiTheme="majorBidi" w:cstheme="majorBidi"/>
                <w:sz w:val="24"/>
                <w:szCs w:val="24"/>
              </w:rPr>
            </w:pPr>
            <w:r w:rsidRPr="00BD5D8A">
              <w:rPr>
                <w:rFonts w:asciiTheme="majorBidi" w:hAnsiTheme="majorBidi" w:cstheme="majorBidi"/>
                <w:sz w:val="24"/>
                <w:szCs w:val="24"/>
              </w:rPr>
              <w:t>Frequency of axonal swellings per micron at the lumbar level of the spinal cord following ACY-738 symptomatic treatment (16 months old)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145</w:t>
            </w:r>
          </w:p>
        </w:tc>
      </w:tr>
      <w:tr w:rsidR="00EC226B" w:rsidRPr="00BD5D8A" w:rsidTr="00487913">
        <w:trPr>
          <w:trHeight w:val="81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4.14</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CatWalk gait analysis of spastin mice after ACY-738 administration (presymptomatic study)</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147</w:t>
            </w:r>
          </w:p>
        </w:tc>
      </w:tr>
      <w:tr w:rsidR="00EC226B" w:rsidRPr="00BD5D8A" w:rsidTr="00487913">
        <w:trPr>
          <w:trHeight w:val="794"/>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4.15</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The effect of treatment with ACY-738 on the body weight of presymptomatic spastin mice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148</w:t>
            </w:r>
          </w:p>
        </w:tc>
      </w:tr>
      <w:tr w:rsidR="00EC226B" w:rsidRPr="00BD5D8A" w:rsidTr="00487913">
        <w:trPr>
          <w:trHeight w:val="944"/>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4.16</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Frequency of axonal swellings per micron at the cervical level of the spinal cord following presymptomatic ACY-738 treatment (6 months old)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150</w:t>
            </w:r>
          </w:p>
        </w:tc>
      </w:tr>
      <w:tr w:rsidR="00EC226B" w:rsidRPr="00BD5D8A" w:rsidTr="00487913">
        <w:trPr>
          <w:trHeight w:val="69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lastRenderedPageBreak/>
              <w:t>Figure 4.17</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Frequency of axonal swellings per micron at the lumbar level of the spinal cord following presymptomatic ACY-738 treatment (6 months old)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152</w:t>
            </w:r>
          </w:p>
        </w:tc>
      </w:tr>
      <w:tr w:rsidR="00EC226B" w:rsidRPr="00BD5D8A" w:rsidTr="00487913">
        <w:trPr>
          <w:trHeight w:val="947"/>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4.18</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The coefficient of variation of males, females and mixed group BOS (mm) in wildtype spastin mice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156</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lang w:val="en-US"/>
              </w:rPr>
              <w:t>Figure 5.1</w:t>
            </w:r>
          </w:p>
        </w:tc>
        <w:tc>
          <w:tcPr>
            <w:tcW w:w="6721" w:type="dxa"/>
            <w:hideMark/>
          </w:tcPr>
          <w:p w:rsidR="00EC226B" w:rsidRPr="00BD5D8A" w:rsidRDefault="00EC226B" w:rsidP="00487913">
            <w:pPr>
              <w:spacing w:line="276" w:lineRule="auto"/>
              <w:rPr>
                <w:rFonts w:asciiTheme="majorBidi" w:hAnsiTheme="majorBidi" w:cstheme="majorBidi"/>
                <w:sz w:val="24"/>
                <w:szCs w:val="24"/>
                <w:lang w:val="en-US"/>
              </w:rPr>
            </w:pPr>
            <w:r w:rsidRPr="00BD5D8A">
              <w:rPr>
                <w:rFonts w:asciiTheme="majorBidi" w:hAnsiTheme="majorBidi" w:cstheme="majorBidi"/>
                <w:sz w:val="24"/>
                <w:szCs w:val="24"/>
                <w:lang w:val="en-US"/>
              </w:rPr>
              <w:t>The role of HDAC6 in aggresome formation</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166</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5.2</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Crossbreeding spastin and HDAC6 mice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167</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5.3</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Crossing double mutant mice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168</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lang w:val="en-US"/>
              </w:rPr>
              <w:t>Figure 5.4</w:t>
            </w:r>
          </w:p>
        </w:tc>
        <w:tc>
          <w:tcPr>
            <w:tcW w:w="6721" w:type="dxa"/>
            <w:hideMark/>
          </w:tcPr>
          <w:p w:rsidR="00EC226B" w:rsidRPr="00BD5D8A" w:rsidRDefault="00EC226B" w:rsidP="00487913">
            <w:pPr>
              <w:spacing w:line="276" w:lineRule="auto"/>
              <w:rPr>
                <w:rFonts w:asciiTheme="majorBidi" w:hAnsiTheme="majorBidi" w:cstheme="majorBidi"/>
                <w:sz w:val="24"/>
                <w:szCs w:val="24"/>
                <w:lang w:val="en-US"/>
              </w:rPr>
            </w:pPr>
            <w:r w:rsidRPr="00BD5D8A">
              <w:rPr>
                <w:rFonts w:asciiTheme="majorBidi" w:hAnsiTheme="majorBidi" w:cstheme="majorBidi"/>
                <w:sz w:val="24"/>
                <w:szCs w:val="24"/>
                <w:lang w:val="en-US"/>
              </w:rPr>
              <w:t>Effect of SPAST and HDAC6 double mutation on brain histology</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173</w:t>
            </w:r>
          </w:p>
        </w:tc>
      </w:tr>
      <w:tr w:rsidR="00EC226B" w:rsidRPr="00BD5D8A" w:rsidTr="00487913">
        <w:trPr>
          <w:trHeight w:val="774"/>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5.5</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 xml:space="preserve">The level of α-tubulin acetylation </w:t>
            </w:r>
            <w:r w:rsidRPr="00BD5D8A">
              <w:rPr>
                <w:rFonts w:asciiTheme="majorBidi" w:hAnsiTheme="majorBidi" w:cstheme="majorBidi"/>
                <w:sz w:val="24"/>
                <w:szCs w:val="24"/>
                <w:lang w:eastAsia="zh-TW"/>
              </w:rPr>
              <w:t>in the brain of C57BL/6J-OlaHsd</w:t>
            </w:r>
            <w:r w:rsidRPr="00BD5D8A">
              <w:rPr>
                <w:rFonts w:asciiTheme="majorBidi" w:hAnsiTheme="majorBidi" w:cstheme="majorBidi"/>
                <w:sz w:val="24"/>
                <w:szCs w:val="24"/>
              </w:rPr>
              <w:t xml:space="preserve"> and </w:t>
            </w:r>
            <w:r w:rsidRPr="00BD5D8A">
              <w:rPr>
                <w:rFonts w:asciiTheme="majorBidi" w:hAnsiTheme="majorBidi" w:cstheme="majorBidi"/>
                <w:sz w:val="24"/>
                <w:szCs w:val="24"/>
                <w:lang w:eastAsia="zh-TW"/>
              </w:rPr>
              <w:t>C57BL/6J</w:t>
            </w:r>
            <w:r w:rsidRPr="00BD5D8A">
              <w:rPr>
                <w:rFonts w:asciiTheme="majorBidi" w:hAnsiTheme="majorBidi" w:cstheme="majorBidi"/>
                <w:sz w:val="24"/>
                <w:szCs w:val="24"/>
              </w:rPr>
              <w:t xml:space="preserve"> mice at six weeks old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175</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5.6</w:t>
            </w:r>
          </w:p>
        </w:tc>
        <w:tc>
          <w:tcPr>
            <w:tcW w:w="6721" w:type="dxa"/>
            <w:hideMark/>
          </w:tcPr>
          <w:p w:rsidR="00EC226B" w:rsidRPr="00BD5D8A" w:rsidRDefault="00EC226B" w:rsidP="00487913">
            <w:pPr>
              <w:spacing w:line="276" w:lineRule="auto"/>
              <w:rPr>
                <w:rFonts w:asciiTheme="majorBidi" w:hAnsiTheme="majorBidi" w:cstheme="majorBidi"/>
                <w:sz w:val="24"/>
                <w:szCs w:val="24"/>
                <w:lang w:eastAsia="zh-TW"/>
              </w:rPr>
            </w:pPr>
            <w:r w:rsidRPr="00BD5D8A">
              <w:rPr>
                <w:rFonts w:asciiTheme="majorBidi" w:hAnsiTheme="majorBidi" w:cstheme="majorBidi"/>
                <w:sz w:val="24"/>
                <w:szCs w:val="24"/>
              </w:rPr>
              <w:t xml:space="preserve">Level of HDAC6 in </w:t>
            </w:r>
            <w:r w:rsidRPr="00BD5D8A">
              <w:rPr>
                <w:rFonts w:asciiTheme="majorBidi" w:hAnsiTheme="majorBidi" w:cstheme="majorBidi"/>
                <w:sz w:val="24"/>
                <w:szCs w:val="24"/>
                <w:lang w:eastAsia="zh-TW"/>
              </w:rPr>
              <w:t>C57BL/6J and C57BL/6J-OlaHsd sub-strains</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176</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lang w:val="en-US"/>
              </w:rPr>
              <w:t>Figure 5.7</w:t>
            </w:r>
          </w:p>
        </w:tc>
        <w:tc>
          <w:tcPr>
            <w:tcW w:w="6721" w:type="dxa"/>
            <w:hideMark/>
          </w:tcPr>
          <w:p w:rsidR="00EC226B" w:rsidRPr="00BD5D8A" w:rsidRDefault="00EC226B" w:rsidP="00487913">
            <w:pPr>
              <w:tabs>
                <w:tab w:val="left" w:pos="4526"/>
              </w:tabs>
              <w:spacing w:line="276" w:lineRule="auto"/>
              <w:rPr>
                <w:rFonts w:asciiTheme="majorBidi" w:hAnsiTheme="majorBidi" w:cstheme="majorBidi"/>
                <w:sz w:val="24"/>
                <w:szCs w:val="24"/>
                <w:lang w:val="en-US"/>
              </w:rPr>
            </w:pPr>
            <w:r w:rsidRPr="00BD5D8A">
              <w:rPr>
                <w:rFonts w:asciiTheme="majorBidi" w:hAnsiTheme="majorBidi" w:cstheme="majorBidi"/>
                <w:sz w:val="24"/>
                <w:szCs w:val="24"/>
                <w:lang w:val="en-US"/>
              </w:rPr>
              <w:t xml:space="preserve">Sequencing of </w:t>
            </w:r>
            <w:r w:rsidRPr="00BD5D8A">
              <w:rPr>
                <w:rFonts w:asciiTheme="majorBidi" w:hAnsiTheme="majorBidi" w:cstheme="majorBidi"/>
                <w:sz w:val="24"/>
                <w:szCs w:val="24"/>
                <w:lang w:eastAsia="zh-TW"/>
              </w:rPr>
              <w:t>cDNA obtained from the PCR</w:t>
            </w:r>
            <w:r w:rsidRPr="00BD5D8A">
              <w:rPr>
                <w:rFonts w:asciiTheme="majorBidi" w:hAnsiTheme="majorBidi" w:cstheme="majorBidi"/>
                <w:sz w:val="24"/>
                <w:szCs w:val="24"/>
                <w:lang w:val="en-US" w:eastAsia="zh-TW"/>
              </w:rPr>
              <w:t xml:space="preserve"> amplified from </w:t>
            </w:r>
            <w:r w:rsidRPr="00BD5D8A">
              <w:rPr>
                <w:rFonts w:asciiTheme="majorBidi" w:hAnsiTheme="majorBidi" w:cstheme="majorBidi"/>
                <w:sz w:val="24"/>
                <w:szCs w:val="24"/>
                <w:lang w:eastAsia="zh-TW"/>
              </w:rPr>
              <w:t>C57BL/6J-OlaHsd and C57BL/6Jax sub-strains</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178</w:t>
            </w:r>
          </w:p>
        </w:tc>
      </w:tr>
      <w:tr w:rsidR="00EC226B" w:rsidRPr="00BD5D8A" w:rsidTr="00487913">
        <w:trPr>
          <w:trHeight w:val="815"/>
        </w:trPr>
        <w:tc>
          <w:tcPr>
            <w:tcW w:w="1628" w:type="dxa"/>
            <w:hideMark/>
          </w:tcPr>
          <w:p w:rsidR="00EC226B" w:rsidRPr="00BD5D8A" w:rsidRDefault="00EC226B" w:rsidP="00487913">
            <w:pPr>
              <w:spacing w:line="276" w:lineRule="auto"/>
              <w:rPr>
                <w:rFonts w:asciiTheme="majorBidi" w:hAnsiTheme="majorBidi" w:cstheme="majorBidi"/>
                <w:b/>
                <w:bCs/>
                <w:sz w:val="24"/>
                <w:szCs w:val="24"/>
                <w:lang w:val="en-US"/>
              </w:rPr>
            </w:pPr>
            <w:r w:rsidRPr="00BD5D8A">
              <w:rPr>
                <w:rFonts w:asciiTheme="majorBidi" w:hAnsiTheme="majorBidi" w:cstheme="majorBidi"/>
                <w:b/>
                <w:bCs/>
                <w:sz w:val="24"/>
                <w:szCs w:val="24"/>
                <w:lang w:val="en-US"/>
              </w:rPr>
              <w:t>Figure 5.8</w:t>
            </w:r>
          </w:p>
        </w:tc>
        <w:tc>
          <w:tcPr>
            <w:tcW w:w="6721" w:type="dxa"/>
            <w:hideMark/>
          </w:tcPr>
          <w:p w:rsidR="00EC226B" w:rsidRPr="00BD5D8A" w:rsidRDefault="00EC226B" w:rsidP="00487913">
            <w:pPr>
              <w:spacing w:line="276" w:lineRule="auto"/>
              <w:rPr>
                <w:rFonts w:asciiTheme="majorBidi" w:hAnsiTheme="majorBidi" w:cstheme="majorBidi"/>
                <w:sz w:val="24"/>
                <w:szCs w:val="24"/>
                <w:lang w:val="en-US"/>
              </w:rPr>
            </w:pPr>
            <w:r w:rsidRPr="00BD5D8A">
              <w:rPr>
                <w:rFonts w:asciiTheme="majorBidi" w:hAnsiTheme="majorBidi" w:cstheme="majorBidi"/>
                <w:sz w:val="24"/>
                <w:szCs w:val="24"/>
                <w:lang w:val="en-US"/>
              </w:rPr>
              <w:t>Alignment of predicted C57BL/J-OlaHsd HDAC6 and C57BL/J-Jax HDAC6 protein based on sequence of cDNA</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179</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lang w:val="en-US"/>
              </w:rPr>
            </w:pPr>
            <w:r w:rsidRPr="00BD5D8A">
              <w:rPr>
                <w:rFonts w:asciiTheme="majorBidi" w:hAnsiTheme="majorBidi" w:cstheme="majorBidi"/>
                <w:b/>
                <w:bCs/>
                <w:sz w:val="24"/>
                <w:szCs w:val="24"/>
                <w:lang w:val="fr-FR"/>
              </w:rPr>
              <w:t>Figure 6.1</w:t>
            </w:r>
          </w:p>
        </w:tc>
        <w:tc>
          <w:tcPr>
            <w:tcW w:w="6721" w:type="dxa"/>
            <w:hideMark/>
          </w:tcPr>
          <w:p w:rsidR="00EC226B" w:rsidRPr="00BD5D8A" w:rsidRDefault="00EC226B" w:rsidP="00487913">
            <w:pPr>
              <w:spacing w:line="276" w:lineRule="auto"/>
              <w:rPr>
                <w:rFonts w:asciiTheme="majorBidi" w:hAnsiTheme="majorBidi" w:cstheme="majorBidi"/>
                <w:sz w:val="24"/>
                <w:szCs w:val="24"/>
                <w:lang w:val="en-US"/>
              </w:rPr>
            </w:pPr>
            <w:r w:rsidRPr="00BD5D8A">
              <w:rPr>
                <w:rFonts w:asciiTheme="majorBidi" w:hAnsiTheme="majorBidi" w:cstheme="majorBidi"/>
                <w:sz w:val="24"/>
                <w:szCs w:val="24"/>
              </w:rPr>
              <w:t>Epothilone D chemical structure</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193</w:t>
            </w:r>
          </w:p>
        </w:tc>
      </w:tr>
      <w:tr w:rsidR="00EC226B" w:rsidRPr="00BD5D8A" w:rsidTr="00487913">
        <w:trPr>
          <w:trHeight w:val="778"/>
        </w:trPr>
        <w:tc>
          <w:tcPr>
            <w:tcW w:w="1628" w:type="dxa"/>
            <w:hideMark/>
          </w:tcPr>
          <w:p w:rsidR="00EC226B" w:rsidRPr="00BD5D8A" w:rsidRDefault="00EC226B" w:rsidP="00487913">
            <w:pPr>
              <w:spacing w:line="276" w:lineRule="auto"/>
              <w:rPr>
                <w:rFonts w:asciiTheme="majorBidi" w:hAnsiTheme="majorBidi" w:cstheme="majorBidi"/>
                <w:b/>
                <w:bCs/>
                <w:sz w:val="24"/>
                <w:szCs w:val="24"/>
                <w:lang w:val="en-US"/>
              </w:rPr>
            </w:pPr>
            <w:r w:rsidRPr="00BD5D8A">
              <w:rPr>
                <w:rFonts w:asciiTheme="majorBidi" w:hAnsiTheme="majorBidi" w:cstheme="majorBidi"/>
                <w:b/>
                <w:bCs/>
                <w:sz w:val="24"/>
                <w:szCs w:val="24"/>
              </w:rPr>
              <w:t>Figure 6.2</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CatWalk gait analysis of spastin mice, after the treatment with microtubule stabilising drug Epothilone D (symptomatic study)</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198</w:t>
            </w:r>
          </w:p>
        </w:tc>
      </w:tr>
      <w:tr w:rsidR="00EC226B" w:rsidRPr="00BD5D8A" w:rsidTr="00487913">
        <w:trPr>
          <w:trHeight w:val="830"/>
        </w:trPr>
        <w:tc>
          <w:tcPr>
            <w:tcW w:w="1628" w:type="dxa"/>
            <w:hideMark/>
          </w:tcPr>
          <w:p w:rsidR="00EC226B" w:rsidRPr="00BD5D8A" w:rsidRDefault="00EC226B" w:rsidP="00487913">
            <w:pPr>
              <w:spacing w:line="276" w:lineRule="auto"/>
              <w:rPr>
                <w:rFonts w:asciiTheme="majorBidi" w:hAnsiTheme="majorBidi" w:cstheme="majorBidi"/>
                <w:b/>
                <w:bCs/>
                <w:sz w:val="24"/>
                <w:szCs w:val="24"/>
                <w:lang w:val="en-US"/>
              </w:rPr>
            </w:pPr>
            <w:r w:rsidRPr="00BD5D8A">
              <w:rPr>
                <w:rFonts w:asciiTheme="majorBidi" w:hAnsiTheme="majorBidi" w:cstheme="majorBidi"/>
                <w:b/>
                <w:bCs/>
                <w:sz w:val="24"/>
                <w:szCs w:val="24"/>
              </w:rPr>
              <w:t>Figure 6.3</w:t>
            </w:r>
          </w:p>
        </w:tc>
        <w:tc>
          <w:tcPr>
            <w:tcW w:w="6721" w:type="dxa"/>
            <w:hideMark/>
          </w:tcPr>
          <w:p w:rsidR="00EC226B" w:rsidRPr="00BD5D8A" w:rsidRDefault="00EC226B" w:rsidP="00487913">
            <w:pPr>
              <w:spacing w:line="276" w:lineRule="auto"/>
              <w:rPr>
                <w:rFonts w:asciiTheme="majorBidi" w:hAnsiTheme="majorBidi" w:cstheme="majorBidi"/>
                <w:sz w:val="24"/>
                <w:szCs w:val="24"/>
                <w:lang w:val="en-US"/>
              </w:rPr>
            </w:pPr>
            <w:r w:rsidRPr="00BD5D8A">
              <w:rPr>
                <w:rFonts w:asciiTheme="majorBidi" w:hAnsiTheme="majorBidi" w:cstheme="majorBidi"/>
                <w:sz w:val="24"/>
                <w:szCs w:val="24"/>
              </w:rPr>
              <w:t>CatWalk  gait analysis of spastin mice BOS after the treatment with microtubule stabilising drug Epothilone D (presymptomatic study)</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200</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lang w:val="en-US"/>
              </w:rPr>
            </w:pPr>
            <w:r w:rsidRPr="00BD5D8A">
              <w:rPr>
                <w:rFonts w:asciiTheme="majorBidi" w:hAnsiTheme="majorBidi" w:cstheme="majorBidi"/>
                <w:b/>
                <w:bCs/>
                <w:sz w:val="24"/>
                <w:szCs w:val="24"/>
              </w:rPr>
              <w:t>Figure 6.4</w:t>
            </w:r>
          </w:p>
        </w:tc>
        <w:tc>
          <w:tcPr>
            <w:tcW w:w="6721" w:type="dxa"/>
            <w:hideMark/>
          </w:tcPr>
          <w:p w:rsidR="00EC226B" w:rsidRPr="00BD5D8A" w:rsidRDefault="00EC226B" w:rsidP="00487913">
            <w:pPr>
              <w:spacing w:line="276" w:lineRule="auto"/>
              <w:rPr>
                <w:rFonts w:asciiTheme="majorBidi" w:hAnsiTheme="majorBidi" w:cstheme="majorBidi"/>
                <w:sz w:val="24"/>
                <w:szCs w:val="24"/>
                <w:lang w:val="en-US"/>
              </w:rPr>
            </w:pPr>
            <w:r w:rsidRPr="00BD5D8A">
              <w:rPr>
                <w:rFonts w:asciiTheme="majorBidi" w:hAnsiTheme="majorBidi" w:cstheme="majorBidi"/>
                <w:sz w:val="24"/>
                <w:szCs w:val="24"/>
              </w:rPr>
              <w:t>Effect of EpoD treatment on mice body weight (presymptomatic study)</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201</w:t>
            </w:r>
          </w:p>
        </w:tc>
      </w:tr>
      <w:tr w:rsidR="00EC226B" w:rsidRPr="00BD5D8A" w:rsidTr="00487913">
        <w:trPr>
          <w:trHeight w:val="819"/>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6.5</w:t>
            </w:r>
          </w:p>
        </w:tc>
        <w:tc>
          <w:tcPr>
            <w:tcW w:w="6721" w:type="dxa"/>
            <w:hideMark/>
          </w:tcPr>
          <w:p w:rsidR="00EC226B" w:rsidRPr="00BD5D8A" w:rsidRDefault="00EC226B" w:rsidP="00487913">
            <w:pPr>
              <w:spacing w:line="276" w:lineRule="auto"/>
              <w:rPr>
                <w:rFonts w:asciiTheme="majorBidi" w:hAnsiTheme="majorBidi" w:cstheme="majorBidi"/>
                <w:sz w:val="24"/>
                <w:szCs w:val="24"/>
              </w:rPr>
            </w:pPr>
            <w:r w:rsidRPr="00BD5D8A">
              <w:rPr>
                <w:rFonts w:asciiTheme="majorBidi" w:hAnsiTheme="majorBidi" w:cstheme="majorBidi"/>
                <w:sz w:val="24"/>
                <w:szCs w:val="24"/>
              </w:rPr>
              <w:t>Frequency of axonal swellings per micron at the cervical level of the spinal cord following presymptomatic EpoD treatment (6 months old)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204</w:t>
            </w:r>
          </w:p>
        </w:tc>
      </w:tr>
      <w:tr w:rsidR="00EC226B" w:rsidRPr="00BD5D8A" w:rsidTr="00487913">
        <w:trPr>
          <w:trHeight w:val="826"/>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6.6</w:t>
            </w:r>
          </w:p>
        </w:tc>
        <w:tc>
          <w:tcPr>
            <w:tcW w:w="6721" w:type="dxa"/>
            <w:hideMark/>
          </w:tcPr>
          <w:p w:rsidR="00EC226B" w:rsidRPr="00BD5D8A" w:rsidRDefault="00EC226B" w:rsidP="00487913">
            <w:pPr>
              <w:tabs>
                <w:tab w:val="left" w:pos="4713"/>
              </w:tabs>
              <w:spacing w:line="276" w:lineRule="auto"/>
              <w:rPr>
                <w:rFonts w:asciiTheme="majorBidi" w:hAnsiTheme="majorBidi" w:cstheme="majorBidi"/>
                <w:sz w:val="24"/>
                <w:szCs w:val="24"/>
              </w:rPr>
            </w:pPr>
            <w:r w:rsidRPr="00BD5D8A">
              <w:rPr>
                <w:rFonts w:asciiTheme="majorBidi" w:hAnsiTheme="majorBidi" w:cstheme="majorBidi"/>
                <w:sz w:val="24"/>
                <w:szCs w:val="24"/>
              </w:rPr>
              <w:t>Frequency of axonal swellings per micron at the lumbar level of the spinal cord following presymptomatic EpoD treatment (6 months old)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206</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6.7</w:t>
            </w:r>
          </w:p>
        </w:tc>
        <w:tc>
          <w:tcPr>
            <w:tcW w:w="6721" w:type="dxa"/>
            <w:hideMark/>
          </w:tcPr>
          <w:p w:rsidR="00EC226B" w:rsidRPr="00BD5D8A" w:rsidRDefault="00EC226B" w:rsidP="00487913">
            <w:pPr>
              <w:tabs>
                <w:tab w:val="left" w:pos="4713"/>
              </w:tabs>
              <w:spacing w:line="276" w:lineRule="auto"/>
              <w:rPr>
                <w:rFonts w:asciiTheme="majorBidi" w:hAnsiTheme="majorBidi" w:cstheme="majorBidi"/>
                <w:sz w:val="24"/>
                <w:szCs w:val="24"/>
              </w:rPr>
            </w:pPr>
            <w:r w:rsidRPr="00BD5D8A">
              <w:rPr>
                <w:rFonts w:asciiTheme="majorBidi" w:hAnsiTheme="majorBidi" w:cstheme="majorBidi"/>
                <w:sz w:val="24"/>
                <w:szCs w:val="24"/>
                <w:lang w:val="en-US"/>
              </w:rPr>
              <w:t>Effects of spastin mutation and MT- stabiliser on MT stability</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211</w:t>
            </w:r>
          </w:p>
        </w:tc>
      </w:tr>
      <w:tr w:rsidR="00EC226B" w:rsidRPr="00BD5D8A" w:rsidTr="00487913">
        <w:trPr>
          <w:trHeight w:val="628"/>
        </w:trPr>
        <w:tc>
          <w:tcPr>
            <w:tcW w:w="1628" w:type="dxa"/>
            <w:hideMark/>
          </w:tcPr>
          <w:p w:rsidR="00EC226B" w:rsidRPr="00BD5D8A" w:rsidRDefault="00EC226B" w:rsidP="00487913">
            <w:pPr>
              <w:spacing w:line="276" w:lineRule="auto"/>
              <w:rPr>
                <w:rFonts w:asciiTheme="majorBidi" w:hAnsiTheme="majorBidi" w:cstheme="majorBidi"/>
                <w:b/>
                <w:bCs/>
                <w:sz w:val="24"/>
                <w:szCs w:val="24"/>
              </w:rPr>
            </w:pPr>
            <w:r w:rsidRPr="00BD5D8A">
              <w:rPr>
                <w:rFonts w:asciiTheme="majorBidi" w:hAnsiTheme="majorBidi" w:cstheme="majorBidi"/>
                <w:b/>
                <w:bCs/>
                <w:sz w:val="24"/>
                <w:szCs w:val="24"/>
              </w:rPr>
              <w:t>Figure 6.8</w:t>
            </w:r>
          </w:p>
        </w:tc>
        <w:tc>
          <w:tcPr>
            <w:tcW w:w="6721" w:type="dxa"/>
            <w:hideMark/>
          </w:tcPr>
          <w:p w:rsidR="00EC226B" w:rsidRPr="00BD5D8A" w:rsidRDefault="00EC226B" w:rsidP="00487913">
            <w:pPr>
              <w:tabs>
                <w:tab w:val="left" w:pos="4713"/>
              </w:tabs>
              <w:spacing w:line="276" w:lineRule="auto"/>
              <w:rPr>
                <w:rFonts w:asciiTheme="majorBidi" w:hAnsiTheme="majorBidi" w:cstheme="majorBidi"/>
                <w:sz w:val="24"/>
                <w:szCs w:val="24"/>
              </w:rPr>
            </w:pPr>
            <w:r w:rsidRPr="00BD5D8A">
              <w:rPr>
                <w:rFonts w:asciiTheme="majorBidi" w:hAnsiTheme="majorBidi" w:cstheme="majorBidi"/>
                <w:sz w:val="24"/>
                <w:szCs w:val="24"/>
                <w:lang w:val="en-US"/>
              </w:rPr>
              <w:t>Diagram of proposed mechanism of MT severing in both HSP and AD</w:t>
            </w:r>
          </w:p>
        </w:tc>
        <w:tc>
          <w:tcPr>
            <w:tcW w:w="626" w:type="dxa"/>
            <w:hideMark/>
          </w:tcPr>
          <w:p w:rsidR="00EC226B" w:rsidRPr="00BD5D8A" w:rsidRDefault="00EC226B" w:rsidP="00487913">
            <w:pPr>
              <w:spacing w:line="276" w:lineRule="auto"/>
              <w:jc w:val="right"/>
              <w:rPr>
                <w:rFonts w:asciiTheme="majorBidi" w:hAnsiTheme="majorBidi" w:cstheme="majorBidi"/>
                <w:sz w:val="24"/>
                <w:szCs w:val="24"/>
              </w:rPr>
            </w:pPr>
            <w:r w:rsidRPr="00BD5D8A">
              <w:rPr>
                <w:rFonts w:asciiTheme="majorBidi" w:hAnsiTheme="majorBidi" w:cstheme="majorBidi"/>
                <w:sz w:val="24"/>
                <w:szCs w:val="24"/>
              </w:rPr>
              <w:t>213</w:t>
            </w:r>
          </w:p>
        </w:tc>
      </w:tr>
    </w:tbl>
    <w:p w:rsidR="00EC226B" w:rsidRDefault="00EC226B" w:rsidP="00EC226B">
      <w:pPr>
        <w:pStyle w:val="1"/>
        <w:tabs>
          <w:tab w:val="left" w:pos="3751"/>
        </w:tabs>
        <w:jc w:val="left"/>
      </w:pPr>
    </w:p>
    <w:p w:rsidR="00DD57F6" w:rsidRDefault="00DD57F6" w:rsidP="000E773D">
      <w:pPr>
        <w:pStyle w:val="1"/>
      </w:pPr>
      <w:r w:rsidRPr="002C426B">
        <w:lastRenderedPageBreak/>
        <w:t>LIST OF TABLES</w:t>
      </w:r>
      <w:bookmarkEnd w:id="10"/>
      <w:bookmarkEnd w:id="11"/>
    </w:p>
    <w:tbl>
      <w:tblPr>
        <w:tblW w:w="9039" w:type="dxa"/>
        <w:tblLook w:val="04A0"/>
      </w:tblPr>
      <w:tblGrid>
        <w:gridCol w:w="1453"/>
        <w:gridCol w:w="6659"/>
        <w:gridCol w:w="927"/>
      </w:tblGrid>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Table1.1</w:t>
            </w:r>
          </w:p>
        </w:tc>
        <w:tc>
          <w:tcPr>
            <w:tcW w:w="6659" w:type="dxa"/>
          </w:tcPr>
          <w:p w:rsidR="00FA17BC" w:rsidRPr="00DB2F68" w:rsidRDefault="00FA17BC" w:rsidP="00487913">
            <w:pPr>
              <w:spacing w:line="360" w:lineRule="auto"/>
              <w:rPr>
                <w:rFonts w:asciiTheme="majorBidi" w:hAnsiTheme="majorBidi" w:cstheme="majorBidi"/>
                <w:sz w:val="24"/>
                <w:szCs w:val="24"/>
              </w:rPr>
            </w:pPr>
            <w:r w:rsidRPr="00DB2F68">
              <w:rPr>
                <w:rFonts w:asciiTheme="majorBidi" w:hAnsiTheme="majorBidi" w:cstheme="majorBidi"/>
                <w:sz w:val="24"/>
                <w:szCs w:val="24"/>
              </w:rPr>
              <w:t>Known HSP gene, divided according to the inheritance mode</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5</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color w:val="000000"/>
                <w:sz w:val="24"/>
                <w:szCs w:val="24"/>
              </w:rPr>
              <w:t>Table 1.2</w:t>
            </w:r>
          </w:p>
        </w:tc>
        <w:tc>
          <w:tcPr>
            <w:tcW w:w="6659" w:type="dxa"/>
          </w:tcPr>
          <w:p w:rsidR="00FA17BC" w:rsidRPr="00DB2F68" w:rsidRDefault="00FA17BC" w:rsidP="00487913">
            <w:pPr>
              <w:autoSpaceDE w:val="0"/>
              <w:autoSpaceDN w:val="0"/>
              <w:adjustRightInd w:val="0"/>
              <w:spacing w:line="360" w:lineRule="auto"/>
              <w:rPr>
                <w:rFonts w:asciiTheme="majorBidi" w:hAnsiTheme="majorBidi" w:cstheme="majorBidi"/>
                <w:sz w:val="24"/>
                <w:szCs w:val="24"/>
              </w:rPr>
            </w:pPr>
            <w:r w:rsidRPr="00DB2F68">
              <w:rPr>
                <w:rFonts w:asciiTheme="majorBidi" w:hAnsiTheme="majorBidi" w:cstheme="majorBidi"/>
                <w:sz w:val="24"/>
                <w:szCs w:val="24"/>
              </w:rPr>
              <w:t xml:space="preserve">Genetically modified spastin HSP mouse models. </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28</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color w:val="000000"/>
                <w:sz w:val="24"/>
                <w:szCs w:val="24"/>
              </w:rPr>
              <w:t>Table 2.1</w:t>
            </w:r>
          </w:p>
        </w:tc>
        <w:tc>
          <w:tcPr>
            <w:tcW w:w="6659" w:type="dxa"/>
          </w:tcPr>
          <w:p w:rsidR="00FA17BC" w:rsidRPr="00DB2F68" w:rsidRDefault="00FA17BC" w:rsidP="00487913">
            <w:pPr>
              <w:autoSpaceDE w:val="0"/>
              <w:autoSpaceDN w:val="0"/>
              <w:adjustRightInd w:val="0"/>
              <w:spacing w:line="360" w:lineRule="auto"/>
              <w:rPr>
                <w:rFonts w:asciiTheme="majorBidi" w:hAnsiTheme="majorBidi" w:cstheme="majorBidi"/>
                <w:sz w:val="24"/>
                <w:szCs w:val="24"/>
              </w:rPr>
            </w:pPr>
            <w:r w:rsidRPr="00DB2F68">
              <w:rPr>
                <w:rFonts w:asciiTheme="majorBidi" w:hAnsiTheme="majorBidi" w:cstheme="majorBidi"/>
                <w:sz w:val="24"/>
                <w:szCs w:val="24"/>
              </w:rPr>
              <w:t>List of equipment used</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47</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 2.2</w:t>
            </w:r>
          </w:p>
        </w:tc>
        <w:tc>
          <w:tcPr>
            <w:tcW w:w="6659" w:type="dxa"/>
          </w:tcPr>
          <w:p w:rsidR="00FA17BC" w:rsidRPr="00DB2F68" w:rsidRDefault="00FA17BC" w:rsidP="00487913">
            <w:pPr>
              <w:spacing w:line="360" w:lineRule="auto"/>
              <w:rPr>
                <w:rFonts w:asciiTheme="majorBidi" w:hAnsiTheme="majorBidi" w:cstheme="majorBidi"/>
                <w:sz w:val="24"/>
                <w:szCs w:val="24"/>
                <w:lang w:val="en-US"/>
              </w:rPr>
            </w:pPr>
            <w:r w:rsidRPr="00DB2F68">
              <w:rPr>
                <w:rFonts w:asciiTheme="majorBidi" w:hAnsiTheme="majorBidi" w:cstheme="majorBidi"/>
                <w:sz w:val="24"/>
                <w:szCs w:val="24"/>
              </w:rPr>
              <w:t>List of general chemicals and hardware used</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48</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 2.3</w:t>
            </w:r>
          </w:p>
        </w:tc>
        <w:tc>
          <w:tcPr>
            <w:tcW w:w="6659" w:type="dxa"/>
          </w:tcPr>
          <w:p w:rsidR="00FA17BC" w:rsidRPr="00DB2F68" w:rsidRDefault="00FA17BC" w:rsidP="00487913">
            <w:pPr>
              <w:spacing w:line="360" w:lineRule="auto"/>
              <w:rPr>
                <w:rFonts w:asciiTheme="majorBidi" w:hAnsiTheme="majorBidi" w:cstheme="majorBidi"/>
                <w:sz w:val="24"/>
                <w:szCs w:val="24"/>
              </w:rPr>
            </w:pPr>
            <w:r w:rsidRPr="00DB2F68">
              <w:rPr>
                <w:rFonts w:asciiTheme="majorBidi" w:hAnsiTheme="majorBidi" w:cstheme="majorBidi"/>
                <w:sz w:val="24"/>
                <w:szCs w:val="24"/>
              </w:rPr>
              <w:t>List of chemicals and hardware used in immunohistochemistry</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48</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 2.4</w:t>
            </w:r>
          </w:p>
        </w:tc>
        <w:tc>
          <w:tcPr>
            <w:tcW w:w="6659" w:type="dxa"/>
          </w:tcPr>
          <w:p w:rsidR="00FA17BC" w:rsidRPr="00DB2F68" w:rsidRDefault="00FA17BC" w:rsidP="00487913">
            <w:pPr>
              <w:spacing w:line="360" w:lineRule="auto"/>
              <w:rPr>
                <w:rFonts w:asciiTheme="majorBidi" w:hAnsiTheme="majorBidi" w:cstheme="majorBidi"/>
                <w:sz w:val="24"/>
                <w:szCs w:val="24"/>
              </w:rPr>
            </w:pPr>
            <w:r w:rsidRPr="00DB2F68">
              <w:rPr>
                <w:rFonts w:asciiTheme="majorBidi" w:hAnsiTheme="majorBidi" w:cstheme="majorBidi"/>
                <w:sz w:val="24"/>
                <w:szCs w:val="24"/>
              </w:rPr>
              <w:t>List of chemicals and hardware used in western blotting</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49</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 2.5</w:t>
            </w:r>
          </w:p>
        </w:tc>
        <w:tc>
          <w:tcPr>
            <w:tcW w:w="6659" w:type="dxa"/>
          </w:tcPr>
          <w:p w:rsidR="00FA17BC" w:rsidRPr="00DB2F68" w:rsidRDefault="00FA17BC" w:rsidP="00487913">
            <w:pPr>
              <w:tabs>
                <w:tab w:val="left" w:pos="1739"/>
              </w:tabs>
              <w:spacing w:line="360" w:lineRule="auto"/>
              <w:rPr>
                <w:rFonts w:asciiTheme="majorBidi" w:hAnsiTheme="majorBidi" w:cstheme="majorBidi"/>
                <w:sz w:val="24"/>
                <w:szCs w:val="24"/>
              </w:rPr>
            </w:pPr>
            <w:r w:rsidRPr="00DB2F68">
              <w:rPr>
                <w:rFonts w:asciiTheme="majorBidi" w:hAnsiTheme="majorBidi" w:cstheme="majorBidi"/>
                <w:sz w:val="24"/>
                <w:szCs w:val="24"/>
              </w:rPr>
              <w:t>List of primary antibodies used in western blotting</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54</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 2.6</w:t>
            </w:r>
          </w:p>
        </w:tc>
        <w:tc>
          <w:tcPr>
            <w:tcW w:w="6659" w:type="dxa"/>
          </w:tcPr>
          <w:p w:rsidR="00FA17BC" w:rsidRPr="00DB2F68" w:rsidRDefault="00FA17BC" w:rsidP="00487913">
            <w:pPr>
              <w:spacing w:line="360" w:lineRule="auto"/>
              <w:rPr>
                <w:rFonts w:asciiTheme="majorBidi" w:hAnsiTheme="majorBidi" w:cstheme="majorBidi"/>
                <w:sz w:val="24"/>
                <w:szCs w:val="24"/>
              </w:rPr>
            </w:pPr>
            <w:r w:rsidRPr="00DB2F68">
              <w:rPr>
                <w:rFonts w:asciiTheme="majorBidi" w:hAnsiTheme="majorBidi" w:cstheme="majorBidi"/>
                <w:sz w:val="24"/>
                <w:szCs w:val="24"/>
              </w:rPr>
              <w:t>List of secondary antibodies used in western blotting</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54</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 2.7</w:t>
            </w:r>
          </w:p>
        </w:tc>
        <w:tc>
          <w:tcPr>
            <w:tcW w:w="6659" w:type="dxa"/>
          </w:tcPr>
          <w:p w:rsidR="00FA17BC" w:rsidRPr="00DB2F68" w:rsidRDefault="00FA17BC" w:rsidP="00487913">
            <w:pPr>
              <w:tabs>
                <w:tab w:val="left" w:pos="1739"/>
              </w:tabs>
              <w:spacing w:line="360" w:lineRule="auto"/>
              <w:rPr>
                <w:rFonts w:asciiTheme="majorBidi" w:hAnsiTheme="majorBidi" w:cstheme="majorBidi"/>
                <w:sz w:val="24"/>
                <w:szCs w:val="24"/>
              </w:rPr>
            </w:pPr>
            <w:r w:rsidRPr="00DB2F68">
              <w:rPr>
                <w:rFonts w:asciiTheme="majorBidi" w:hAnsiTheme="majorBidi" w:cstheme="majorBidi"/>
                <w:sz w:val="24"/>
                <w:szCs w:val="24"/>
              </w:rPr>
              <w:t>List of primers used for RT- PCR</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67</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lang w:val="en-US"/>
              </w:rPr>
              <w:t>Table 3.1</w:t>
            </w:r>
          </w:p>
        </w:tc>
        <w:tc>
          <w:tcPr>
            <w:tcW w:w="6659" w:type="dxa"/>
          </w:tcPr>
          <w:p w:rsidR="00FA17BC" w:rsidRPr="00DB2F68" w:rsidRDefault="00FA17BC" w:rsidP="00487913">
            <w:pPr>
              <w:spacing w:line="360" w:lineRule="auto"/>
              <w:rPr>
                <w:rFonts w:asciiTheme="majorBidi" w:hAnsiTheme="majorBidi" w:cstheme="majorBidi"/>
                <w:sz w:val="24"/>
                <w:szCs w:val="24"/>
                <w:lang w:val="en-US"/>
              </w:rPr>
            </w:pPr>
            <w:r w:rsidRPr="00DB2F68">
              <w:rPr>
                <w:rFonts w:asciiTheme="majorBidi" w:hAnsiTheme="majorBidi" w:cstheme="majorBidi"/>
                <w:sz w:val="24"/>
                <w:szCs w:val="24"/>
                <w:lang w:val="en-US"/>
              </w:rPr>
              <w:t>The definition of the static gait parameters</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97</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 3.2</w:t>
            </w:r>
          </w:p>
        </w:tc>
        <w:tc>
          <w:tcPr>
            <w:tcW w:w="6659" w:type="dxa"/>
          </w:tcPr>
          <w:p w:rsidR="00FA17BC" w:rsidRPr="00DB2F68" w:rsidRDefault="00FA17BC" w:rsidP="00487913">
            <w:pPr>
              <w:spacing w:line="360" w:lineRule="auto"/>
              <w:jc w:val="both"/>
              <w:rPr>
                <w:rFonts w:asciiTheme="majorBidi" w:hAnsiTheme="majorBidi" w:cstheme="majorBidi"/>
                <w:sz w:val="24"/>
                <w:szCs w:val="24"/>
              </w:rPr>
            </w:pPr>
            <w:r w:rsidRPr="00DB2F68">
              <w:rPr>
                <w:rFonts w:asciiTheme="majorBidi" w:hAnsiTheme="majorBidi" w:cstheme="majorBidi"/>
                <w:sz w:val="24"/>
                <w:szCs w:val="24"/>
              </w:rPr>
              <w:t>Analysis of gait parameters.</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99</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color w:val="0D0D0D"/>
                <w:sz w:val="24"/>
                <w:szCs w:val="24"/>
              </w:rPr>
              <w:t>Table 3.3</w:t>
            </w:r>
          </w:p>
        </w:tc>
        <w:tc>
          <w:tcPr>
            <w:tcW w:w="6659" w:type="dxa"/>
          </w:tcPr>
          <w:p w:rsidR="00FA17BC" w:rsidRPr="00DB2F68" w:rsidRDefault="00FA17BC" w:rsidP="00487913">
            <w:pPr>
              <w:spacing w:line="360" w:lineRule="auto"/>
              <w:jc w:val="both"/>
              <w:rPr>
                <w:rFonts w:asciiTheme="majorBidi" w:hAnsiTheme="majorBidi" w:cstheme="majorBidi"/>
                <w:sz w:val="24"/>
                <w:szCs w:val="24"/>
              </w:rPr>
            </w:pPr>
            <w:bookmarkStart w:id="12" w:name="OLE_LINK16"/>
            <w:r w:rsidRPr="00DB2F68">
              <w:rPr>
                <w:rFonts w:asciiTheme="majorBidi" w:hAnsiTheme="majorBidi" w:cstheme="majorBidi"/>
                <w:sz w:val="24"/>
                <w:szCs w:val="24"/>
              </w:rPr>
              <w:t xml:space="preserve">Post-hoc </w:t>
            </w:r>
            <w:bookmarkEnd w:id="12"/>
            <w:r w:rsidRPr="00DB2F68">
              <w:rPr>
                <w:rFonts w:asciiTheme="majorBidi" w:hAnsiTheme="majorBidi" w:cstheme="majorBidi"/>
                <w:sz w:val="24"/>
                <w:szCs w:val="24"/>
              </w:rPr>
              <w:t>power calculation to demonstrate base of support changes in HSP mice</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114</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 5.1</w:t>
            </w:r>
          </w:p>
        </w:tc>
        <w:tc>
          <w:tcPr>
            <w:tcW w:w="6659" w:type="dxa"/>
          </w:tcPr>
          <w:p w:rsidR="00FA17BC" w:rsidRPr="00DB2F68" w:rsidRDefault="00FA17BC" w:rsidP="00487913">
            <w:pPr>
              <w:spacing w:line="360" w:lineRule="auto"/>
              <w:jc w:val="both"/>
              <w:rPr>
                <w:rFonts w:asciiTheme="majorBidi" w:hAnsiTheme="majorBidi" w:cstheme="majorBidi"/>
                <w:sz w:val="24"/>
                <w:szCs w:val="24"/>
              </w:rPr>
            </w:pPr>
            <w:r w:rsidRPr="00DB2F68">
              <w:rPr>
                <w:rFonts w:asciiTheme="majorBidi" w:hAnsiTheme="majorBidi" w:cstheme="majorBidi"/>
                <w:sz w:val="24"/>
                <w:szCs w:val="24"/>
              </w:rPr>
              <w:t>The expected and observed ratio of offspring after crossing spastin with HDAC6 double mutant mice (one month old).</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170</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 5.2</w:t>
            </w:r>
          </w:p>
        </w:tc>
        <w:tc>
          <w:tcPr>
            <w:tcW w:w="6659" w:type="dxa"/>
          </w:tcPr>
          <w:p w:rsidR="00FA17BC" w:rsidRPr="00DB2F68" w:rsidRDefault="00FA17BC" w:rsidP="00487913">
            <w:pPr>
              <w:spacing w:line="360" w:lineRule="auto"/>
              <w:jc w:val="both"/>
              <w:rPr>
                <w:rFonts w:asciiTheme="majorBidi" w:hAnsiTheme="majorBidi" w:cstheme="majorBidi"/>
                <w:sz w:val="24"/>
                <w:szCs w:val="24"/>
              </w:rPr>
            </w:pPr>
            <w:r w:rsidRPr="00DB2F68">
              <w:rPr>
                <w:rFonts w:asciiTheme="majorBidi" w:hAnsiTheme="majorBidi" w:cstheme="majorBidi"/>
                <w:sz w:val="24"/>
                <w:szCs w:val="24"/>
              </w:rPr>
              <w:t>The expected and observed ratio of offspring after crossing spastin with HDAC6 double mutant mice (postnatal day one)</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171</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 7.1</w:t>
            </w:r>
          </w:p>
        </w:tc>
        <w:tc>
          <w:tcPr>
            <w:tcW w:w="6659" w:type="dxa"/>
          </w:tcPr>
          <w:p w:rsidR="00FA17BC" w:rsidRPr="00DB2F68" w:rsidRDefault="00FA17BC" w:rsidP="00487913">
            <w:pPr>
              <w:autoSpaceDE w:val="0"/>
              <w:autoSpaceDN w:val="0"/>
              <w:adjustRightInd w:val="0"/>
              <w:spacing w:line="360" w:lineRule="auto"/>
              <w:jc w:val="both"/>
              <w:rPr>
                <w:rFonts w:asciiTheme="majorBidi" w:hAnsiTheme="majorBidi" w:cstheme="majorBidi"/>
                <w:sz w:val="24"/>
                <w:szCs w:val="24"/>
              </w:rPr>
            </w:pPr>
            <w:r w:rsidRPr="00DB2F68">
              <w:rPr>
                <w:rFonts w:asciiTheme="majorBidi" w:hAnsiTheme="majorBidi" w:cstheme="majorBidi"/>
                <w:sz w:val="24"/>
                <w:szCs w:val="24"/>
              </w:rPr>
              <w:t>The effect of HDAC6 inhibitors/ HDAC6 knockout in different neurodegenerative disease models</w:t>
            </w: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221</w:t>
            </w:r>
          </w:p>
        </w:tc>
      </w:tr>
      <w:tr w:rsidR="00FA17BC" w:rsidRPr="00DB2F68" w:rsidTr="00EC226B">
        <w:trPr>
          <w:trHeight w:val="538"/>
        </w:trPr>
        <w:tc>
          <w:tcPr>
            <w:tcW w:w="1453" w:type="dxa"/>
          </w:tcPr>
          <w:p w:rsidR="00FA17BC" w:rsidRPr="00DB2F68" w:rsidRDefault="00FA17BC" w:rsidP="00487913">
            <w:pPr>
              <w:spacing w:line="360" w:lineRule="auto"/>
              <w:rPr>
                <w:rFonts w:asciiTheme="majorBidi" w:hAnsiTheme="majorBidi" w:cstheme="majorBidi"/>
                <w:b/>
                <w:bCs/>
                <w:sz w:val="24"/>
                <w:szCs w:val="24"/>
              </w:rPr>
            </w:pPr>
            <w:r w:rsidRPr="00DB2F68">
              <w:rPr>
                <w:rFonts w:asciiTheme="majorBidi" w:hAnsiTheme="majorBidi" w:cstheme="majorBidi"/>
                <w:b/>
                <w:bCs/>
                <w:sz w:val="24"/>
                <w:szCs w:val="24"/>
              </w:rPr>
              <w:t>Table 7.2</w:t>
            </w:r>
          </w:p>
        </w:tc>
        <w:tc>
          <w:tcPr>
            <w:tcW w:w="6659" w:type="dxa"/>
          </w:tcPr>
          <w:p w:rsidR="00FA17BC" w:rsidRPr="00DB2F68" w:rsidRDefault="00FA17BC" w:rsidP="00487913">
            <w:pPr>
              <w:autoSpaceDE w:val="0"/>
              <w:autoSpaceDN w:val="0"/>
              <w:adjustRightInd w:val="0"/>
              <w:spacing w:after="0" w:line="240" w:lineRule="auto"/>
              <w:jc w:val="both"/>
              <w:rPr>
                <w:rFonts w:asciiTheme="majorBidi" w:hAnsiTheme="majorBidi" w:cstheme="majorBidi"/>
                <w:sz w:val="24"/>
                <w:szCs w:val="24"/>
              </w:rPr>
            </w:pPr>
            <w:r w:rsidRPr="00DB2F68">
              <w:rPr>
                <w:rFonts w:asciiTheme="majorBidi" w:hAnsiTheme="majorBidi" w:cstheme="majorBidi"/>
                <w:sz w:val="24"/>
                <w:szCs w:val="24"/>
              </w:rPr>
              <w:t>The effect of MT- targeting agents in different neurodegenerative disease models</w:t>
            </w:r>
          </w:p>
          <w:p w:rsidR="00FA17BC" w:rsidRPr="00DB2F68" w:rsidRDefault="00FA17BC" w:rsidP="00487913">
            <w:pPr>
              <w:autoSpaceDE w:val="0"/>
              <w:autoSpaceDN w:val="0"/>
              <w:adjustRightInd w:val="0"/>
              <w:spacing w:line="360" w:lineRule="auto"/>
              <w:jc w:val="both"/>
              <w:rPr>
                <w:rFonts w:asciiTheme="majorBidi" w:hAnsiTheme="majorBidi" w:cstheme="majorBidi"/>
                <w:sz w:val="24"/>
                <w:szCs w:val="24"/>
              </w:rPr>
            </w:pPr>
          </w:p>
        </w:tc>
        <w:tc>
          <w:tcPr>
            <w:tcW w:w="927" w:type="dxa"/>
          </w:tcPr>
          <w:p w:rsidR="00FA17BC" w:rsidRPr="00DB2F68" w:rsidRDefault="00FA17BC" w:rsidP="00487913">
            <w:pPr>
              <w:spacing w:line="360" w:lineRule="auto"/>
              <w:jc w:val="right"/>
              <w:rPr>
                <w:rFonts w:asciiTheme="majorBidi" w:hAnsiTheme="majorBidi" w:cstheme="majorBidi"/>
                <w:sz w:val="24"/>
                <w:szCs w:val="24"/>
              </w:rPr>
            </w:pPr>
            <w:r w:rsidRPr="00DB2F68">
              <w:rPr>
                <w:rFonts w:asciiTheme="majorBidi" w:hAnsiTheme="majorBidi" w:cstheme="majorBidi"/>
                <w:sz w:val="24"/>
                <w:szCs w:val="24"/>
              </w:rPr>
              <w:t>225</w:t>
            </w:r>
          </w:p>
        </w:tc>
      </w:tr>
    </w:tbl>
    <w:p w:rsidR="00DD57F6" w:rsidRPr="00DD57F6" w:rsidRDefault="00DD57F6" w:rsidP="00DD57F6"/>
    <w:p w:rsidR="000E773D" w:rsidRDefault="000E773D">
      <w:pPr>
        <w:rPr>
          <w:rFonts w:asciiTheme="majorBidi" w:eastAsia="Calibri" w:hAnsiTheme="majorBidi" w:cstheme="majorBidi"/>
          <w:b/>
          <w:bCs/>
          <w:noProof/>
          <w:color w:val="000000" w:themeColor="text1"/>
          <w:sz w:val="48"/>
          <w:szCs w:val="48"/>
          <w:lang w:eastAsia="zh-CN"/>
        </w:rPr>
      </w:pPr>
      <w:r>
        <w:br w:type="page"/>
      </w:r>
    </w:p>
    <w:p w:rsidR="00451493" w:rsidRPr="002C426B" w:rsidRDefault="009E07AF" w:rsidP="00DD57F6">
      <w:pPr>
        <w:pStyle w:val="1"/>
      </w:pPr>
      <w:bookmarkStart w:id="13" w:name="_Toc508875514"/>
      <w:r w:rsidRPr="002C426B">
        <w:lastRenderedPageBreak/>
        <w:t>TABLE OF</w:t>
      </w:r>
      <w:r w:rsidR="00297A5A" w:rsidRPr="002C426B">
        <w:t xml:space="preserve"> </w:t>
      </w:r>
      <w:r w:rsidR="00451493" w:rsidRPr="002C426B">
        <w:t>ABBREVIATIONS</w:t>
      </w:r>
      <w:bookmarkEnd w:id="0"/>
      <w:bookmarkEnd w:id="13"/>
    </w:p>
    <w:tbl>
      <w:tblPr>
        <w:tblStyle w:val="aa"/>
        <w:tblW w:w="8437" w:type="dxa"/>
        <w:tblInd w:w="108" w:type="dxa"/>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tblPr>
      <w:tblGrid>
        <w:gridCol w:w="2134"/>
        <w:gridCol w:w="6303"/>
      </w:tblGrid>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bookmarkStart w:id="14" w:name="_Toc413405134"/>
            <w:r w:rsidRPr="001E3B8D">
              <w:rPr>
                <w:rFonts w:asciiTheme="majorBidi" w:eastAsia="Calibri" w:hAnsiTheme="majorBidi" w:cstheme="majorBidi"/>
                <w:b/>
                <w:bCs/>
                <w:color w:val="000000" w:themeColor="text1"/>
              </w:rPr>
              <w:t>AAA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ATPase associated with diverse cellular activity</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Ab</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Antibody</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AD</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Alzheimer’s disease</w:t>
            </w:r>
          </w:p>
        </w:tc>
      </w:tr>
      <w:tr w:rsidR="000069AD" w:rsidRPr="006653F7" w:rsidTr="00D1091D">
        <w:trPr>
          <w:trHeight w:val="130"/>
        </w:trPr>
        <w:tc>
          <w:tcPr>
            <w:tcW w:w="2134" w:type="dxa"/>
          </w:tcPr>
          <w:p w:rsidR="000069AD" w:rsidRPr="001E3B8D" w:rsidRDefault="000069AD" w:rsidP="001E3B8D">
            <w:pPr>
              <w:tabs>
                <w:tab w:val="left" w:pos="1232"/>
              </w:tabs>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shd w:val="clear" w:color="auto" w:fill="FFFFFF"/>
              </w:rPr>
              <w:t>AD-HSP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 xml:space="preserve">Autosomal dominant- </w:t>
            </w:r>
            <w:r w:rsidRPr="006653F7">
              <w:rPr>
                <w:rFonts w:asciiTheme="majorBidi" w:eastAsia="Calibri" w:hAnsiTheme="majorBidi" w:cstheme="majorBidi"/>
                <w:color w:val="000000" w:themeColor="text1"/>
              </w:rPr>
              <w:t>heredit</w:t>
            </w:r>
            <w:r w:rsidR="00A57294">
              <w:rPr>
                <w:rFonts w:asciiTheme="majorBidi" w:eastAsia="Calibri" w:hAnsiTheme="majorBidi" w:cstheme="majorBidi"/>
                <w:color w:val="000000" w:themeColor="text1"/>
              </w:rPr>
              <w:t>ar</w:t>
            </w:r>
            <w:r w:rsidRPr="006653F7">
              <w:rPr>
                <w:rFonts w:asciiTheme="majorBidi" w:eastAsia="Calibri" w:hAnsiTheme="majorBidi" w:cstheme="majorBidi"/>
                <w:color w:val="000000" w:themeColor="text1"/>
              </w:rPr>
              <w:t>y spastic paraplegia</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ALS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Amyotrophic lateral sclerosis</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lang w:val="en-US"/>
              </w:rPr>
              <w:t>ANOVA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Analysis of Variance</w:t>
            </w:r>
          </w:p>
        </w:tc>
      </w:tr>
      <w:tr w:rsidR="000069AD" w:rsidRPr="006653F7" w:rsidTr="00D1091D">
        <w:trPr>
          <w:trHeight w:val="271"/>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APP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lang w:val="fr-FR"/>
              </w:rPr>
            </w:pPr>
            <w:r w:rsidRPr="006653F7">
              <w:rPr>
                <w:rFonts w:asciiTheme="majorBidi" w:eastAsia="Calibri" w:hAnsiTheme="majorBidi" w:cstheme="majorBidi"/>
                <w:color w:val="000000" w:themeColor="text1"/>
              </w:rPr>
              <w:t>Amyloid precursor protein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APS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Ammonium persulphate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shd w:val="clear" w:color="auto" w:fill="FFFFFF"/>
              </w:rPr>
              <w:t>AR-HSP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 xml:space="preserve">Autosomal recessive- </w:t>
            </w:r>
            <w:r w:rsidRPr="006653F7">
              <w:rPr>
                <w:rFonts w:asciiTheme="majorBidi" w:eastAsia="Calibri" w:hAnsiTheme="majorBidi" w:cstheme="majorBidi"/>
                <w:color w:val="000000" w:themeColor="text1"/>
              </w:rPr>
              <w:t>heredit</w:t>
            </w:r>
            <w:r w:rsidR="00A57294">
              <w:rPr>
                <w:rFonts w:asciiTheme="majorBidi" w:eastAsia="Calibri" w:hAnsiTheme="majorBidi" w:cstheme="majorBidi"/>
                <w:color w:val="000000" w:themeColor="text1"/>
              </w:rPr>
              <w:t>ar</w:t>
            </w:r>
            <w:r w:rsidRPr="006653F7">
              <w:rPr>
                <w:rFonts w:asciiTheme="majorBidi" w:eastAsia="Calibri" w:hAnsiTheme="majorBidi" w:cstheme="majorBidi"/>
                <w:color w:val="000000" w:themeColor="text1"/>
              </w:rPr>
              <w:t>y spastic paraplegia</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ASPA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rPr>
              <w:t>Animals (Scientific Procedures) Act 1986</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ATP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Adenosine Triphosphate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BBB</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Blood brain barrier</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BDNF</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Brain-derived neurotrophic factor</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lang w:val="en-US"/>
              </w:rPr>
              <w:t>BMP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Bone Morphogenetic Protein</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BOS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Base of support</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bp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Base pair</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fr-FR"/>
              </w:rPr>
            </w:pPr>
            <w:r w:rsidRPr="001E3B8D">
              <w:rPr>
                <w:rFonts w:asciiTheme="majorBidi" w:eastAsia="Calibri" w:hAnsiTheme="majorBidi" w:cstheme="majorBidi"/>
                <w:b/>
                <w:bCs/>
                <w:color w:val="000000" w:themeColor="text1"/>
              </w:rPr>
              <w:t>BSA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lang w:val="fr-FR"/>
              </w:rPr>
            </w:pPr>
            <w:r w:rsidRPr="006653F7">
              <w:rPr>
                <w:rFonts w:asciiTheme="majorBidi" w:eastAsia="Calibri" w:hAnsiTheme="majorBidi" w:cstheme="majorBidi"/>
                <w:color w:val="000000" w:themeColor="text1"/>
              </w:rPr>
              <w:t>Bovine serum albumin</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°C</w:t>
            </w:r>
          </w:p>
        </w:tc>
        <w:tc>
          <w:tcPr>
            <w:tcW w:w="6303" w:type="dxa"/>
          </w:tcPr>
          <w:p w:rsidR="000069AD" w:rsidRPr="006653F7" w:rsidRDefault="0031650C" w:rsidP="0048093F">
            <w:pPr>
              <w:spacing w:line="276" w:lineRule="auto"/>
              <w:jc w:val="both"/>
              <w:rPr>
                <w:rFonts w:asciiTheme="majorBidi" w:eastAsia="Calibri" w:hAnsiTheme="majorBidi" w:cstheme="majorBidi"/>
                <w:color w:val="000000" w:themeColor="text1"/>
              </w:rPr>
            </w:pPr>
            <w:r>
              <w:rPr>
                <w:rFonts w:asciiTheme="majorBidi" w:eastAsia="Calibri" w:hAnsiTheme="majorBidi" w:cstheme="majorBidi"/>
                <w:color w:val="000000" w:themeColor="text1"/>
                <w:lang w:val="en-US"/>
              </w:rPr>
              <w:t>Degree celcius</w:t>
            </w:r>
            <w:r w:rsidDel="0031650C">
              <w:rPr>
                <w:rFonts w:asciiTheme="majorBidi" w:eastAsia="Calibri" w:hAnsiTheme="majorBidi" w:cstheme="majorBidi"/>
                <w:color w:val="000000" w:themeColor="text1"/>
                <w:lang w:val="en-US"/>
              </w:rPr>
              <w:t xml:space="preserve"> </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en-US"/>
              </w:rPr>
            </w:pPr>
            <w:r w:rsidRPr="001E3B8D">
              <w:rPr>
                <w:rFonts w:asciiTheme="majorBidi" w:eastAsia="Calibri" w:hAnsiTheme="majorBidi" w:cstheme="majorBidi"/>
                <w:b/>
                <w:bCs/>
                <w:color w:val="000000" w:themeColor="text1"/>
                <w:lang w:eastAsia="zh-TW"/>
              </w:rPr>
              <w:t>cDNA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Complementary DNA</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CMT</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Charcot-Marie-Tooth disease</w:t>
            </w:r>
          </w:p>
        </w:tc>
      </w:tr>
      <w:tr w:rsidR="000069AD" w:rsidRPr="006653F7" w:rsidTr="00D1091D">
        <w:trPr>
          <w:trHeight w:val="361"/>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CNS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Central nervous system</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en-US"/>
              </w:rPr>
            </w:pPr>
            <w:r w:rsidRPr="001E3B8D">
              <w:rPr>
                <w:rFonts w:asciiTheme="majorBidi" w:eastAsia="Calibri" w:hAnsiTheme="majorBidi" w:cstheme="majorBidi"/>
                <w:b/>
                <w:bCs/>
                <w:color w:val="000000" w:themeColor="text1"/>
              </w:rPr>
              <w:t>CP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Choroid plexus</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CST</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Corticospinal tract</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C-terminal</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Carboxy-Terminal</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DAB</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3,3 -diaminobenzidine peroxidase substrate</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DMSO</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Dimethyl Sulfoxide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DNA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Deoxyribonucleic acid</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shd w:val="clear" w:color="auto" w:fill="FFFFFF"/>
              </w:rPr>
              <w:t>D-spastin</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Drosophila spastin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EDTA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Ethylenediaminetetraacetic acid</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EGTA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Ethylene glycol-bis(β-aminoethyl ether)-N,N,N',N'-tetraacetic acid</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ENU</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N-ethyl-N-nitrosourea</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en-US"/>
              </w:rPr>
            </w:pPr>
            <w:r w:rsidRPr="001E3B8D">
              <w:rPr>
                <w:rFonts w:asciiTheme="majorBidi" w:eastAsia="Calibri" w:hAnsiTheme="majorBidi" w:cstheme="majorBidi"/>
                <w:b/>
                <w:bCs/>
                <w:color w:val="000000" w:themeColor="text1"/>
              </w:rPr>
              <w:t>EpoD</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Epothilone D</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ER</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Endoplasmic reticulum</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shd w:val="clear" w:color="auto" w:fill="FFFFFF"/>
              </w:rPr>
              <w:t>ESCRT</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 xml:space="preserve">Endosomal </w:t>
            </w:r>
            <w:r w:rsidRPr="006653F7">
              <w:rPr>
                <w:rFonts w:asciiTheme="majorBidi" w:eastAsia="Calibri" w:hAnsiTheme="majorBidi" w:cstheme="majorBidi"/>
                <w:color w:val="000000" w:themeColor="text1"/>
                <w:shd w:val="clear" w:color="auto" w:fill="FFFFFF"/>
              </w:rPr>
              <w:t>sorting complexes required for transport</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fr-FR"/>
              </w:rPr>
            </w:pPr>
            <w:r w:rsidRPr="001E3B8D">
              <w:rPr>
                <w:rFonts w:asciiTheme="majorBidi" w:eastAsia="Calibri" w:hAnsiTheme="majorBidi" w:cstheme="majorBidi"/>
                <w:b/>
                <w:bCs/>
                <w:color w:val="000000" w:themeColor="text1"/>
              </w:rPr>
              <w:t>EZ-ECL</w:t>
            </w:r>
          </w:p>
        </w:tc>
        <w:tc>
          <w:tcPr>
            <w:tcW w:w="6303" w:type="dxa"/>
          </w:tcPr>
          <w:p w:rsidR="000069AD" w:rsidRPr="00BE1755"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Enhanced Chemiluminescence Detection Kit for HRP</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en-US"/>
              </w:rPr>
            </w:pPr>
            <w:r w:rsidRPr="001E3B8D">
              <w:rPr>
                <w:rFonts w:asciiTheme="majorBidi" w:eastAsia="Calibri" w:hAnsiTheme="majorBidi" w:cstheme="majorBidi"/>
                <w:b/>
                <w:bCs/>
                <w:color w:val="000000" w:themeColor="text1"/>
              </w:rPr>
              <w:t>FDA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rPr>
              <w:t>Food and Drug Administration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FFPE</w:t>
            </w:r>
          </w:p>
        </w:tc>
        <w:tc>
          <w:tcPr>
            <w:tcW w:w="6303" w:type="dxa"/>
          </w:tcPr>
          <w:p w:rsidR="000069AD" w:rsidRPr="00BE1755"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Formalin fixed, paraffin-embedded tissue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GABA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Gamma-amino butyric acid</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en-US"/>
              </w:rPr>
            </w:pPr>
            <w:r w:rsidRPr="001E3B8D">
              <w:rPr>
                <w:rFonts w:asciiTheme="majorBidi" w:eastAsia="Calibri" w:hAnsiTheme="majorBidi" w:cstheme="majorBidi"/>
                <w:b/>
                <w:bCs/>
                <w:color w:val="000000" w:themeColor="text1"/>
              </w:rPr>
              <w:t>GAPDH</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Glyceraldehyde 3-phosphate dehydrogenase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GDP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Guanosine diphosphate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GFP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Green fluorescent protein</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GTP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Guanosine-5’-triphosphate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HAT</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Histone acetyl transferase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HD</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Hydrophobic domain</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lastRenderedPageBreak/>
              <w:t>HD</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Huntington’s disease</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HDAC</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Histone Deacetylase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Hela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Henrietta Lacks</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hESCs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Human embryonic stem cells</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hr</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Hour</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HRP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Horseradish Peroxidase</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hrs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Hours</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HSP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Heredit</w:t>
            </w:r>
            <w:r w:rsidR="00A57294">
              <w:rPr>
                <w:rFonts w:asciiTheme="majorBidi" w:eastAsia="Calibri" w:hAnsiTheme="majorBidi" w:cstheme="majorBidi"/>
                <w:color w:val="000000" w:themeColor="text1"/>
              </w:rPr>
              <w:t>ar</w:t>
            </w:r>
            <w:r w:rsidRPr="006653F7">
              <w:rPr>
                <w:rFonts w:asciiTheme="majorBidi" w:eastAsia="Calibri" w:hAnsiTheme="majorBidi" w:cstheme="majorBidi"/>
                <w:color w:val="000000" w:themeColor="text1"/>
              </w:rPr>
              <w:t>y spastic paraplegia</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Hsp60</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Heat shock protein 60</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en-US"/>
              </w:rPr>
            </w:pPr>
            <w:r w:rsidRPr="001E3B8D">
              <w:rPr>
                <w:rFonts w:asciiTheme="majorBidi" w:eastAsia="Calibri" w:hAnsiTheme="majorBidi" w:cstheme="majorBidi"/>
                <w:b/>
                <w:bCs/>
                <w:color w:val="000000" w:themeColor="text1"/>
                <w:lang w:eastAsia="zh-TW"/>
              </w:rPr>
              <w:t>IBA1</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Ionized calcium-binding adapter molecule 1</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Ig</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Immunoglobulin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IP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Intraperitoneal</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iPSCs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Induced pluripotent stem cells</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KD</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Kilo</w:t>
            </w:r>
            <w:r w:rsidR="008A1C18">
              <w:rPr>
                <w:rFonts w:asciiTheme="majorBidi" w:eastAsia="Calibri" w:hAnsiTheme="majorBidi" w:cstheme="majorBidi"/>
                <w:color w:val="000000" w:themeColor="text1"/>
              </w:rPr>
              <w:t>d</w:t>
            </w:r>
            <w:r w:rsidRPr="006653F7">
              <w:rPr>
                <w:rFonts w:asciiTheme="majorBidi" w:eastAsia="Calibri" w:hAnsiTheme="majorBidi" w:cstheme="majorBidi"/>
                <w:color w:val="000000" w:themeColor="text1"/>
              </w:rPr>
              <w:t>alton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Kg</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Kilogram</w:t>
            </w:r>
          </w:p>
        </w:tc>
      </w:tr>
      <w:tr w:rsidR="000069AD" w:rsidRPr="006653F7" w:rsidTr="00D1091D">
        <w:trPr>
          <w:trHeight w:val="257"/>
        </w:trPr>
        <w:tc>
          <w:tcPr>
            <w:tcW w:w="2134" w:type="dxa"/>
          </w:tcPr>
          <w:p w:rsidR="000069AD" w:rsidRPr="001E3B8D" w:rsidRDefault="008A1C18"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K</w:t>
            </w:r>
            <w:r w:rsidR="000069AD" w:rsidRPr="001E3B8D">
              <w:rPr>
                <w:rFonts w:asciiTheme="majorBidi" w:eastAsia="Calibri" w:hAnsiTheme="majorBidi" w:cstheme="majorBidi"/>
                <w:b/>
                <w:bCs/>
                <w:color w:val="000000" w:themeColor="text1"/>
              </w:rPr>
              <w:t>m</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Kilometre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KO</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Knockout</w:t>
            </w:r>
          </w:p>
        </w:tc>
      </w:tr>
      <w:tr w:rsidR="00F965AB" w:rsidRPr="006653F7" w:rsidTr="00D1091D">
        <w:trPr>
          <w:trHeight w:val="130"/>
        </w:trPr>
        <w:tc>
          <w:tcPr>
            <w:tcW w:w="2134" w:type="dxa"/>
          </w:tcPr>
          <w:p w:rsidR="00F965AB" w:rsidRPr="001E3B8D" w:rsidRDefault="00F965AB"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Kb</w:t>
            </w:r>
          </w:p>
        </w:tc>
        <w:tc>
          <w:tcPr>
            <w:tcW w:w="6303" w:type="dxa"/>
          </w:tcPr>
          <w:p w:rsidR="00F965AB" w:rsidRPr="006653F7" w:rsidRDefault="00F965AB" w:rsidP="001E3B8D">
            <w:pPr>
              <w:spacing w:line="276" w:lineRule="auto"/>
              <w:jc w:val="both"/>
              <w:rPr>
                <w:rFonts w:asciiTheme="majorBidi" w:eastAsia="Calibri" w:hAnsiTheme="majorBidi" w:cstheme="majorBidi"/>
                <w:color w:val="000000" w:themeColor="text1"/>
              </w:rPr>
            </w:pPr>
            <w:r>
              <w:rPr>
                <w:rFonts w:asciiTheme="majorBidi" w:eastAsia="Calibri" w:hAnsiTheme="majorBidi" w:cstheme="majorBidi"/>
                <w:color w:val="000000" w:themeColor="text1"/>
              </w:rPr>
              <w:t>K</w:t>
            </w:r>
            <w:r w:rsidRPr="00F965AB">
              <w:rPr>
                <w:rFonts w:asciiTheme="majorBidi" w:eastAsia="Calibri" w:hAnsiTheme="majorBidi" w:cstheme="majorBidi"/>
                <w:color w:val="000000" w:themeColor="text1"/>
              </w:rPr>
              <w:t>ilobase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L1CAM</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L1 Neural cell adhesion molecule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LCST</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Lateral corticospinal tract</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LMN</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Lower motor neuron</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en-US"/>
              </w:rPr>
            </w:pPr>
            <w:r w:rsidRPr="001E3B8D">
              <w:rPr>
                <w:rFonts w:asciiTheme="majorBidi" w:eastAsia="Calibri" w:hAnsiTheme="majorBidi" w:cstheme="majorBidi"/>
                <w:b/>
                <w:bCs/>
                <w:color w:val="000000" w:themeColor="text1"/>
              </w:rPr>
              <w:t>MAP</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Microtubule associated protein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MBD</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Microtubule binding domain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mg</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Milligram</w:t>
            </w:r>
          </w:p>
        </w:tc>
      </w:tr>
      <w:tr w:rsidR="000069AD" w:rsidRPr="006653F7" w:rsidTr="00D1091D">
        <w:trPr>
          <w:trHeight w:val="275"/>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MGI</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Magnetic resonance imaging</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MIT</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Microtubule-interaction and trafficking domain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µl</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Microletter</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μM</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Micromolar</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µm</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Micrometre</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fr-FR"/>
              </w:rPr>
            </w:pPr>
            <w:r w:rsidRPr="001E3B8D">
              <w:rPr>
                <w:rFonts w:asciiTheme="majorBidi" w:eastAsia="Calibri" w:hAnsiTheme="majorBidi" w:cstheme="majorBidi"/>
                <w:b/>
                <w:bCs/>
                <w:color w:val="000000" w:themeColor="text1"/>
                <w:lang w:val="fr-FR"/>
              </w:rPr>
              <w:t>mm</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lang w:val="fr-FR"/>
              </w:rPr>
            </w:pPr>
            <w:r w:rsidRPr="006653F7">
              <w:rPr>
                <w:rFonts w:asciiTheme="majorBidi" w:eastAsia="Calibri" w:hAnsiTheme="majorBidi" w:cstheme="majorBidi"/>
                <w:color w:val="000000" w:themeColor="text1"/>
                <w:lang w:val="fr-FR"/>
              </w:rPr>
              <w:t>Milli</w:t>
            </w:r>
            <w:r w:rsidRPr="006653F7">
              <w:rPr>
                <w:rFonts w:asciiTheme="majorBidi" w:eastAsia="Calibri" w:hAnsiTheme="majorBidi" w:cstheme="majorBidi"/>
                <w:color w:val="000000" w:themeColor="text1"/>
              </w:rPr>
              <w:t>metre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MT</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Microtubule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MTBD</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microtubule-binding domain</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en-US"/>
              </w:rPr>
            </w:pPr>
            <w:r w:rsidRPr="001E3B8D">
              <w:rPr>
                <w:rFonts w:asciiTheme="majorBidi" w:eastAsia="Calibri" w:hAnsiTheme="majorBidi" w:cstheme="majorBidi"/>
                <w:b/>
                <w:bCs/>
                <w:color w:val="000000" w:themeColor="text1"/>
              </w:rPr>
              <w:t>MTOC</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Microtubule organising centre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shd w:val="clear" w:color="auto" w:fill="FFFFFF"/>
              </w:rPr>
              <w:t>MVB</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 xml:space="preserve">Multivascular </w:t>
            </w:r>
          </w:p>
        </w:tc>
      </w:tr>
      <w:tr w:rsidR="00901226" w:rsidRPr="006653F7" w:rsidTr="00D1091D">
        <w:trPr>
          <w:trHeight w:val="130"/>
        </w:trPr>
        <w:tc>
          <w:tcPr>
            <w:tcW w:w="2134" w:type="dxa"/>
          </w:tcPr>
          <w:p w:rsidR="00901226" w:rsidRPr="001E3B8D" w:rsidRDefault="00901226"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NAD</w:t>
            </w:r>
          </w:p>
        </w:tc>
        <w:tc>
          <w:tcPr>
            <w:tcW w:w="6303" w:type="dxa"/>
          </w:tcPr>
          <w:p w:rsidR="00901226" w:rsidRPr="00901226" w:rsidRDefault="00901226" w:rsidP="001E3B8D">
            <w:pPr>
              <w:spacing w:line="276" w:lineRule="auto"/>
              <w:jc w:val="both"/>
              <w:rPr>
                <w:rFonts w:asciiTheme="majorBidi" w:eastAsia="Calibri" w:hAnsiTheme="majorBidi" w:cstheme="majorBidi"/>
                <w:color w:val="000000" w:themeColor="text1"/>
                <w:sz w:val="24"/>
                <w:szCs w:val="24"/>
              </w:rPr>
            </w:pPr>
            <w:r w:rsidRPr="00901226">
              <w:rPr>
                <w:rFonts w:asciiTheme="majorBidi" w:hAnsiTheme="majorBidi" w:cstheme="majorBidi"/>
                <w:color w:val="000000"/>
                <w:sz w:val="24"/>
                <w:szCs w:val="24"/>
                <w:shd w:val="clear" w:color="auto" w:fill="FFFFFF"/>
              </w:rPr>
              <w:t>Nicotinamide Adenine Dinucleotide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NDs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Neurodegenerative diseases</w:t>
            </w:r>
          </w:p>
        </w:tc>
      </w:tr>
      <w:tr w:rsidR="005A0729" w:rsidRPr="006653F7" w:rsidTr="00D1091D">
        <w:trPr>
          <w:trHeight w:val="130"/>
        </w:trPr>
        <w:tc>
          <w:tcPr>
            <w:tcW w:w="2134" w:type="dxa"/>
          </w:tcPr>
          <w:p w:rsidR="005A0729" w:rsidRPr="001E3B8D" w:rsidRDefault="005A0729"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NF</w:t>
            </w:r>
          </w:p>
        </w:tc>
        <w:tc>
          <w:tcPr>
            <w:tcW w:w="6303" w:type="dxa"/>
          </w:tcPr>
          <w:p w:rsidR="005A0729" w:rsidRPr="006653F7" w:rsidRDefault="005A0729" w:rsidP="001E3B8D">
            <w:pPr>
              <w:spacing w:line="276" w:lineRule="auto"/>
              <w:jc w:val="both"/>
              <w:rPr>
                <w:rFonts w:asciiTheme="majorBidi" w:eastAsia="Calibri" w:hAnsiTheme="majorBidi" w:cstheme="majorBidi"/>
                <w:color w:val="000000" w:themeColor="text1"/>
              </w:rPr>
            </w:pPr>
            <w:r>
              <w:rPr>
                <w:rFonts w:asciiTheme="majorBidi" w:eastAsia="Calibri" w:hAnsiTheme="majorBidi" w:cstheme="majorBidi"/>
                <w:color w:val="000000" w:themeColor="text1"/>
              </w:rPr>
              <w:t>Nuclease free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en-US"/>
              </w:rPr>
            </w:pPr>
            <w:r w:rsidRPr="001E3B8D">
              <w:rPr>
                <w:rFonts w:asciiTheme="majorBidi" w:eastAsia="Calibri" w:hAnsiTheme="majorBidi" w:cstheme="majorBidi"/>
                <w:b/>
                <w:bCs/>
                <w:color w:val="000000" w:themeColor="text1"/>
              </w:rPr>
              <w:t>NIH</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National Institutes of Health</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NIPA1</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Non -imprinted in Prader-Willi/Angelman syndrome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nM</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Nanomolar</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NMJ</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Neuromuscular junction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ns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Not significant</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N-terminal</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Amino-Terminal</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en-US"/>
              </w:rPr>
            </w:pPr>
            <w:r w:rsidRPr="001E3B8D">
              <w:rPr>
                <w:rFonts w:asciiTheme="majorBidi" w:eastAsia="Calibri" w:hAnsiTheme="majorBidi" w:cstheme="majorBidi"/>
                <w:b/>
                <w:bCs/>
                <w:color w:val="000000" w:themeColor="text1"/>
              </w:rPr>
              <w:t>ONS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rPr>
              <w:t>Olfactory nasal stem cells</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shd w:val="clear" w:color="auto" w:fill="FFFFFF"/>
              </w:rPr>
              <w:t>PCR</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Polymerase Chain Reaction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PD</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Parkinson’s disease</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PFA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lang w:val="fr-FR"/>
              </w:rPr>
            </w:pPr>
            <w:r w:rsidRPr="006653F7">
              <w:rPr>
                <w:rFonts w:asciiTheme="majorBidi" w:eastAsia="Calibri" w:hAnsiTheme="majorBidi" w:cstheme="majorBidi"/>
                <w:color w:val="000000" w:themeColor="text1"/>
                <w:lang w:val="fr-FR"/>
              </w:rPr>
              <w:t>Para</w:t>
            </w:r>
            <w:r w:rsidR="00D1091D">
              <w:rPr>
                <w:rFonts w:asciiTheme="majorBidi" w:eastAsia="Calibri" w:hAnsiTheme="majorBidi" w:cstheme="majorBidi"/>
                <w:color w:val="000000" w:themeColor="text1"/>
                <w:lang w:val="fr-FR"/>
              </w:rPr>
              <w:t>-</w:t>
            </w:r>
            <w:r w:rsidRPr="00D1091D">
              <w:rPr>
                <w:rFonts w:asciiTheme="majorBidi" w:eastAsia="Calibri" w:hAnsiTheme="majorBidi" w:cstheme="majorBidi"/>
                <w:color w:val="000000" w:themeColor="text1"/>
              </w:rPr>
              <w:t>formaldehyde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lastRenderedPageBreak/>
              <w:t>Pi</w:t>
            </w:r>
          </w:p>
        </w:tc>
        <w:tc>
          <w:tcPr>
            <w:tcW w:w="6303" w:type="dxa"/>
          </w:tcPr>
          <w:p w:rsidR="000069AD" w:rsidRPr="006653F7" w:rsidRDefault="00D1091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Hydrolysed</w:t>
            </w:r>
            <w:r w:rsidR="000069AD" w:rsidRPr="006653F7">
              <w:rPr>
                <w:rFonts w:asciiTheme="majorBidi" w:eastAsia="Calibri" w:hAnsiTheme="majorBidi" w:cstheme="majorBidi"/>
                <w:color w:val="000000" w:themeColor="text1"/>
              </w:rPr>
              <w:t xml:space="preserve"> phosphate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PLP1</w:t>
            </w:r>
          </w:p>
        </w:tc>
        <w:tc>
          <w:tcPr>
            <w:tcW w:w="6303" w:type="dxa"/>
          </w:tcPr>
          <w:p w:rsidR="000069AD" w:rsidRPr="006653F7" w:rsidRDefault="008A1C18" w:rsidP="001E3B8D">
            <w:pPr>
              <w:spacing w:line="276" w:lineRule="auto"/>
              <w:jc w:val="both"/>
              <w:rPr>
                <w:rFonts w:asciiTheme="majorBidi" w:eastAsia="Calibri" w:hAnsiTheme="majorBidi" w:cstheme="majorBidi"/>
                <w:color w:val="000000" w:themeColor="text1"/>
              </w:rPr>
            </w:pPr>
            <w:r>
              <w:rPr>
                <w:rFonts w:asciiTheme="majorBidi" w:eastAsia="Calibri" w:hAnsiTheme="majorBidi" w:cstheme="majorBidi"/>
                <w:color w:val="000000" w:themeColor="text1"/>
              </w:rPr>
              <w:t>Proteolipid protein</w:t>
            </w:r>
          </w:p>
        </w:tc>
      </w:tr>
      <w:tr w:rsidR="000069AD" w:rsidRPr="006653F7" w:rsidTr="00D1091D">
        <w:trPr>
          <w:trHeight w:val="71"/>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PNS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Peripheral nervous system</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REEP</w:t>
            </w:r>
            <w:r w:rsidR="008A1C18" w:rsidRPr="001E3B8D">
              <w:rPr>
                <w:rFonts w:asciiTheme="majorBidi" w:eastAsia="Calibri" w:hAnsiTheme="majorBidi" w:cstheme="majorBidi"/>
                <w:b/>
                <w:bCs/>
                <w:color w:val="000000" w:themeColor="text1"/>
              </w:rPr>
              <w:t>-1</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AdvP0036" w:hAnsiTheme="majorBidi" w:cstheme="majorBidi"/>
                <w:color w:val="000000" w:themeColor="text1"/>
              </w:rPr>
              <w:t>Receptor expression enhancing protein-1</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RNA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Ribonucleic acid</w:t>
            </w:r>
          </w:p>
        </w:tc>
      </w:tr>
      <w:tr w:rsidR="000069AD" w:rsidRPr="007C705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lang w:val="fr-FR"/>
              </w:rPr>
              <w:t>RT-PCR</w:t>
            </w:r>
          </w:p>
        </w:tc>
        <w:tc>
          <w:tcPr>
            <w:tcW w:w="6303" w:type="dxa"/>
          </w:tcPr>
          <w:p w:rsidR="000069AD" w:rsidRPr="00BE1755" w:rsidRDefault="000069AD" w:rsidP="001E3B8D">
            <w:pPr>
              <w:spacing w:line="276" w:lineRule="auto"/>
              <w:jc w:val="both"/>
              <w:rPr>
                <w:rFonts w:asciiTheme="majorBidi" w:eastAsia="Calibri" w:hAnsiTheme="majorBidi" w:cstheme="majorBidi"/>
                <w:color w:val="000000" w:themeColor="text1"/>
                <w:lang w:val="fr-FR"/>
              </w:rPr>
            </w:pPr>
            <w:r w:rsidRPr="00BE1755">
              <w:rPr>
                <w:rFonts w:asciiTheme="majorBidi" w:eastAsia="Calibri" w:hAnsiTheme="majorBidi" w:cstheme="majorBidi"/>
                <w:color w:val="000000" w:themeColor="text1"/>
                <w:lang w:val="fr-FR"/>
              </w:rPr>
              <w:t>Reverse Transcription Polymerase Chain Reaction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RW</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Running wheel</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S</w:t>
            </w:r>
          </w:p>
        </w:tc>
        <w:tc>
          <w:tcPr>
            <w:tcW w:w="6303" w:type="dxa"/>
          </w:tcPr>
          <w:p w:rsidR="000069AD" w:rsidRPr="006653F7" w:rsidRDefault="00E67135" w:rsidP="001E3B8D">
            <w:pPr>
              <w:spacing w:line="276" w:lineRule="auto"/>
              <w:jc w:val="both"/>
              <w:rPr>
                <w:rFonts w:asciiTheme="majorBidi" w:eastAsia="Calibri" w:hAnsiTheme="majorBidi" w:cstheme="majorBidi"/>
                <w:color w:val="000000" w:themeColor="text1"/>
              </w:rPr>
            </w:pPr>
            <w:r>
              <w:rPr>
                <w:rFonts w:asciiTheme="majorBidi" w:eastAsia="Calibri" w:hAnsiTheme="majorBidi" w:cstheme="majorBidi"/>
                <w:color w:val="000000" w:themeColor="text1"/>
              </w:rPr>
              <w:t>S</w:t>
            </w:r>
            <w:r w:rsidR="000069AD" w:rsidRPr="006653F7">
              <w:rPr>
                <w:rFonts w:asciiTheme="majorBidi" w:eastAsia="Calibri" w:hAnsiTheme="majorBidi" w:cstheme="majorBidi"/>
                <w:color w:val="000000" w:themeColor="text1"/>
              </w:rPr>
              <w:t>econd</w:t>
            </w:r>
          </w:p>
        </w:tc>
      </w:tr>
      <w:tr w:rsidR="000069AD" w:rsidRPr="006653F7" w:rsidTr="00D1091D">
        <w:trPr>
          <w:trHeight w:val="130"/>
        </w:trPr>
        <w:tc>
          <w:tcPr>
            <w:tcW w:w="2134" w:type="dxa"/>
          </w:tcPr>
          <w:p w:rsidR="000069AD" w:rsidRPr="001E3B8D" w:rsidRDefault="000069AD" w:rsidP="001E3B8D">
            <w:pPr>
              <w:tabs>
                <w:tab w:val="left" w:pos="1232"/>
              </w:tabs>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SBMA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Spinal and bulbar muscular atrophy</w:t>
            </w:r>
          </w:p>
        </w:tc>
      </w:tr>
      <w:tr w:rsidR="000069AD" w:rsidRPr="006653F7" w:rsidTr="00D1091D">
        <w:trPr>
          <w:trHeight w:val="96"/>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SD</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Standard deviation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SDS-PAGE</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 xml:space="preserve">Sodium dodecyl </w:t>
            </w:r>
            <w:r w:rsidR="00D1091D" w:rsidRPr="006653F7">
              <w:rPr>
                <w:rFonts w:asciiTheme="majorBidi" w:eastAsia="Calibri" w:hAnsiTheme="majorBidi" w:cstheme="majorBidi"/>
                <w:color w:val="000000" w:themeColor="text1"/>
                <w:shd w:val="clear" w:color="auto" w:fill="FFFFFF"/>
              </w:rPr>
              <w:t>sulphate</w:t>
            </w:r>
            <w:r w:rsidRPr="006653F7">
              <w:rPr>
                <w:rFonts w:asciiTheme="majorBidi" w:eastAsia="Calibri" w:hAnsiTheme="majorBidi" w:cstheme="majorBidi"/>
                <w:color w:val="000000" w:themeColor="text1"/>
                <w:shd w:val="clear" w:color="auto" w:fill="FFFFFF"/>
              </w:rPr>
              <w:t xml:space="preserve"> polyacrylamide gel electrophoresis</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SE</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Standard error</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SMA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Spinal muscular atrophy</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lang w:val="en-US"/>
              </w:rPr>
            </w:pPr>
            <w:r w:rsidRPr="001E3B8D">
              <w:rPr>
                <w:rFonts w:asciiTheme="majorBidi" w:eastAsia="Calibri" w:hAnsiTheme="majorBidi" w:cstheme="majorBidi"/>
                <w:b/>
                <w:bCs/>
                <w:color w:val="000000" w:themeColor="text1"/>
              </w:rPr>
              <w:t>Snca</w:t>
            </w:r>
          </w:p>
        </w:tc>
        <w:tc>
          <w:tcPr>
            <w:tcW w:w="6303" w:type="dxa"/>
          </w:tcPr>
          <w:p w:rsidR="000069AD" w:rsidRPr="006653F7" w:rsidRDefault="00D1091D" w:rsidP="001E3B8D">
            <w:pPr>
              <w:spacing w:line="276" w:lineRule="auto"/>
              <w:jc w:val="both"/>
              <w:rPr>
                <w:rFonts w:asciiTheme="majorBidi" w:eastAsia="Calibri" w:hAnsiTheme="majorBidi" w:cstheme="majorBidi"/>
                <w:color w:val="000000" w:themeColor="text1"/>
              </w:rPr>
            </w:pPr>
            <w:r>
              <w:rPr>
                <w:rFonts w:asciiTheme="majorBidi" w:eastAsia="Calibri" w:hAnsiTheme="majorBidi" w:cstheme="majorBidi"/>
                <w:color w:val="000000" w:themeColor="text1"/>
              </w:rPr>
              <w:t>Alph-</w:t>
            </w:r>
            <w:r w:rsidR="000069AD" w:rsidRPr="006653F7">
              <w:rPr>
                <w:rFonts w:asciiTheme="majorBidi" w:eastAsia="Calibri" w:hAnsiTheme="majorBidi" w:cstheme="majorBidi"/>
                <w:color w:val="000000" w:themeColor="text1"/>
              </w:rPr>
              <w:t>synuclein</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SOD1</w:t>
            </w:r>
          </w:p>
        </w:tc>
        <w:tc>
          <w:tcPr>
            <w:tcW w:w="6303" w:type="dxa"/>
          </w:tcPr>
          <w:p w:rsidR="000069AD" w:rsidRPr="006653F7" w:rsidRDefault="000069AD" w:rsidP="001E3B8D">
            <w:pPr>
              <w:spacing w:line="276" w:lineRule="auto"/>
              <w:jc w:val="both"/>
              <w:rPr>
                <w:rFonts w:asciiTheme="majorBidi" w:eastAsia="Calibri" w:hAnsiTheme="majorBidi" w:cstheme="majorBidi"/>
                <w:bCs/>
                <w:iCs/>
                <w:color w:val="000000" w:themeColor="text1"/>
              </w:rPr>
            </w:pPr>
            <w:r w:rsidRPr="006653F7">
              <w:rPr>
                <w:rFonts w:asciiTheme="majorBidi" w:eastAsia="Calibri" w:hAnsiTheme="majorBidi" w:cstheme="majorBidi"/>
                <w:bCs/>
                <w:iCs/>
                <w:color w:val="000000" w:themeColor="text1"/>
                <w:shd w:val="clear" w:color="auto" w:fill="FFFFFF"/>
              </w:rPr>
              <w:t>Superoxide dismutase 1</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SPAST</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Spastin</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SPG</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Spastic paraplegia gene</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TAE</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Tris-acetate-EDTA</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TBST</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Tris-Buffered Saline + 0.1 Tween 20</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TEMED</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Tetramethylethylenediamine</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Tg</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Transgenic</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TM</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Tramsmembrane domain</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TMD</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Transmembrane domain</w:t>
            </w:r>
          </w:p>
        </w:tc>
      </w:tr>
      <w:tr w:rsidR="000069AD" w:rsidRPr="006653F7" w:rsidTr="00D1091D">
        <w:trPr>
          <w:trHeight w:val="257"/>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shd w:val="clear" w:color="auto" w:fill="FFFFFF"/>
              </w:rPr>
            </w:pPr>
            <w:r w:rsidRPr="001E3B8D">
              <w:rPr>
                <w:rFonts w:asciiTheme="majorBidi" w:eastAsia="Calibri" w:hAnsiTheme="majorBidi" w:cstheme="majorBidi"/>
                <w:b/>
                <w:bCs/>
                <w:color w:val="000000" w:themeColor="text1"/>
                <w:shd w:val="clear" w:color="auto" w:fill="FFFFFF"/>
              </w:rPr>
              <w:t>Tris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shd w:val="clear" w:color="auto" w:fill="FFFFFF"/>
              </w:rPr>
            </w:pPr>
            <w:r w:rsidRPr="006653F7">
              <w:rPr>
                <w:rFonts w:asciiTheme="majorBidi" w:eastAsia="Calibri" w:hAnsiTheme="majorBidi" w:cstheme="majorBidi"/>
                <w:color w:val="000000" w:themeColor="text1"/>
                <w:shd w:val="clear" w:color="auto" w:fill="FFFFFF"/>
              </w:rPr>
              <w:t>Trisaminomethane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TSA</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Trichostatin-A</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shd w:val="clear" w:color="auto" w:fill="FFFFFF"/>
              </w:rPr>
              <w:t>UTR</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shd w:val="clear" w:color="auto" w:fill="FFFFFF"/>
              </w:rPr>
              <w:t>Untranslated region</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UMN</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Upper motor neuron</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VF</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Ventral funiculus</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VLF</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Ventrolateral funiculus</w:t>
            </w:r>
          </w:p>
        </w:tc>
      </w:tr>
      <w:tr w:rsidR="000069AD" w:rsidRPr="006653F7" w:rsidTr="00D1091D">
        <w:trPr>
          <w:trHeight w:val="257"/>
        </w:trPr>
        <w:tc>
          <w:tcPr>
            <w:tcW w:w="2134" w:type="dxa"/>
          </w:tcPr>
          <w:p w:rsidR="000069AD" w:rsidRPr="001E3B8D" w:rsidRDefault="00E67135"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Vs</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Versus</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WT</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Wild type</w:t>
            </w:r>
          </w:p>
        </w:tc>
      </w:tr>
      <w:tr w:rsidR="000069AD" w:rsidRPr="006653F7" w:rsidTr="00D1091D">
        <w:trPr>
          <w:trHeight w:val="130"/>
        </w:trPr>
        <w:tc>
          <w:tcPr>
            <w:tcW w:w="2134" w:type="dxa"/>
          </w:tcPr>
          <w:p w:rsidR="000069AD" w:rsidRPr="001E3B8D" w:rsidRDefault="000069AD" w:rsidP="001E3B8D">
            <w:pPr>
              <w:spacing w:line="276" w:lineRule="auto"/>
              <w:jc w:val="both"/>
              <w:rPr>
                <w:rFonts w:asciiTheme="majorBidi" w:eastAsia="Calibri" w:hAnsiTheme="majorBidi" w:cstheme="majorBidi"/>
                <w:b/>
                <w:bCs/>
                <w:color w:val="000000" w:themeColor="text1"/>
              </w:rPr>
            </w:pPr>
            <w:r w:rsidRPr="001E3B8D">
              <w:rPr>
                <w:rFonts w:asciiTheme="majorBidi" w:eastAsia="Calibri" w:hAnsiTheme="majorBidi" w:cstheme="majorBidi"/>
                <w:b/>
                <w:bCs/>
                <w:color w:val="000000" w:themeColor="text1"/>
              </w:rPr>
              <w:t>ZF</w:t>
            </w:r>
          </w:p>
        </w:tc>
        <w:tc>
          <w:tcPr>
            <w:tcW w:w="6303" w:type="dxa"/>
          </w:tcPr>
          <w:p w:rsidR="000069AD" w:rsidRPr="006653F7" w:rsidRDefault="000069AD" w:rsidP="001E3B8D">
            <w:pPr>
              <w:spacing w:line="276" w:lineRule="auto"/>
              <w:jc w:val="both"/>
              <w:rPr>
                <w:rFonts w:asciiTheme="majorBidi" w:eastAsia="Calibri" w:hAnsiTheme="majorBidi" w:cstheme="majorBidi"/>
                <w:color w:val="000000" w:themeColor="text1"/>
              </w:rPr>
            </w:pPr>
            <w:r w:rsidRPr="006653F7">
              <w:rPr>
                <w:rFonts w:asciiTheme="majorBidi" w:eastAsia="Calibri" w:hAnsiTheme="majorBidi" w:cstheme="majorBidi"/>
                <w:color w:val="000000" w:themeColor="text1"/>
              </w:rPr>
              <w:t>Zebrafish</w:t>
            </w:r>
          </w:p>
        </w:tc>
      </w:tr>
    </w:tbl>
    <w:p w:rsidR="00ED4F1D" w:rsidRPr="002C426B" w:rsidRDefault="00ED4F1D" w:rsidP="002C426B">
      <w:pPr>
        <w:jc w:val="both"/>
        <w:rPr>
          <w:rFonts w:asciiTheme="majorBidi" w:hAnsiTheme="majorBidi" w:cstheme="majorBidi"/>
        </w:rPr>
      </w:pPr>
    </w:p>
    <w:p w:rsidR="00240EE0" w:rsidRPr="002C426B" w:rsidRDefault="00240EE0" w:rsidP="002C426B">
      <w:pPr>
        <w:jc w:val="both"/>
        <w:rPr>
          <w:rFonts w:asciiTheme="majorBidi" w:hAnsiTheme="majorBidi" w:cstheme="majorBidi"/>
        </w:rPr>
      </w:pPr>
    </w:p>
    <w:p w:rsidR="00240EE0" w:rsidRPr="002C426B" w:rsidRDefault="00240EE0" w:rsidP="002C426B">
      <w:pPr>
        <w:jc w:val="both"/>
        <w:rPr>
          <w:rFonts w:asciiTheme="majorBidi" w:hAnsiTheme="majorBidi" w:cstheme="majorBidi"/>
        </w:rPr>
      </w:pPr>
    </w:p>
    <w:p w:rsidR="00240EE0" w:rsidRPr="002C426B" w:rsidRDefault="00240EE0" w:rsidP="002C426B">
      <w:pPr>
        <w:jc w:val="both"/>
        <w:rPr>
          <w:rFonts w:asciiTheme="majorBidi" w:hAnsiTheme="majorBidi" w:cstheme="majorBidi"/>
        </w:rPr>
      </w:pPr>
    </w:p>
    <w:p w:rsidR="00240EE0" w:rsidRDefault="00240EE0" w:rsidP="002C426B">
      <w:pPr>
        <w:jc w:val="both"/>
        <w:rPr>
          <w:rFonts w:asciiTheme="majorBidi" w:hAnsiTheme="majorBidi" w:cstheme="majorBidi"/>
        </w:rPr>
      </w:pPr>
    </w:p>
    <w:bookmarkEnd w:id="14"/>
    <w:p w:rsidR="000E773D" w:rsidRDefault="000E773D" w:rsidP="00DD57F6">
      <w:pPr>
        <w:rPr>
          <w:rFonts w:asciiTheme="majorBidi" w:hAnsiTheme="majorBidi" w:cstheme="majorBidi"/>
          <w:b/>
          <w:bCs/>
          <w:color w:val="000000" w:themeColor="text1"/>
          <w:sz w:val="28"/>
          <w:szCs w:val="28"/>
        </w:rPr>
        <w:sectPr w:rsidR="000E773D" w:rsidSect="000E773D">
          <w:footerReference w:type="default" r:id="rId12"/>
          <w:pgSz w:w="11906" w:h="16838"/>
          <w:pgMar w:top="1440" w:right="1134" w:bottom="1134" w:left="2268" w:header="709" w:footer="709" w:gutter="0"/>
          <w:pgNumType w:fmt="lowerRoman" w:start="1"/>
          <w:cols w:space="708"/>
          <w:docGrid w:linePitch="360"/>
        </w:sectPr>
      </w:pPr>
    </w:p>
    <w:p w:rsidR="00451493" w:rsidRPr="00DD57F6" w:rsidRDefault="00451493" w:rsidP="00DD57F6">
      <w:pPr>
        <w:rPr>
          <w:rFonts w:asciiTheme="majorBidi" w:hAnsiTheme="majorBidi" w:cstheme="majorBidi"/>
          <w:b/>
          <w:bCs/>
          <w:color w:val="000000" w:themeColor="text1"/>
          <w:sz w:val="28"/>
          <w:szCs w:val="28"/>
        </w:rPr>
      </w:pPr>
    </w:p>
    <w:p w:rsidR="00AF4661" w:rsidRPr="002C426B" w:rsidRDefault="00AF4661" w:rsidP="002C426B">
      <w:pPr>
        <w:jc w:val="both"/>
        <w:rPr>
          <w:rFonts w:asciiTheme="majorBidi" w:hAnsiTheme="majorBidi" w:cstheme="majorBidi"/>
          <w:b/>
          <w:bCs/>
          <w:color w:val="000000"/>
          <w:sz w:val="24"/>
          <w:szCs w:val="24"/>
        </w:rPr>
      </w:pPr>
    </w:p>
    <w:p w:rsidR="00AF4661" w:rsidRDefault="00AF4661" w:rsidP="002C426B">
      <w:pPr>
        <w:autoSpaceDE w:val="0"/>
        <w:autoSpaceDN w:val="0"/>
        <w:adjustRightInd w:val="0"/>
        <w:spacing w:line="480" w:lineRule="auto"/>
        <w:jc w:val="both"/>
        <w:rPr>
          <w:rFonts w:asciiTheme="majorBidi" w:hAnsiTheme="majorBidi" w:cstheme="majorBidi"/>
          <w:b/>
          <w:bCs/>
          <w:color w:val="000000"/>
          <w:sz w:val="24"/>
          <w:szCs w:val="24"/>
        </w:rPr>
      </w:pPr>
    </w:p>
    <w:p w:rsidR="00DD57F6" w:rsidRPr="002C426B" w:rsidRDefault="00DD57F6" w:rsidP="002C426B">
      <w:pPr>
        <w:autoSpaceDE w:val="0"/>
        <w:autoSpaceDN w:val="0"/>
        <w:adjustRightInd w:val="0"/>
        <w:spacing w:line="480" w:lineRule="auto"/>
        <w:jc w:val="both"/>
        <w:rPr>
          <w:rFonts w:asciiTheme="majorBidi" w:hAnsiTheme="majorBidi" w:cstheme="majorBidi"/>
          <w:b/>
          <w:bCs/>
          <w:color w:val="000000"/>
          <w:sz w:val="24"/>
          <w:szCs w:val="24"/>
        </w:rPr>
      </w:pPr>
    </w:p>
    <w:p w:rsidR="00AF4661" w:rsidRPr="002C426B" w:rsidRDefault="00AF4661" w:rsidP="002C426B">
      <w:pPr>
        <w:autoSpaceDE w:val="0"/>
        <w:autoSpaceDN w:val="0"/>
        <w:adjustRightInd w:val="0"/>
        <w:spacing w:line="480" w:lineRule="auto"/>
        <w:jc w:val="both"/>
        <w:rPr>
          <w:rFonts w:asciiTheme="majorBidi" w:hAnsiTheme="majorBidi" w:cstheme="majorBidi"/>
          <w:b/>
          <w:bCs/>
          <w:color w:val="000000"/>
          <w:sz w:val="24"/>
          <w:szCs w:val="24"/>
        </w:rPr>
      </w:pPr>
    </w:p>
    <w:p w:rsidR="00AF4661" w:rsidRPr="002C426B" w:rsidRDefault="00AF4661" w:rsidP="002C426B">
      <w:pPr>
        <w:autoSpaceDE w:val="0"/>
        <w:autoSpaceDN w:val="0"/>
        <w:adjustRightInd w:val="0"/>
        <w:spacing w:line="480" w:lineRule="auto"/>
        <w:jc w:val="both"/>
        <w:rPr>
          <w:rFonts w:asciiTheme="majorBidi" w:hAnsiTheme="majorBidi" w:cstheme="majorBidi"/>
          <w:b/>
          <w:bCs/>
          <w:color w:val="000000"/>
          <w:sz w:val="24"/>
          <w:szCs w:val="24"/>
        </w:rPr>
      </w:pPr>
    </w:p>
    <w:p w:rsidR="00AF4661" w:rsidRPr="002C426B" w:rsidRDefault="00AF4661" w:rsidP="002C426B">
      <w:pPr>
        <w:autoSpaceDE w:val="0"/>
        <w:autoSpaceDN w:val="0"/>
        <w:adjustRightInd w:val="0"/>
        <w:spacing w:line="480" w:lineRule="auto"/>
        <w:jc w:val="both"/>
        <w:rPr>
          <w:rFonts w:asciiTheme="majorBidi" w:hAnsiTheme="majorBidi" w:cstheme="majorBidi"/>
          <w:b/>
          <w:bCs/>
          <w:color w:val="000000"/>
          <w:sz w:val="24"/>
          <w:szCs w:val="24"/>
        </w:rPr>
      </w:pPr>
    </w:p>
    <w:p w:rsidR="00AF4661" w:rsidRPr="002C426B" w:rsidRDefault="00AF4661" w:rsidP="002C426B">
      <w:pPr>
        <w:autoSpaceDE w:val="0"/>
        <w:autoSpaceDN w:val="0"/>
        <w:adjustRightInd w:val="0"/>
        <w:spacing w:line="480" w:lineRule="auto"/>
        <w:jc w:val="both"/>
        <w:rPr>
          <w:rFonts w:asciiTheme="majorBidi" w:hAnsiTheme="majorBidi" w:cstheme="majorBidi"/>
          <w:b/>
          <w:bCs/>
          <w:color w:val="000000"/>
          <w:sz w:val="24"/>
          <w:szCs w:val="24"/>
        </w:rPr>
      </w:pPr>
    </w:p>
    <w:p w:rsidR="00AF4661" w:rsidRPr="002C426B" w:rsidRDefault="00AF4661" w:rsidP="002C426B">
      <w:pPr>
        <w:autoSpaceDE w:val="0"/>
        <w:autoSpaceDN w:val="0"/>
        <w:adjustRightInd w:val="0"/>
        <w:spacing w:line="480" w:lineRule="auto"/>
        <w:jc w:val="both"/>
        <w:rPr>
          <w:rFonts w:asciiTheme="majorBidi" w:hAnsiTheme="majorBidi" w:cstheme="majorBidi"/>
          <w:b/>
          <w:bCs/>
          <w:color w:val="000000"/>
          <w:sz w:val="24"/>
          <w:szCs w:val="24"/>
        </w:rPr>
      </w:pPr>
    </w:p>
    <w:p w:rsidR="00451493" w:rsidRPr="00DD57F6" w:rsidRDefault="009D1209" w:rsidP="00DD57F6">
      <w:pPr>
        <w:pStyle w:val="1"/>
        <w:rPr>
          <w:szCs w:val="36"/>
        </w:rPr>
      </w:pPr>
      <w:bookmarkStart w:id="15" w:name="_Toc413405137"/>
      <w:r w:rsidRPr="009D1209">
        <w:rPr>
          <w:szCs w:val="36"/>
        </w:rPr>
        <w:pict>
          <v:line id="Straight Connector 1" o:spid="_x0000_s1026" style="position:absolute;left:0;text-align:left;z-index:251671040;visibility:visible;mso-wrap-distance-top:-6e-5mm;mso-wrap-distance-bottom:-6e-5mm;mso-height-relative:margin" from="13.95pt,36.3pt" to="403.2pt,36.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" strokecolor="#4f81bd" strokeweight="2pt">
            <v:shadow on="t" color="black" opacity="24903f" origin=",.5" offset="0,.55556mm"/>
            <o:lock v:ext="edit" shapetype="f"/>
          </v:line>
        </w:pict>
      </w:r>
      <w:bookmarkStart w:id="16" w:name="_Toc493757006"/>
      <w:bookmarkStart w:id="17" w:name="_Toc508875515"/>
      <w:r w:rsidR="00DD57F6" w:rsidRPr="00DD57F6">
        <w:t>Chapter</w:t>
      </w:r>
      <w:r w:rsidR="00451493" w:rsidRPr="00DD57F6">
        <w:rPr>
          <w:szCs w:val="36"/>
        </w:rPr>
        <w:t xml:space="preserve"> 1: </w:t>
      </w:r>
      <w:bookmarkEnd w:id="15"/>
      <w:bookmarkEnd w:id="16"/>
      <w:r w:rsidR="00DD57F6" w:rsidRPr="00DD57F6">
        <w:t>Introduction</w:t>
      </w:r>
      <w:bookmarkEnd w:id="17"/>
    </w:p>
    <w:p w:rsidR="00451493" w:rsidRPr="002C426B" w:rsidRDefault="00451493" w:rsidP="002C426B">
      <w:pPr>
        <w:jc w:val="both"/>
        <w:rPr>
          <w:rFonts w:asciiTheme="majorBidi" w:eastAsia="Calibri" w:hAnsiTheme="majorBidi" w:cstheme="majorBidi"/>
          <w:b/>
          <w:bCs/>
          <w:sz w:val="32"/>
          <w:szCs w:val="32"/>
        </w:rPr>
      </w:pPr>
    </w:p>
    <w:p w:rsidR="00451493" w:rsidRPr="002C426B" w:rsidRDefault="00451493" w:rsidP="002C426B">
      <w:pPr>
        <w:autoSpaceDE w:val="0"/>
        <w:autoSpaceDN w:val="0"/>
        <w:adjustRightInd w:val="0"/>
        <w:spacing w:line="480" w:lineRule="auto"/>
        <w:jc w:val="both"/>
        <w:rPr>
          <w:rFonts w:asciiTheme="majorBidi" w:hAnsiTheme="majorBidi" w:cstheme="majorBidi"/>
          <w:b/>
          <w:bCs/>
          <w:color w:val="000000"/>
          <w:sz w:val="24"/>
          <w:szCs w:val="24"/>
        </w:rPr>
      </w:pPr>
    </w:p>
    <w:p w:rsidR="00451493" w:rsidRPr="002C426B" w:rsidRDefault="00451493" w:rsidP="002C426B">
      <w:pPr>
        <w:autoSpaceDE w:val="0"/>
        <w:autoSpaceDN w:val="0"/>
        <w:adjustRightInd w:val="0"/>
        <w:spacing w:line="480" w:lineRule="auto"/>
        <w:jc w:val="both"/>
        <w:rPr>
          <w:rFonts w:asciiTheme="majorBidi" w:hAnsiTheme="majorBidi" w:cstheme="majorBidi"/>
          <w:b/>
          <w:bCs/>
          <w:color w:val="000000"/>
          <w:sz w:val="24"/>
          <w:szCs w:val="24"/>
        </w:rPr>
      </w:pPr>
    </w:p>
    <w:p w:rsidR="0049198A" w:rsidRPr="002C426B" w:rsidRDefault="0049198A" w:rsidP="002C426B">
      <w:pPr>
        <w:autoSpaceDE w:val="0"/>
        <w:autoSpaceDN w:val="0"/>
        <w:adjustRightInd w:val="0"/>
        <w:spacing w:line="480" w:lineRule="auto"/>
        <w:jc w:val="both"/>
        <w:rPr>
          <w:rFonts w:asciiTheme="majorBidi" w:hAnsiTheme="majorBidi" w:cstheme="majorBidi"/>
          <w:b/>
          <w:bCs/>
          <w:color w:val="000000"/>
          <w:sz w:val="24"/>
          <w:szCs w:val="24"/>
        </w:rPr>
      </w:pPr>
    </w:p>
    <w:p w:rsidR="0049198A" w:rsidRPr="002C426B" w:rsidRDefault="0049198A" w:rsidP="002C426B">
      <w:pPr>
        <w:autoSpaceDE w:val="0"/>
        <w:autoSpaceDN w:val="0"/>
        <w:adjustRightInd w:val="0"/>
        <w:spacing w:line="480" w:lineRule="auto"/>
        <w:jc w:val="both"/>
        <w:rPr>
          <w:rFonts w:asciiTheme="majorBidi" w:hAnsiTheme="majorBidi" w:cstheme="majorBidi"/>
          <w:b/>
          <w:bCs/>
          <w:color w:val="000000"/>
          <w:sz w:val="24"/>
          <w:szCs w:val="24"/>
        </w:rPr>
      </w:pPr>
    </w:p>
    <w:p w:rsidR="0049198A" w:rsidRPr="002C426B" w:rsidRDefault="0049198A" w:rsidP="002C426B">
      <w:pPr>
        <w:autoSpaceDE w:val="0"/>
        <w:autoSpaceDN w:val="0"/>
        <w:adjustRightInd w:val="0"/>
        <w:spacing w:line="480" w:lineRule="auto"/>
        <w:jc w:val="both"/>
        <w:rPr>
          <w:rFonts w:asciiTheme="majorBidi" w:hAnsiTheme="majorBidi" w:cstheme="majorBidi"/>
          <w:b/>
          <w:bCs/>
          <w:color w:val="000000"/>
          <w:sz w:val="24"/>
          <w:szCs w:val="24"/>
        </w:rPr>
      </w:pPr>
    </w:p>
    <w:p w:rsidR="0049198A" w:rsidRPr="002C426B" w:rsidRDefault="0049198A" w:rsidP="002C426B">
      <w:pPr>
        <w:autoSpaceDE w:val="0"/>
        <w:autoSpaceDN w:val="0"/>
        <w:adjustRightInd w:val="0"/>
        <w:spacing w:line="480" w:lineRule="auto"/>
        <w:jc w:val="both"/>
        <w:rPr>
          <w:rFonts w:asciiTheme="majorBidi" w:hAnsiTheme="majorBidi" w:cstheme="majorBidi"/>
          <w:b/>
          <w:bCs/>
          <w:color w:val="000000"/>
          <w:sz w:val="24"/>
          <w:szCs w:val="24"/>
        </w:rPr>
      </w:pPr>
    </w:p>
    <w:p w:rsidR="005D2BD9" w:rsidRPr="002C426B" w:rsidRDefault="005D2BD9" w:rsidP="002C426B">
      <w:pPr>
        <w:autoSpaceDE w:val="0"/>
        <w:autoSpaceDN w:val="0"/>
        <w:adjustRightInd w:val="0"/>
        <w:spacing w:line="480" w:lineRule="auto"/>
        <w:jc w:val="both"/>
        <w:rPr>
          <w:rFonts w:asciiTheme="majorBidi" w:hAnsiTheme="majorBidi" w:cstheme="majorBidi"/>
          <w:b/>
          <w:bCs/>
          <w:color w:val="000000"/>
          <w:sz w:val="24"/>
          <w:szCs w:val="24"/>
        </w:rPr>
      </w:pPr>
    </w:p>
    <w:p w:rsidR="005D2BD9" w:rsidRPr="002C426B" w:rsidRDefault="005D2BD9" w:rsidP="002C426B">
      <w:pPr>
        <w:autoSpaceDE w:val="0"/>
        <w:autoSpaceDN w:val="0"/>
        <w:adjustRightInd w:val="0"/>
        <w:spacing w:line="480" w:lineRule="auto"/>
        <w:jc w:val="both"/>
        <w:rPr>
          <w:rFonts w:asciiTheme="majorBidi" w:hAnsiTheme="majorBidi" w:cstheme="majorBidi"/>
          <w:b/>
          <w:bCs/>
          <w:color w:val="000000"/>
          <w:sz w:val="24"/>
          <w:szCs w:val="24"/>
        </w:rPr>
        <w:sectPr w:rsidR="005D2BD9" w:rsidRPr="002C426B" w:rsidSect="000642C5">
          <w:pgSz w:w="11906" w:h="16838"/>
          <w:pgMar w:top="1440" w:right="1134" w:bottom="1134" w:left="2268" w:header="709" w:footer="709" w:gutter="0"/>
          <w:pgNumType w:start="1"/>
          <w:cols w:space="708"/>
          <w:docGrid w:linePitch="360"/>
        </w:sectPr>
      </w:pPr>
    </w:p>
    <w:p w:rsidR="00261F4F" w:rsidRPr="00DD57F6" w:rsidRDefault="00E21D3F" w:rsidP="00DD57F6">
      <w:pPr>
        <w:rPr>
          <w:rFonts w:asciiTheme="majorBidi" w:hAnsiTheme="majorBidi" w:cstheme="majorBidi"/>
          <w:b/>
          <w:bCs/>
          <w:sz w:val="28"/>
          <w:szCs w:val="28"/>
        </w:rPr>
      </w:pPr>
      <w:r w:rsidRPr="00DD57F6">
        <w:rPr>
          <w:rFonts w:asciiTheme="majorBidi" w:hAnsiTheme="majorBidi" w:cstheme="majorBidi"/>
          <w:b/>
          <w:bCs/>
          <w:sz w:val="28"/>
          <w:szCs w:val="28"/>
        </w:rPr>
        <w:lastRenderedPageBreak/>
        <w:t>Chapter 1: Introduction</w:t>
      </w:r>
    </w:p>
    <w:p w:rsidR="00D6664A" w:rsidRPr="00DA41EF" w:rsidRDefault="00D6664A" w:rsidP="00DA41EF">
      <w:pPr>
        <w:pStyle w:val="2"/>
      </w:pPr>
      <w:bookmarkStart w:id="18" w:name="_Toc508875516"/>
      <w:r w:rsidRPr="00DA41EF">
        <w:t>1.1 Biology of the motor system</w:t>
      </w:r>
      <w:bookmarkEnd w:id="18"/>
    </w:p>
    <w:p w:rsidR="00841F93" w:rsidRPr="002C426B" w:rsidRDefault="00D6664A" w:rsidP="0031650C">
      <w:pPr>
        <w:shd w:val="clear" w:color="auto" w:fill="FFFFFF"/>
        <w:spacing w:after="0" w:line="480" w:lineRule="auto"/>
        <w:ind w:firstLine="720"/>
        <w:jc w:val="both"/>
        <w:textAlignment w:val="baseline"/>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The motor system is </w:t>
      </w:r>
      <w:r w:rsidR="00C61F73"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part of the central nervous </w:t>
      </w:r>
      <w:r w:rsidR="002A3B86" w:rsidRPr="002C426B">
        <w:rPr>
          <w:rFonts w:asciiTheme="majorBidi" w:hAnsiTheme="majorBidi" w:cstheme="majorBidi"/>
          <w:color w:val="000000"/>
          <w:sz w:val="24"/>
          <w:szCs w:val="24"/>
        </w:rPr>
        <w:t>system that</w:t>
      </w:r>
      <w:r w:rsidRPr="002C426B">
        <w:rPr>
          <w:rFonts w:asciiTheme="majorBidi" w:hAnsiTheme="majorBidi" w:cstheme="majorBidi"/>
          <w:color w:val="000000"/>
          <w:sz w:val="24"/>
          <w:szCs w:val="24"/>
        </w:rPr>
        <w:t xml:space="preserve"> controls</w:t>
      </w:r>
      <w:r w:rsidR="008009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voluntary movement</w:t>
      </w:r>
      <w:r w:rsidR="002F6D3F"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C8315C">
        <w:rPr>
          <w:rFonts w:asciiTheme="majorBidi" w:hAnsiTheme="majorBidi" w:cstheme="majorBidi"/>
          <w:color w:val="000000"/>
          <w:sz w:val="24"/>
          <w:szCs w:val="24"/>
        </w:rPr>
        <w:instrText xml:space="preserve"> ADDIN EN.CITE &lt;EndNote&gt;&lt;Cite&gt;&lt;Author&gt;Blackstone&lt;/Author&gt;&lt;Year&gt;2012&lt;/Year&gt;&lt;RecNum&gt;161&lt;/RecNum&gt;&lt;DisplayText&gt;(Blackstone, 2012)&lt;/DisplayText&gt;&lt;record&gt;&lt;rec-number&gt;161&lt;/rec-number&gt;&lt;foreign-keys&gt;&lt;key app="EN" db-id="xaxsd90ate0v03etrappzts8zxpvtw5wse5v"&gt;161&lt;/key&gt;&lt;key app="ENWeb" db-id="UlKq6ArYHK4AAFF8hIU"&gt;552&lt;/key&gt;&lt;/foreign-keys&gt;&lt;ref-type name="Journal Article"&gt;17&lt;/ref-type&gt;&lt;contributors&gt;&lt;authors&gt;&lt;author&gt;Blackstone, Craig&lt;/author&gt;&lt;/authors&gt;&lt;/contributors&gt;&lt;titles&gt;&lt;title&gt;Cellular pathways of hereditary spastic paraplegia&lt;/title&gt;&lt;secondary-title&gt;Annual Review of Neuroscience&lt;/secondary-title&gt;&lt;/titles&gt;&lt;periodical&gt;&lt;full-title&gt;Annual Review of Neuroscience&lt;/full-title&gt;&lt;/periodical&gt;&lt;pages&gt;25&lt;/pages&gt;&lt;volume&gt;35&lt;/volume&gt;&lt;keywords&gt;&lt;keyword&gt;Animals&lt;/keyword&gt;&lt;keyword&gt;Bone Morphogenetic Proteins genetics physiology&lt;/keyword&gt;&lt;keyword&gt;Endoplasmic Reticulum genetics physiology&lt;/keyword&gt;&lt;keyword&gt;Humans&lt;/keyword&gt;&lt;keyword&gt;Models, Neurological&lt;/keyword&gt;&lt;keyword&gt;Nerve Fibers, Myelinated physiology&lt;/keyword&gt;&lt;keyword&gt;Nervous System Diseases genetics physiopathology&lt;/keyword&gt;&lt;keyword&gt;Neurogenesis genetics physiology&lt;/keyword&gt;&lt;keyword&gt;Protein Transport genetics physiology&lt;/keyword&gt;&lt;keyword&gt;Pyramidal Tracts growth &amp;amp;amp&lt;/keyword&gt;&lt;keyword&gt;amp&lt;/keyword&gt;&lt;keyword&gt;amp&lt;/keyword&gt;&lt;keyword&gt;amp&lt;/keyword&gt;&lt;keyword&gt;amp&lt;/keyword&gt;&lt;keyword&gt;development physiology&lt;/keyword&gt;&lt;keyword&gt;Spastic Paraplegia, Hereditary genetics physiopathology&lt;/keyword&gt;&lt;/keywords&gt;&lt;dates&gt;&lt;year&gt;2012&lt;/year&gt;&lt;/dates&gt;&lt;isbn&gt;1545-4126&lt;/isbn&gt;&lt;urls&gt;&lt;/urls&gt;&lt;electronic-resource-num&gt;10.1146/annurev-neuro-062111-150400&lt;/electronic-resource-num&gt;&lt;/record&gt;&lt;/Cite&gt;&lt;/EndNote&gt;</w:instrText>
      </w:r>
      <w:r w:rsidR="009D1209" w:rsidRPr="002C426B">
        <w:rPr>
          <w:rFonts w:asciiTheme="majorBidi" w:hAnsiTheme="majorBidi" w:cstheme="majorBidi"/>
          <w:color w:val="000000"/>
          <w:sz w:val="24"/>
          <w:szCs w:val="24"/>
        </w:rPr>
        <w:fldChar w:fldCharType="separate"/>
      </w:r>
      <w:r w:rsidR="002F6D3F" w:rsidRPr="002C426B">
        <w:rPr>
          <w:rFonts w:asciiTheme="majorBidi" w:hAnsiTheme="majorBidi" w:cstheme="majorBidi"/>
          <w:noProof/>
          <w:color w:val="000000"/>
          <w:sz w:val="24"/>
          <w:szCs w:val="24"/>
        </w:rPr>
        <w:t>(</w:t>
      </w:r>
      <w:hyperlink w:anchor="_ENREF_21" w:tooltip="Blackstone, 2012 #161" w:history="1">
        <w:r w:rsidR="00E021BE" w:rsidRPr="002C426B">
          <w:rPr>
            <w:rFonts w:asciiTheme="majorBidi" w:hAnsiTheme="majorBidi" w:cstheme="majorBidi"/>
            <w:noProof/>
            <w:color w:val="000000"/>
            <w:sz w:val="24"/>
            <w:szCs w:val="24"/>
          </w:rPr>
          <w:t>Blackstone, 2012</w:t>
        </w:r>
      </w:hyperlink>
      <w:r w:rsidR="002F6D3F"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A0DAB"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Skeletal muscles are innervated by motor fibr</w:t>
      </w:r>
      <w:r w:rsidR="0011402C"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 xml:space="preserve">s </w:t>
      </w:r>
      <w:r w:rsidR="0011402C" w:rsidRPr="002C426B">
        <w:rPr>
          <w:rFonts w:asciiTheme="majorBidi" w:hAnsiTheme="majorBidi" w:cstheme="majorBidi"/>
          <w:color w:val="000000"/>
          <w:sz w:val="24"/>
          <w:szCs w:val="24"/>
        </w:rPr>
        <w:t>that</w:t>
      </w:r>
      <w:r w:rsidRPr="002C426B">
        <w:rPr>
          <w:rFonts w:asciiTheme="majorBidi" w:hAnsiTheme="majorBidi" w:cstheme="majorBidi"/>
          <w:color w:val="000000"/>
          <w:sz w:val="24"/>
          <w:szCs w:val="24"/>
        </w:rPr>
        <w:t xml:space="preserve"> can be classified into three types: myelinated alpha large fibr</w:t>
      </w:r>
      <w:r w:rsidR="0011402C"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s, myelinated beta small fibr</w:t>
      </w:r>
      <w:r w:rsidR="0011402C"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 xml:space="preserve">s and unmyelinated fine </w:t>
      </w:r>
      <w:r w:rsidR="0090217A" w:rsidRPr="002C426B">
        <w:rPr>
          <w:rFonts w:asciiTheme="majorBidi" w:hAnsiTheme="majorBidi" w:cstheme="majorBidi"/>
          <w:color w:val="000000"/>
          <w:sz w:val="24"/>
          <w:szCs w:val="24"/>
        </w:rPr>
        <w:t>fibres</w:t>
      </w:r>
      <w:r w:rsidR="00001514">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7F3DBC">
        <w:rPr>
          <w:rFonts w:asciiTheme="majorBidi" w:hAnsiTheme="majorBidi" w:cstheme="majorBidi"/>
          <w:color w:val="000000"/>
          <w:sz w:val="24"/>
          <w:szCs w:val="24"/>
        </w:rPr>
        <w:instrText xml:space="preserve"> ADDIN EN.CITE &lt;EndNote&gt;&lt;Cite&gt;&lt;Author&gt;Snell&lt;/Author&gt;&lt;Year&gt;2010&lt;/Year&gt;&lt;RecNum&gt;351&lt;/RecNum&gt;&lt;DisplayText&gt;(Snell, 2010)&lt;/DisplayText&gt;&lt;record&gt;&lt;rec-number&gt;351&lt;/rec-number&gt;&lt;foreign-keys&gt;&lt;key app="EN" db-id="xaxsd90ate0v03etrappzts8zxpvtw5wse5v"&gt;351&lt;/key&gt;&lt;key app="ENWeb" db-id="UlKq6ArYHK4AAFF8hIU"&gt;820&lt;/key&gt;&lt;/foreign-keys&gt;&lt;ref-type name="Book"&gt;6&lt;/ref-type&gt;&lt;contributors&gt;&lt;authors&gt;&lt;author&gt;Snell, Richard S&lt;/author&gt;&lt;/authors&gt;&lt;/contributors&gt;&lt;titles&gt;&lt;title&gt;Clinical neuroanatomy&lt;/title&gt;&lt;/titles&gt;&lt;pages&gt;542 pages&lt;/pages&gt;&lt;edition&gt;&lt;style face="normal" font="default" size="100%"&gt;7&lt;/style&gt;&lt;style face="superscript" font="default" size="100%"&gt;th&lt;/style&gt;&lt;/edition&gt;&lt;dates&gt;&lt;year&gt;2010&lt;/year&gt;&lt;/dates&gt;&lt;publisher&gt;Lippincott Williams &amp;amp; Wilkins&lt;/publisher&gt;&lt;isbn&gt;0781794277&lt;/isbn&gt;&lt;urls&gt;&lt;/urls&gt;&lt;/record&gt;&lt;/Cite&gt;&lt;/EndNote&gt;</w:instrText>
      </w:r>
      <w:r w:rsidR="009D1209">
        <w:rPr>
          <w:rFonts w:asciiTheme="majorBidi" w:hAnsiTheme="majorBidi" w:cstheme="majorBidi"/>
          <w:color w:val="000000"/>
          <w:sz w:val="24"/>
          <w:szCs w:val="24"/>
        </w:rPr>
        <w:fldChar w:fldCharType="separate"/>
      </w:r>
      <w:r w:rsidR="00001514">
        <w:rPr>
          <w:rFonts w:asciiTheme="majorBidi" w:hAnsiTheme="majorBidi" w:cstheme="majorBidi"/>
          <w:noProof/>
          <w:color w:val="000000"/>
          <w:sz w:val="24"/>
          <w:szCs w:val="24"/>
        </w:rPr>
        <w:t>(</w:t>
      </w:r>
      <w:hyperlink w:anchor="_ENREF_199" w:tooltip="Snell, 2010 #351" w:history="1">
        <w:r w:rsidR="00E021BE">
          <w:rPr>
            <w:rFonts w:asciiTheme="majorBidi" w:hAnsiTheme="majorBidi" w:cstheme="majorBidi"/>
            <w:noProof/>
            <w:color w:val="000000"/>
            <w:sz w:val="24"/>
            <w:szCs w:val="24"/>
          </w:rPr>
          <w:t>Snell, 2010</w:t>
        </w:r>
      </w:hyperlink>
      <w:r w:rsidR="00001514">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001514">
        <w:rPr>
          <w:rFonts w:asciiTheme="majorBidi" w:hAnsiTheme="majorBidi" w:cstheme="majorBidi"/>
          <w:color w:val="000000"/>
          <w:sz w:val="24"/>
          <w:szCs w:val="24"/>
        </w:rPr>
        <w:t xml:space="preserve">. </w:t>
      </w:r>
      <w:r w:rsidR="00B13509" w:rsidRPr="002C426B">
        <w:rPr>
          <w:rFonts w:asciiTheme="majorBidi" w:hAnsiTheme="majorBidi" w:cstheme="majorBidi"/>
          <w:color w:val="000000"/>
          <w:sz w:val="24"/>
          <w:szCs w:val="24"/>
        </w:rPr>
        <w:t>The</w:t>
      </w:r>
      <w:r w:rsidRPr="002C426B">
        <w:rPr>
          <w:rFonts w:asciiTheme="majorBidi" w:hAnsiTheme="majorBidi" w:cstheme="majorBidi"/>
          <w:color w:val="000000"/>
          <w:sz w:val="24"/>
          <w:szCs w:val="24"/>
        </w:rPr>
        <w:t xml:space="preserve"> neurons with</w:t>
      </w:r>
      <w:r w:rsidR="0011402C" w:rsidRPr="002C426B">
        <w:rPr>
          <w:rFonts w:asciiTheme="majorBidi" w:hAnsiTheme="majorBidi" w:cstheme="majorBidi"/>
          <w:color w:val="000000"/>
          <w:sz w:val="24"/>
          <w:szCs w:val="24"/>
        </w:rPr>
        <w:t>in these</w:t>
      </w:r>
      <w:r w:rsidRPr="002C426B">
        <w:rPr>
          <w:rFonts w:asciiTheme="majorBidi" w:hAnsiTheme="majorBidi" w:cstheme="majorBidi"/>
          <w:color w:val="000000"/>
          <w:sz w:val="24"/>
          <w:szCs w:val="24"/>
        </w:rPr>
        <w:t xml:space="preserve"> fibr</w:t>
      </w:r>
      <w:r w:rsidR="0011402C"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 xml:space="preserve">s </w:t>
      </w:r>
      <w:r w:rsidR="0011402C" w:rsidRPr="002C426B">
        <w:rPr>
          <w:rFonts w:asciiTheme="majorBidi" w:hAnsiTheme="majorBidi" w:cstheme="majorBidi"/>
          <w:color w:val="000000"/>
          <w:sz w:val="24"/>
          <w:szCs w:val="24"/>
        </w:rPr>
        <w:t xml:space="preserve">that </w:t>
      </w:r>
      <w:r w:rsidRPr="002C426B">
        <w:rPr>
          <w:rFonts w:asciiTheme="majorBidi" w:hAnsiTheme="majorBidi" w:cstheme="majorBidi"/>
          <w:color w:val="000000"/>
          <w:sz w:val="24"/>
          <w:szCs w:val="24"/>
        </w:rPr>
        <w:t xml:space="preserve">descend from the motor area in the cerebral cortex </w:t>
      </w:r>
      <w:r w:rsidR="00E1704E" w:rsidRPr="002C426B">
        <w:rPr>
          <w:rFonts w:asciiTheme="majorBidi" w:hAnsiTheme="majorBidi" w:cstheme="majorBidi"/>
          <w:color w:val="000000"/>
          <w:sz w:val="24"/>
          <w:szCs w:val="24"/>
        </w:rPr>
        <w:t xml:space="preserve">via </w:t>
      </w:r>
      <w:r w:rsidR="00C61F73" w:rsidRPr="002C426B">
        <w:rPr>
          <w:rFonts w:asciiTheme="majorBidi" w:hAnsiTheme="majorBidi" w:cstheme="majorBidi"/>
          <w:color w:val="000000"/>
          <w:sz w:val="24"/>
          <w:szCs w:val="24"/>
        </w:rPr>
        <w:t xml:space="preserve">the </w:t>
      </w:r>
      <w:r w:rsidR="00E1704E" w:rsidRPr="002C426B">
        <w:rPr>
          <w:rFonts w:asciiTheme="majorBidi" w:hAnsiTheme="majorBidi" w:cstheme="majorBidi"/>
          <w:color w:val="000000"/>
          <w:sz w:val="24"/>
          <w:szCs w:val="24"/>
        </w:rPr>
        <w:t xml:space="preserve">corticospinal tract </w:t>
      </w:r>
      <w:r w:rsidRPr="002C426B">
        <w:rPr>
          <w:rFonts w:asciiTheme="majorBidi" w:hAnsiTheme="majorBidi" w:cstheme="majorBidi"/>
          <w:color w:val="000000"/>
          <w:sz w:val="24"/>
          <w:szCs w:val="24"/>
        </w:rPr>
        <w:t xml:space="preserve">to </w:t>
      </w:r>
      <w:r w:rsidR="00C61F73" w:rsidRPr="002C426B">
        <w:rPr>
          <w:rFonts w:asciiTheme="majorBidi" w:hAnsiTheme="majorBidi" w:cstheme="majorBidi"/>
          <w:color w:val="000000"/>
          <w:sz w:val="24"/>
          <w:szCs w:val="24"/>
        </w:rPr>
        <w:t xml:space="preserve">the </w:t>
      </w:r>
      <w:r w:rsidR="00E1704E" w:rsidRPr="002C426B">
        <w:rPr>
          <w:rFonts w:asciiTheme="majorBidi" w:hAnsiTheme="majorBidi" w:cstheme="majorBidi"/>
          <w:color w:val="000000"/>
          <w:sz w:val="24"/>
          <w:szCs w:val="24"/>
        </w:rPr>
        <w:t>grey matter in the</w:t>
      </w:r>
      <w:r w:rsidRPr="002C426B">
        <w:rPr>
          <w:rFonts w:asciiTheme="majorBidi" w:hAnsiTheme="majorBidi" w:cstheme="majorBidi"/>
          <w:color w:val="000000"/>
          <w:sz w:val="24"/>
          <w:szCs w:val="24"/>
        </w:rPr>
        <w:t xml:space="preserve"> spinal cord are called upper motor neurons (UMN)</w:t>
      </w:r>
      <w:r w:rsidR="00B1350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whereas the motor neurons with</w:t>
      </w:r>
      <w:r w:rsidR="0011402C" w:rsidRPr="002C426B">
        <w:rPr>
          <w:rFonts w:asciiTheme="majorBidi" w:hAnsiTheme="majorBidi" w:cstheme="majorBidi"/>
          <w:color w:val="000000"/>
          <w:sz w:val="24"/>
          <w:szCs w:val="24"/>
        </w:rPr>
        <w:t>in</w:t>
      </w:r>
      <w:r w:rsidRPr="002C426B">
        <w:rPr>
          <w:rFonts w:asciiTheme="majorBidi" w:hAnsiTheme="majorBidi" w:cstheme="majorBidi"/>
          <w:color w:val="000000"/>
          <w:sz w:val="24"/>
          <w:szCs w:val="24"/>
        </w:rPr>
        <w:t xml:space="preserve"> fibr</w:t>
      </w:r>
      <w:r w:rsidR="0011402C"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 xml:space="preserve">s </w:t>
      </w:r>
      <w:r w:rsidR="0011402C" w:rsidRPr="002C426B">
        <w:rPr>
          <w:rFonts w:asciiTheme="majorBidi" w:hAnsiTheme="majorBidi" w:cstheme="majorBidi"/>
          <w:color w:val="000000"/>
          <w:sz w:val="24"/>
          <w:szCs w:val="24"/>
        </w:rPr>
        <w:t xml:space="preserve">that </w:t>
      </w:r>
      <w:r w:rsidRPr="002C426B">
        <w:rPr>
          <w:rFonts w:asciiTheme="majorBidi" w:hAnsiTheme="majorBidi" w:cstheme="majorBidi"/>
          <w:color w:val="000000"/>
          <w:sz w:val="24"/>
          <w:szCs w:val="24"/>
        </w:rPr>
        <w:t xml:space="preserve">occupy the grey </w:t>
      </w:r>
      <w:r w:rsidR="0031650C">
        <w:rPr>
          <w:rFonts w:asciiTheme="majorBidi" w:hAnsiTheme="majorBidi" w:cstheme="majorBidi"/>
          <w:color w:val="000000"/>
          <w:sz w:val="24"/>
          <w:szCs w:val="24"/>
        </w:rPr>
        <w:t xml:space="preserve">matter </w:t>
      </w:r>
      <w:r w:rsidRPr="002C426B">
        <w:rPr>
          <w:rFonts w:asciiTheme="majorBidi" w:hAnsiTheme="majorBidi" w:cstheme="majorBidi"/>
          <w:color w:val="000000"/>
          <w:sz w:val="24"/>
          <w:szCs w:val="24"/>
        </w:rPr>
        <w:t>ventral column of the spinal cord</w:t>
      </w:r>
      <w:r w:rsidR="00C61F73" w:rsidRPr="002C426B">
        <w:rPr>
          <w:rFonts w:asciiTheme="majorBidi" w:hAnsiTheme="majorBidi" w:cstheme="majorBidi"/>
          <w:color w:val="000000"/>
          <w:sz w:val="24"/>
          <w:szCs w:val="24"/>
        </w:rPr>
        <w:t>, and which</w:t>
      </w:r>
      <w:r w:rsidR="009E41D3" w:rsidRPr="002C426B">
        <w:rPr>
          <w:rFonts w:asciiTheme="majorBidi" w:hAnsiTheme="majorBidi" w:cstheme="majorBidi"/>
          <w:color w:val="000000"/>
          <w:sz w:val="24"/>
          <w:szCs w:val="24"/>
        </w:rPr>
        <w:t xml:space="preserve"> project to the muscles </w:t>
      </w:r>
      <w:r w:rsidR="00E1704E" w:rsidRPr="002C426B">
        <w:rPr>
          <w:rFonts w:asciiTheme="majorBidi" w:hAnsiTheme="majorBidi" w:cstheme="majorBidi"/>
          <w:color w:val="000000"/>
          <w:sz w:val="24"/>
          <w:szCs w:val="24"/>
        </w:rPr>
        <w:t>at neuromuscular junctions</w:t>
      </w:r>
      <w:r w:rsidR="00C61F73" w:rsidRPr="002C426B">
        <w:rPr>
          <w:rFonts w:asciiTheme="majorBidi" w:hAnsiTheme="majorBidi" w:cstheme="majorBidi"/>
          <w:color w:val="000000"/>
          <w:sz w:val="24"/>
          <w:szCs w:val="24"/>
        </w:rPr>
        <w:t>,</w:t>
      </w:r>
      <w:r w:rsidR="00E1704E"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are called lower motor neurons (LMN)</w:t>
      </w:r>
      <w:r w:rsidR="00001514" w:rsidRPr="00001514">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7F3DBC">
        <w:rPr>
          <w:rFonts w:asciiTheme="majorBidi" w:hAnsiTheme="majorBidi" w:cstheme="majorBidi"/>
          <w:color w:val="000000"/>
          <w:sz w:val="24"/>
          <w:szCs w:val="24"/>
        </w:rPr>
        <w:instrText xml:space="preserve"> ADDIN EN.CITE &lt;EndNote&gt;&lt;Cite&gt;&lt;Author&gt;Snell&lt;/Author&gt;&lt;Year&gt;2010&lt;/Year&gt;&lt;RecNum&gt;351&lt;/RecNum&gt;&lt;DisplayText&gt;(Snell, 2010)&lt;/DisplayText&gt;&lt;record&gt;&lt;rec-number&gt;351&lt;/rec-number&gt;&lt;foreign-keys&gt;&lt;key app="EN" db-id="xaxsd90ate0v03etrappzts8zxpvtw5wse5v"&gt;351&lt;/key&gt;&lt;key app="ENWeb" db-id="UlKq6ArYHK4AAFF8hIU"&gt;820&lt;/key&gt;&lt;/foreign-keys&gt;&lt;ref-type name="Book"&gt;6&lt;/ref-type&gt;&lt;contributors&gt;&lt;authors&gt;&lt;author&gt;Snell, Richard S&lt;/author&gt;&lt;/authors&gt;&lt;/contributors&gt;&lt;titles&gt;&lt;title&gt;Clinical neuroanatomy&lt;/title&gt;&lt;/titles&gt;&lt;pages&gt;542 pages&lt;/pages&gt;&lt;edition&gt;&lt;style face="normal" font="default" size="100%"&gt;7&lt;/style&gt;&lt;style face="superscript" font="default" size="100%"&gt;th&lt;/style&gt;&lt;/edition&gt;&lt;dates&gt;&lt;year&gt;2010&lt;/year&gt;&lt;/dates&gt;&lt;publisher&gt;Lippincott Williams &amp;amp; Wilkins&lt;/publisher&gt;&lt;isbn&gt;0781794277&lt;/isbn&gt;&lt;urls&gt;&lt;/urls&gt;&lt;/record&gt;&lt;/Cite&gt;&lt;/EndNote&gt;</w:instrText>
      </w:r>
      <w:r w:rsidR="009D1209">
        <w:rPr>
          <w:rFonts w:asciiTheme="majorBidi" w:hAnsiTheme="majorBidi" w:cstheme="majorBidi"/>
          <w:color w:val="000000"/>
          <w:sz w:val="24"/>
          <w:szCs w:val="24"/>
        </w:rPr>
        <w:fldChar w:fldCharType="separate"/>
      </w:r>
      <w:r w:rsidR="00001514">
        <w:rPr>
          <w:rFonts w:asciiTheme="majorBidi" w:hAnsiTheme="majorBidi" w:cstheme="majorBidi"/>
          <w:noProof/>
          <w:color w:val="000000"/>
          <w:sz w:val="24"/>
          <w:szCs w:val="24"/>
        </w:rPr>
        <w:t>(</w:t>
      </w:r>
      <w:hyperlink w:anchor="_ENREF_199" w:tooltip="Snell, 2010 #351" w:history="1">
        <w:r w:rsidR="00E021BE">
          <w:rPr>
            <w:rFonts w:asciiTheme="majorBidi" w:hAnsiTheme="majorBidi" w:cstheme="majorBidi"/>
            <w:noProof/>
            <w:color w:val="000000"/>
            <w:sz w:val="24"/>
            <w:szCs w:val="24"/>
          </w:rPr>
          <w:t>Snell, 2010</w:t>
        </w:r>
      </w:hyperlink>
      <w:r w:rsidR="00001514">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8C4CA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Dysfunction </w:t>
      </w:r>
      <w:r w:rsidR="00C61F73" w:rsidRPr="002C426B">
        <w:rPr>
          <w:rFonts w:asciiTheme="majorBidi" w:hAnsiTheme="majorBidi" w:cstheme="majorBidi"/>
          <w:color w:val="000000"/>
          <w:sz w:val="24"/>
          <w:szCs w:val="24"/>
        </w:rPr>
        <w:t>within</w:t>
      </w:r>
      <w:r w:rsidRPr="002C426B">
        <w:rPr>
          <w:rFonts w:asciiTheme="majorBidi" w:hAnsiTheme="majorBidi" w:cstheme="majorBidi"/>
          <w:color w:val="000000"/>
          <w:sz w:val="24"/>
          <w:szCs w:val="24"/>
        </w:rPr>
        <w:t xml:space="preserve"> any component of the motor system might lead to</w:t>
      </w:r>
      <w:r w:rsidR="0011402C" w:rsidRPr="002C426B">
        <w:rPr>
          <w:rFonts w:asciiTheme="majorBidi" w:hAnsiTheme="majorBidi" w:cstheme="majorBidi"/>
          <w:color w:val="000000"/>
          <w:sz w:val="24"/>
          <w:szCs w:val="24"/>
        </w:rPr>
        <w:t xml:space="preserve"> the</w:t>
      </w:r>
      <w:r w:rsidRPr="002C426B">
        <w:rPr>
          <w:rFonts w:asciiTheme="majorBidi" w:hAnsiTheme="majorBidi" w:cstheme="majorBidi"/>
          <w:color w:val="000000"/>
          <w:sz w:val="24"/>
          <w:szCs w:val="24"/>
        </w:rPr>
        <w:t xml:space="preserve"> development of a neurological disorder</w:t>
      </w:r>
      <w:r w:rsidR="00B13509"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91046E">
        <w:rPr>
          <w:rFonts w:asciiTheme="majorBidi" w:hAnsiTheme="majorBidi" w:cstheme="majorBidi"/>
          <w:color w:val="000000"/>
          <w:sz w:val="24"/>
          <w:szCs w:val="24"/>
        </w:rPr>
        <w:instrText xml:space="preserve"> ADDIN EN.CITE &lt;EndNote&gt;&lt;Cite&gt;&lt;Author&gt;Talbot&lt;/Author&gt;&lt;Year&gt;2002&lt;/Year&gt;&lt;RecNum&gt;238&lt;/RecNum&gt;&lt;IDText&gt;Motor neurone disease&lt;/IDText&gt;&lt;DisplayText&gt;(Talbot, 2002)&lt;/DisplayText&gt;&lt;record&gt;&lt;rec-number&gt;238&lt;/rec-number&gt;&lt;foreign-keys&gt;&lt;key app="EN" db-id="xaxsd90ate0v03etrappzts8zxpvtw5wse5v"&gt;238&lt;/key&gt;&lt;key app="ENWeb" db-id="UlKq6ArYHK4AAFF8hIU"&gt;468&lt;/key&gt;&lt;/foreign-keys&gt;&lt;ref-type name="Journal Article"&gt;17&lt;/ref-type&gt;&lt;contributors&gt;&lt;authors&gt;&lt;author&gt;Talbot, K.&lt;/author&gt;&lt;/authors&gt;&lt;/contributors&gt;&lt;auth-address&gt;Department of Clinical Neurology, Radcliffe Infirmary, Oxford OX2 6HE, UK. kevin.talbot@clneuro.ox.ac.uk&lt;/auth-address&gt;&lt;titles&gt;&lt;title&gt;Motor neurone disease&lt;/title&gt;&lt;secondary-title&gt;Postgraduate Medical Journal&lt;/secondary-title&gt;&lt;/titles&gt;&lt;periodical&gt;&lt;full-title&gt;Postgraduate Medical Journal&lt;/full-title&gt;&lt;/periodical&gt;&lt;pages&gt;513-9&lt;/pages&gt;&lt;volume&gt;78&lt;/volume&gt;&lt;number&gt;923&lt;/number&gt;&lt;dates&gt;&lt;year&gt;2002&lt;/year&gt;&lt;pub-dates&gt;&lt;date&gt;Sep&lt;/date&gt;&lt;/pub-dates&gt;&lt;/dates&gt;&lt;isbn&gt;0032-5473 (Print)1469-0756 (Electronic)&lt;/isbn&gt;&lt;accession-num&gt;12357010&lt;/accession-num&gt;&lt;urls&gt;&lt;related-urls&gt;&lt;url&gt;http://dx.doi.org/10.1136/pmj.78.923.513&lt;/url&gt;&lt;/related-urls&gt;&lt;/urls&gt;&lt;custom2&gt;1742493&lt;/custom2&gt;&lt;electronic-resource-num&gt;10.1136/pmj.78.923.513&lt;/electronic-resource-num&gt;&lt;remote-database-provider&gt;NLM&lt;/remote-database-provider&gt;&lt;language&gt;eng&lt;/language&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noProof/>
          <w:color w:val="000000"/>
          <w:sz w:val="24"/>
          <w:szCs w:val="24"/>
        </w:rPr>
        <w:t>(</w:t>
      </w:r>
      <w:hyperlink w:anchor="_ENREF_208" w:tooltip="Talbot, 2002 #238" w:history="1">
        <w:r w:rsidR="00E021BE" w:rsidRPr="002C426B">
          <w:rPr>
            <w:rFonts w:asciiTheme="majorBidi" w:hAnsiTheme="majorBidi" w:cstheme="majorBidi"/>
            <w:noProof/>
            <w:color w:val="000000"/>
            <w:sz w:val="24"/>
            <w:szCs w:val="24"/>
          </w:rPr>
          <w:t>Talbot, 2002</w:t>
        </w:r>
      </w:hyperlink>
      <w:r w:rsidR="00044960"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There are a large number of diseases which involve motor neuron</w:t>
      </w:r>
      <w:r w:rsidR="0011402C"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such as amyotrophic lateral sclerosis </w:t>
      </w:r>
      <w:r w:rsidR="009D1209" w:rsidRPr="002C426B">
        <w:rPr>
          <w:rFonts w:asciiTheme="majorBidi" w:hAnsiTheme="majorBidi" w:cstheme="majorBidi"/>
          <w:color w:val="000000"/>
          <w:sz w:val="24"/>
          <w:szCs w:val="24"/>
        </w:rPr>
        <w:fldChar w:fldCharType="begin">
          <w:fldData xml:space="preserve">PEVuZE5vdGU+PENpdGU+PEF1dGhvcj5GZXJyZWlyaW5oYTwvQXV0aG9yPjxZZWFyPjIwMDQ8L1ll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=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PEVuZE5vdGU+PENpdGU+PEF1dGhvcj5GZXJyZWlyaW5oYTwvQXV0aG9yPjxZZWFyPjIwMDQ8L1ll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=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70" w:tooltip="Ferreirinha, 2004 #39" w:history="1">
        <w:r w:rsidR="00E021BE">
          <w:rPr>
            <w:rFonts w:asciiTheme="majorBidi" w:hAnsiTheme="majorBidi" w:cstheme="majorBidi"/>
            <w:noProof/>
            <w:color w:val="000000"/>
            <w:sz w:val="24"/>
            <w:szCs w:val="24"/>
          </w:rPr>
          <w:t>Ferreirinha et al., 2004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B6D0A" w:rsidRPr="002C426B">
        <w:rPr>
          <w:rFonts w:asciiTheme="majorBidi" w:hAnsiTheme="majorBidi" w:cstheme="majorBidi"/>
          <w:color w:val="000000"/>
          <w:sz w:val="24"/>
          <w:szCs w:val="24"/>
        </w:rPr>
        <w:t>, s</w:t>
      </w:r>
      <w:r w:rsidR="00954766" w:rsidRPr="002C426B">
        <w:rPr>
          <w:rFonts w:asciiTheme="majorBidi" w:hAnsiTheme="majorBidi" w:cstheme="majorBidi"/>
          <w:color w:val="000000"/>
          <w:sz w:val="24"/>
          <w:szCs w:val="24"/>
        </w:rPr>
        <w:t>pinal muscular atrophy</w:t>
      </w:r>
      <w:r w:rsidR="00DC0141"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PEVuZE5vdGU+PENpdGU+PEF1dGhvcj5Db292ZXJ0PC9BdXRob3I+PFllYXI+MTk5NzwvWWVhcj48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PEVuZE5vdGU+PENpdGU+PEF1dGhvcj5Db292ZXJ0PC9BdXRob3I+PFllYXI+MTk5NzwvWWVhcj48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5" w:tooltip="Coovert, 1997 #288" w:history="1">
        <w:r w:rsidR="00E021BE">
          <w:rPr>
            <w:rFonts w:asciiTheme="majorBidi" w:hAnsiTheme="majorBidi" w:cstheme="majorBidi"/>
            <w:noProof/>
            <w:color w:val="000000"/>
            <w:sz w:val="24"/>
            <w:szCs w:val="24"/>
          </w:rPr>
          <w:t>Coovert et al., 1997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C0141" w:rsidRPr="002C426B">
        <w:rPr>
          <w:rFonts w:asciiTheme="majorBidi" w:hAnsiTheme="majorBidi" w:cstheme="majorBidi"/>
          <w:color w:val="000000"/>
          <w:sz w:val="24"/>
          <w:szCs w:val="24"/>
        </w:rPr>
        <w:t xml:space="preserve">, </w:t>
      </w:r>
      <w:r w:rsidR="00954766" w:rsidRPr="002C426B">
        <w:rPr>
          <w:rFonts w:asciiTheme="majorBidi" w:hAnsiTheme="majorBidi" w:cstheme="majorBidi"/>
          <w:color w:val="000000"/>
          <w:sz w:val="24"/>
          <w:szCs w:val="24"/>
        </w:rPr>
        <w:t>spinal and bulbar muscular atrophy (SBMA)</w:t>
      </w:r>
      <w:r w:rsidR="008C4CA9"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&lt;EndNote&gt;&lt;Cite&gt;&lt;Author&gt;Igarashi&lt;/Author&gt;&lt;Year&gt;1992&lt;/Year&gt;&lt;RecNum&gt;148&lt;/RecNum&gt;&lt;DisplayText&gt;(Igarashi et al., 1992)&lt;/DisplayText&gt;&lt;record&gt;&lt;rec-number&gt;148&lt;/rec-number&gt;&lt;foreign-keys&gt;&lt;key app="EN" db-id="xaxsd90ate0v03etrappzts8zxpvtw5wse5v"&gt;148&lt;/key&gt;&lt;key app="ENWeb" db-id="UlKq6ArYHK4AAFF8hIU"&gt;728&lt;/key&gt;&lt;/foreign-keys&gt;&lt;ref-type name="Journal Article"&gt;17&lt;/ref-type&gt;&lt;contributors&gt;&lt;authors&gt;&lt;author&gt;Igarashi, S.&lt;/author&gt;&lt;author&gt;Tanno, Y.&lt;/author&gt;&lt;author&gt;Onodera, O.&lt;/author&gt;&lt;author&gt;Yamazaki, M.&lt;/author&gt;&lt;author&gt;Sato, S.&lt;/author&gt;&lt;author&gt;Ishikawa, A.&lt;/author&gt;&lt;author&gt;Miyatani, N.&lt;/author&gt;&lt;author&gt;Nagashima, M.&lt;/author&gt;&lt;author&gt;Ishikawa, Y.&lt;/author&gt;&lt;author&gt;Sahashi, K.&lt;/author&gt;&lt;author&gt;Ibi, T.&lt;/author&gt;&lt;author&gt;Miyatake, T.&lt;/author&gt;&lt;author&gt;Tsuji, S.&lt;/author&gt;&lt;/authors&gt;&lt;/contributors&gt;&lt;auth-address&gt;Nishi Ojiya Byoin Natl Sanatorium,Dept Neurol,Niigata,Japan&amp;#xD;Aichi Med Univ,Dept Internal Med,Neurol Sect,Aichi,Japan&amp;#xD;Kyoto Univ,Fac Med,Dept Internal Med,Kyoto 606,Japan&amp;#xD;Tokyo Med &amp;amp;amp;amp&amp;#xD;Dent Univ,Sch Med,Dept Neurol,Tokyo 113,Japan&lt;/auth-address&gt;&lt;titles&gt;&lt;title&gt;Strong Correlation between the Number of Cag Repeats in Androgen Receptor Genes and the Clinical Onset of Features of Spinal and Bulbar Muscular-Atrophy&lt;/title&gt;&lt;secondary-title&gt;Neurology&lt;/secondary-title&gt;&lt;alt-title&gt;Neurology&lt;/alt-title&gt;&lt;/titles&gt;&lt;periodical&gt;&lt;full-title&gt;Neurology&lt;/full-title&gt;&lt;/periodical&gt;&lt;alt-periodical&gt;&lt;full-title&gt;Neurology&lt;/full-title&gt;&lt;/alt-periodical&gt;&lt;pages&gt;2300-2302&lt;/pages&gt;&lt;volume&gt;42&lt;/volume&gt;&lt;number&gt;12&lt;/number&gt;&lt;dates&gt;&lt;year&gt;1992&lt;/year&gt;&lt;pub-dates&gt;&lt;date&gt;Dec&lt;/date&gt;&lt;/pub-dates&gt;&lt;/dates&gt;&lt;isbn&gt;0028-3878&lt;/isbn&gt;&lt;accession-num&gt;ISI:A1992KC37500011&lt;/accession-num&gt;&lt;urls&gt;&lt;related-urls&gt;&lt;url&gt;&amp;lt;Go to ISI&amp;gt;://A1992KC37500011&lt;/url&gt;&lt;/related-urls&gt;&lt;/urls&gt;&lt;language&gt;English&lt;/language&gt;&lt;/record&gt;&lt;/Cite&gt;&lt;/EndNote&gt;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11" w:tooltip="Igarashi, 1992 #148" w:history="1">
        <w:r w:rsidR="00E021BE">
          <w:rPr>
            <w:rFonts w:asciiTheme="majorBidi" w:hAnsiTheme="majorBidi" w:cstheme="majorBidi"/>
            <w:noProof/>
            <w:color w:val="000000"/>
            <w:sz w:val="24"/>
            <w:szCs w:val="24"/>
          </w:rPr>
          <w:t>Igarashi et al., 1992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AF362F" w:rsidRPr="002C426B">
        <w:rPr>
          <w:rFonts w:asciiTheme="majorBidi" w:hAnsiTheme="majorBidi" w:cstheme="majorBidi"/>
          <w:color w:val="000000"/>
          <w:sz w:val="24"/>
          <w:szCs w:val="24"/>
        </w:rPr>
        <w:t xml:space="preserve"> </w:t>
      </w:r>
      <w:r w:rsidR="001F2877" w:rsidRPr="002C426B">
        <w:rPr>
          <w:rFonts w:asciiTheme="majorBidi" w:hAnsiTheme="majorBidi" w:cstheme="majorBidi"/>
          <w:color w:val="000000"/>
          <w:sz w:val="24"/>
          <w:szCs w:val="24"/>
        </w:rPr>
        <w:t>and</w:t>
      </w:r>
      <w:r w:rsidR="00954766" w:rsidRPr="002C426B" w:rsidDel="00954766">
        <w:rPr>
          <w:rFonts w:asciiTheme="majorBidi" w:hAnsiTheme="majorBidi" w:cstheme="majorBidi"/>
          <w:color w:val="000000"/>
          <w:sz w:val="24"/>
          <w:szCs w:val="24"/>
        </w:rPr>
        <w:t xml:space="preserve"> </w:t>
      </w:r>
      <w:r w:rsidR="00E1704E" w:rsidRPr="002C426B">
        <w:rPr>
          <w:rFonts w:asciiTheme="majorBidi" w:hAnsiTheme="majorBidi" w:cstheme="majorBidi"/>
          <w:color w:val="000000"/>
          <w:sz w:val="24"/>
          <w:szCs w:val="24"/>
        </w:rPr>
        <w:t>heredit</w:t>
      </w:r>
      <w:r w:rsidR="00A57294">
        <w:rPr>
          <w:rFonts w:asciiTheme="majorBidi" w:hAnsiTheme="majorBidi" w:cstheme="majorBidi"/>
          <w:color w:val="000000"/>
          <w:sz w:val="24"/>
          <w:szCs w:val="24"/>
        </w:rPr>
        <w:t>ar</w:t>
      </w:r>
      <w:r w:rsidR="00E1704E" w:rsidRPr="002C426B">
        <w:rPr>
          <w:rFonts w:asciiTheme="majorBidi" w:hAnsiTheme="majorBidi" w:cstheme="majorBidi"/>
          <w:color w:val="000000"/>
          <w:sz w:val="24"/>
          <w:szCs w:val="24"/>
        </w:rPr>
        <w:t xml:space="preserve">y spastic paraplegia </w:t>
      </w:r>
      <w:r w:rsidR="00954766" w:rsidRPr="002C426B">
        <w:rPr>
          <w:rFonts w:asciiTheme="majorBidi" w:hAnsiTheme="majorBidi" w:cstheme="majorBidi"/>
          <w:color w:val="000000"/>
          <w:sz w:val="24"/>
          <w:szCs w:val="24"/>
        </w:rPr>
        <w:t>HSP</w:t>
      </w:r>
      <w:r w:rsidR="008C4CA9" w:rsidRPr="002C426B">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&lt;EndNote&gt;&lt;Cite&gt;&lt;Author&gt;Harding&lt;/Author&gt;&lt;Year&gt;1984&lt;/Year&gt;&lt;RecNum&gt;192&lt;/RecNum&gt;&lt;DisplayText&gt;(Harding, 1984)&lt;/DisplayText&gt;&lt;record&gt;&lt;rec-number&gt;192&lt;/rec-number&gt;&lt;foreign-keys&gt;&lt;key app="EN" db-id="xaxsd90ate0v03etrappzts8zxpvtw5wse5v"&gt;192&lt;/key&gt;&lt;key app="ENWeb" db-id="UlKq6ArYHK4AAFF8hIU"&gt;729&lt;/key&gt;&lt;/foreign-keys&gt;&lt;ref-type name="Book"&gt;6&lt;/ref-type&gt;&lt;contributors&gt;&lt;authors&gt;&lt;author&gt;Harding, A. E.&lt;/author&gt;&lt;/authors&gt;&lt;/contributors&gt;&lt;titles&gt;&lt;title&gt;The hereditary ataxias and related disorders&lt;/title&gt;&lt;/titles&gt;&lt;pages&gt;266 pages&lt;/pages&gt;&lt;volume&gt;6&lt;/volume&gt;&lt;keywords&gt;&lt;keyword&gt;Friedreich&amp;amp;amp&lt;/keyword&gt;&lt;keyword&gt;amp&lt;/keyword&gt;&lt;keyword&gt;amp&lt;/keyword&gt;&lt;keyword&gt;#039&lt;/keyword&gt;&lt;keyword&gt;s Ataxia&lt;/keyword&gt;&lt;keyword&gt;Ataxia&lt;/keyword&gt;&lt;keyword&gt;Cerebellar Ataxia--Genetics&lt;/keyword&gt;&lt;keyword&gt;Paraplegia--Genetics&lt;/keyword&gt;&lt;/keywords&gt;&lt;dates&gt;&lt;year&gt;1984&lt;/year&gt;&lt;/dates&gt;&lt;publisher&gt;Churchill Livingstone&lt;/publisher&gt;&lt;orig-pub&gt;the University of Michigan&lt;/orig-pub&gt;&lt;urls&gt;&lt;/urls&gt;&lt;/record&gt;&lt;/Cite&gt;&lt;/EndNote&gt;</w:instrText>
      </w:r>
      <w:r w:rsidR="009D1209">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96" w:tooltip="Harding, 1984 #192" w:history="1">
        <w:r w:rsidR="00E021BE">
          <w:rPr>
            <w:rFonts w:asciiTheme="majorBidi" w:hAnsiTheme="majorBidi" w:cstheme="majorBidi"/>
            <w:noProof/>
            <w:color w:val="000000"/>
            <w:sz w:val="24"/>
            <w:szCs w:val="24"/>
          </w:rPr>
          <w:t>Harding, 1984</w:t>
        </w:r>
      </w:hyperlink>
      <w:r w:rsidR="00D663E3">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D663E3">
        <w:rPr>
          <w:rFonts w:asciiTheme="majorBidi" w:hAnsiTheme="majorBidi" w:cstheme="majorBidi"/>
          <w:color w:val="000000"/>
          <w:sz w:val="24"/>
          <w:szCs w:val="24"/>
        </w:rPr>
        <w:t>.</w:t>
      </w:r>
    </w:p>
    <w:p w:rsidR="002F6D3F" w:rsidRPr="002C426B" w:rsidRDefault="002F6D3F" w:rsidP="002C426B">
      <w:pPr>
        <w:shd w:val="clear" w:color="auto" w:fill="FFFFFF"/>
        <w:spacing w:after="0" w:line="480" w:lineRule="auto"/>
        <w:ind w:firstLine="720"/>
        <w:jc w:val="both"/>
        <w:textAlignment w:val="baseline"/>
        <w:rPr>
          <w:rFonts w:asciiTheme="majorBidi" w:hAnsiTheme="majorBidi" w:cstheme="majorBidi"/>
          <w:color w:val="000000"/>
          <w:sz w:val="24"/>
          <w:szCs w:val="24"/>
        </w:rPr>
      </w:pPr>
    </w:p>
    <w:p w:rsidR="00D6664A" w:rsidRPr="002C426B" w:rsidRDefault="00D6664A" w:rsidP="002C426B">
      <w:pPr>
        <w:pStyle w:val="2"/>
        <w:jc w:val="both"/>
      </w:pPr>
      <w:bookmarkStart w:id="19" w:name="_Toc508875517"/>
      <w:r w:rsidRPr="002C426B">
        <w:t>1.2 Heredit</w:t>
      </w:r>
      <w:r w:rsidR="00A57294">
        <w:t>ar</w:t>
      </w:r>
      <w:r w:rsidRPr="002C426B">
        <w:t>y spastic paraplegia</w:t>
      </w:r>
      <w:bookmarkEnd w:id="19"/>
    </w:p>
    <w:p w:rsidR="008A0468" w:rsidRPr="002C426B" w:rsidRDefault="00D6664A"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Heredit</w:t>
      </w:r>
      <w:r w:rsidR="00A57294">
        <w:rPr>
          <w:rFonts w:asciiTheme="majorBidi" w:hAnsiTheme="majorBidi" w:cstheme="majorBidi"/>
          <w:color w:val="000000"/>
          <w:sz w:val="24"/>
          <w:szCs w:val="24"/>
        </w:rPr>
        <w:t>ar</w:t>
      </w:r>
      <w:r w:rsidRPr="002C426B">
        <w:rPr>
          <w:rFonts w:asciiTheme="majorBidi" w:hAnsiTheme="majorBidi" w:cstheme="majorBidi"/>
          <w:color w:val="000000"/>
          <w:sz w:val="24"/>
          <w:szCs w:val="24"/>
        </w:rPr>
        <w:t>y spastic paraplegias (HSPs) are a heterogeneous group of inherited</w:t>
      </w:r>
      <w:r w:rsidR="00CF603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neurological conditions </w:t>
      </w:r>
      <w:r w:rsidR="0011402C" w:rsidRPr="002C426B">
        <w:rPr>
          <w:rFonts w:asciiTheme="majorBidi" w:hAnsiTheme="majorBidi" w:cstheme="majorBidi"/>
          <w:color w:val="000000"/>
          <w:sz w:val="24"/>
          <w:szCs w:val="24"/>
        </w:rPr>
        <w:t>including</w:t>
      </w:r>
      <w:r w:rsidRPr="002C426B">
        <w:rPr>
          <w:rFonts w:asciiTheme="majorBidi" w:hAnsiTheme="majorBidi" w:cstheme="majorBidi"/>
          <w:color w:val="000000"/>
          <w:sz w:val="24"/>
          <w:szCs w:val="24"/>
        </w:rPr>
        <w:t xml:space="preserve"> 30 disorders </w:t>
      </w:r>
      <w:r w:rsidR="00DD1D5C" w:rsidRPr="002C426B">
        <w:rPr>
          <w:rFonts w:asciiTheme="majorBidi" w:hAnsiTheme="majorBidi" w:cstheme="majorBidi"/>
          <w:color w:val="000000"/>
          <w:sz w:val="24"/>
          <w:szCs w:val="24"/>
        </w:rPr>
        <w:t>characteri</w:t>
      </w:r>
      <w:r w:rsidR="00E4365B" w:rsidRPr="002C426B">
        <w:rPr>
          <w:rFonts w:asciiTheme="majorBidi" w:hAnsiTheme="majorBidi" w:cstheme="majorBidi"/>
          <w:color w:val="000000"/>
          <w:sz w:val="24"/>
          <w:szCs w:val="24"/>
        </w:rPr>
        <w:t>s</w:t>
      </w:r>
      <w:r w:rsidR="00DD1D5C" w:rsidRPr="002C426B">
        <w:rPr>
          <w:rFonts w:asciiTheme="majorBidi" w:hAnsiTheme="majorBidi" w:cstheme="majorBidi"/>
          <w:color w:val="000000"/>
          <w:sz w:val="24"/>
          <w:szCs w:val="24"/>
        </w:rPr>
        <w:t>ed</w:t>
      </w:r>
      <w:r w:rsidRPr="002C426B">
        <w:rPr>
          <w:rFonts w:asciiTheme="majorBidi" w:hAnsiTheme="majorBidi" w:cstheme="majorBidi"/>
          <w:color w:val="000000"/>
          <w:sz w:val="24"/>
          <w:szCs w:val="24"/>
        </w:rPr>
        <w:t xml:space="preserve"> by progressive</w:t>
      </w:r>
      <w:r w:rsidR="00CF603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weakness and spasticity of the lower extremities</w:t>
      </w:r>
      <w:r w:rsidR="00171BD9" w:rsidRPr="002C426B">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&lt;EndNote&gt;&lt;Cite&gt;&lt;Author&gt;Harding&lt;/Author&gt;&lt;Year&gt;1984&lt;/Year&gt;&lt;RecNum&gt;192&lt;/RecNum&gt;&lt;DisplayText&gt;(Harding, 1984)&lt;/DisplayText&gt;&lt;record&gt;&lt;rec-number&gt;192&lt;/rec-number&gt;&lt;foreign-keys&gt;&lt;key app="EN" db-id="xaxsd90ate0v03etrappzts8zxpvtw5wse5v"&gt;192&lt;/key&gt;&lt;key app="ENWeb" db-id="UlKq6ArYHK4AAFF8hIU"&gt;729&lt;/key&gt;&lt;/foreign-keys&gt;&lt;ref-type name="Book"&gt;6&lt;/ref-type&gt;&lt;contributors&gt;&lt;authors&gt;&lt;author&gt;Harding, A. E.&lt;/author&gt;&lt;/authors&gt;&lt;/contributors&gt;&lt;titles&gt;&lt;title&gt;The hereditary ataxias and related disorders&lt;/title&gt;&lt;/titles&gt;&lt;pages&gt;266 pages&lt;/pages&gt;&lt;volume&gt;6&lt;/volume&gt;&lt;keywords&gt;&lt;keyword&gt;Friedreich&amp;amp;amp&lt;/keyword&gt;&lt;keyword&gt;amp&lt;/keyword&gt;&lt;keyword&gt;amp&lt;/keyword&gt;&lt;keyword&gt;#039&lt;/keyword&gt;&lt;keyword&gt;s Ataxia&lt;/keyword&gt;&lt;keyword&gt;Ataxia&lt;/keyword&gt;&lt;keyword&gt;Cerebellar Ataxia--Genetics&lt;/keyword&gt;&lt;keyword&gt;Paraplegia--Genetics&lt;/keyword&gt;&lt;/keywords&gt;&lt;dates&gt;&lt;year&gt;1984&lt;/year&gt;&lt;/dates&gt;&lt;publisher&gt;Churchill Livingstone&lt;/publisher&gt;&lt;orig-pub&gt;the University of Michigan&lt;/orig-pub&gt;&lt;urls&gt;&lt;/urls&gt;&lt;/record&gt;&lt;/Cite&gt;&lt;/EndNote&gt;</w:instrText>
      </w:r>
      <w:r w:rsidR="009D1209">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96" w:tooltip="Harding, 1984 #192" w:history="1">
        <w:r w:rsidR="00E021BE">
          <w:rPr>
            <w:rFonts w:asciiTheme="majorBidi" w:hAnsiTheme="majorBidi" w:cstheme="majorBidi"/>
            <w:noProof/>
            <w:color w:val="000000"/>
            <w:sz w:val="24"/>
            <w:szCs w:val="24"/>
          </w:rPr>
          <w:t>Harding, 1984</w:t>
        </w:r>
      </w:hyperlink>
      <w:r w:rsidR="00D663E3">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D663E3">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The first</w:t>
      </w:r>
      <w:r w:rsidR="00CF603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description of HSP was in 1880 by Strumpell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&lt;EndNote&gt;&lt;Cite&gt;&lt;Author&gt;Hourani&lt;/Author&gt;&lt;Year&gt;2009&lt;/Year&gt;&lt;RecNum&gt;196&lt;/RecNum&gt;&lt;IDText&gt;MR imaging findings in autosomal recessive hereditary spastic paraplegia&lt;/IDText&gt;&lt;DisplayText&gt;(Hourani et al., 2009)&lt;/DisplayText&gt;&lt;record&gt;&lt;rec-number&gt;196&lt;/rec-number&gt;&lt;foreign-keys&gt;&lt;key app="EN" db-id="xaxsd90ate0v03etrappzts8zxpvtw5wse5v"&gt;196&lt;/key&gt;&lt;key app="ENWeb" db-id="UlKq6ArYHK4AAFF8hIU"&gt;563&lt;/key&gt;&lt;/foreign-keys&gt;&lt;ref-type name="Journal Article"&gt;17&lt;/ref-type&gt;&lt;contributors&gt;&lt;authors&gt;&lt;author&gt;Hourani, R.&lt;/author&gt;&lt;author&gt;El-Hajj, T.&lt;/author&gt;&lt;author&gt;Barada, W. H.&lt;/author&gt;&lt;author&gt;Hourani, M.&lt;/author&gt;&lt;author&gt;Yamout, B. I.&lt;/author&gt;&lt;/authors&gt;&lt;/contributors&gt;&lt;auth-address&gt;Department of Diagnostic Radiology, American University of Beirut Medical Center, Beirut, Lebanon. rh64@aub.edu.lb&lt;/auth-address&gt;&lt;titles&gt;&lt;title&gt;MR imaging findings in autosomal recessive hereditary spastic paraplegia&lt;/title&gt;&lt;secondary-title&gt;American Journal of Neuroradiology&lt;/secondary-title&gt;&lt;alt-title&gt;AJNR. American journal of neuroradiology&lt;/alt-title&gt;&lt;/titles&gt;&lt;alt-periodical&gt;&lt;full-title&gt;AJNR Am J Neuroradiol&lt;/full-title&gt;&lt;abbr-1&gt;AJNR. American journal of neuroradiology&lt;/abbr-1&gt;&lt;/alt-periodical&gt;&lt;pages&gt;936-40&lt;/pages&gt;&lt;volume&gt;30&lt;/volume&gt;&lt;number&gt;5&lt;/number&gt;&lt;edition&gt;2009/02/06&lt;/edition&gt;&lt;keywords&gt;&lt;keyword&gt;Adult&lt;/keyword&gt;&lt;keyword&gt;Brain/*pathology&lt;/keyword&gt;&lt;keyword&gt;Female&lt;/keyword&gt;&lt;keyword&gt;Humans&lt;/keyword&gt;&lt;keyword&gt;Magnetic Resonance Imaging/*methods&lt;/keyword&gt;&lt;keyword&gt;Male&lt;/keyword&gt;&lt;keyword&gt;Spastic Paraplegia, Hereditary/*pathology&lt;/keyword&gt;&lt;keyword&gt;Spinal Cord/*pathology&lt;/keyword&gt;&lt;keyword&gt;Young Adult&lt;/keyword&gt;&lt;/keywords&gt;&lt;dates&gt;&lt;year&gt;2009&lt;/year&gt;&lt;pub-dates&gt;&lt;date&gt;May&lt;/date&gt;&lt;/pub-dates&gt;&lt;/dates&gt;&lt;isbn&gt;0195-6108&lt;/isbn&gt;&lt;accession-num&gt;19193756&lt;/accession-num&gt;&lt;urls&gt;&lt;related-urls&gt;&lt;url&gt;http://dx.doi.org/10.3174/ajnr.A1483&lt;/url&gt;&lt;/related-urls&gt;&lt;/urls&gt;&lt;electronic-resource-num&gt;10.3174/ajnr.A1483&lt;/electronic-resource-num&gt;&lt;remote-database-provider&gt;NLM&lt;/remote-database-provider&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7" w:tooltip="Hourani, 2009 #196" w:history="1">
        <w:r w:rsidR="00E021BE">
          <w:rPr>
            <w:rFonts w:asciiTheme="majorBidi" w:hAnsiTheme="majorBidi" w:cstheme="majorBidi"/>
            <w:noProof/>
            <w:color w:val="000000"/>
            <w:sz w:val="24"/>
            <w:szCs w:val="24"/>
          </w:rPr>
          <w:t>Hourani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The clinical</w:t>
      </w:r>
      <w:r w:rsidR="00CF603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and pathological characteristics of HSP are caused by degeneration of the</w:t>
      </w:r>
      <w:r w:rsidR="00CF603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corticospinal tracts and dorsal column of the spinal cord</w:t>
      </w:r>
      <w:r w:rsidR="002F6D3F" w:rsidRPr="002C426B">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&lt;EndNote&gt;&lt;Cite&gt;&lt;Author&gt;Harding&lt;/Author&gt;&lt;Year&gt;1984&lt;/Year&gt;&lt;RecNum&gt;192&lt;/RecNum&gt;&lt;DisplayText&gt;(Harding, 1984, Fink, 2003b)&lt;/DisplayText&gt;&lt;record&gt;&lt;rec-number&gt;192&lt;/rec-number&gt;&lt;foreign-keys&gt;&lt;key app="EN" db-id="xaxsd90ate0v03etrappzts8zxpvtw5wse5v"&gt;192&lt;/key&gt;&lt;key app="ENWeb" db-id="UlKq6ArYHK4AAFF8hIU"&gt;729&lt;/key&gt;&lt;/foreign-keys&gt;&lt;ref-type name="Book"&gt;6&lt;/ref-type&gt;&lt;contributors&gt;&lt;authors&gt;&lt;author&gt;Harding, A. E.&lt;/author&gt;&lt;/authors&gt;&lt;/contributors&gt;&lt;titles&gt;&lt;title&gt;The hereditary ataxias and related disorders&lt;/title&gt;&lt;/titles&gt;&lt;pages&gt;266 pages&lt;/pages&gt;&lt;volume&gt;6&lt;/volume&gt;&lt;keywords&gt;&lt;keyword&gt;Friedreich&amp;amp;amp&lt;/keyword&gt;&lt;keyword&gt;amp&lt;/keyword&gt;&lt;keyword&gt;amp&lt;/keyword&gt;&lt;keyword&gt;#039&lt;/keyword&gt;&lt;keyword&gt;s Ataxia&lt;/keyword&gt;&lt;keyword&gt;Ataxia&lt;/keyword&gt;&lt;keyword&gt;Cerebellar Ataxia--Genetics&lt;/keyword&gt;&lt;keyword&gt;Paraplegia--Genetics&lt;/keyword&gt;&lt;/keywords&gt;&lt;dates&gt;&lt;year&gt;1984&lt;/year&gt;&lt;/dates&gt;&lt;publisher&gt;Churchill Livingstone&lt;/publisher&gt;&lt;orig-pub&gt;the University of Michigan&lt;/orig-pub&gt;&lt;urls&gt;&lt;/urls&gt;&lt;/record&gt;&lt;/Cite&gt;&lt;Cite&gt;&lt;Author&gt;Fink&lt;/Author&gt;&lt;Year&gt;2003&lt;/Year&gt;&lt;RecNum&gt;200&lt;/RecNum&gt;&lt;record&gt;&lt;rec-number&gt;200&lt;/rec-number&gt;&lt;foreign-keys&gt;&lt;key app="EN" db-id="xaxsd90ate0v03etrappzts8zxpvtw5wse5v"&gt;200&lt;/key&gt;&lt;key app="ENWeb" db-id="UlKq6ArYHK4AAFF8hIU"&gt;159&lt;/key&gt;&lt;/foreign-keys&gt;&lt;ref-type name="Journal Article"&gt;17&lt;/ref-type&gt;&lt;contributors&gt;&lt;authors&gt;&lt;author&gt;John K. Fink&lt;/author&gt;&lt;/authors&gt;&lt;/contributors&gt;&lt;titles&gt;&lt;title&gt;The Hereditary Spastic ParaplegiasNine Genes and Counting&lt;/title&gt;&lt;secondary-title&gt;Archives of Neurology&lt;/secondary-title&gt;&lt;/titles&gt;&lt;periodical&gt;&lt;full-title&gt;Arch Neurol&lt;/full-title&gt;&lt;abbr-1&gt;Archives of neurology&lt;/abbr-1&gt;&lt;/periodical&gt;&lt;pages&gt;1045-1049&lt;/pages&gt;&lt;volume&gt;60&lt;/volume&gt;&lt;number&gt;8&lt;/number&gt;&lt;dates&gt;&lt;year&gt;2003&lt;/year&gt;&lt;pub-dates&gt;&lt;date&gt;2003/08/01&lt;/date&gt;&lt;/pub-dates&gt;&lt;/dates&gt;&lt;publisher&gt;American Medical Association&lt;/publisher&gt;&lt;isbn&gt;0003-9942&lt;/isbn&gt;&lt;urls&gt;&lt;related-urls&gt;&lt;url&gt;http://archneur.jamanetwork.com/data/Journals/NEUR/13531/NNR30005.pdf&lt;/url&gt;&lt;/related-urls&gt;&lt;/urls&gt;&lt;electronic-resource-num&gt;10.1001/archneur.60.8.1045&lt;/electronic-resource-num&gt;&lt;/record&gt;&lt;/Cite&gt;&lt;/EndNote&gt;</w:instrText>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96" w:tooltip="Harding, 1984 #192" w:history="1">
        <w:r w:rsidR="00E021BE">
          <w:rPr>
            <w:rFonts w:asciiTheme="majorBidi" w:hAnsiTheme="majorBidi" w:cstheme="majorBidi"/>
            <w:noProof/>
            <w:color w:val="000000"/>
            <w:sz w:val="24"/>
            <w:szCs w:val="24"/>
          </w:rPr>
          <w:t>Harding, 1984</w:t>
        </w:r>
      </w:hyperlink>
      <w:r w:rsidR="00E021BE">
        <w:rPr>
          <w:rFonts w:asciiTheme="majorBidi" w:hAnsiTheme="majorBidi" w:cstheme="majorBidi"/>
          <w:noProof/>
          <w:color w:val="000000"/>
          <w:sz w:val="24"/>
          <w:szCs w:val="24"/>
        </w:rPr>
        <w:t xml:space="preserve">, </w:t>
      </w:r>
      <w:hyperlink w:anchor="_ENREF_74" w:tooltip="Fink, 2003 #200" w:history="1">
        <w:r w:rsidR="00E021BE">
          <w:rPr>
            <w:rFonts w:asciiTheme="majorBidi" w:hAnsiTheme="majorBidi" w:cstheme="majorBidi"/>
            <w:noProof/>
            <w:color w:val="000000"/>
            <w:sz w:val="24"/>
            <w:szCs w:val="24"/>
          </w:rPr>
          <w:t>Fink, 2003b</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D663E3">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and</w:t>
      </w:r>
      <w:r w:rsidR="00C61F73"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to a lesser degree</w:t>
      </w:r>
      <w:r w:rsidR="00C61F73" w:rsidRPr="002C426B">
        <w:rPr>
          <w:rFonts w:asciiTheme="majorBidi" w:hAnsiTheme="majorBidi" w:cstheme="majorBidi"/>
          <w:color w:val="000000"/>
          <w:sz w:val="24"/>
          <w:szCs w:val="24"/>
        </w:rPr>
        <w:t>,</w:t>
      </w:r>
      <w:r w:rsidR="0011402C" w:rsidRPr="002C426B">
        <w:rPr>
          <w:rFonts w:asciiTheme="majorBidi" w:hAnsiTheme="majorBidi" w:cstheme="majorBidi"/>
          <w:color w:val="000000"/>
          <w:sz w:val="24"/>
          <w:szCs w:val="24"/>
        </w:rPr>
        <w:t xml:space="preserve"> by</w:t>
      </w:r>
      <w:r w:rsidRPr="002C426B">
        <w:rPr>
          <w:rFonts w:asciiTheme="majorBidi" w:hAnsiTheme="majorBidi" w:cstheme="majorBidi"/>
          <w:color w:val="000000"/>
          <w:sz w:val="24"/>
          <w:szCs w:val="24"/>
        </w:rPr>
        <w:t xml:space="preserve"> degeneration of </w:t>
      </w:r>
      <w:r w:rsidR="0011402C"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s</w:t>
      </w:r>
      <w:r w:rsidR="00CF6032" w:rsidRPr="002C426B">
        <w:rPr>
          <w:rFonts w:asciiTheme="majorBidi" w:hAnsiTheme="majorBidi" w:cstheme="majorBidi"/>
          <w:color w:val="000000"/>
          <w:sz w:val="24"/>
          <w:szCs w:val="24"/>
        </w:rPr>
        <w:t>pinocerebral tract</w:t>
      </w:r>
      <w:r w:rsidR="00B13509" w:rsidRPr="002C426B">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&lt;EndNote&gt;&lt;Cite&gt;&lt;Author&gt;Harding&lt;/Author&gt;&lt;Year&gt;1984&lt;/Year&gt;&lt;RecNum&gt;192&lt;/RecNum&gt;&lt;DisplayText&gt;(Harding, 1984)&lt;/DisplayText&gt;&lt;record&gt;&lt;rec-number&gt;192&lt;/rec-number&gt;&lt;foreign-keys&gt;&lt;key app="EN" db-id="xaxsd90ate0v03etrappzts8zxpvtw5wse5v"&gt;192&lt;/key&gt;&lt;key app="ENWeb" db-id="UlKq6ArYHK4AAFF8hIU"&gt;729&lt;/key&gt;&lt;/foreign-keys&gt;&lt;ref-type name="Book"&gt;6&lt;/ref-type&gt;&lt;contributors&gt;&lt;authors&gt;&lt;author&gt;Harding, A. E.&lt;/author&gt;&lt;/authors&gt;&lt;/contributors&gt;&lt;titles&gt;&lt;title&gt;The hereditary ataxias and related disorders&lt;/title&gt;&lt;/titles&gt;&lt;pages&gt;266 pages&lt;/pages&gt;&lt;volume&gt;6&lt;/volume&gt;&lt;keywords&gt;&lt;keyword&gt;Friedreich&amp;amp;amp&lt;/keyword&gt;&lt;keyword&gt;amp&lt;/keyword&gt;&lt;keyword&gt;amp&lt;/keyword&gt;&lt;keyword&gt;#039&lt;/keyword&gt;&lt;keyword&gt;s Ataxia&lt;/keyword&gt;&lt;keyword&gt;Ataxia&lt;/keyword&gt;&lt;keyword&gt;Cerebellar Ataxia--Genetics&lt;/keyword&gt;&lt;keyword&gt;Paraplegia--Genetics&lt;/keyword&gt;&lt;/keywords&gt;&lt;dates&gt;&lt;year&gt;1984&lt;/year&gt;&lt;/dates&gt;&lt;publisher&gt;Churchill Livingstone&lt;/publisher&gt;&lt;orig-pub&gt;the University of Michigan&lt;/orig-pub&gt;&lt;urls&gt;&lt;/urls&gt;&lt;/record&gt;&lt;/Cite&gt;&lt;/EndNote&gt;</w:instrText>
      </w:r>
      <w:r w:rsidR="009D1209">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96" w:tooltip="Harding, 1984 #192" w:history="1">
        <w:r w:rsidR="00E021BE">
          <w:rPr>
            <w:rFonts w:asciiTheme="majorBidi" w:hAnsiTheme="majorBidi" w:cstheme="majorBidi"/>
            <w:noProof/>
            <w:color w:val="000000"/>
            <w:sz w:val="24"/>
            <w:szCs w:val="24"/>
          </w:rPr>
          <w:t>Harding, 1984</w:t>
        </w:r>
      </w:hyperlink>
      <w:r w:rsidR="00D663E3">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D663E3">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Furthermore magnetic resonance</w:t>
      </w:r>
      <w:r w:rsidR="00CF6032" w:rsidRPr="002C426B">
        <w:rPr>
          <w:rFonts w:asciiTheme="majorBidi" w:hAnsiTheme="majorBidi" w:cstheme="majorBidi"/>
          <w:color w:val="000000"/>
          <w:sz w:val="24"/>
          <w:szCs w:val="24"/>
        </w:rPr>
        <w:t xml:space="preserve"> imaging </w:t>
      </w:r>
      <w:r w:rsidR="003774A2">
        <w:rPr>
          <w:rFonts w:asciiTheme="majorBidi" w:hAnsiTheme="majorBidi" w:cstheme="majorBidi"/>
          <w:color w:val="000000"/>
          <w:sz w:val="24"/>
          <w:szCs w:val="24"/>
        </w:rPr>
        <w:t>(MRI)</w:t>
      </w:r>
      <w:r w:rsidR="00CF6032" w:rsidRPr="002C426B">
        <w:rPr>
          <w:rFonts w:asciiTheme="majorBidi" w:hAnsiTheme="majorBidi" w:cstheme="majorBidi"/>
          <w:color w:val="000000"/>
          <w:sz w:val="24"/>
          <w:szCs w:val="24"/>
        </w:rPr>
        <w:t xml:space="preserve"> of patients with </w:t>
      </w:r>
      <w:r w:rsidRPr="002C426B">
        <w:rPr>
          <w:rFonts w:asciiTheme="majorBidi" w:hAnsiTheme="majorBidi" w:cstheme="majorBidi"/>
          <w:color w:val="000000"/>
          <w:sz w:val="24"/>
          <w:szCs w:val="24"/>
        </w:rPr>
        <w:t xml:space="preserve">HSP has shown </w:t>
      </w:r>
      <w:r w:rsidR="0011402C" w:rsidRPr="002C426B">
        <w:rPr>
          <w:rFonts w:asciiTheme="majorBidi" w:hAnsiTheme="majorBidi" w:cstheme="majorBidi"/>
          <w:color w:val="000000"/>
          <w:sz w:val="24"/>
          <w:szCs w:val="24"/>
        </w:rPr>
        <w:t xml:space="preserve">atrophy of the </w:t>
      </w:r>
      <w:r w:rsidRPr="002C426B">
        <w:rPr>
          <w:rFonts w:asciiTheme="majorBidi" w:hAnsiTheme="majorBidi" w:cstheme="majorBidi"/>
          <w:color w:val="000000"/>
          <w:sz w:val="24"/>
          <w:szCs w:val="24"/>
        </w:rPr>
        <w:t xml:space="preserve">corpus </w:t>
      </w:r>
      <w:r w:rsidRPr="002C426B">
        <w:rPr>
          <w:rFonts w:asciiTheme="majorBidi" w:hAnsiTheme="majorBidi" w:cstheme="majorBidi"/>
          <w:color w:val="000000"/>
          <w:sz w:val="24"/>
          <w:szCs w:val="24"/>
        </w:rPr>
        <w:lastRenderedPageBreak/>
        <w:t xml:space="preserve">callosum, high signal </w:t>
      </w:r>
      <w:r w:rsidR="00CF6032" w:rsidRPr="002C426B">
        <w:rPr>
          <w:rFonts w:asciiTheme="majorBidi" w:hAnsiTheme="majorBidi" w:cstheme="majorBidi"/>
          <w:color w:val="000000"/>
          <w:sz w:val="24"/>
          <w:szCs w:val="24"/>
        </w:rPr>
        <w:t xml:space="preserve">intensity in the posterior </w:t>
      </w:r>
      <w:r w:rsidRPr="002C426B">
        <w:rPr>
          <w:rFonts w:asciiTheme="majorBidi" w:hAnsiTheme="majorBidi" w:cstheme="majorBidi"/>
          <w:color w:val="000000"/>
          <w:sz w:val="24"/>
          <w:szCs w:val="24"/>
        </w:rPr>
        <w:t>limb of the internal capsule</w:t>
      </w:r>
      <w:r w:rsidR="00114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and atrophy in the spinal cord</w:t>
      </w:r>
      <w:r w:rsidR="00B13509" w:rsidRPr="002C426B">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&lt;EndNote&gt;&lt;Cite&gt;&lt;Author&gt;Harding&lt;/Author&gt;&lt;Year&gt;1984&lt;/Year&gt;&lt;RecNum&gt;192&lt;/RecNum&gt;&lt;DisplayText&gt;(Harding, 1984)&lt;/DisplayText&gt;&lt;record&gt;&lt;rec-number&gt;192&lt;/rec-number&gt;&lt;foreign-keys&gt;&lt;key app="EN" db-id="xaxsd90ate0v03etrappzts8zxpvtw5wse5v"&gt;192&lt;/key&gt;&lt;key app="ENWeb" db-id="UlKq6ArYHK4AAFF8hIU"&gt;729&lt;/key&gt;&lt;/foreign-keys&gt;&lt;ref-type name="Book"&gt;6&lt;/ref-type&gt;&lt;contributors&gt;&lt;authors&gt;&lt;author&gt;Harding, A. E.&lt;/author&gt;&lt;/authors&gt;&lt;/contributors&gt;&lt;titles&gt;&lt;title&gt;The hereditary ataxias and related disorders&lt;/title&gt;&lt;/titles&gt;&lt;pages&gt;266 pages&lt;/pages&gt;&lt;volume&gt;6&lt;/volume&gt;&lt;keywords&gt;&lt;keyword&gt;Friedreich&amp;amp;amp&lt;/keyword&gt;&lt;keyword&gt;amp&lt;/keyword&gt;&lt;keyword&gt;amp&lt;/keyword&gt;&lt;keyword&gt;#039&lt;/keyword&gt;&lt;keyword&gt;s Ataxia&lt;/keyword&gt;&lt;keyword&gt;Ataxia&lt;/keyword&gt;&lt;keyword&gt;Cerebellar Ataxia--Genetics&lt;/keyword&gt;&lt;keyword&gt;Paraplegia--Genetics&lt;/keyword&gt;&lt;/keywords&gt;&lt;dates&gt;&lt;year&gt;1984&lt;/year&gt;&lt;/dates&gt;&lt;publisher&gt;Churchill Livingstone&lt;/publisher&gt;&lt;orig-pub&gt;the University of Michigan&lt;/orig-pub&gt;&lt;urls&gt;&lt;/urls&gt;&lt;/record&gt;&lt;/Cite&gt;&lt;/EndNote&gt;</w:instrText>
      </w:r>
      <w:r w:rsidR="009D1209">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96" w:tooltip="Harding, 1984 #192" w:history="1">
        <w:r w:rsidR="00E021BE">
          <w:rPr>
            <w:rFonts w:asciiTheme="majorBidi" w:hAnsiTheme="majorBidi" w:cstheme="majorBidi"/>
            <w:noProof/>
            <w:color w:val="000000"/>
            <w:sz w:val="24"/>
            <w:szCs w:val="24"/>
          </w:rPr>
          <w:t>Harding, 1984</w:t>
        </w:r>
      </w:hyperlink>
      <w:r w:rsidR="00D663E3">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D663E3">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The</w:t>
      </w:r>
      <w:r w:rsidR="00CF603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symptoms of HSP may become apparent at any age. If symptoms become clear</w:t>
      </w:r>
      <w:r w:rsidR="00CF603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during adolescence, </w:t>
      </w:r>
      <w:r w:rsidR="00CD1493" w:rsidRPr="002C426B">
        <w:rPr>
          <w:rFonts w:asciiTheme="majorBidi" w:hAnsiTheme="majorBidi" w:cstheme="majorBidi"/>
          <w:color w:val="000000"/>
          <w:sz w:val="24"/>
          <w:szCs w:val="24"/>
        </w:rPr>
        <w:t xml:space="preserve">however, </w:t>
      </w:r>
      <w:r w:rsidRPr="002C426B">
        <w:rPr>
          <w:rFonts w:asciiTheme="majorBidi" w:hAnsiTheme="majorBidi" w:cstheme="majorBidi"/>
          <w:color w:val="000000"/>
          <w:sz w:val="24"/>
          <w:szCs w:val="24"/>
        </w:rPr>
        <w:t>an insidious spastic gait develops over several years, and as</w:t>
      </w:r>
      <w:r w:rsidR="00CF603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a consequence, the affected person may require a wheelchair, cane or walker. On the other hand, if symptoms start in infancy, the deterioration may be less pronounc</w:t>
      </w:r>
      <w:r w:rsidR="008C4CA9" w:rsidRPr="002C426B">
        <w:rPr>
          <w:rFonts w:asciiTheme="majorBidi" w:hAnsiTheme="majorBidi" w:cstheme="majorBidi"/>
          <w:color w:val="000000"/>
          <w:sz w:val="24"/>
          <w:szCs w:val="24"/>
        </w:rPr>
        <w:t>e</w:t>
      </w:r>
      <w:r w:rsidR="00CD1493" w:rsidRPr="002C426B">
        <w:rPr>
          <w:rFonts w:asciiTheme="majorBidi" w:hAnsiTheme="majorBidi" w:cstheme="majorBidi"/>
          <w:color w:val="000000"/>
          <w:sz w:val="24"/>
          <w:szCs w:val="24"/>
        </w:rPr>
        <w:t>d</w:t>
      </w:r>
      <w:r w:rsidR="008C4CA9"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91046E">
        <w:rPr>
          <w:rFonts w:asciiTheme="majorBidi" w:hAnsiTheme="majorBidi" w:cstheme="majorBidi"/>
          <w:color w:val="000000"/>
          <w:sz w:val="24"/>
          <w:szCs w:val="24"/>
        </w:rPr>
        <w:instrText xml:space="preserve"> ADDIN EN.CITE &lt;EndNote&gt;&lt;Cite&gt;&lt;Author&gt;Fink&lt;/Author&gt;&lt;Year&gt;2003&lt;/Year&gt;&lt;RecNum&gt;42&lt;/RecNum&gt;&lt;DisplayText&gt;(Fink, 2003a)&lt;/DisplayText&gt;&lt;record&gt;&lt;rec-number&gt;42&lt;/rec-number&gt;&lt;foreign-keys&gt;&lt;key app="EN" db-id="xaxsd90ate0v03etrappzts8zxpvtw5wse5v"&gt;42&lt;/key&gt;&lt;key app="ENWeb" db-id="UlKq6ArYHK4AAFF8hIU"&gt;118&lt;/key&gt;&lt;/foreign-keys&gt;&lt;ref-type name="Journal Article"&gt;17&lt;/ref-type&gt;&lt;contributors&gt;&lt;authors&gt;&lt;author&gt;Fink, J. K.&lt;/author&gt;&lt;/authors&gt;&lt;/contributors&gt;&lt;titles&gt;&lt;title&gt;Advances in the hereditary spastic paraplegias&lt;/title&gt;&lt;secondary-title&gt;Experimental Neurology&lt;/secondary-title&gt;&lt;/titles&gt;&lt;periodical&gt;&lt;full-title&gt;Experimental Neurology&lt;/full-title&gt;&lt;/periodical&gt;&lt;pages&gt;S106-S110&lt;/pages&gt;&lt;volume&gt;184&lt;/volume&gt;&lt;dates&gt;&lt;year&gt;2003&lt;/year&gt;&lt;/dates&gt;&lt;isbn&gt;0014-4886&lt;/isbn&gt;&lt;urls&gt;&lt;/urls&gt;&lt;electronic-resource-num&gt;10.1016/j.expneurol.2003.08.005&lt;/electronic-resource-num&gt;&lt;/record&gt;&lt;/Cite&gt;&lt;/EndNote&gt;</w:instrText>
      </w:r>
      <w:r w:rsidR="009D1209" w:rsidRPr="002C426B">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73" w:tooltip="Fink, 2003 #42" w:history="1">
        <w:r w:rsidR="00E021BE">
          <w:rPr>
            <w:rFonts w:asciiTheme="majorBidi" w:hAnsiTheme="majorBidi" w:cstheme="majorBidi"/>
            <w:noProof/>
            <w:color w:val="000000"/>
            <w:sz w:val="24"/>
            <w:szCs w:val="24"/>
          </w:rPr>
          <w:t>Fink, 2003a</w:t>
        </w:r>
      </w:hyperlink>
      <w:r w:rsidR="00D663E3">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12174" w:rsidRPr="002C426B">
        <w:rPr>
          <w:rFonts w:asciiTheme="majorBidi" w:hAnsiTheme="majorBidi" w:cstheme="majorBidi"/>
          <w:color w:val="000000"/>
          <w:sz w:val="24"/>
          <w:szCs w:val="24"/>
        </w:rPr>
        <w:t>.</w:t>
      </w:r>
    </w:p>
    <w:p w:rsidR="00797F52" w:rsidRPr="002C426B" w:rsidRDefault="00797F52"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CF6032" w:rsidRPr="002C426B" w:rsidRDefault="002006D5" w:rsidP="00DA41EF">
      <w:pPr>
        <w:pStyle w:val="3"/>
      </w:pPr>
      <w:bookmarkStart w:id="20" w:name="_Toc508875518"/>
      <w:r w:rsidRPr="002C426B">
        <w:t>1.2.1</w:t>
      </w:r>
      <w:r w:rsidR="00325AE4" w:rsidRPr="002C426B">
        <w:t xml:space="preserve"> C</w:t>
      </w:r>
      <w:r w:rsidR="00CF6032" w:rsidRPr="002C426B">
        <w:t>lassification</w:t>
      </w:r>
      <w:r w:rsidR="00564D16" w:rsidRPr="002C426B">
        <w:t xml:space="preserve"> of HSP</w:t>
      </w:r>
      <w:bookmarkEnd w:id="20"/>
    </w:p>
    <w:p w:rsidR="008A0468" w:rsidRPr="002C426B" w:rsidRDefault="00CF6032" w:rsidP="00E021BE">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The clinical sub-classification of HSP is based on the presence or absence of other rare neurological conditions</w:t>
      </w:r>
      <w:r w:rsidR="00114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in addition to spastic paraplegia. It can be classified into two types: pure and complicated</w:t>
      </w:r>
      <w:r w:rsidR="00800990" w:rsidRPr="002C426B">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&lt;EndNote&gt;&lt;Cite&gt;&lt;Author&gt;Harding&lt;/Author&gt;&lt;Year&gt;1984&lt;/Year&gt;&lt;RecNum&gt;192&lt;/RecNum&gt;&lt;DisplayText&gt;(Harding, 1984)&lt;/DisplayText&gt;&lt;record&gt;&lt;rec-number&gt;192&lt;/rec-number&gt;&lt;foreign-keys&gt;&lt;key app="EN" db-id="xaxsd90ate0v03etrappzts8zxpvtw5wse5v"&gt;192&lt;/key&gt;&lt;key app="ENWeb" db-id="UlKq6ArYHK4AAFF8hIU"&gt;729&lt;/key&gt;&lt;/foreign-keys&gt;&lt;ref-type name="Book"&gt;6&lt;/ref-type&gt;&lt;contributors&gt;&lt;authors&gt;&lt;author&gt;Harding, A. E.&lt;/author&gt;&lt;/authors&gt;&lt;/contributors&gt;&lt;titles&gt;&lt;title&gt;The hereditary ataxias and related disorders&lt;/title&gt;&lt;/titles&gt;&lt;pages&gt;266 pages&lt;/pages&gt;&lt;volume&gt;6&lt;/volume&gt;&lt;keywords&gt;&lt;keyword&gt;Friedreich&amp;amp;amp&lt;/keyword&gt;&lt;keyword&gt;amp&lt;/keyword&gt;&lt;keyword&gt;amp&lt;/keyword&gt;&lt;keyword&gt;#039&lt;/keyword&gt;&lt;keyword&gt;s Ataxia&lt;/keyword&gt;&lt;keyword&gt;Ataxia&lt;/keyword&gt;&lt;keyword&gt;Cerebellar Ataxia--Genetics&lt;/keyword&gt;&lt;keyword&gt;Paraplegia--Genetics&lt;/keyword&gt;&lt;/keywords&gt;&lt;dates&gt;&lt;year&gt;1984&lt;/year&gt;&lt;/dates&gt;&lt;publisher&gt;Churchill Livingstone&lt;/publisher&gt;&lt;orig-pub&gt;the University of Michigan&lt;/orig-pub&gt;&lt;urls&gt;&lt;/urls&gt;&lt;/record&gt;&lt;/Cite&gt;&lt;/EndNote&gt;</w:instrText>
      </w:r>
      <w:r w:rsidR="009D1209">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96" w:tooltip="Harding, 1984 #192" w:history="1">
        <w:r w:rsidR="00E021BE">
          <w:rPr>
            <w:rFonts w:asciiTheme="majorBidi" w:hAnsiTheme="majorBidi" w:cstheme="majorBidi"/>
            <w:noProof/>
            <w:color w:val="000000"/>
            <w:sz w:val="24"/>
            <w:szCs w:val="24"/>
          </w:rPr>
          <w:t>Harding, 1984</w:t>
        </w:r>
      </w:hyperlink>
      <w:r w:rsidR="00D663E3">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D663E3">
        <w:rPr>
          <w:rFonts w:asciiTheme="majorBidi" w:hAnsiTheme="majorBidi" w:cstheme="majorBidi"/>
          <w:color w:val="000000"/>
          <w:sz w:val="24"/>
          <w:szCs w:val="24"/>
        </w:rPr>
        <w:t>.</w:t>
      </w:r>
    </w:p>
    <w:p w:rsidR="008A0468" w:rsidRPr="002C426B" w:rsidRDefault="00CF6032" w:rsidP="00E021BE">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Pure HSP is limited to abnormalities in the lower extremities and occasional urinary symptoms </w:t>
      </w:r>
      <w:r w:rsidR="009D1209" w:rsidRPr="002C426B">
        <w:rPr>
          <w:rFonts w:asciiTheme="majorBidi" w:hAnsiTheme="majorBidi" w:cstheme="majorBidi"/>
          <w:color w:val="000000"/>
          <w:sz w:val="24"/>
          <w:szCs w:val="24"/>
        </w:rPr>
        <w:fldChar w:fldCharType="begin"/>
      </w:r>
      <w:r w:rsidR="00D26DEA">
        <w:rPr>
          <w:rFonts w:asciiTheme="majorBidi" w:hAnsiTheme="majorBidi" w:cstheme="majorBidi"/>
          <w:color w:val="000000"/>
          <w:sz w:val="24"/>
          <w:szCs w:val="24"/>
        </w:rPr>
        <w:instrText xml:space="preserve"> ADDIN EN.CITE &lt;EndNote&gt;&lt;Cite&gt;&lt;Author&gt;Harding&lt;/Author&gt;&lt;Year&gt;1981&lt;/Year&gt;&lt;RecNum&gt;191&lt;/RecNum&gt;&lt;DisplayText&gt;(Harding, 1981)&lt;/DisplayText&gt;&lt;record&gt;&lt;rec-number&gt;191&lt;/rec-number&gt;&lt;foreign-keys&gt;&lt;key app="EN" db-id="xaxsd90ate0v03etrappzts8zxpvtw5wse5v"&gt;191&lt;/key&gt;&lt;key app="ENWeb" db-id="UlKq6ArYHK4AAFF8hIU"&gt;574&lt;/key&gt;&lt;/foreign-keys&gt;&lt;ref-type name="Journal Article"&gt;17&lt;/ref-type&gt;&lt;contributors&gt;&lt;authors&gt;&lt;author&gt;Harding, A E.&lt;/author&gt;&lt;/authors&gt;&lt;/contributors&gt;&lt;titles&gt;&lt;title&gt;Hereditary spastic paraplegia: a clinical and genetic study of 22 families.&lt;/title&gt;&lt;secondary-title&gt;The Lancet&lt;/secondary-title&gt;&lt;/titles&gt;&lt;periodical&gt;&lt;full-title&gt;The Lancet&lt;/full-title&gt;&lt;/periodical&gt;&lt;pages&gt;871-83&lt;/pages&gt;&lt;volume&gt;44.10&lt;/volume&gt;&lt;dates&gt;&lt;year&gt;1981&lt;/year&gt;&lt;pub-dates&gt;&lt;date&gt;1981-10-01&lt;/date&gt;&lt;/pub-dates&gt;&lt;/dates&gt;&lt;publisher&gt;BMJ Publishing Group Ltd&lt;/publisher&gt;&lt;urls&gt;&lt;related-urls&gt;&lt;url&gt;http://jnnp.bmj.com/content/44/10/871.short&lt;/url&gt;&lt;/related-urls&gt;&lt;/urls&gt;&lt;electronic-resource-num&gt;10.1136/jnnp.44.10.871&lt;/electronic-resource-num&gt;&lt;language&gt;en&lt;/language&gt;&lt;/record&gt;&lt;/Cite&gt;&lt;/EndNote&gt;</w:instrText>
      </w:r>
      <w:r w:rsidR="009D1209" w:rsidRPr="002C426B">
        <w:rPr>
          <w:rFonts w:asciiTheme="majorBidi" w:hAnsiTheme="majorBidi" w:cstheme="majorBidi"/>
          <w:color w:val="000000"/>
          <w:sz w:val="24"/>
          <w:szCs w:val="24"/>
        </w:rPr>
        <w:fldChar w:fldCharType="separate"/>
      </w:r>
      <w:r w:rsidR="00297F15" w:rsidRPr="002C426B">
        <w:rPr>
          <w:rFonts w:asciiTheme="majorBidi" w:hAnsiTheme="majorBidi" w:cstheme="majorBidi"/>
          <w:noProof/>
          <w:color w:val="000000"/>
          <w:sz w:val="24"/>
          <w:szCs w:val="24"/>
        </w:rPr>
        <w:t>(</w:t>
      </w:r>
      <w:hyperlink w:anchor="_ENREF_95" w:tooltip="Harding, 1981 #191" w:history="1">
        <w:r w:rsidR="00E021BE" w:rsidRPr="002C426B">
          <w:rPr>
            <w:rFonts w:asciiTheme="majorBidi" w:hAnsiTheme="majorBidi" w:cstheme="majorBidi"/>
            <w:noProof/>
            <w:color w:val="000000"/>
            <w:sz w:val="24"/>
            <w:szCs w:val="24"/>
          </w:rPr>
          <w:t>Harding, 1981</w:t>
        </w:r>
      </w:hyperlink>
      <w:r w:rsidR="00297F15"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A0DAB" w:rsidRPr="002C426B">
        <w:rPr>
          <w:rFonts w:asciiTheme="majorBidi" w:hAnsiTheme="majorBidi" w:cstheme="majorBidi"/>
          <w:color w:val="000000"/>
          <w:sz w:val="24"/>
          <w:szCs w:val="24"/>
        </w:rPr>
        <w:t xml:space="preserve">. </w:t>
      </w:r>
      <w:r w:rsidR="0011402C" w:rsidRPr="002C426B">
        <w:rPr>
          <w:rFonts w:asciiTheme="majorBidi" w:hAnsiTheme="majorBidi" w:cstheme="majorBidi"/>
          <w:color w:val="000000"/>
          <w:sz w:val="24"/>
          <w:szCs w:val="24"/>
        </w:rPr>
        <w:t xml:space="preserve">Since </w:t>
      </w:r>
      <w:r w:rsidRPr="002C426B">
        <w:rPr>
          <w:rFonts w:asciiTheme="majorBidi" w:hAnsiTheme="majorBidi" w:cstheme="majorBidi"/>
          <w:color w:val="000000"/>
          <w:sz w:val="24"/>
          <w:szCs w:val="24"/>
        </w:rPr>
        <w:t xml:space="preserve">HSP affects </w:t>
      </w:r>
      <w:r w:rsidR="0011402C"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UMN</w:t>
      </w:r>
      <w:r w:rsidR="003D0F4D">
        <w:rPr>
          <w:rFonts w:asciiTheme="majorBidi" w:hAnsiTheme="majorBidi" w:cstheme="majorBidi"/>
          <w:color w:val="000000"/>
          <w:sz w:val="24"/>
          <w:szCs w:val="24"/>
        </w:rPr>
        <w:t>s</w:t>
      </w:r>
      <w:r w:rsidRPr="002C426B">
        <w:rPr>
          <w:rFonts w:asciiTheme="majorBidi" w:hAnsiTheme="majorBidi" w:cstheme="majorBidi"/>
          <w:color w:val="000000"/>
          <w:sz w:val="24"/>
          <w:szCs w:val="24"/>
        </w:rPr>
        <w:t>, it might also involve mild sensory abnormalities in the lower limbs</w:t>
      </w:r>
      <w:r w:rsidR="00B13509"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91046E">
        <w:rPr>
          <w:rFonts w:asciiTheme="majorBidi" w:hAnsiTheme="majorBidi" w:cstheme="majorBidi"/>
          <w:color w:val="000000"/>
          <w:sz w:val="24"/>
          <w:szCs w:val="24"/>
        </w:rPr>
        <w:instrText xml:space="preserve"> ADDIN EN.CITE &lt;EndNote&gt;&lt;Cite&gt;&lt;Author&gt;Fink&lt;/Author&gt;&lt;Year&gt;2003&lt;/Year&gt;&lt;RecNum&gt;42&lt;/RecNum&gt;&lt;IDText&gt;Advances in the hereditary spastic paraplegias&lt;/IDText&gt;&lt;DisplayText&gt;(Fink, 2003a)&lt;/DisplayText&gt;&lt;record&gt;&lt;rec-number&gt;42&lt;/rec-number&gt;&lt;foreign-keys&gt;&lt;key app="EN" db-id="xaxsd90ate0v03etrappzts8zxpvtw5wse5v"&gt;42&lt;/key&gt;&lt;key app="ENWeb" db-id="UlKq6ArYHK4AAFF8hIU"&gt;118&lt;/key&gt;&lt;/foreign-keys&gt;&lt;ref-type name="Journal Article"&gt;17&lt;/ref-type&gt;&lt;contributors&gt;&lt;authors&gt;&lt;author&gt;Fink, J. K.&lt;/author&gt;&lt;/authors&gt;&lt;/contributors&gt;&lt;titles&gt;&lt;title&gt;Advances in the hereditary spastic paraplegias&lt;/title&gt;&lt;secondary-title&gt;Experimental Neurology&lt;/secondary-title&gt;&lt;/titles&gt;&lt;periodical&gt;&lt;full-title&gt;Experimental Neurology&lt;/full-title&gt;&lt;/periodical&gt;&lt;pages&gt;S106-S110&lt;/pages&gt;&lt;volume&gt;184&lt;/volume&gt;&lt;dates&gt;&lt;year&gt;2003&lt;/year&gt;&lt;/dates&gt;&lt;isbn&gt;0014-4886&lt;/isbn&gt;&lt;urls&gt;&lt;/urls&gt;&lt;electronic-resource-num&gt;10.1016/j.expneurol.2003.08.005&lt;/electronic-resource-num&gt;&lt;/record&gt;&lt;/Cite&gt;&lt;/EndNote&gt;</w:instrText>
      </w:r>
      <w:r w:rsidR="009D1209" w:rsidRPr="002C426B">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73" w:tooltip="Fink, 2003 #42" w:history="1">
        <w:r w:rsidR="00E021BE">
          <w:rPr>
            <w:rFonts w:asciiTheme="majorBidi" w:hAnsiTheme="majorBidi" w:cstheme="majorBidi"/>
            <w:noProof/>
            <w:color w:val="000000"/>
            <w:sz w:val="24"/>
            <w:szCs w:val="24"/>
          </w:rPr>
          <w:t>Fink, 2003a</w:t>
        </w:r>
      </w:hyperlink>
      <w:r w:rsidR="00D663E3">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The age at onset of pure HSP varies from infancy to over 70 years</w:t>
      </w:r>
      <w:r w:rsidR="00114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DD1D5C" w:rsidRPr="002C426B">
        <w:rPr>
          <w:rFonts w:asciiTheme="majorBidi" w:hAnsiTheme="majorBidi" w:cstheme="majorBidi"/>
          <w:color w:val="000000"/>
          <w:sz w:val="24"/>
          <w:szCs w:val="24"/>
        </w:rPr>
        <w:t>old</w:t>
      </w:r>
      <w:r w:rsidR="00CA0DA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&lt;EndNote&gt;&lt;Cite&gt;&lt;Author&gt;De Bot&lt;/Author&gt;&lt;Year&gt;2010&lt;/Year&gt;&lt;RecNum&gt;24&lt;/RecNum&gt;&lt;DisplayText&gt;(De Bot et al., 2010)&lt;/DisplayText&gt;&lt;record&gt;&lt;rec-number&gt;24&lt;/rec-number&gt;&lt;foreign-keys&gt;&lt;key app="EN" db-id="xaxsd90ate0v03etrappzts8zxpvtw5wse5v"&gt;24&lt;/key&gt;&lt;key app="ENWeb" db-id="UlKq6ArYHK4AAFF8hIU"&gt;17&lt;/key&gt;&lt;/foreign-keys&gt;&lt;ref-type name="Journal Article"&gt;17&lt;/ref-type&gt;&lt;contributors&gt;&lt;authors&gt;&lt;author&gt;De Bot, S. T.&lt;/author&gt;&lt;author&gt;van de Warrenburg, B. P.&lt;/author&gt;&lt;author&gt;Kremer, H. P.&lt;/author&gt;&lt;author&gt;Willemsen, M. A.&lt;/author&gt;&lt;/authors&gt;&lt;/contributors&gt;&lt;auth-address&gt;Radboud University Nijmegen Medical Centre, Department of Neurology, PO Box 9101, 6500 HB, Nijmegen, the Netherlands. ST.Bot@neuro.umcn.nl&lt;/auth-address&gt;&lt;titles&gt;&lt;title&gt;Child neurology: hereditary spastic paraplegia in children&lt;/title&gt;&lt;secondary-title&gt;Neurology&lt;/secondary-title&gt;&lt;/titles&gt;&lt;periodical&gt;&lt;full-title&gt;Neurology&lt;/full-title&gt;&lt;/periodical&gt;&lt;pages&gt;e75-9&lt;/pages&gt;&lt;volume&gt;75&lt;/volume&gt;&lt;number&gt;19&lt;/number&gt;&lt;keywords&gt;&lt;keyword&gt;Age Factors&lt;/keyword&gt;&lt;keyword&gt;Child, Preschool&lt;/keyword&gt;&lt;keyword&gt;Diagnosis, Differential&lt;/keyword&gt;&lt;keyword&gt;Diagnostic Techniques, Neurological/trends&lt;/keyword&gt;&lt;keyword&gt;Humans&lt;/keyword&gt;&lt;keyword&gt;Male&lt;/keyword&gt;&lt;keyword&gt;Membrane Transport Proteins/genetics&lt;/keyword&gt;&lt;keyword&gt;Mutation/genetics&lt;/keyword&gt;&lt;keyword&gt;Spastic Paraplegia, Hereditary/*diagnosis/*genetics&lt;/keyword&gt;&lt;/keywords&gt;&lt;dates&gt;&lt;year&gt;2010&lt;/year&gt;&lt;pub-dates&gt;&lt;date&gt;Nov 09&lt;/date&gt;&lt;/pub-dates&gt;&lt;/dates&gt;&lt;isbn&gt;1526-632X (Electronic)&amp;#xD;0028-3878 (Linking)&lt;/isbn&gt;&lt;accession-num&gt;21060088&lt;/accession-num&gt;&lt;urls&gt;&lt;related-urls&gt;&lt;url&gt;&lt;style face="underline" font="default" size="100%"&gt;https://www.ncbi.nlm.nih.gov/pubmed/21060088&lt;/style&gt;&lt;/url&gt;&lt;/related-urls&gt;&lt;/urls&gt;&lt;electronic-resource-num&gt;10.1212/WNL.0b013e3181fc2776&lt;/electronic-resource-num&gt;&lt;/record&gt;&lt;/Cite&gt;&lt;/EndNote&gt;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53" w:tooltip="De Bot, 2010 #24" w:history="1">
        <w:r w:rsidR="00E021BE">
          <w:rPr>
            <w:rFonts w:asciiTheme="majorBidi" w:hAnsiTheme="majorBidi" w:cstheme="majorBidi"/>
            <w:noProof/>
            <w:color w:val="000000"/>
            <w:sz w:val="24"/>
            <w:szCs w:val="24"/>
          </w:rPr>
          <w:t>De Bot et al.,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A0DAB" w:rsidRPr="002C426B">
        <w:rPr>
          <w:rFonts w:asciiTheme="majorBidi" w:hAnsiTheme="majorBidi" w:cstheme="majorBidi"/>
          <w:color w:val="000000"/>
          <w:sz w:val="24"/>
          <w:szCs w:val="24"/>
        </w:rPr>
        <w:t xml:space="preserve">. </w:t>
      </w:r>
      <w:r w:rsidR="00885C62" w:rsidRPr="002C426B">
        <w:rPr>
          <w:rFonts w:asciiTheme="majorBidi" w:hAnsiTheme="majorBidi" w:cstheme="majorBidi"/>
          <w:color w:val="000000"/>
          <w:sz w:val="24"/>
          <w:szCs w:val="24"/>
        </w:rPr>
        <w:t xml:space="preserve"> </w:t>
      </w:r>
    </w:p>
    <w:p w:rsidR="00EC440E" w:rsidRPr="002C426B" w:rsidRDefault="00CF6032" w:rsidP="00E021BE">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Complicated HSP includes a large number of rare neurological disorders. In addition to weakness and spasticity, patients have features such as ataxia, dementia, epilepsy, pigmentary retinopathy and mental retardation</w:t>
      </w:r>
      <w:r w:rsidR="00CA0DA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D26DEA">
        <w:rPr>
          <w:rFonts w:asciiTheme="majorBidi" w:hAnsiTheme="majorBidi" w:cstheme="majorBidi"/>
          <w:color w:val="000000"/>
          <w:sz w:val="24"/>
          <w:szCs w:val="24"/>
        </w:rPr>
        <w:instrText xml:space="preserve"> ADDIN EN.CITE &lt;EndNote&gt;&lt;Cite&gt;&lt;Author&gt;Harding&lt;/Author&gt;&lt;Year&gt;1981&lt;/Year&gt;&lt;RecNum&gt;191&lt;/RecNum&gt;&lt;DisplayText&gt;(Harding, 1981)&lt;/DisplayText&gt;&lt;record&gt;&lt;rec-number&gt;191&lt;/rec-number&gt;&lt;foreign-keys&gt;&lt;key app="EN" db-id="xaxsd90ate0v03etrappzts8zxpvtw5wse5v"&gt;191&lt;/key&gt;&lt;key app="ENWeb" db-id="UlKq6ArYHK4AAFF8hIU"&gt;574&lt;/key&gt;&lt;/foreign-keys&gt;&lt;ref-type name="Journal Article"&gt;17&lt;/ref-type&gt;&lt;contributors&gt;&lt;authors&gt;&lt;author&gt;Harding, A E.&lt;/author&gt;&lt;/authors&gt;&lt;/contributors&gt;&lt;titles&gt;&lt;title&gt;Hereditary spastic paraplegia: a clinical and genetic study of 22 families.&lt;/title&gt;&lt;secondary-title&gt;The Lancet&lt;/secondary-title&gt;&lt;/titles&gt;&lt;periodical&gt;&lt;full-title&gt;The Lancet&lt;/full-title&gt;&lt;/periodical&gt;&lt;pages&gt;871-83&lt;/pages&gt;&lt;volume&gt;44.10&lt;/volume&gt;&lt;dates&gt;&lt;year&gt;1981&lt;/year&gt;&lt;pub-dates&gt;&lt;date&gt;1981-10-01&lt;/date&gt;&lt;/pub-dates&gt;&lt;/dates&gt;&lt;publisher&gt;BMJ Publishing Group Ltd&lt;/publisher&gt;&lt;urls&gt;&lt;related-urls&gt;&lt;url&gt;http://jnnp.bmj.com/content/44/10/871.short&lt;/url&gt;&lt;/related-urls&gt;&lt;/urls&gt;&lt;electronic-resource-num&gt;10.1136/jnnp.44.10.871&lt;/electronic-resource-num&gt;&lt;language&gt;en&lt;/language&gt;&lt;/record&gt;&lt;/Cite&gt;&lt;/EndNote&gt;</w:instrText>
      </w:r>
      <w:r w:rsidR="009D1209" w:rsidRPr="002C426B">
        <w:rPr>
          <w:rFonts w:asciiTheme="majorBidi" w:hAnsiTheme="majorBidi" w:cstheme="majorBidi"/>
          <w:color w:val="000000"/>
          <w:sz w:val="24"/>
          <w:szCs w:val="24"/>
        </w:rPr>
        <w:fldChar w:fldCharType="separate"/>
      </w:r>
      <w:r w:rsidR="00297F15" w:rsidRPr="002C426B">
        <w:rPr>
          <w:rFonts w:asciiTheme="majorBidi" w:hAnsiTheme="majorBidi" w:cstheme="majorBidi"/>
          <w:noProof/>
          <w:color w:val="000000"/>
          <w:sz w:val="24"/>
          <w:szCs w:val="24"/>
        </w:rPr>
        <w:t>(</w:t>
      </w:r>
      <w:hyperlink w:anchor="_ENREF_95" w:tooltip="Harding, 1981 #191" w:history="1">
        <w:r w:rsidR="00E021BE" w:rsidRPr="002C426B">
          <w:rPr>
            <w:rFonts w:asciiTheme="majorBidi" w:hAnsiTheme="majorBidi" w:cstheme="majorBidi"/>
            <w:noProof/>
            <w:color w:val="000000"/>
            <w:sz w:val="24"/>
            <w:szCs w:val="24"/>
          </w:rPr>
          <w:t>Harding, 1981</w:t>
        </w:r>
      </w:hyperlink>
      <w:r w:rsidR="00297F15"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Most often</w:t>
      </w:r>
      <w:r w:rsidR="00CD1493"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the age at onset of complicated HSP is between 10 and 42 years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&lt;EndNote&gt;&lt;Cite&gt;&lt;Author&gt;De Bono&lt;/Author&gt;&lt;Year&gt;2006&lt;/Year&gt;&lt;RecNum&gt;176&lt;/RecNum&gt;&lt;DisplayText&gt;(De Bono et al., 2006)&lt;/DisplayText&gt;&lt;record&gt;&lt;rec-number&gt;176&lt;/rec-number&gt;&lt;foreign-keys&gt;&lt;key app="EN" db-id="xaxsd90ate0v03etrappzts8zxpvtw5wse5v"&gt;176&lt;/key&gt;&lt;key app="ENWeb" db-id="UlKq6ArYHK4AAFF8hIU"&gt;436&lt;/key&gt;&lt;/foreign-keys&gt;&lt;ref-type name="Journal Article"&gt;17&lt;/ref-type&gt;&lt;contributors&gt;&lt;authors&gt;&lt;author&gt;De Bono, J. P.&lt;/author&gt;&lt;author&gt;Adlam, D.&lt;/author&gt;&lt;author&gt;Paterson, Dj&lt;/author&gt;&lt;author&gt;Channon, Km&lt;/author&gt;&lt;/authors&gt;&lt;/contributors&gt;&lt;titles&gt;&lt;title&gt;Novel quantitative phenotypes of exercise training in mouse models&lt;/title&gt;&lt;secondary-title&gt;American Journal Of Physiology-Regulatory Integrative And Comparative Physi&lt;/secondary-title&gt;&lt;/titles&gt;&lt;periodical&gt;&lt;full-title&gt;American Journal Of Physiology-Regulatory Integrative And Comparative Physi&lt;/full-title&gt;&lt;/periodical&gt;&lt;pages&gt;R926-R934&lt;/pages&gt;&lt;volume&gt;290&lt;/volume&gt;&lt;number&gt;4&lt;/number&gt;&lt;dates&gt;&lt;year&gt;2006&lt;/year&gt;&lt;/dates&gt;&lt;isbn&gt;0363-6119&lt;/isbn&gt;&lt;urls&gt;&lt;/urls&gt;&lt;electronic-resource-num&gt;10.1152/ajpregue.00694.2005&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52" w:tooltip="De Bono, 2006 #176" w:history="1">
        <w:r w:rsidR="00E021BE">
          <w:rPr>
            <w:rFonts w:asciiTheme="majorBidi" w:hAnsiTheme="majorBidi" w:cstheme="majorBidi"/>
            <w:noProof/>
            <w:color w:val="000000"/>
            <w:sz w:val="24"/>
            <w:szCs w:val="24"/>
          </w:rPr>
          <w:t>De Bono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B2D63" w:rsidRPr="002C426B">
        <w:rPr>
          <w:rFonts w:asciiTheme="majorBidi" w:hAnsiTheme="majorBidi" w:cstheme="majorBidi"/>
          <w:color w:val="000000"/>
          <w:sz w:val="24"/>
          <w:szCs w:val="24"/>
        </w:rPr>
        <w:t xml:space="preserve">. </w:t>
      </w:r>
    </w:p>
    <w:p w:rsidR="00025BE8" w:rsidRPr="002C426B" w:rsidRDefault="00025BE8"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DF7E0D" w:rsidRDefault="00DF7E0D">
      <w:pPr>
        <w:rPr>
          <w:rFonts w:asciiTheme="majorBidi" w:hAnsiTheme="majorBidi" w:cstheme="majorBidi"/>
          <w:b/>
          <w:bCs/>
          <w:color w:val="000000" w:themeColor="text1"/>
          <w:sz w:val="24"/>
          <w:szCs w:val="24"/>
        </w:rPr>
      </w:pPr>
      <w:r>
        <w:br w:type="page"/>
      </w:r>
    </w:p>
    <w:p w:rsidR="00CF6032" w:rsidRPr="002C426B" w:rsidRDefault="00CF6032" w:rsidP="00DA41EF">
      <w:pPr>
        <w:pStyle w:val="3"/>
      </w:pPr>
      <w:bookmarkStart w:id="21" w:name="_Toc508875519"/>
      <w:r w:rsidRPr="002C426B">
        <w:lastRenderedPageBreak/>
        <w:t>1.2.</w:t>
      </w:r>
      <w:r w:rsidR="002006D5" w:rsidRPr="002C426B">
        <w:t>2</w:t>
      </w:r>
      <w:r w:rsidR="00564D16" w:rsidRPr="002C426B">
        <w:t xml:space="preserve"> The Genetic subtypes of HSP</w:t>
      </w:r>
      <w:bookmarkEnd w:id="21"/>
    </w:p>
    <w:p w:rsidR="003C1FC5" w:rsidRPr="002C426B" w:rsidRDefault="00B90251"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shd w:val="clear" w:color="auto" w:fill="FFFFFF"/>
        </w:rPr>
        <w:t xml:space="preserve">Mutations in </w:t>
      </w:r>
      <w:r w:rsidR="00E67A49">
        <w:rPr>
          <w:rFonts w:asciiTheme="majorBidi" w:hAnsiTheme="majorBidi" w:cstheme="majorBidi"/>
          <w:color w:val="000000"/>
          <w:sz w:val="24"/>
          <w:szCs w:val="24"/>
          <w:shd w:val="clear" w:color="auto" w:fill="FFFFFF"/>
        </w:rPr>
        <w:t>many different</w:t>
      </w:r>
      <w:r w:rsidRPr="002C426B">
        <w:rPr>
          <w:rFonts w:asciiTheme="majorBidi" w:hAnsiTheme="majorBidi" w:cstheme="majorBidi"/>
          <w:color w:val="000000"/>
          <w:sz w:val="24"/>
          <w:szCs w:val="24"/>
          <w:shd w:val="clear" w:color="auto" w:fill="FFFFFF"/>
        </w:rPr>
        <w:t xml:space="preserve"> genes have been found in </w:t>
      </w:r>
      <w:r w:rsidR="00E67A49">
        <w:rPr>
          <w:rFonts w:asciiTheme="majorBidi" w:hAnsiTheme="majorBidi" w:cstheme="majorBidi"/>
          <w:color w:val="000000"/>
          <w:sz w:val="24"/>
          <w:szCs w:val="24"/>
          <w:shd w:val="clear" w:color="auto" w:fill="FFFFFF"/>
        </w:rPr>
        <w:t>families</w:t>
      </w:r>
      <w:r w:rsidRPr="002C426B">
        <w:rPr>
          <w:rFonts w:asciiTheme="majorBidi" w:hAnsiTheme="majorBidi" w:cstheme="majorBidi"/>
          <w:color w:val="000000"/>
          <w:sz w:val="24"/>
          <w:szCs w:val="24"/>
          <w:shd w:val="clear" w:color="auto" w:fill="FFFFFF"/>
        </w:rPr>
        <w:t xml:space="preserve"> with HSP</w:t>
      </w:r>
      <w:r w:rsidR="00A3702B" w:rsidRPr="002C426B">
        <w:rPr>
          <w:rFonts w:asciiTheme="majorBidi" w:hAnsiTheme="majorBidi" w:cstheme="majorBidi"/>
          <w:color w:val="000000"/>
          <w:sz w:val="24"/>
          <w:szCs w:val="24"/>
          <w:shd w:val="clear" w:color="auto" w:fill="FFFFFF"/>
        </w:rPr>
        <w:t xml:space="preserve">. </w:t>
      </w:r>
      <w:r w:rsidR="00A3702B" w:rsidRPr="002C426B">
        <w:rPr>
          <w:rFonts w:asciiTheme="majorBidi" w:hAnsiTheme="majorBidi" w:cstheme="majorBidi"/>
          <w:color w:val="000000"/>
          <w:sz w:val="24"/>
          <w:szCs w:val="24"/>
        </w:rPr>
        <w:t>Various studies have mapped nearly 73 spastic paraplegia gene loci, and mutations in 55 genes associated with HSP have been identified</w:t>
      </w:r>
      <w:r w:rsidR="00612833"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&lt;EndNote&gt;&lt;Cite&gt;&lt;Author&gt;Timmerman&lt;/Author&gt;&lt;Year&gt;2012&lt;/Year&gt;&lt;RecNum&gt;241&lt;/RecNum&gt;&lt;IDText&gt;Overlapping molecular pathological themes link Charcot- Marie- Tooth neuropathies and hereditary spastic paraplegias&lt;/IDText&gt;&lt;DisplayText&gt;(Timmerman et al., 2012)&lt;/DisplayText&gt;&lt;record&gt;&lt;rec-number&gt;241&lt;/rec-number&gt;&lt;foreign-keys&gt;&lt;key app="EN" db-id="xaxsd90ate0v03etrappzts8zxpvtw5wse5v"&gt;241&lt;/key&gt;&lt;key app="ENWeb" db-id="UlKq6ArYHK4AAFF8hIU"&gt;577&lt;/key&gt;&lt;/foreign-keys&gt;&lt;ref-type name="Journal Article"&gt;17&lt;/ref-type&gt;&lt;contributors&gt;&lt;authors&gt;&lt;author&gt;Timmerman, V.&lt;/author&gt;&lt;author&gt;Clowes, V. E.&lt;/author&gt;&lt;author&gt;Reid, E.&lt;/author&gt;&lt;/authors&gt;&lt;/contributors&gt;&lt;titles&gt;&lt;title&gt;Overlapping molecular pathological themes link Charcot- Marie- Tooth neuropathies and hereditary spastic paraplegias&lt;/title&gt;&lt;secondary-title&gt;Experimental Neurology&lt;/secondary-title&gt;&lt;/titles&gt;&lt;periodical&gt;&lt;full-title&gt;Experimental Neurology&lt;/full-title&gt;&lt;/periodical&gt;&lt;pages&gt;14-25&lt;/pages&gt;&lt;volume&gt;246&lt;/volume&gt;&lt;keywords&gt;&lt;keyword&gt;Axon Degeneration&lt;/keyword&gt;&lt;keyword&gt;Hereditary Neuropathy&lt;/keyword&gt;&lt;keyword&gt;Hereditary Spastic Paraplegia&lt;/keyword&gt;&lt;/keywords&gt;&lt;dates&gt;&lt;year&gt;2012&lt;/year&gt;&lt;/dates&gt;&lt;isbn&gt;00144886&lt;/isbn&gt;&lt;urls&gt;&lt;/urls&gt;&lt;electronic-resource-num&gt;10.1016/j.expneurol.2012.01.010&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10" w:tooltip="Timmerman, 2012 #241" w:history="1">
        <w:r w:rsidR="00E021BE">
          <w:rPr>
            <w:rFonts w:asciiTheme="majorBidi" w:hAnsiTheme="majorBidi" w:cstheme="majorBidi"/>
            <w:noProof/>
            <w:color w:val="000000"/>
            <w:sz w:val="24"/>
            <w:szCs w:val="24"/>
          </w:rPr>
          <w:t>Timmerman et al., 2012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A3702B" w:rsidRPr="002C426B">
        <w:rPr>
          <w:rFonts w:asciiTheme="majorBidi" w:hAnsiTheme="majorBidi" w:cstheme="majorBidi"/>
          <w:color w:val="000000"/>
          <w:sz w:val="24"/>
          <w:szCs w:val="24"/>
          <w:shd w:val="clear" w:color="auto" w:fill="FFFFFF"/>
        </w:rPr>
        <w:t>.</w:t>
      </w:r>
      <w:r w:rsidR="00A3702B"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HSP has been classified genetically</w:t>
      </w:r>
      <w:r w:rsidR="00114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according to the mode of inheritance</w:t>
      </w:r>
      <w:r w:rsidR="00CD3A78"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into:</w:t>
      </w:r>
      <w:r w:rsidR="00A3702B" w:rsidRPr="002C426B">
        <w:rPr>
          <w:rFonts w:asciiTheme="majorBidi" w:hAnsiTheme="majorBidi" w:cstheme="majorBidi"/>
          <w:color w:val="000000"/>
          <w:sz w:val="24"/>
          <w:szCs w:val="24"/>
          <w:shd w:val="clear" w:color="auto" w:fill="FFFFFF"/>
        </w:rPr>
        <w:t xml:space="preserve"> </w:t>
      </w:r>
      <w:r w:rsidRPr="002C426B">
        <w:rPr>
          <w:rFonts w:asciiTheme="majorBidi" w:hAnsiTheme="majorBidi" w:cstheme="majorBidi"/>
          <w:color w:val="000000"/>
          <w:sz w:val="24"/>
          <w:szCs w:val="24"/>
          <w:shd w:val="clear" w:color="auto" w:fill="FFFFFF"/>
        </w:rPr>
        <w:t>autosomal dominant (AD), autosomal recessive (AR), X-linked and mitochondrial</w:t>
      </w:r>
      <w:r w:rsidR="00EB2D63" w:rsidRPr="002C426B">
        <w:rPr>
          <w:rFonts w:asciiTheme="majorBidi" w:hAnsiTheme="majorBidi" w:cstheme="majorBidi"/>
          <w:color w:val="000000"/>
          <w:sz w:val="24"/>
          <w:szCs w:val="24"/>
          <w:shd w:val="clear" w:color="auto" w:fill="FFFFFF"/>
        </w:rPr>
        <w:t xml:space="preserve"> </w:t>
      </w:r>
      <w:r w:rsidR="009D1209" w:rsidRPr="002C426B">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&lt;EndNote&gt;&lt;Cite&gt;&lt;Author&gt;Lena&lt;/Author&gt;&lt;Year&gt;2016&lt;/Year&gt;&lt;RecNum&gt;206&lt;/RecNum&gt;&lt;DisplayText&gt;(Lena et al., 2016)&lt;/DisplayText&gt;&lt;record&gt;&lt;rec-number&gt;206&lt;/rec-number&gt;&lt;foreign-keys&gt;&lt;key app="EN" db-id="xaxsd90ate0v03etrappzts8zxpvtw5wse5v"&gt;206&lt;/key&gt;&lt;key app="ENWeb" db-id="UlKq6ArYHK4AAFF8hIU"&gt;399&lt;/key&gt;&lt;/foreign-keys&gt;&lt;ref-type name="Journal Article"&gt;17&lt;/ref-type&gt;&lt;contributors&gt;&lt;authors&gt;&lt;author&gt;Lena, Willkomm&lt;/author&gt;&lt;author&gt;Raul, Heredia&lt;/author&gt;&lt;author&gt;Katrin, Hoffmann&lt;/author&gt;&lt;author&gt;Haicui, Wang&lt;/author&gt;&lt;author&gt;Thomas, Voit&lt;/author&gt;&lt;author&gt;Eric, P. Hoffman&lt;/author&gt;&lt;author&gt;Sebahattin, Cirak&lt;/author&gt;&lt;/authors&gt;&lt;/contributors&gt;&lt;titles&gt;&lt;title&gt;Homozygous mutation in Atlastin GTPase 1 causes recessive hereditary spastic paraplegia&lt;/title&gt;&lt;secondary-title&gt;Journal of Human Genetics&lt;/secondary-title&gt;&lt;/titles&gt;&lt;periodical&gt;&lt;full-title&gt;Journal of Human Genetics&lt;/full-title&gt;&lt;/periodical&gt;&lt;pages&gt;571-573.&lt;/pages&gt;&lt;volume&gt;61&lt;/volume&gt;&lt;dates&gt;&lt;year&gt;2016&lt;/year&gt;&lt;/dates&gt;&lt;isbn&gt;1434-5161&lt;/isbn&gt;&lt;urls&gt;&lt;/urls&gt;&lt;electronic-resource-num&gt;10.1038/jhg.2016.6&lt;/electronic-resource-num&gt;&lt;/record&gt;&lt;/Cite&gt;&lt;/EndNote&gt;</w:instrText>
      </w:r>
      <w:r w:rsidR="009D1209" w:rsidRPr="002C426B">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144" w:tooltip="Lena, 2016 #206" w:history="1">
        <w:r w:rsidR="00E021BE">
          <w:rPr>
            <w:rFonts w:asciiTheme="majorBidi" w:hAnsiTheme="majorBidi" w:cstheme="majorBidi"/>
            <w:noProof/>
            <w:color w:val="000000"/>
            <w:sz w:val="24"/>
            <w:szCs w:val="24"/>
            <w:shd w:val="clear" w:color="auto" w:fill="FFFFFF"/>
          </w:rPr>
          <w:t>Lena et al., 2016</w:t>
        </w:r>
      </w:hyperlink>
      <w:r w:rsidR="00E021BE">
        <w:rPr>
          <w:rFonts w:asciiTheme="majorBidi" w:hAnsiTheme="majorBidi" w:cstheme="majorBidi"/>
          <w:noProof/>
          <w:color w:val="000000"/>
          <w:sz w:val="24"/>
          <w:szCs w:val="24"/>
          <w:shd w:val="clear" w:color="auto" w:fill="FFFFFF"/>
        </w:rPr>
        <w:t>)</w:t>
      </w:r>
      <w:r w:rsidR="009D1209" w:rsidRPr="002C426B">
        <w:rPr>
          <w:rFonts w:asciiTheme="majorBidi" w:hAnsiTheme="majorBidi" w:cstheme="majorBidi"/>
          <w:color w:val="000000"/>
          <w:sz w:val="24"/>
          <w:szCs w:val="24"/>
          <w:shd w:val="clear" w:color="auto" w:fill="FFFFFF"/>
        </w:rPr>
        <w:fldChar w:fldCharType="end"/>
      </w:r>
      <w:r w:rsidR="00EB2D63" w:rsidRPr="002C426B">
        <w:rPr>
          <w:rFonts w:asciiTheme="majorBidi" w:hAnsiTheme="majorBidi" w:cstheme="majorBidi"/>
          <w:color w:val="000000"/>
          <w:sz w:val="24"/>
          <w:szCs w:val="24"/>
          <w:shd w:val="clear" w:color="auto" w:fill="FFFFFF"/>
        </w:rPr>
        <w:t xml:space="preserve">, </w:t>
      </w:r>
      <w:r w:rsidR="0011402C" w:rsidRPr="002C426B">
        <w:rPr>
          <w:rFonts w:asciiTheme="majorBidi" w:hAnsiTheme="majorBidi" w:cstheme="majorBidi"/>
          <w:color w:val="000000"/>
          <w:sz w:val="24"/>
          <w:szCs w:val="24"/>
          <w:shd w:val="clear" w:color="auto" w:fill="FFFFFF"/>
        </w:rPr>
        <w:t>and these classification</w:t>
      </w:r>
      <w:r w:rsidR="00612A2B" w:rsidRPr="002C426B">
        <w:rPr>
          <w:rFonts w:asciiTheme="majorBidi" w:hAnsiTheme="majorBidi" w:cstheme="majorBidi"/>
          <w:color w:val="000000"/>
          <w:sz w:val="24"/>
          <w:szCs w:val="24"/>
          <w:shd w:val="clear" w:color="auto" w:fill="FFFFFF"/>
        </w:rPr>
        <w:t>s</w:t>
      </w:r>
      <w:r w:rsidR="0011402C" w:rsidRPr="002C426B">
        <w:rPr>
          <w:rFonts w:asciiTheme="majorBidi" w:hAnsiTheme="majorBidi" w:cstheme="majorBidi"/>
          <w:color w:val="000000"/>
          <w:sz w:val="24"/>
          <w:szCs w:val="24"/>
          <w:shd w:val="clear" w:color="auto" w:fill="FFFFFF"/>
        </w:rPr>
        <w:t xml:space="preserve"> </w:t>
      </w:r>
      <w:r w:rsidR="00A3702B" w:rsidRPr="002C426B">
        <w:rPr>
          <w:rFonts w:asciiTheme="majorBidi" w:hAnsiTheme="majorBidi" w:cstheme="majorBidi"/>
          <w:color w:val="000000"/>
          <w:sz w:val="24"/>
          <w:szCs w:val="24"/>
        </w:rPr>
        <w:t>have been described for both pure and complicated forms of HSP</w:t>
      </w:r>
      <w:r w:rsidR="00CA0DA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&lt;EndNote&gt;&lt;Cite&gt;&lt;Author&gt;Harding&lt;/Author&gt;&lt;Year&gt;1984&lt;/Year&gt;&lt;RecNum&gt;192&lt;/RecNum&gt;&lt;DisplayText&gt;(Harding, 1984)&lt;/DisplayText&gt;&lt;record&gt;&lt;rec-number&gt;192&lt;/rec-number&gt;&lt;foreign-keys&gt;&lt;key app="EN" db-id="xaxsd90ate0v03etrappzts8zxpvtw5wse5v"&gt;192&lt;/key&gt;&lt;key app="ENWeb" db-id="UlKq6ArYHK4AAFF8hIU"&gt;729&lt;/key&gt;&lt;/foreign-keys&gt;&lt;ref-type name="Book"&gt;6&lt;/ref-type&gt;&lt;contributors&gt;&lt;authors&gt;&lt;author&gt;Harding, A. E.&lt;/author&gt;&lt;/authors&gt;&lt;/contributors&gt;&lt;titles&gt;&lt;title&gt;The hereditary ataxias and related disorders&lt;/title&gt;&lt;/titles&gt;&lt;pages&gt;266 pages&lt;/pages&gt;&lt;volume&gt;6&lt;/volume&gt;&lt;keywords&gt;&lt;keyword&gt;Friedreich&amp;amp;amp&lt;/keyword&gt;&lt;keyword&gt;amp&lt;/keyword&gt;&lt;keyword&gt;amp&lt;/keyword&gt;&lt;keyword&gt;#039&lt;/keyword&gt;&lt;keyword&gt;s Ataxia&lt;/keyword&gt;&lt;keyword&gt;Ataxia&lt;/keyword&gt;&lt;keyword&gt;Cerebellar Ataxia--Genetics&lt;/keyword&gt;&lt;keyword&gt;Paraplegia--Genetics&lt;/keyword&gt;&lt;/keywords&gt;&lt;dates&gt;&lt;year&gt;1984&lt;/year&gt;&lt;/dates&gt;&lt;publisher&gt;Churchill Livingstone&lt;/publisher&gt;&lt;orig-pub&gt;the University of Michigan&lt;/orig-pub&gt;&lt;urls&gt;&lt;/urls&gt;&lt;/record&gt;&lt;/Cite&gt;&lt;/EndNote&gt;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noProof/>
          <w:color w:val="000000"/>
          <w:sz w:val="24"/>
          <w:szCs w:val="24"/>
        </w:rPr>
        <w:t>(</w:t>
      </w:r>
      <w:hyperlink w:anchor="_ENREF_96" w:tooltip="Harding, 1984 #192" w:history="1">
        <w:r w:rsidR="00E021BE" w:rsidRPr="002C426B">
          <w:rPr>
            <w:rFonts w:asciiTheme="majorBidi" w:hAnsiTheme="majorBidi" w:cstheme="majorBidi"/>
            <w:noProof/>
            <w:color w:val="000000"/>
            <w:sz w:val="24"/>
            <w:szCs w:val="24"/>
          </w:rPr>
          <w:t>Harding, 1984</w:t>
        </w:r>
      </w:hyperlink>
      <w:r w:rsidR="00044960"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A0DAB" w:rsidRPr="002C426B">
        <w:rPr>
          <w:rFonts w:asciiTheme="majorBidi" w:hAnsiTheme="majorBidi" w:cstheme="majorBidi"/>
          <w:color w:val="000000"/>
          <w:sz w:val="24"/>
          <w:szCs w:val="24"/>
        </w:rPr>
        <w:t>.</w:t>
      </w:r>
    </w:p>
    <w:p w:rsidR="00CF6032" w:rsidRPr="002C426B" w:rsidRDefault="00CF6032"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The most common pattern of inheritance is AD, accounting for approximately 70% of cases</w:t>
      </w:r>
      <w:r w:rsidR="0011402C" w:rsidRPr="002C426B">
        <w:rPr>
          <w:rFonts w:asciiTheme="majorBidi" w:hAnsiTheme="majorBidi" w:cstheme="majorBidi"/>
          <w:color w:val="000000"/>
          <w:sz w:val="24"/>
          <w:szCs w:val="24"/>
        </w:rPr>
        <w:t xml:space="preserve">, while the </w:t>
      </w:r>
      <w:r w:rsidRPr="002C426B">
        <w:rPr>
          <w:rFonts w:asciiTheme="majorBidi" w:hAnsiTheme="majorBidi" w:cstheme="majorBidi"/>
          <w:color w:val="000000"/>
          <w:sz w:val="24"/>
          <w:szCs w:val="24"/>
        </w:rPr>
        <w:t xml:space="preserve">AR inheritance pattern is responsible for about 20% of cases </w:t>
      </w:r>
      <w:r w:rsidR="009D1209" w:rsidRPr="002C426B">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&lt;EndNote&gt;&lt;Cite&gt;&lt;Author&gt;Harding&lt;/Author&gt;&lt;Year&gt;1984&lt;/Year&gt;&lt;RecNum&gt;192&lt;/RecNum&gt;&lt;DisplayText&gt;(Harding, 1984)&lt;/DisplayText&gt;&lt;record&gt;&lt;rec-number&gt;192&lt;/rec-number&gt;&lt;foreign-keys&gt;&lt;key app="EN" db-id="xaxsd90ate0v03etrappzts8zxpvtw5wse5v"&gt;192&lt;/key&gt;&lt;key app="ENWeb" db-id="UlKq6ArYHK4AAFF8hIU"&gt;729&lt;/key&gt;&lt;/foreign-keys&gt;&lt;ref-type name="Book"&gt;6&lt;/ref-type&gt;&lt;contributors&gt;&lt;authors&gt;&lt;author&gt;Harding, A. E.&lt;/author&gt;&lt;/authors&gt;&lt;/contributors&gt;&lt;titles&gt;&lt;title&gt;The hereditary ataxias and related disorders&lt;/title&gt;&lt;/titles&gt;&lt;pages&gt;266 pages&lt;/pages&gt;&lt;volume&gt;6&lt;/volume&gt;&lt;keywords&gt;&lt;keyword&gt;Friedreich&amp;amp;amp&lt;/keyword&gt;&lt;keyword&gt;amp&lt;/keyword&gt;&lt;keyword&gt;amp&lt;/keyword&gt;&lt;keyword&gt;#039&lt;/keyword&gt;&lt;keyword&gt;s Ataxia&lt;/keyword&gt;&lt;keyword&gt;Ataxia&lt;/keyword&gt;&lt;keyword&gt;Cerebellar Ataxia--Genetics&lt;/keyword&gt;&lt;keyword&gt;Paraplegia--Genetics&lt;/keyword&gt;&lt;/keywords&gt;&lt;dates&gt;&lt;year&gt;1984&lt;/year&gt;&lt;/dates&gt;&lt;publisher&gt;Churchill Livingstone&lt;/publisher&gt;&lt;orig-pub&gt;the University of Michigan&lt;/orig-pub&gt;&lt;urls&gt;&lt;/urls&gt;&lt;/record&gt;&lt;/Cite&gt;&lt;/EndNote&gt;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noProof/>
          <w:color w:val="000000"/>
          <w:sz w:val="24"/>
          <w:szCs w:val="24"/>
        </w:rPr>
        <w:t>(</w:t>
      </w:r>
      <w:hyperlink w:anchor="_ENREF_96" w:tooltip="Harding, 1984 #192" w:history="1">
        <w:r w:rsidR="00E021BE" w:rsidRPr="002C426B">
          <w:rPr>
            <w:rFonts w:asciiTheme="majorBidi" w:hAnsiTheme="majorBidi" w:cstheme="majorBidi"/>
            <w:noProof/>
            <w:color w:val="000000"/>
            <w:sz w:val="24"/>
            <w:szCs w:val="24"/>
          </w:rPr>
          <w:t>Harding, 1984</w:t>
        </w:r>
      </w:hyperlink>
      <w:r w:rsidR="00044960"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The </w:t>
      </w:r>
      <w:r w:rsidR="00612833" w:rsidRPr="002C426B">
        <w:rPr>
          <w:rFonts w:asciiTheme="majorBidi" w:hAnsiTheme="majorBidi" w:cstheme="majorBidi"/>
          <w:color w:val="000000"/>
          <w:sz w:val="24"/>
          <w:szCs w:val="24"/>
        </w:rPr>
        <w:t>most</w:t>
      </w:r>
      <w:r w:rsidRPr="002C426B">
        <w:rPr>
          <w:rFonts w:asciiTheme="majorBidi" w:hAnsiTheme="majorBidi" w:cstheme="majorBidi"/>
          <w:color w:val="000000"/>
          <w:sz w:val="24"/>
          <w:szCs w:val="24"/>
        </w:rPr>
        <w:t xml:space="preserve"> common genetic forms are briefly discussed below, and </w:t>
      </w:r>
      <w:r w:rsidR="003D0F4D">
        <w:rPr>
          <w:rFonts w:asciiTheme="majorBidi" w:hAnsiTheme="majorBidi" w:cstheme="majorBidi"/>
          <w:color w:val="000000"/>
          <w:sz w:val="24"/>
          <w:szCs w:val="24"/>
        </w:rPr>
        <w:t xml:space="preserve">some </w:t>
      </w:r>
      <w:r w:rsidRPr="002C426B">
        <w:rPr>
          <w:rFonts w:asciiTheme="majorBidi" w:hAnsiTheme="majorBidi" w:cstheme="majorBidi"/>
          <w:color w:val="000000"/>
          <w:sz w:val="24"/>
          <w:szCs w:val="24"/>
        </w:rPr>
        <w:t xml:space="preserve">known genetic </w:t>
      </w:r>
      <w:r w:rsidR="00E67A49">
        <w:rPr>
          <w:rFonts w:asciiTheme="majorBidi" w:hAnsiTheme="majorBidi" w:cstheme="majorBidi"/>
          <w:color w:val="000000"/>
          <w:sz w:val="24"/>
          <w:szCs w:val="24"/>
        </w:rPr>
        <w:t xml:space="preserve">subset </w:t>
      </w:r>
      <w:r w:rsidRPr="002C426B">
        <w:rPr>
          <w:rFonts w:asciiTheme="majorBidi" w:hAnsiTheme="majorBidi" w:cstheme="majorBidi"/>
          <w:color w:val="000000"/>
          <w:sz w:val="24"/>
          <w:szCs w:val="24"/>
        </w:rPr>
        <w:t xml:space="preserve">of HSP are </w:t>
      </w:r>
      <w:r w:rsidR="00EB2D63" w:rsidRPr="002C426B">
        <w:rPr>
          <w:rFonts w:asciiTheme="majorBidi" w:hAnsiTheme="majorBidi" w:cstheme="majorBidi"/>
          <w:color w:val="000000"/>
          <w:sz w:val="24"/>
          <w:szCs w:val="24"/>
        </w:rPr>
        <w:t>summari</w:t>
      </w:r>
      <w:r w:rsidR="00E4365B" w:rsidRPr="002C426B">
        <w:rPr>
          <w:rFonts w:asciiTheme="majorBidi" w:hAnsiTheme="majorBidi" w:cstheme="majorBidi"/>
          <w:color w:val="000000"/>
          <w:sz w:val="24"/>
          <w:szCs w:val="24"/>
        </w:rPr>
        <w:t>s</w:t>
      </w:r>
      <w:r w:rsidR="00EB2D63" w:rsidRPr="002C426B">
        <w:rPr>
          <w:rFonts w:asciiTheme="majorBidi" w:hAnsiTheme="majorBidi" w:cstheme="majorBidi"/>
          <w:color w:val="000000"/>
          <w:sz w:val="24"/>
          <w:szCs w:val="24"/>
        </w:rPr>
        <w:t>ed</w:t>
      </w:r>
      <w:r w:rsidRPr="002C426B">
        <w:rPr>
          <w:rFonts w:asciiTheme="majorBidi" w:hAnsiTheme="majorBidi" w:cstheme="majorBidi"/>
          <w:color w:val="000000"/>
          <w:sz w:val="24"/>
          <w:szCs w:val="24"/>
        </w:rPr>
        <w:t xml:space="preserve"> in </w:t>
      </w:r>
      <w:r w:rsidR="0011402C" w:rsidRPr="002C426B">
        <w:rPr>
          <w:rFonts w:asciiTheme="majorBidi" w:hAnsiTheme="majorBidi" w:cstheme="majorBidi"/>
          <w:color w:val="000000"/>
          <w:sz w:val="24"/>
          <w:szCs w:val="24"/>
        </w:rPr>
        <w:t>T</w:t>
      </w:r>
      <w:r w:rsidR="001D4208" w:rsidRPr="002C426B">
        <w:rPr>
          <w:rFonts w:asciiTheme="majorBidi" w:hAnsiTheme="majorBidi" w:cstheme="majorBidi"/>
          <w:color w:val="000000"/>
          <w:sz w:val="24"/>
          <w:szCs w:val="24"/>
        </w:rPr>
        <w:t>able</w:t>
      </w:r>
      <w:r w:rsidR="0011402C" w:rsidRPr="002C426B">
        <w:rPr>
          <w:rFonts w:asciiTheme="majorBidi" w:hAnsiTheme="majorBidi" w:cstheme="majorBidi"/>
          <w:color w:val="000000"/>
          <w:sz w:val="24"/>
          <w:szCs w:val="24"/>
        </w:rPr>
        <w:t xml:space="preserve"> </w:t>
      </w:r>
      <w:r w:rsidR="001D4208" w:rsidRPr="002C426B">
        <w:rPr>
          <w:rFonts w:asciiTheme="majorBidi" w:hAnsiTheme="majorBidi" w:cstheme="majorBidi"/>
          <w:color w:val="000000"/>
          <w:sz w:val="24"/>
          <w:szCs w:val="24"/>
        </w:rPr>
        <w:t>1.1</w:t>
      </w:r>
      <w:r w:rsidR="00612833" w:rsidRPr="002C426B">
        <w:rPr>
          <w:rFonts w:asciiTheme="majorBidi" w:hAnsiTheme="majorBidi" w:cstheme="majorBidi"/>
          <w:color w:val="000000"/>
          <w:sz w:val="24"/>
          <w:szCs w:val="24"/>
        </w:rPr>
        <w:t>.</w:t>
      </w:r>
    </w:p>
    <w:p w:rsidR="00001514" w:rsidRDefault="00001514" w:rsidP="00D05FAC">
      <w:pPr>
        <w:pStyle w:val="2"/>
      </w:pPr>
    </w:p>
    <w:p w:rsidR="00885C62" w:rsidRPr="002C426B" w:rsidRDefault="00885C62" w:rsidP="00DA41EF">
      <w:pPr>
        <w:pStyle w:val="3"/>
      </w:pPr>
      <w:bookmarkStart w:id="22" w:name="_Toc508875520"/>
      <w:r w:rsidRPr="002C426B">
        <w:t>1.2.3 Cellular pathogenesis of HSP</w:t>
      </w:r>
      <w:bookmarkEnd w:id="22"/>
    </w:p>
    <w:p w:rsidR="004A67DD" w:rsidRPr="002C426B" w:rsidRDefault="00885C62"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HSP is a disease </w:t>
      </w:r>
      <w:r w:rsidR="00612A2B" w:rsidRPr="002C426B">
        <w:rPr>
          <w:rFonts w:asciiTheme="majorBidi" w:hAnsiTheme="majorBidi" w:cstheme="majorBidi"/>
          <w:color w:val="000000"/>
          <w:sz w:val="24"/>
          <w:szCs w:val="24"/>
        </w:rPr>
        <w:t xml:space="preserve">that </w:t>
      </w:r>
      <w:r w:rsidRPr="002C426B">
        <w:rPr>
          <w:rFonts w:asciiTheme="majorBidi" w:hAnsiTheme="majorBidi" w:cstheme="majorBidi"/>
          <w:color w:val="000000"/>
          <w:sz w:val="24"/>
          <w:szCs w:val="24"/>
        </w:rPr>
        <w:t>principally affects the UMNs</w:t>
      </w:r>
      <w:r w:rsidR="00CA0DA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&lt;EndNote&gt;&lt;Cite&gt;&lt;Author&gt;McDermott&lt;/Author&gt;&lt;Year&gt;2006&lt;/Year&gt;&lt;RecNum&gt;214&lt;/RecNum&gt;&lt;DisplayText&gt;(McDermott et al., 2006)&lt;/DisplayText&gt;&lt;record&gt;&lt;rec-number&gt;214&lt;/rec-number&gt;&lt;foreign-keys&gt;&lt;key app="EN" db-id="xaxsd90ate0v03etrappzts8zxpvtw5wse5v"&gt;214&lt;/key&gt;&lt;key app="ENWeb" db-id="UlKq6ArYHK4AAFF8hIU"&gt;616&lt;/key&gt;&lt;/foreign-keys&gt;&lt;ref-type name="Journal Article"&gt;17&lt;/ref-type&gt;&lt;contributors&gt;&lt;authors&gt;&lt;author&gt;McDermott, C. J.&lt;/author&gt;&lt;author&gt;Burness, C. E.&lt;/author&gt;&lt;author&gt;Kirby, J.&lt;/author&gt;&lt;author&gt;Cox, L. E.&lt;/author&gt;&lt;author&gt;Rao, D. G.&lt;/author&gt;&lt;author&gt;Hewamadduma, C.&lt;/author&gt;&lt;author&gt;Sharrack, B.&lt;/author&gt;&lt;author&gt;Hadjivassiliou, M.&lt;/author&gt;&lt;author&gt;Chinnery, P. F.&lt;/author&gt;&lt;author&gt;Dalton, A.&lt;/author&gt;&lt;author&gt;Shaw, P. J.&lt;/author&gt;&lt;/authors&gt;&lt;/contributors&gt;&lt;titles&gt;&lt;title&gt;Clinical features of hereditary spastic paraplegia due to spastin mutation&lt;/title&gt;&lt;secondary-title&gt;Neurology&lt;/secondary-title&gt;&lt;/titles&gt;&lt;periodical&gt;&lt;full-title&gt;Neurology&lt;/full-title&gt;&lt;/periodical&gt;&lt;pages&gt;45&lt;/pages&gt;&lt;volume&gt;67&lt;/volume&gt;&lt;number&gt;1&lt;/number&gt;&lt;keywords&gt;&lt;keyword&gt;Mutation&lt;/keyword&gt;&lt;keyword&gt;Adenosine Triphosphatases -- Genetics&lt;/keyword&gt;&lt;keyword&gt;Spastic Paraplegia, Hereditary -- Genetics&lt;/keyword&gt;&lt;keyword&gt;Spastic Paraplegia, Hereditary -- Physiopathology&lt;/keyword&gt;&lt;/keywords&gt;&lt;dates&gt;&lt;year&gt;2006&lt;/year&gt;&lt;/dates&gt;&lt;urls&gt;&lt;/urls&gt;&lt;/record&gt;&lt;/Cite&gt;&lt;/EndNote&gt;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60" w:tooltip="McDermott, 2006 #214" w:history="1">
        <w:r w:rsidR="00E021BE">
          <w:rPr>
            <w:rFonts w:asciiTheme="majorBidi" w:hAnsiTheme="majorBidi" w:cstheme="majorBidi"/>
            <w:noProof/>
            <w:color w:val="000000"/>
            <w:sz w:val="24"/>
            <w:szCs w:val="24"/>
          </w:rPr>
          <w:t>McDermott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11402C" w:rsidRPr="002C426B">
        <w:rPr>
          <w:rFonts w:asciiTheme="majorBidi" w:hAnsiTheme="majorBidi" w:cstheme="majorBidi"/>
          <w:color w:val="000000"/>
          <w:sz w:val="24"/>
          <w:szCs w:val="24"/>
        </w:rPr>
        <w:t>T</w:t>
      </w:r>
      <w:r w:rsidRPr="002C426B">
        <w:rPr>
          <w:rFonts w:asciiTheme="majorBidi" w:hAnsiTheme="majorBidi" w:cstheme="majorBidi"/>
          <w:color w:val="000000"/>
          <w:sz w:val="24"/>
          <w:szCs w:val="24"/>
        </w:rPr>
        <w:t>he mechanism of HSP is still unknown</w:t>
      </w:r>
      <w:r w:rsidR="0011402C" w:rsidRPr="002C426B">
        <w:rPr>
          <w:rFonts w:asciiTheme="majorBidi" w:hAnsiTheme="majorBidi" w:cstheme="majorBidi"/>
          <w:color w:val="000000"/>
          <w:sz w:val="24"/>
          <w:szCs w:val="24"/>
        </w:rPr>
        <w:t>, however</w:t>
      </w:r>
      <w:r w:rsidRPr="002C426B">
        <w:rPr>
          <w:rFonts w:asciiTheme="majorBidi" w:hAnsiTheme="majorBidi" w:cstheme="majorBidi"/>
          <w:color w:val="000000"/>
          <w:sz w:val="24"/>
          <w:szCs w:val="24"/>
        </w:rPr>
        <w:t>. Studying the normal and mutant functions of related proteins provides a great advantage</w:t>
      </w:r>
      <w:r w:rsidR="0011402C" w:rsidRPr="002C426B">
        <w:rPr>
          <w:rFonts w:asciiTheme="majorBidi" w:hAnsiTheme="majorBidi" w:cstheme="majorBidi"/>
          <w:color w:val="000000"/>
          <w:sz w:val="24"/>
          <w:szCs w:val="24"/>
        </w:rPr>
        <w:t xml:space="preserve"> in terms of</w:t>
      </w:r>
      <w:r w:rsidRPr="002C426B">
        <w:rPr>
          <w:rFonts w:asciiTheme="majorBidi" w:hAnsiTheme="majorBidi" w:cstheme="majorBidi"/>
          <w:color w:val="000000"/>
          <w:sz w:val="24"/>
          <w:szCs w:val="24"/>
        </w:rPr>
        <w:t xml:space="preserve"> understand</w:t>
      </w:r>
      <w:r w:rsidR="0011402C" w:rsidRPr="002C426B">
        <w:rPr>
          <w:rFonts w:asciiTheme="majorBidi" w:hAnsiTheme="majorBidi" w:cstheme="majorBidi"/>
          <w:color w:val="000000"/>
          <w:sz w:val="24"/>
          <w:szCs w:val="24"/>
        </w:rPr>
        <w:t>ing</w:t>
      </w:r>
      <w:r w:rsidRPr="002C426B">
        <w:rPr>
          <w:rFonts w:asciiTheme="majorBidi" w:hAnsiTheme="majorBidi" w:cstheme="majorBidi"/>
          <w:color w:val="000000"/>
          <w:sz w:val="24"/>
          <w:szCs w:val="24"/>
        </w:rPr>
        <w:t xml:space="preserve"> the disease at the cellular level and give</w:t>
      </w:r>
      <w:r w:rsidR="0011402C"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insight into disease mechanisms. </w:t>
      </w:r>
      <w:r w:rsidR="00C440C3" w:rsidRPr="002C426B">
        <w:rPr>
          <w:rFonts w:asciiTheme="majorBidi" w:hAnsiTheme="majorBidi" w:cstheme="majorBidi"/>
          <w:color w:val="000000"/>
          <w:sz w:val="24"/>
          <w:szCs w:val="24"/>
        </w:rPr>
        <w:t>To identif</w:t>
      </w:r>
      <w:r w:rsidR="008F21D3" w:rsidRPr="002C426B">
        <w:rPr>
          <w:rFonts w:asciiTheme="majorBidi" w:hAnsiTheme="majorBidi" w:cstheme="majorBidi"/>
          <w:color w:val="000000"/>
          <w:sz w:val="24"/>
          <w:szCs w:val="24"/>
        </w:rPr>
        <w:t>y</w:t>
      </w:r>
      <w:r w:rsidR="00C440C3" w:rsidRPr="002C426B">
        <w:rPr>
          <w:rFonts w:asciiTheme="majorBidi" w:hAnsiTheme="majorBidi" w:cstheme="majorBidi"/>
          <w:color w:val="000000"/>
          <w:sz w:val="24"/>
          <w:szCs w:val="24"/>
        </w:rPr>
        <w:t xml:space="preserve"> the most common gene</w:t>
      </w:r>
      <w:r w:rsidR="008F21D3" w:rsidRPr="002C426B">
        <w:rPr>
          <w:rFonts w:asciiTheme="majorBidi" w:hAnsiTheme="majorBidi" w:cstheme="majorBidi"/>
          <w:color w:val="000000"/>
          <w:sz w:val="24"/>
          <w:szCs w:val="24"/>
        </w:rPr>
        <w:t>s</w:t>
      </w:r>
      <w:r w:rsidR="00C440C3" w:rsidRPr="002C426B">
        <w:rPr>
          <w:rFonts w:asciiTheme="majorBidi" w:hAnsiTheme="majorBidi" w:cstheme="majorBidi"/>
          <w:color w:val="000000"/>
          <w:sz w:val="24"/>
          <w:szCs w:val="24"/>
        </w:rPr>
        <w:t xml:space="preserve"> that contribute in </w:t>
      </w:r>
      <w:r w:rsidR="003636C0" w:rsidRPr="002C426B">
        <w:rPr>
          <w:rFonts w:asciiTheme="majorBidi" w:hAnsiTheme="majorBidi" w:cstheme="majorBidi"/>
          <w:color w:val="000000"/>
          <w:sz w:val="24"/>
          <w:szCs w:val="24"/>
        </w:rPr>
        <w:t>HSP</w:t>
      </w:r>
      <w:r w:rsidR="008F21D3" w:rsidRPr="002C426B">
        <w:rPr>
          <w:rFonts w:asciiTheme="majorBidi" w:hAnsiTheme="majorBidi" w:cstheme="majorBidi"/>
          <w:color w:val="000000"/>
          <w:sz w:val="24"/>
          <w:szCs w:val="24"/>
        </w:rPr>
        <w:t>’</w:t>
      </w:r>
      <w:r w:rsidR="003636C0" w:rsidRPr="002C426B">
        <w:rPr>
          <w:rFonts w:asciiTheme="majorBidi" w:hAnsiTheme="majorBidi" w:cstheme="majorBidi"/>
          <w:color w:val="000000"/>
          <w:sz w:val="24"/>
          <w:szCs w:val="24"/>
        </w:rPr>
        <w:t>s molecular</w:t>
      </w:r>
      <w:r w:rsidR="00C440C3" w:rsidRPr="002C426B">
        <w:rPr>
          <w:rFonts w:asciiTheme="majorBidi" w:hAnsiTheme="majorBidi" w:cstheme="majorBidi"/>
          <w:color w:val="000000"/>
          <w:sz w:val="24"/>
          <w:szCs w:val="24"/>
        </w:rPr>
        <w:t xml:space="preserve"> pathways</w:t>
      </w:r>
      <w:r w:rsidR="003636C0" w:rsidRPr="002C426B">
        <w:rPr>
          <w:rFonts w:asciiTheme="majorBidi" w:hAnsiTheme="majorBidi" w:cstheme="majorBidi"/>
          <w:color w:val="000000"/>
          <w:sz w:val="24"/>
          <w:szCs w:val="24"/>
        </w:rPr>
        <w:t>, we grouped them in</w:t>
      </w:r>
      <w:r w:rsidR="008F21D3" w:rsidRPr="002C426B">
        <w:rPr>
          <w:rFonts w:asciiTheme="majorBidi" w:hAnsiTheme="majorBidi" w:cstheme="majorBidi"/>
          <w:color w:val="000000"/>
          <w:sz w:val="24"/>
          <w:szCs w:val="24"/>
        </w:rPr>
        <w:t>to</w:t>
      </w:r>
      <w:r w:rsidR="003636C0" w:rsidRPr="002C426B">
        <w:rPr>
          <w:rFonts w:asciiTheme="majorBidi" w:hAnsiTheme="majorBidi" w:cstheme="majorBidi"/>
          <w:color w:val="000000"/>
          <w:sz w:val="24"/>
          <w:szCs w:val="24"/>
        </w:rPr>
        <w:t xml:space="preserve"> three functional groups</w:t>
      </w:r>
      <w:r w:rsidR="008F21D3" w:rsidRPr="002C426B">
        <w:rPr>
          <w:rFonts w:asciiTheme="majorBidi" w:hAnsiTheme="majorBidi" w:cstheme="majorBidi"/>
          <w:color w:val="000000"/>
          <w:sz w:val="24"/>
          <w:szCs w:val="24"/>
        </w:rPr>
        <w:t>,</w:t>
      </w:r>
      <w:r w:rsidR="003636C0" w:rsidRPr="002C426B">
        <w:rPr>
          <w:rFonts w:asciiTheme="majorBidi" w:hAnsiTheme="majorBidi" w:cstheme="majorBidi"/>
          <w:color w:val="000000"/>
          <w:sz w:val="24"/>
          <w:szCs w:val="24"/>
        </w:rPr>
        <w:t xml:space="preserve"> </w:t>
      </w:r>
      <w:r w:rsidR="008F21D3" w:rsidRPr="002C426B">
        <w:rPr>
          <w:rFonts w:asciiTheme="majorBidi" w:hAnsiTheme="majorBidi" w:cstheme="majorBidi"/>
          <w:color w:val="000000"/>
          <w:sz w:val="24"/>
          <w:szCs w:val="24"/>
        </w:rPr>
        <w:t>n</w:t>
      </w:r>
      <w:r w:rsidR="003636C0" w:rsidRPr="002C426B">
        <w:rPr>
          <w:rFonts w:asciiTheme="majorBidi" w:hAnsiTheme="majorBidi" w:cstheme="majorBidi"/>
          <w:color w:val="000000"/>
          <w:sz w:val="24"/>
          <w:szCs w:val="24"/>
        </w:rPr>
        <w:t>amely</w:t>
      </w:r>
      <w:r w:rsidR="008F21D3" w:rsidRPr="002C426B">
        <w:rPr>
          <w:rFonts w:asciiTheme="majorBidi" w:hAnsiTheme="majorBidi" w:cstheme="majorBidi"/>
          <w:color w:val="000000"/>
          <w:sz w:val="24"/>
          <w:szCs w:val="24"/>
        </w:rPr>
        <w:t>:</w:t>
      </w:r>
      <w:r w:rsidR="003636C0" w:rsidRPr="002C426B">
        <w:rPr>
          <w:rFonts w:asciiTheme="majorBidi" w:hAnsiTheme="majorBidi" w:cstheme="majorBidi"/>
          <w:color w:val="000000"/>
          <w:sz w:val="24"/>
          <w:szCs w:val="24"/>
        </w:rPr>
        <w:t xml:space="preserve"> myelination, mitochondrial function and vesicular trafficking/</w:t>
      </w:r>
      <w:r w:rsidRPr="002C426B">
        <w:rPr>
          <w:rFonts w:asciiTheme="majorBidi" w:hAnsiTheme="majorBidi" w:cstheme="majorBidi"/>
          <w:color w:val="000000"/>
          <w:sz w:val="24"/>
          <w:szCs w:val="24"/>
        </w:rPr>
        <w:t>signa</w:t>
      </w:r>
      <w:r w:rsidR="0011402C" w:rsidRPr="002C426B">
        <w:rPr>
          <w:rFonts w:asciiTheme="majorBidi" w:hAnsiTheme="majorBidi" w:cstheme="majorBidi"/>
          <w:color w:val="000000"/>
          <w:sz w:val="24"/>
          <w:szCs w:val="24"/>
        </w:rPr>
        <w:t>l</w:t>
      </w:r>
      <w:r w:rsidR="003636C0" w:rsidRPr="002C426B">
        <w:rPr>
          <w:rFonts w:asciiTheme="majorBidi" w:hAnsiTheme="majorBidi" w:cstheme="majorBidi"/>
          <w:color w:val="000000"/>
          <w:sz w:val="24"/>
          <w:szCs w:val="24"/>
        </w:rPr>
        <w:t xml:space="preserve">ling. </w:t>
      </w:r>
      <w:r w:rsidR="0011402C" w:rsidRPr="002C426B">
        <w:rPr>
          <w:rFonts w:asciiTheme="majorBidi" w:hAnsiTheme="majorBidi" w:cstheme="majorBidi"/>
          <w:color w:val="000000"/>
          <w:sz w:val="24"/>
          <w:szCs w:val="24"/>
        </w:rPr>
        <w:t>T</w:t>
      </w:r>
      <w:r w:rsidRPr="002C426B">
        <w:rPr>
          <w:rFonts w:asciiTheme="majorBidi" w:hAnsiTheme="majorBidi" w:cstheme="majorBidi"/>
          <w:color w:val="000000"/>
          <w:sz w:val="24"/>
          <w:szCs w:val="24"/>
        </w:rPr>
        <w:t xml:space="preserve">he most common genes in each functional group </w:t>
      </w:r>
      <w:r w:rsidR="0011402C" w:rsidRPr="002C426B">
        <w:rPr>
          <w:rFonts w:asciiTheme="majorBidi" w:hAnsiTheme="majorBidi" w:cstheme="majorBidi"/>
          <w:color w:val="000000"/>
          <w:sz w:val="24"/>
          <w:szCs w:val="24"/>
        </w:rPr>
        <w:t xml:space="preserve">are discussed below </w:t>
      </w:r>
      <w:r w:rsidR="00EC440E" w:rsidRPr="002C426B">
        <w:rPr>
          <w:rFonts w:asciiTheme="majorBidi" w:hAnsiTheme="majorBidi" w:cstheme="majorBidi"/>
          <w:color w:val="000000"/>
          <w:sz w:val="24"/>
          <w:szCs w:val="24"/>
        </w:rPr>
        <w:t>(F</w:t>
      </w:r>
      <w:r w:rsidRPr="002C426B">
        <w:rPr>
          <w:rFonts w:asciiTheme="majorBidi" w:hAnsiTheme="majorBidi" w:cstheme="majorBidi"/>
          <w:color w:val="000000"/>
          <w:sz w:val="24"/>
          <w:szCs w:val="24"/>
        </w:rPr>
        <w:t>igure 1.1).</w:t>
      </w:r>
      <w:r w:rsidR="003636C0" w:rsidRPr="002C426B">
        <w:rPr>
          <w:rFonts w:asciiTheme="majorBidi" w:hAnsiTheme="majorBidi" w:cstheme="majorBidi"/>
          <w:color w:val="000000"/>
          <w:sz w:val="24"/>
          <w:szCs w:val="24"/>
        </w:rPr>
        <w:t xml:space="preserve"> </w:t>
      </w:r>
    </w:p>
    <w:p w:rsidR="003636C0" w:rsidRPr="002C426B" w:rsidRDefault="003636C0"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D2BD9" w:rsidRPr="002C426B" w:rsidRDefault="000E773D" w:rsidP="00DD4BA7">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5D2BD9" w:rsidRPr="002C426B" w:rsidRDefault="003D0F4D" w:rsidP="002C426B">
      <w:pPr>
        <w:autoSpaceDE w:val="0"/>
        <w:autoSpaceDN w:val="0"/>
        <w:adjustRightInd w:val="0"/>
        <w:spacing w:after="0" w:line="480" w:lineRule="auto"/>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lastRenderedPageBreak/>
        <w:drawing>
          <wp:anchor distT="0" distB="0" distL="114300" distR="114300" simplePos="0" relativeHeight="251582976" behindDoc="0" locked="0" layoutInCell="1" allowOverlap="1">
            <wp:simplePos x="0" y="0"/>
            <wp:positionH relativeFrom="column">
              <wp:posOffset>-26050</wp:posOffset>
            </wp:positionH>
            <wp:positionV relativeFrom="paragraph">
              <wp:posOffset>-42530</wp:posOffset>
            </wp:positionV>
            <wp:extent cx="5550196" cy="8458931"/>
            <wp:effectExtent l="0" t="0" r="0" b="0"/>
            <wp:wrapNone/>
            <wp:docPr id="378" name="صورة 378" descr="genetic of HSP"/>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8" descr="genetic of HSP"/>
                    <pic:cNvPicPr>
                      <a:picLocks noChangeAspect="1" noChangeArrowheads="1"/>
                    </pic:cNvPicPr>
                  </pic:nvPicPr>
                  <pic:blipFill>
                    <a:blip r:embed="rId13"/>
                    <a:srcRect/>
                    <a:stretch>
                      <a:fillRect/>
                    </a:stretch>
                  </pic:blipFill>
                  <pic:spPr bwMode="auto">
                    <a:xfrm>
                      <a:off x="0" y="0"/>
                      <a:ext cx="5549716" cy="8458200"/>
                    </a:xfrm>
                    <a:prstGeom prst="rect">
                      <a:avLst/>
                    </a:prstGeom>
                    <a:noFill/>
                    <a:ln w="9525">
                      <a:noFill/>
                      <a:miter lim="800000"/>
                      <a:headEnd/>
                      <a:tailEnd/>
                    </a:ln>
                  </pic:spPr>
                </pic:pic>
              </a:graphicData>
            </a:graphic>
          </wp:anchor>
        </w:drawing>
      </w:r>
    </w:p>
    <w:p w:rsidR="004A67DD" w:rsidRPr="002C426B" w:rsidRDefault="004A67DD" w:rsidP="002C426B">
      <w:pPr>
        <w:autoSpaceDE w:val="0"/>
        <w:autoSpaceDN w:val="0"/>
        <w:adjustRightInd w:val="0"/>
        <w:spacing w:after="0" w:line="480" w:lineRule="auto"/>
        <w:jc w:val="both"/>
        <w:rPr>
          <w:rFonts w:asciiTheme="majorBidi" w:hAnsiTheme="majorBidi" w:cstheme="majorBidi"/>
          <w:color w:val="000000"/>
          <w:sz w:val="24"/>
          <w:szCs w:val="24"/>
        </w:rPr>
      </w:pPr>
    </w:p>
    <w:p w:rsidR="004A67DD" w:rsidRPr="002C426B" w:rsidRDefault="004A67DD"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5749D7" w:rsidRPr="002C426B" w:rsidRDefault="005749D7"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A387C" w:rsidRPr="002C426B" w:rsidRDefault="00EA387C" w:rsidP="002C426B">
      <w:pPr>
        <w:autoSpaceDE w:val="0"/>
        <w:autoSpaceDN w:val="0"/>
        <w:adjustRightInd w:val="0"/>
        <w:spacing w:after="0" w:line="480" w:lineRule="auto"/>
        <w:ind w:firstLine="720"/>
        <w:jc w:val="both"/>
        <w:rPr>
          <w:rFonts w:asciiTheme="majorBidi" w:hAnsiTheme="majorBidi" w:cstheme="majorBidi"/>
          <w:color w:val="000000"/>
          <w:sz w:val="24"/>
          <w:szCs w:val="24"/>
        </w:rPr>
        <w:sectPr w:rsidR="00EA387C" w:rsidRPr="002C426B" w:rsidSect="000642C5">
          <w:headerReference w:type="default" r:id="rId14"/>
          <w:pgSz w:w="11906" w:h="16838"/>
          <w:pgMar w:top="1134" w:right="1134" w:bottom="1134" w:left="2268" w:header="709" w:footer="709" w:gutter="0"/>
          <w:cols w:space="708"/>
          <w:docGrid w:linePitch="360"/>
        </w:sectPr>
      </w:pPr>
    </w:p>
    <w:p w:rsidR="00EA387C" w:rsidRPr="002C426B" w:rsidRDefault="00EA38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046B5" w:rsidRPr="002C426B" w:rsidRDefault="000642C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drawing>
          <wp:anchor distT="0" distB="0" distL="114300" distR="114300" simplePos="0" relativeHeight="251567616" behindDoc="0" locked="0" layoutInCell="1" allowOverlap="1">
            <wp:simplePos x="0" y="0"/>
            <wp:positionH relativeFrom="column">
              <wp:posOffset>271145</wp:posOffset>
            </wp:positionH>
            <wp:positionV relativeFrom="paragraph">
              <wp:posOffset>281305</wp:posOffset>
            </wp:positionV>
            <wp:extent cx="4789170" cy="3548380"/>
            <wp:effectExtent l="19050" t="0" r="0" b="0"/>
            <wp:wrapNone/>
            <wp:docPr id="375" name="صورة 1" descr="C:\Users\USER\Google Drive\my thesis\introduction\Picture2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 descr="C:\Users\USER\Google Drive\my thesis\introduction\Picture2 (1).png"/>
                    <pic:cNvPicPr>
                      <a:picLocks noChangeAspect="1" noChangeArrowheads="1"/>
                    </pic:cNvPicPr>
                  </pic:nvPicPr>
                  <pic:blipFill>
                    <a:blip r:embed="rId15"/>
                    <a:srcRect/>
                    <a:stretch>
                      <a:fillRect/>
                    </a:stretch>
                  </pic:blipFill>
                  <pic:spPr bwMode="auto">
                    <a:xfrm>
                      <a:off x="0" y="0"/>
                      <a:ext cx="4789170" cy="3548380"/>
                    </a:xfrm>
                    <a:prstGeom prst="rect">
                      <a:avLst/>
                    </a:prstGeom>
                    <a:noFill/>
                    <a:ln w="9525">
                      <a:noFill/>
                      <a:miter lim="800000"/>
                      <a:headEnd/>
                      <a:tailEnd/>
                    </a:ln>
                  </pic:spPr>
                </pic:pic>
              </a:graphicData>
            </a:graphic>
          </wp:anchor>
        </w:drawing>
      </w:r>
      <w:r w:rsidR="009D1209" w:rsidRPr="009D1209">
        <w:rPr>
          <w:rFonts w:asciiTheme="majorBidi" w:hAnsiTheme="majorBidi" w:cstheme="majorBidi"/>
          <w:noProof/>
          <w:color w:val="000000"/>
          <w:sz w:val="24"/>
          <w:szCs w:val="24"/>
          <w:lang w:eastAsia="zh-CN"/>
        </w:rPr>
        <w:pict>
          <v:group id="Group 55" o:spid="_x0000_s1521" style="position:absolute;left:0;text-align:left;margin-left:13.35pt;margin-top:10.9pt;width:393.1pt;height:329.65pt;z-index:251604480;mso-position-horizontal-relative:text;mso-position-vertical-relative:text" coordorigin="2268,2095" coordsize="8064,7557"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">
            <v:line id="Straight Connector 18" o:spid="_x0000_s1027" style="position:absolute;visibility:visible" from="2377,8942" to="10243,8942"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" strokeweight="1.5pt">
              <v:stroke joinstyle="miter"/>
            </v:line>
            <v:rect id="Rectangle 7" o:spid="_x0000_s1028" style="position:absolute;left:2268;top:2095;width:8064;height:755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" filled="f" strokeweight="1pt"/>
            <v:shapetype id="_x0000_t202" coordsize="21600,21600" o:spt="202" path="m,l,21600r21600,l21600,xe">
              <v:stroke joinstyle="miter"/>
              <v:path gradientshapeok="t" o:connecttype="rect"/>
            </v:shapetype>
            <v:shape id="Text Box 96" o:spid="_x0000_s1029" type="#_x0000_t202" style="position:absolute;left:2406;top:8983;width:7837;height:56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" stroked="f" strokeweight=".5pt">
              <v:textbox style="mso-next-textbox:#Text Box 96">
                <w:txbxContent>
                  <w:p w:rsidR="00586AEC" w:rsidRPr="007159A7" w:rsidRDefault="00586AEC" w:rsidP="00D046B5">
                    <w:pPr>
                      <w:rPr>
                        <w:rFonts w:ascii="Times New Roman" w:hAnsi="Times New Roman" w:cs="Times New Roman"/>
                        <w:b/>
                        <w:bCs/>
                        <w:sz w:val="24"/>
                        <w:szCs w:val="24"/>
                      </w:rPr>
                    </w:pPr>
                    <w:r w:rsidRPr="007159A7">
                      <w:rPr>
                        <w:rFonts w:ascii="Times New Roman" w:hAnsi="Times New Roman" w:cs="Times New Roman"/>
                        <w:b/>
                        <w:bCs/>
                        <w:sz w:val="24"/>
                        <w:szCs w:val="24"/>
                      </w:rPr>
                      <w:t xml:space="preserve">Figure 1.1: Functional classification of the genes causing HSP. </w:t>
                    </w:r>
                  </w:p>
                </w:txbxContent>
              </v:textbox>
            </v:shape>
          </v:group>
        </w:pict>
      </w:r>
    </w:p>
    <w:p w:rsidR="00D046B5" w:rsidRPr="002C426B" w:rsidRDefault="00D046B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046B5" w:rsidRPr="002C426B" w:rsidRDefault="00D046B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046B5" w:rsidRPr="002C426B" w:rsidRDefault="00D046B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046B5" w:rsidRPr="002C426B" w:rsidRDefault="00D046B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046B5" w:rsidRPr="002C426B" w:rsidRDefault="00D046B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046B5" w:rsidRPr="002C426B" w:rsidRDefault="00D046B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046B5" w:rsidRPr="002C426B" w:rsidRDefault="00D046B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046B5" w:rsidRPr="002C426B" w:rsidRDefault="00D046B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046B5" w:rsidRPr="002C426B" w:rsidRDefault="00D046B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046B5" w:rsidRPr="002C426B" w:rsidRDefault="00D046B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682D95" w:rsidRDefault="00682D95" w:rsidP="002C426B">
      <w:pPr>
        <w:autoSpaceDE w:val="0"/>
        <w:autoSpaceDN w:val="0"/>
        <w:adjustRightInd w:val="0"/>
        <w:spacing w:after="0" w:line="480" w:lineRule="auto"/>
        <w:jc w:val="both"/>
        <w:rPr>
          <w:rFonts w:asciiTheme="majorBidi" w:hAnsiTheme="majorBidi" w:cstheme="majorBidi"/>
          <w:color w:val="222222"/>
          <w:sz w:val="24"/>
          <w:szCs w:val="24"/>
          <w:shd w:val="clear" w:color="auto" w:fill="FFFFFF"/>
        </w:rPr>
      </w:pPr>
    </w:p>
    <w:p w:rsidR="003D0F4D" w:rsidRDefault="003D0F4D" w:rsidP="002C426B">
      <w:pPr>
        <w:autoSpaceDE w:val="0"/>
        <w:autoSpaceDN w:val="0"/>
        <w:adjustRightInd w:val="0"/>
        <w:spacing w:after="0" w:line="480" w:lineRule="auto"/>
        <w:jc w:val="both"/>
        <w:rPr>
          <w:rFonts w:asciiTheme="majorBidi" w:hAnsiTheme="majorBidi" w:cstheme="majorBidi"/>
          <w:color w:val="222222"/>
          <w:sz w:val="24"/>
          <w:szCs w:val="24"/>
          <w:shd w:val="clear" w:color="auto" w:fill="FFFFFF"/>
        </w:rPr>
      </w:pPr>
    </w:p>
    <w:p w:rsidR="003D0F4D" w:rsidRDefault="003D0F4D" w:rsidP="002C426B">
      <w:pPr>
        <w:autoSpaceDE w:val="0"/>
        <w:autoSpaceDN w:val="0"/>
        <w:adjustRightInd w:val="0"/>
        <w:spacing w:after="0" w:line="480" w:lineRule="auto"/>
        <w:jc w:val="both"/>
        <w:rPr>
          <w:rFonts w:asciiTheme="majorBidi" w:hAnsiTheme="majorBidi" w:cstheme="majorBidi"/>
          <w:color w:val="222222"/>
          <w:sz w:val="24"/>
          <w:szCs w:val="24"/>
          <w:shd w:val="clear" w:color="auto" w:fill="FFFFFF"/>
        </w:rPr>
      </w:pPr>
    </w:p>
    <w:p w:rsidR="003D0F4D" w:rsidRDefault="003D0F4D" w:rsidP="002C426B">
      <w:pPr>
        <w:autoSpaceDE w:val="0"/>
        <w:autoSpaceDN w:val="0"/>
        <w:adjustRightInd w:val="0"/>
        <w:spacing w:after="0" w:line="480" w:lineRule="auto"/>
        <w:jc w:val="both"/>
        <w:rPr>
          <w:rFonts w:asciiTheme="majorBidi" w:hAnsiTheme="majorBidi" w:cstheme="majorBidi"/>
          <w:color w:val="222222"/>
          <w:sz w:val="24"/>
          <w:szCs w:val="24"/>
          <w:shd w:val="clear" w:color="auto" w:fill="FFFFFF"/>
        </w:rPr>
      </w:pPr>
    </w:p>
    <w:p w:rsidR="003D0F4D" w:rsidRDefault="003D0F4D" w:rsidP="002C426B">
      <w:pPr>
        <w:autoSpaceDE w:val="0"/>
        <w:autoSpaceDN w:val="0"/>
        <w:adjustRightInd w:val="0"/>
        <w:spacing w:after="0" w:line="480" w:lineRule="auto"/>
        <w:jc w:val="both"/>
        <w:rPr>
          <w:rFonts w:asciiTheme="majorBidi" w:hAnsiTheme="majorBidi" w:cstheme="majorBidi"/>
          <w:color w:val="222222"/>
          <w:sz w:val="24"/>
          <w:szCs w:val="24"/>
          <w:shd w:val="clear" w:color="auto" w:fill="FFFFFF"/>
        </w:rPr>
      </w:pPr>
    </w:p>
    <w:p w:rsidR="003D0F4D" w:rsidRDefault="003D0F4D" w:rsidP="002C426B">
      <w:pPr>
        <w:autoSpaceDE w:val="0"/>
        <w:autoSpaceDN w:val="0"/>
        <w:adjustRightInd w:val="0"/>
        <w:spacing w:after="0" w:line="480" w:lineRule="auto"/>
        <w:jc w:val="both"/>
        <w:rPr>
          <w:rFonts w:asciiTheme="majorBidi" w:hAnsiTheme="majorBidi" w:cstheme="majorBidi"/>
          <w:color w:val="222222"/>
          <w:sz w:val="24"/>
          <w:szCs w:val="24"/>
          <w:shd w:val="clear" w:color="auto" w:fill="FFFFFF"/>
        </w:rPr>
      </w:pPr>
    </w:p>
    <w:p w:rsidR="003D0F4D" w:rsidRDefault="003D0F4D" w:rsidP="002C426B">
      <w:pPr>
        <w:autoSpaceDE w:val="0"/>
        <w:autoSpaceDN w:val="0"/>
        <w:adjustRightInd w:val="0"/>
        <w:spacing w:after="0" w:line="480" w:lineRule="auto"/>
        <w:jc w:val="both"/>
        <w:rPr>
          <w:rFonts w:asciiTheme="majorBidi" w:hAnsiTheme="majorBidi" w:cstheme="majorBidi"/>
          <w:color w:val="222222"/>
          <w:sz w:val="24"/>
          <w:szCs w:val="24"/>
          <w:shd w:val="clear" w:color="auto" w:fill="FFFFFF"/>
        </w:rPr>
      </w:pPr>
    </w:p>
    <w:p w:rsidR="003D0F4D" w:rsidRDefault="003D0F4D" w:rsidP="002C426B">
      <w:pPr>
        <w:autoSpaceDE w:val="0"/>
        <w:autoSpaceDN w:val="0"/>
        <w:adjustRightInd w:val="0"/>
        <w:spacing w:after="0" w:line="480" w:lineRule="auto"/>
        <w:jc w:val="both"/>
        <w:rPr>
          <w:rFonts w:asciiTheme="majorBidi" w:hAnsiTheme="majorBidi" w:cstheme="majorBidi"/>
          <w:color w:val="222222"/>
          <w:sz w:val="24"/>
          <w:szCs w:val="24"/>
          <w:shd w:val="clear" w:color="auto" w:fill="FFFFFF"/>
        </w:rPr>
      </w:pPr>
    </w:p>
    <w:p w:rsidR="003D0F4D" w:rsidRDefault="003D0F4D" w:rsidP="002C426B">
      <w:pPr>
        <w:autoSpaceDE w:val="0"/>
        <w:autoSpaceDN w:val="0"/>
        <w:adjustRightInd w:val="0"/>
        <w:spacing w:after="0" w:line="480" w:lineRule="auto"/>
        <w:jc w:val="both"/>
        <w:rPr>
          <w:rFonts w:asciiTheme="majorBidi" w:hAnsiTheme="majorBidi" w:cstheme="majorBidi"/>
          <w:color w:val="222222"/>
          <w:sz w:val="24"/>
          <w:szCs w:val="24"/>
          <w:shd w:val="clear" w:color="auto" w:fill="FFFFFF"/>
        </w:rPr>
      </w:pPr>
    </w:p>
    <w:p w:rsidR="003D0F4D" w:rsidRDefault="003D0F4D">
      <w:pPr>
        <w:rPr>
          <w:rFonts w:asciiTheme="majorBidi" w:hAnsiTheme="majorBidi" w:cstheme="majorBidi"/>
          <w:color w:val="222222"/>
          <w:sz w:val="24"/>
          <w:szCs w:val="24"/>
          <w:shd w:val="clear" w:color="auto" w:fill="FFFFFF"/>
        </w:rPr>
      </w:pPr>
      <w:r>
        <w:rPr>
          <w:rFonts w:asciiTheme="majorBidi" w:hAnsiTheme="majorBidi" w:cstheme="majorBidi"/>
          <w:color w:val="222222"/>
          <w:sz w:val="24"/>
          <w:szCs w:val="24"/>
          <w:shd w:val="clear" w:color="auto" w:fill="FFFFFF"/>
        </w:rPr>
        <w:br w:type="page"/>
      </w:r>
    </w:p>
    <w:p w:rsidR="002D0292" w:rsidRPr="00DA41EF" w:rsidRDefault="002006D5" w:rsidP="00DA41EF">
      <w:pPr>
        <w:pStyle w:val="4"/>
      </w:pPr>
      <w:bookmarkStart w:id="23" w:name="_Toc508875521"/>
      <w:r w:rsidRPr="00DA41EF">
        <w:lastRenderedPageBreak/>
        <w:t>1.2.3.</w:t>
      </w:r>
      <w:r w:rsidR="003636C0" w:rsidRPr="00DA41EF">
        <w:t>1</w:t>
      </w:r>
      <w:r w:rsidRPr="00DA41EF">
        <w:t xml:space="preserve"> </w:t>
      </w:r>
      <w:r w:rsidR="00885C62" w:rsidRPr="00DA41EF">
        <w:t>M</w:t>
      </w:r>
      <w:r w:rsidR="00935E2D" w:rsidRPr="00DA41EF">
        <w:t>yelination</w:t>
      </w:r>
      <w:bookmarkEnd w:id="23"/>
    </w:p>
    <w:p w:rsidR="00C440C3" w:rsidRPr="002420EC" w:rsidRDefault="00A67CB8" w:rsidP="002420EC">
      <w:pPr>
        <w:pStyle w:val="5"/>
      </w:pPr>
      <w:r w:rsidRPr="002420EC">
        <w:t>SPG1-L1CAM</w:t>
      </w:r>
    </w:p>
    <w:p w:rsidR="00CE588A" w:rsidRDefault="00C440C3" w:rsidP="00CE588A">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Various X-linked neurological diseases can be caused by mutation in the neural cell adhesion gene </w:t>
      </w:r>
      <w:r w:rsidR="00FA5704" w:rsidRPr="002C426B">
        <w:rPr>
          <w:rFonts w:asciiTheme="majorBidi" w:hAnsiTheme="majorBidi" w:cstheme="majorBidi"/>
          <w:i/>
          <w:color w:val="000000"/>
          <w:sz w:val="24"/>
          <w:szCs w:val="24"/>
        </w:rPr>
        <w:t>L1CAM</w:t>
      </w:r>
      <w:r w:rsidRPr="002C426B">
        <w:rPr>
          <w:rFonts w:asciiTheme="majorBidi" w:hAnsiTheme="majorBidi" w:cstheme="majorBidi"/>
          <w:color w:val="000000"/>
          <w:sz w:val="24"/>
          <w:szCs w:val="24"/>
        </w:rPr>
        <w:t>, such as complex gait shuffling, MASH syndrome</w:t>
      </w:r>
      <w:r w:rsidR="008F21D3"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and heredit</w:t>
      </w:r>
      <w:r w:rsidR="00A57294">
        <w:rPr>
          <w:rFonts w:asciiTheme="majorBidi" w:hAnsiTheme="majorBidi" w:cstheme="majorBidi"/>
          <w:color w:val="000000"/>
          <w:sz w:val="24"/>
          <w:szCs w:val="24"/>
        </w:rPr>
        <w:t>ar</w:t>
      </w:r>
      <w:r w:rsidRPr="002C426B">
        <w:rPr>
          <w:rFonts w:asciiTheme="majorBidi" w:hAnsiTheme="majorBidi" w:cstheme="majorBidi"/>
          <w:color w:val="000000"/>
          <w:sz w:val="24"/>
          <w:szCs w:val="24"/>
        </w:rPr>
        <w:t xml:space="preserve">y spastic paraplegia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&lt;EndNote&gt;&lt;Cite&gt;&lt;Author&gt;Fransen&lt;/Author&gt;&lt;Year&gt;1997&lt;/Year&gt;&lt;RecNum&gt;186&lt;/RecNum&gt;&lt;IDText&gt;L1- associated diseases: clinical geneticists divide, molecular geneticists unite&lt;/IDText&gt;&lt;DisplayText&gt;(Fransen et al., 1997)&lt;/DisplayText&gt;&lt;record&gt;&lt;rec-number&gt;186&lt;/rec-number&gt;&lt;foreign-keys&gt;&lt;key app="EN" db-id="xaxsd90ate0v03etrappzts8zxpvtw5wse5v"&gt;186&lt;/key&gt;&lt;key app="ENWeb" db-id="UlKq6ArYHK4AAFF8hIU"&gt;583&lt;/key&gt;&lt;/foreign-keys&gt;&lt;ref-type name="Journal Article"&gt;17&lt;/ref-type&gt;&lt;contributors&gt;&lt;authors&gt;&lt;author&gt;Fransen, E.&lt;/author&gt;&lt;author&gt;Vancamp, G.&lt;/author&gt;&lt;author&gt;Vits, L.&lt;/author&gt;&lt;author&gt;Willems, Pj&lt;/author&gt;&lt;/authors&gt;&lt;/contributors&gt;&lt;titles&gt;&lt;title&gt;L1- associated diseases: clinical geneticists divide, molecular geneticists unite&lt;/title&gt;&lt;secondary-title&gt;The Journal of Human Molecular Genetics&lt;/secondary-title&gt;&lt;/titles&gt;&lt;periodical&gt;&lt;full-title&gt;The Journal of Human Molecular Genetics&lt;/full-title&gt;&lt;/periodical&gt;&lt;pages&gt;1625-1632&lt;/pages&gt;&lt;volume&gt;6&lt;/volume&gt;&lt;dates&gt;&lt;year&gt;1997&lt;/year&gt;&lt;/dates&gt;&lt;isbn&gt;0964-6906&lt;/isbn&gt;&lt;urls&gt;&lt;/urls&gt;&lt;/record&gt;&lt;/Cite&gt;&lt;/EndNote&gt;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77" w:tooltip="Fransen, 1997 #186" w:history="1">
        <w:r w:rsidR="00E021BE">
          <w:rPr>
            <w:rFonts w:asciiTheme="majorBidi" w:hAnsiTheme="majorBidi" w:cstheme="majorBidi"/>
            <w:noProof/>
            <w:color w:val="000000"/>
            <w:sz w:val="24"/>
            <w:szCs w:val="24"/>
          </w:rPr>
          <w:t>Fransen et al., 1997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L1CAM is a member of the immunoglobulin family that can mediate cell-to-cell adhesion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&lt;EndNote&gt;&lt;Cite&gt;&lt;Author&gt;Jouet&lt;/Author&gt;&lt;Year&gt;1994&lt;/Year&gt;&lt;RecNum&gt;70&lt;/RecNum&gt;&lt;DisplayText&gt;(Jouet et al., 1994)&lt;/DisplayText&gt;&lt;record&gt;&lt;rec-number&gt;70&lt;/rec-number&gt;&lt;foreign-keys&gt;&lt;key app="EN" db-id="xaxsd90ate0v03etrappzts8zxpvtw5wse5v"&gt;70&lt;/key&gt;&lt;key app="ENWeb" db-id="UlKq6ArYHK4AAFF8hIU"&gt;52&lt;/key&gt;&lt;/foreign-keys&gt;&lt;ref-type name="Journal Article"&gt;17&lt;/ref-type&gt;&lt;contributors&gt;&lt;authors&gt;&lt;author&gt;Jouet, M.&lt;/author&gt;&lt;author&gt;Rosenthal, A.&lt;/author&gt;&lt;author&gt;Armstrong, G.&lt;/author&gt;&lt;author&gt;Macfarlane, J.&lt;/author&gt;&lt;author&gt;Stevenson, R.&lt;/author&gt;&lt;author&gt;Paterson, J.&lt;/author&gt;&lt;author&gt;Metzenberg, A.&lt;/author&gt;&lt;author&gt;Ionasescu, V.&lt;/author&gt;&lt;author&gt;Temple, K.&lt;/author&gt;&lt;author&gt;Kenwrick, S.&lt;/author&gt;&lt;/authors&gt;&lt;/contributors&gt;&lt;titles&gt;&lt;title&gt;X−linked spastic paraplegia (SPG1), MASA syndrome and X−linked hydrocephalus result from mutations in the L1 gene&lt;/title&gt;&lt;secondary-title&gt;Nature Genetics&lt;/secondary-title&gt;&lt;/titles&gt;&lt;periodical&gt;&lt;full-title&gt;Nature Genetics&lt;/full-title&gt;&lt;/periodical&gt;&lt;pages&gt;402-407&lt;/pages&gt;&lt;volume&gt;7&lt;/volume&gt;&lt;number&gt;3&lt;/number&gt;&lt;dates&gt;&lt;year&gt;1994&lt;/year&gt;&lt;/dates&gt;&lt;isbn&gt;1061-4036&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3" w:tooltip="Jouet, 1994 #70" w:history="1">
        <w:r w:rsidR="00E021BE">
          <w:rPr>
            <w:rFonts w:asciiTheme="majorBidi" w:hAnsiTheme="majorBidi" w:cstheme="majorBidi"/>
            <w:noProof/>
            <w:color w:val="000000"/>
            <w:sz w:val="24"/>
            <w:szCs w:val="24"/>
          </w:rPr>
          <w:t>Jouet et al., 1994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E588A">
        <w:rPr>
          <w:rFonts w:asciiTheme="majorBidi" w:hAnsiTheme="majorBidi" w:cstheme="majorBidi"/>
          <w:color w:val="000000"/>
          <w:sz w:val="24"/>
          <w:szCs w:val="24"/>
        </w:rPr>
        <w:t xml:space="preserve">. </w:t>
      </w:r>
    </w:p>
    <w:p w:rsidR="007852BF" w:rsidRDefault="00624B83" w:rsidP="0031650C">
      <w:pPr>
        <w:autoSpaceDE w:val="0"/>
        <w:autoSpaceDN w:val="0"/>
        <w:adjustRightInd w:val="0"/>
        <w:spacing w:after="0" w:line="480" w:lineRule="auto"/>
        <w:ind w:firstLine="720"/>
        <w:jc w:val="both"/>
        <w:rPr>
          <w:rFonts w:asciiTheme="majorBidi" w:hAnsiTheme="majorBidi" w:cstheme="majorBidi"/>
          <w:color w:val="000000"/>
          <w:sz w:val="24"/>
          <w:szCs w:val="24"/>
        </w:rPr>
      </w:pPr>
      <w:r w:rsidRPr="007852BF">
        <w:rPr>
          <w:rFonts w:asciiTheme="majorBidi" w:hAnsiTheme="majorBidi" w:cstheme="majorBidi"/>
          <w:i/>
          <w:color w:val="000000"/>
          <w:sz w:val="24"/>
          <w:szCs w:val="24"/>
        </w:rPr>
        <w:t>L1CAM</w:t>
      </w:r>
      <w:r w:rsidR="007852BF">
        <w:rPr>
          <w:rFonts w:asciiTheme="majorBidi" w:hAnsiTheme="majorBidi" w:cstheme="majorBidi"/>
          <w:i/>
          <w:color w:val="000000"/>
          <w:sz w:val="24"/>
          <w:szCs w:val="24"/>
        </w:rPr>
        <w:t xml:space="preserve"> </w:t>
      </w:r>
      <w:r w:rsidR="00C440C3" w:rsidRPr="00F965AB">
        <w:rPr>
          <w:rFonts w:asciiTheme="majorBidi" w:hAnsiTheme="majorBidi" w:cstheme="majorBidi"/>
          <w:color w:val="000000"/>
          <w:sz w:val="24"/>
          <w:szCs w:val="24"/>
        </w:rPr>
        <w:t xml:space="preserve">is composed of more than 1200 amino acids, with the extracellular part being the largest </w:t>
      </w:r>
      <w:r w:rsidR="001D5FD0" w:rsidRPr="00F965AB">
        <w:rPr>
          <w:rFonts w:asciiTheme="majorBidi" w:hAnsiTheme="majorBidi" w:cstheme="majorBidi"/>
          <w:color w:val="000000"/>
          <w:sz w:val="24"/>
          <w:szCs w:val="24"/>
        </w:rPr>
        <w:t>domain</w:t>
      </w:r>
      <w:r w:rsidR="00C440C3" w:rsidRPr="00F965AB">
        <w:rPr>
          <w:rFonts w:asciiTheme="majorBidi" w:hAnsiTheme="majorBidi" w:cstheme="majorBidi"/>
          <w:color w:val="000000"/>
          <w:sz w:val="24"/>
          <w:szCs w:val="24"/>
        </w:rPr>
        <w:t xml:space="preserve"> </w:t>
      </w:r>
      <w:r w:rsidR="009D1209" w:rsidRPr="00F965A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&lt;EndNote&gt;&lt;Cite&gt;&lt;Author&gt;Jouet&lt;/Author&gt;&lt;Year&gt;1994&lt;/Year&gt;&lt;RecNum&gt;70&lt;/RecNum&gt;&lt;DisplayText&gt;(Jouet et al., 1994)&lt;/DisplayText&gt;&lt;record&gt;&lt;rec-number&gt;70&lt;/rec-number&gt;&lt;foreign-keys&gt;&lt;key app="EN" db-id="xaxsd90ate0v03etrappzts8zxpvtw5wse5v"&gt;70&lt;/key&gt;&lt;key app="ENWeb" db-id="UlKq6ArYHK4AAFF8hIU"&gt;52&lt;/key&gt;&lt;/foreign-keys&gt;&lt;ref-type name="Journal Article"&gt;17&lt;/ref-type&gt;&lt;contributors&gt;&lt;authors&gt;&lt;author&gt;Jouet, M.&lt;/author&gt;&lt;author&gt;Rosenthal, A.&lt;/author&gt;&lt;author&gt;Armstrong, G.&lt;/author&gt;&lt;author&gt;Macfarlane, J.&lt;/author&gt;&lt;author&gt;Stevenson, R.&lt;/author&gt;&lt;author&gt;Paterson, J.&lt;/author&gt;&lt;author&gt;Metzenberg, A.&lt;/author&gt;&lt;author&gt;Ionasescu, V.&lt;/author&gt;&lt;author&gt;Temple, K.&lt;/author&gt;&lt;author&gt;Kenwrick, S.&lt;/author&gt;&lt;/authors&gt;&lt;/contributors&gt;&lt;titles&gt;&lt;title&gt;X−linked spastic paraplegia (SPG1), MASA syndrome and X−linked hydrocephalus result from mutations in the L1 gene&lt;/title&gt;&lt;secondary-title&gt;Nature Genetics&lt;/secondary-title&gt;&lt;/titles&gt;&lt;periodical&gt;&lt;full-title&gt;Nature Genetics&lt;/full-title&gt;&lt;/periodical&gt;&lt;pages&gt;402-407&lt;/pages&gt;&lt;volume&gt;7&lt;/volume&gt;&lt;number&gt;3&lt;/number&gt;&lt;dates&gt;&lt;year&gt;1994&lt;/year&gt;&lt;/dates&gt;&lt;isbn&gt;1061-4036&lt;/isbn&gt;&lt;urls&gt;&lt;/urls&gt;&lt;/record&gt;&lt;/Cite&gt;&lt;/EndNote&gt;</w:instrText>
      </w:r>
      <w:r w:rsidR="009D1209" w:rsidRPr="00F965A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3" w:tooltip="Jouet, 1994 #70" w:history="1">
        <w:r w:rsidR="00E021BE">
          <w:rPr>
            <w:rFonts w:asciiTheme="majorBidi" w:hAnsiTheme="majorBidi" w:cstheme="majorBidi"/>
            <w:noProof/>
            <w:color w:val="000000"/>
            <w:sz w:val="24"/>
            <w:szCs w:val="24"/>
          </w:rPr>
          <w:t>Jouet et al., 1994</w:t>
        </w:r>
      </w:hyperlink>
      <w:r w:rsidR="00E021BE">
        <w:rPr>
          <w:rFonts w:asciiTheme="majorBidi" w:hAnsiTheme="majorBidi" w:cstheme="majorBidi"/>
          <w:noProof/>
          <w:color w:val="000000"/>
          <w:sz w:val="24"/>
          <w:szCs w:val="24"/>
        </w:rPr>
        <w:t>)</w:t>
      </w:r>
      <w:r w:rsidR="009D1209" w:rsidRPr="00F965AB">
        <w:rPr>
          <w:rFonts w:asciiTheme="majorBidi" w:hAnsiTheme="majorBidi" w:cstheme="majorBidi"/>
          <w:color w:val="000000"/>
          <w:sz w:val="24"/>
          <w:szCs w:val="24"/>
        </w:rPr>
        <w:fldChar w:fldCharType="end"/>
      </w:r>
      <w:r w:rsidR="00C440C3" w:rsidRPr="00F965AB">
        <w:rPr>
          <w:rFonts w:asciiTheme="majorBidi" w:hAnsiTheme="majorBidi" w:cstheme="majorBidi"/>
          <w:color w:val="000000"/>
          <w:sz w:val="24"/>
          <w:szCs w:val="24"/>
        </w:rPr>
        <w:t xml:space="preserve">, since it contains six immunoglobulin (Ig) domains, five fibronectin domains and a transmembrane domain (TMD) </w:t>
      </w:r>
      <w:r w:rsidR="009D1209" w:rsidRPr="00F965A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&lt;EndNote&gt;&lt;Cite&gt;&lt;Author&gt;Fransen&lt;/Author&gt;&lt;Year&gt;1997&lt;/Year&gt;&lt;RecNum&gt;186&lt;/RecNum&gt;&lt;IDText&gt;L1- associated diseases: clinical geneticists divide, molecular geneticists unite&lt;/IDText&gt;&lt;DisplayText&gt;(Fransen et al., 1997)&lt;/DisplayText&gt;&lt;record&gt;&lt;rec-number&gt;186&lt;/rec-number&gt;&lt;foreign-keys&gt;&lt;key app="EN" db-id="xaxsd90ate0v03etrappzts8zxpvtw5wse5v"&gt;186&lt;/key&gt;&lt;key app="ENWeb" db-id="UlKq6ArYHK4AAFF8hIU"&gt;583&lt;/key&gt;&lt;/foreign-keys&gt;&lt;ref-type name="Journal Article"&gt;17&lt;/ref-type&gt;&lt;contributors&gt;&lt;authors&gt;&lt;author&gt;Fransen, E.&lt;/author&gt;&lt;author&gt;Vancamp, G.&lt;/author&gt;&lt;author&gt;Vits, L.&lt;/author&gt;&lt;author&gt;Willems, Pj&lt;/author&gt;&lt;/authors&gt;&lt;/contributors&gt;&lt;titles&gt;&lt;title&gt;L1- associated diseases: clinical geneticists divide, molecular geneticists unite&lt;/title&gt;&lt;secondary-title&gt;The Journal of Human Molecular Genetics&lt;/secondary-title&gt;&lt;/titles&gt;&lt;periodical&gt;&lt;full-title&gt;The Journal of Human Molecular Genetics&lt;/full-title&gt;&lt;/periodical&gt;&lt;pages&gt;1625-1632&lt;/pages&gt;&lt;volume&gt;6&lt;/volume&gt;&lt;dates&gt;&lt;year&gt;1997&lt;/year&gt;&lt;/dates&gt;&lt;isbn&gt;0964-6906&lt;/isbn&gt;&lt;urls&gt;&lt;/urls&gt;&lt;/record&gt;&lt;/Cite&gt;&lt;/EndNote&gt;</w:instrText>
      </w:r>
      <w:r w:rsidR="009D1209" w:rsidRPr="00F965A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77" w:tooltip="Fransen, 1997 #186" w:history="1">
        <w:r w:rsidR="00E021BE">
          <w:rPr>
            <w:rFonts w:asciiTheme="majorBidi" w:hAnsiTheme="majorBidi" w:cstheme="majorBidi"/>
            <w:noProof/>
            <w:color w:val="000000"/>
            <w:sz w:val="24"/>
            <w:szCs w:val="24"/>
          </w:rPr>
          <w:t>Fransen et al., 1997</w:t>
        </w:r>
      </w:hyperlink>
      <w:r w:rsidR="00E021BE">
        <w:rPr>
          <w:rFonts w:asciiTheme="majorBidi" w:hAnsiTheme="majorBidi" w:cstheme="majorBidi"/>
          <w:noProof/>
          <w:color w:val="000000"/>
          <w:sz w:val="24"/>
          <w:szCs w:val="24"/>
        </w:rPr>
        <w:t>)</w:t>
      </w:r>
      <w:r w:rsidR="009D1209" w:rsidRPr="00F965AB">
        <w:rPr>
          <w:rFonts w:asciiTheme="majorBidi" w:hAnsiTheme="majorBidi" w:cstheme="majorBidi"/>
          <w:color w:val="000000"/>
          <w:sz w:val="24"/>
          <w:szCs w:val="24"/>
        </w:rPr>
        <w:fldChar w:fldCharType="end"/>
      </w:r>
      <w:r w:rsidR="00C440C3" w:rsidRPr="00F965AB">
        <w:rPr>
          <w:rFonts w:asciiTheme="majorBidi" w:hAnsiTheme="majorBidi" w:cstheme="majorBidi"/>
          <w:color w:val="000000"/>
          <w:sz w:val="24"/>
          <w:szCs w:val="24"/>
        </w:rPr>
        <w:t xml:space="preserve">. </w:t>
      </w:r>
      <w:r w:rsidR="007852BF">
        <w:rPr>
          <w:rFonts w:asciiTheme="majorBidi" w:hAnsiTheme="majorBidi" w:cstheme="majorBidi"/>
          <w:color w:val="000000"/>
          <w:sz w:val="24"/>
          <w:szCs w:val="24"/>
        </w:rPr>
        <w:t>L1 protein</w:t>
      </w:r>
      <w:r w:rsidR="0031650C">
        <w:rPr>
          <w:rFonts w:asciiTheme="majorBidi" w:hAnsiTheme="majorBidi" w:cstheme="majorBidi"/>
          <w:color w:val="000000"/>
          <w:sz w:val="24"/>
          <w:szCs w:val="24"/>
        </w:rPr>
        <w:t xml:space="preserve"> is</w:t>
      </w:r>
      <w:r w:rsidR="007852BF">
        <w:rPr>
          <w:rFonts w:asciiTheme="majorBidi" w:hAnsiTheme="majorBidi" w:cstheme="majorBidi"/>
          <w:color w:val="000000"/>
          <w:sz w:val="24"/>
          <w:szCs w:val="24"/>
        </w:rPr>
        <w:t xml:space="preserve"> found in the CNS and</w:t>
      </w:r>
      <w:r w:rsidR="007852BF" w:rsidRPr="00F965AB">
        <w:rPr>
          <w:rFonts w:asciiTheme="majorBidi" w:hAnsiTheme="majorBidi" w:cstheme="majorBidi"/>
          <w:color w:val="000000"/>
          <w:sz w:val="24"/>
          <w:szCs w:val="24"/>
        </w:rPr>
        <w:t xml:space="preserve"> involved in the formation </w:t>
      </w:r>
      <w:r w:rsidR="007852BF">
        <w:rPr>
          <w:rFonts w:asciiTheme="majorBidi" w:hAnsiTheme="majorBidi" w:cstheme="majorBidi"/>
          <w:color w:val="000000"/>
          <w:sz w:val="24"/>
          <w:szCs w:val="24"/>
        </w:rPr>
        <w:t>of</w:t>
      </w:r>
      <w:r w:rsidR="007852BF" w:rsidRPr="00F965AB">
        <w:rPr>
          <w:rFonts w:asciiTheme="majorBidi" w:hAnsiTheme="majorBidi" w:cstheme="majorBidi"/>
          <w:color w:val="000000"/>
          <w:sz w:val="24"/>
          <w:szCs w:val="24"/>
        </w:rPr>
        <w:t xml:space="preserve"> the myelin </w:t>
      </w:r>
      <w:r w:rsidR="007852BF" w:rsidRPr="007D6CFD">
        <w:rPr>
          <w:rFonts w:asciiTheme="majorBidi" w:hAnsiTheme="majorBidi" w:cstheme="majorBidi"/>
          <w:color w:val="000000"/>
          <w:sz w:val="24"/>
          <w:szCs w:val="24"/>
        </w:rPr>
        <w:t xml:space="preserve">sheath </w:t>
      </w:r>
      <w:r w:rsidR="009D1209" w:rsidRPr="007D6CFD">
        <w:rPr>
          <w:rFonts w:asciiTheme="majorBidi" w:hAnsiTheme="majorBidi" w:cstheme="majorBidi"/>
          <w:color w:val="000000"/>
          <w:sz w:val="24"/>
          <w:szCs w:val="24"/>
        </w:rPr>
        <w:fldChar w:fldCharType="begin">
          <w:fldData xml:space="preserve">PEVuZE5vdGU+PENpdGU+PEF1dGhvcj5Xb29kPC9BdXRob3I+PFllYXI+MTk5MDwvWWVhcj48UmVj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</w:fldData>
        </w:fldChar>
      </w:r>
      <w:r w:rsidR="007852BF">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PEVuZE5vdGU+PENpdGU+PEF1dGhvcj5Xb29kPC9BdXRob3I+PFllYXI+MTk5MDwvWWVhcj48UmVj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</w:fldData>
        </w:fldChar>
      </w:r>
      <w:r w:rsidR="007852BF">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7D6CFD">
        <w:rPr>
          <w:rFonts w:asciiTheme="majorBidi" w:hAnsiTheme="majorBidi" w:cstheme="majorBidi"/>
          <w:color w:val="000000"/>
          <w:sz w:val="24"/>
          <w:szCs w:val="24"/>
        </w:rPr>
      </w:r>
      <w:r w:rsidR="009D1209" w:rsidRPr="007D6CFD">
        <w:rPr>
          <w:rFonts w:asciiTheme="majorBidi" w:hAnsiTheme="majorBidi" w:cstheme="majorBidi"/>
          <w:color w:val="000000"/>
          <w:sz w:val="24"/>
          <w:szCs w:val="24"/>
        </w:rPr>
        <w:fldChar w:fldCharType="separate"/>
      </w:r>
      <w:r w:rsidR="007852BF">
        <w:rPr>
          <w:rFonts w:asciiTheme="majorBidi" w:hAnsiTheme="majorBidi" w:cstheme="majorBidi"/>
          <w:noProof/>
          <w:color w:val="000000"/>
          <w:sz w:val="24"/>
          <w:szCs w:val="24"/>
        </w:rPr>
        <w:t>(</w:t>
      </w:r>
      <w:hyperlink w:anchor="_ENREF_233" w:tooltip="Wood, 1990 #355" w:history="1">
        <w:r w:rsidR="007852BF">
          <w:rPr>
            <w:rFonts w:asciiTheme="majorBidi" w:hAnsiTheme="majorBidi" w:cstheme="majorBidi"/>
            <w:noProof/>
            <w:color w:val="000000"/>
            <w:sz w:val="24"/>
            <w:szCs w:val="24"/>
          </w:rPr>
          <w:t>Wood et al., 1990</w:t>
        </w:r>
      </w:hyperlink>
      <w:r w:rsidR="007852BF">
        <w:rPr>
          <w:rFonts w:asciiTheme="majorBidi" w:hAnsiTheme="majorBidi" w:cstheme="majorBidi"/>
          <w:noProof/>
          <w:color w:val="000000"/>
          <w:sz w:val="24"/>
          <w:szCs w:val="24"/>
        </w:rPr>
        <w:t>)</w:t>
      </w:r>
      <w:r w:rsidR="009D1209" w:rsidRPr="007D6CFD">
        <w:rPr>
          <w:rFonts w:asciiTheme="majorBidi" w:hAnsiTheme="majorBidi" w:cstheme="majorBidi"/>
          <w:color w:val="000000"/>
          <w:sz w:val="24"/>
          <w:szCs w:val="24"/>
        </w:rPr>
        <w:fldChar w:fldCharType="end"/>
      </w:r>
      <w:r w:rsidR="007852BF" w:rsidRPr="007D6CFD">
        <w:rPr>
          <w:rFonts w:asciiTheme="majorBidi" w:hAnsiTheme="majorBidi" w:cstheme="majorBidi"/>
          <w:color w:val="000000"/>
          <w:sz w:val="24"/>
          <w:szCs w:val="24"/>
        </w:rPr>
        <w:t>, therefore</w:t>
      </w:r>
      <w:r w:rsidR="007852BF" w:rsidRPr="00F965AB">
        <w:rPr>
          <w:rFonts w:asciiTheme="majorBidi" w:hAnsiTheme="majorBidi" w:cstheme="majorBidi"/>
          <w:color w:val="000000"/>
          <w:sz w:val="24"/>
          <w:szCs w:val="24"/>
        </w:rPr>
        <w:t xml:space="preserve"> it contribute</w:t>
      </w:r>
      <w:r w:rsidR="0031650C">
        <w:rPr>
          <w:rFonts w:asciiTheme="majorBidi" w:hAnsiTheme="majorBidi" w:cstheme="majorBidi"/>
          <w:color w:val="000000"/>
          <w:sz w:val="24"/>
          <w:szCs w:val="24"/>
        </w:rPr>
        <w:t xml:space="preserve">s to </w:t>
      </w:r>
      <w:r w:rsidR="007852BF" w:rsidRPr="00F965AB">
        <w:rPr>
          <w:rFonts w:asciiTheme="majorBidi" w:hAnsiTheme="majorBidi" w:cstheme="majorBidi"/>
          <w:color w:val="000000"/>
          <w:sz w:val="24"/>
          <w:szCs w:val="24"/>
        </w:rPr>
        <w:t xml:space="preserve">the development of </w:t>
      </w:r>
      <w:r w:rsidR="007852BF">
        <w:rPr>
          <w:rFonts w:asciiTheme="majorBidi" w:hAnsiTheme="majorBidi" w:cstheme="majorBidi"/>
          <w:color w:val="000000"/>
          <w:sz w:val="24"/>
          <w:szCs w:val="24"/>
        </w:rPr>
        <w:t xml:space="preserve">the </w:t>
      </w:r>
      <w:r w:rsidR="007852BF" w:rsidRPr="00F965AB">
        <w:rPr>
          <w:rFonts w:asciiTheme="majorBidi" w:hAnsiTheme="majorBidi" w:cstheme="majorBidi"/>
          <w:color w:val="000000"/>
          <w:sz w:val="24"/>
          <w:szCs w:val="24"/>
        </w:rPr>
        <w:t>brain, neurite outgrowth, nerve survival and cell migration.</w:t>
      </w:r>
      <w:r w:rsidR="007852BF">
        <w:rPr>
          <w:rFonts w:asciiTheme="majorBidi" w:hAnsiTheme="majorBidi" w:cstheme="majorBidi"/>
          <w:color w:val="000000"/>
          <w:sz w:val="24"/>
          <w:szCs w:val="24"/>
        </w:rPr>
        <w:t xml:space="preserve"> </w:t>
      </w:r>
    </w:p>
    <w:p w:rsidR="00C440C3" w:rsidRPr="002C426B" w:rsidRDefault="00CD3A78" w:rsidP="0031650C">
      <w:pPr>
        <w:autoSpaceDE w:val="0"/>
        <w:autoSpaceDN w:val="0"/>
        <w:adjustRightInd w:val="0"/>
        <w:spacing w:after="0" w:line="480" w:lineRule="auto"/>
        <w:ind w:firstLine="720"/>
        <w:jc w:val="both"/>
        <w:rPr>
          <w:rFonts w:asciiTheme="majorBidi" w:hAnsiTheme="majorBidi" w:cstheme="majorBidi"/>
          <w:color w:val="000000"/>
          <w:sz w:val="24"/>
          <w:szCs w:val="24"/>
        </w:rPr>
      </w:pPr>
      <w:r w:rsidRPr="00F965AB">
        <w:rPr>
          <w:rFonts w:asciiTheme="majorBidi" w:hAnsiTheme="majorBidi" w:cstheme="majorBidi"/>
          <w:color w:val="000000"/>
          <w:sz w:val="24"/>
          <w:szCs w:val="24"/>
        </w:rPr>
        <w:t xml:space="preserve">A </w:t>
      </w:r>
      <w:r w:rsidR="00C440C3" w:rsidRPr="00F965AB">
        <w:rPr>
          <w:rFonts w:asciiTheme="majorBidi" w:hAnsiTheme="majorBidi" w:cstheme="majorBidi"/>
          <w:color w:val="000000"/>
          <w:sz w:val="24"/>
          <w:szCs w:val="24"/>
        </w:rPr>
        <w:t xml:space="preserve">lack of </w:t>
      </w:r>
      <w:r w:rsidR="00C440C3" w:rsidRPr="00624B83">
        <w:rPr>
          <w:rFonts w:asciiTheme="majorBidi" w:hAnsiTheme="majorBidi" w:cstheme="majorBidi"/>
          <w:i/>
          <w:iCs/>
          <w:color w:val="000000"/>
          <w:sz w:val="24"/>
          <w:szCs w:val="24"/>
        </w:rPr>
        <w:t>L1CAM</w:t>
      </w:r>
      <w:r w:rsidR="00C440C3" w:rsidRPr="00F965AB">
        <w:rPr>
          <w:rFonts w:asciiTheme="majorBidi" w:hAnsiTheme="majorBidi" w:cstheme="majorBidi"/>
          <w:color w:val="000000"/>
          <w:sz w:val="24"/>
          <w:szCs w:val="24"/>
        </w:rPr>
        <w:t xml:space="preserve"> in mice</w:t>
      </w:r>
      <w:r w:rsidR="00C440C3" w:rsidRPr="002C426B">
        <w:rPr>
          <w:rFonts w:asciiTheme="majorBidi" w:hAnsiTheme="majorBidi" w:cstheme="majorBidi"/>
          <w:color w:val="000000"/>
          <w:sz w:val="24"/>
          <w:szCs w:val="24"/>
        </w:rPr>
        <w:t xml:space="preserve"> is linked to </w:t>
      </w:r>
      <w:r w:rsidRPr="002C426B">
        <w:rPr>
          <w:rFonts w:asciiTheme="majorBidi" w:hAnsiTheme="majorBidi" w:cstheme="majorBidi"/>
          <w:color w:val="000000"/>
          <w:sz w:val="24"/>
          <w:szCs w:val="24"/>
        </w:rPr>
        <w:t xml:space="preserve">the </w:t>
      </w:r>
      <w:r w:rsidR="00C440C3" w:rsidRPr="002C426B">
        <w:rPr>
          <w:rFonts w:asciiTheme="majorBidi" w:hAnsiTheme="majorBidi" w:cstheme="majorBidi"/>
          <w:color w:val="000000"/>
          <w:sz w:val="24"/>
          <w:szCs w:val="24"/>
        </w:rPr>
        <w:t xml:space="preserve">impairment of axonal </w:t>
      </w:r>
      <w:r w:rsidR="0031650C">
        <w:rPr>
          <w:rFonts w:asciiTheme="majorBidi" w:hAnsiTheme="majorBidi" w:cstheme="majorBidi"/>
          <w:color w:val="000000"/>
          <w:sz w:val="24"/>
          <w:szCs w:val="24"/>
        </w:rPr>
        <w:t>generation</w:t>
      </w:r>
      <w:r w:rsidR="00C440C3" w:rsidRPr="002C426B">
        <w:rPr>
          <w:rFonts w:asciiTheme="majorBidi" w:hAnsiTheme="majorBidi" w:cstheme="majorBidi"/>
          <w:color w:val="000000"/>
          <w:sz w:val="24"/>
          <w:szCs w:val="24"/>
        </w:rPr>
        <w:t xml:space="preserve">. Since the axons of the developing corticospinal tract within the spinal cord fail to cross contralaterally, these mice present </w:t>
      </w:r>
      <w:r w:rsidRPr="002C426B">
        <w:rPr>
          <w:rFonts w:asciiTheme="majorBidi" w:hAnsiTheme="majorBidi" w:cstheme="majorBidi"/>
          <w:color w:val="000000"/>
          <w:sz w:val="24"/>
          <w:szCs w:val="24"/>
        </w:rPr>
        <w:t xml:space="preserve">with </w:t>
      </w:r>
      <w:r w:rsidR="00C440C3" w:rsidRPr="002C426B">
        <w:rPr>
          <w:rFonts w:asciiTheme="majorBidi" w:hAnsiTheme="majorBidi" w:cstheme="majorBidi"/>
          <w:color w:val="000000"/>
          <w:sz w:val="24"/>
          <w:szCs w:val="24"/>
        </w:rPr>
        <w:t xml:space="preserve">a weakness in the hind limbs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&lt;EndNote&gt;&lt;Cite&gt;&lt;Author&gt;Dahme&lt;/Author&gt;&lt;Year&gt;1997&lt;/Year&gt;&lt;RecNum&gt;174&lt;/RecNum&gt;&lt;IDText&gt;Disruption of the mouse L1 gene leads to malformations of the nervous system&lt;/IDText&gt;&lt;DisplayText&gt;(Dahme et al., 1997)&lt;/DisplayText&gt;&lt;record&gt;&lt;rec-number&gt;174&lt;/rec-number&gt;&lt;foreign-keys&gt;&lt;key app="EN" db-id="xaxsd90ate0v03etrappzts8zxpvtw5wse5v"&gt;174&lt;/key&gt;&lt;key app="ENWeb" db-id="UlKq6ArYHK4AAFF8hIU"&gt;584&lt;/key&gt;&lt;/foreign-keys&gt;&lt;ref-type name="Journal Article"&gt;17&lt;/ref-type&gt;&lt;contributors&gt;&lt;authors&gt;&lt;author&gt;Dahme,  Miriam&lt;/author&gt;&lt;author&gt;Udo, Bartsch&lt;/author&gt;&lt;author&gt;Rudolf, Martini&lt;/author&gt;&lt;author&gt;Brigitte, Anliker&lt;/author&gt;&lt;author&gt;Melitta, Schachner&lt;/author&gt;&lt;author&gt;Ned, Mantei&lt;/author&gt;&lt;/authors&gt;&lt;/contributors&gt;&lt;titles&gt;&lt;title&gt;Disruption of the mouse L1 gene leads to malformations of the nervous system&lt;/title&gt;&lt;secondary-title&gt;Nature Genetics&lt;/secondary-title&gt;&lt;/titles&gt;&lt;periodical&gt;&lt;full-title&gt;Nature Genetics&lt;/full-title&gt;&lt;/periodical&gt;&lt;pages&gt;346&lt;/pages&gt;&lt;volume&gt;17&lt;/volume&gt;&lt;number&gt;3&lt;/number&gt;&lt;dates&gt;&lt;year&gt;1997&lt;/year&gt;&lt;/dates&gt;&lt;isbn&gt;1061-4036&lt;/isbn&gt;&lt;urls&gt;&lt;/urls&gt;&lt;electronic-resource-num&gt;10.1038/ng1197-346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9" w:tooltip="Dahme, 1997 #174" w:history="1">
        <w:r w:rsidR="00E021BE">
          <w:rPr>
            <w:rFonts w:asciiTheme="majorBidi" w:hAnsiTheme="majorBidi" w:cstheme="majorBidi"/>
            <w:noProof/>
            <w:color w:val="000000"/>
            <w:sz w:val="24"/>
            <w:szCs w:val="24"/>
          </w:rPr>
          <w:t>Dahme et al., 1997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440C3" w:rsidRPr="002C426B">
        <w:rPr>
          <w:rFonts w:asciiTheme="majorBidi" w:hAnsiTheme="majorBidi" w:cstheme="majorBidi"/>
          <w:color w:val="000000"/>
          <w:sz w:val="24"/>
          <w:szCs w:val="24"/>
        </w:rPr>
        <w:t xml:space="preserve">. Mutations can occur at any site of the gene, leading to the SPG1 form of HSP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&lt;EndNote&gt;&lt;Cite&gt;&lt;Author&gt;Saugier-Veber &lt;/Author&gt;&lt;Year&gt;1994&lt;/Year&gt;&lt;RecNum&gt;114&lt;/RecNum&gt;&lt;IDText&gt;X|[ndash]|linked spastic paraplegia and Pelizaeus|[ndash]|Merzbacher disease are allelic disorders at the proteolipid protein locus&lt;/IDText&gt;&lt;DisplayText&gt;(Saugier-Veber  et al., 1994)&lt;/DisplayText&gt;&lt;record&gt;&lt;rec-number&gt;114&lt;/rec-number&gt;&lt;foreign-keys&gt;&lt;key app="EN" db-id="xaxsd90ate0v03etrappzts8zxpvtw5wse5v"&gt;114&lt;/key&gt;&lt;key app="ENWeb" db-id="UlKq6ArYHK4AAFF8hIU"&gt;190&lt;/key&gt;&lt;/foreign-keys&gt;&lt;ref-type name="Journal Article"&gt;17&lt;/ref-type&gt;&lt;contributors&gt;&lt;authors&gt;&lt;author&gt;Saugier-Veber ,P.&lt;/author&gt;&lt;author&gt;Munnich,A.&lt;/author&gt;&lt;author&gt;Bonneau, D.&lt;/author&gt;&lt;author&gt;Rozet, J.&lt;/author&gt;&lt;author&gt;Le Merrer, M.&lt;/author&gt;&lt;author&gt;Gil, R.&lt;/author&gt;&lt;author&gt;Boespflug, O.-Tanguy&lt;/author&gt;&lt;/authors&gt;&lt;/contributors&gt;&lt;titles&gt;&lt;title&gt;X-linked spastic paraplegia and Pelizaeus-Merzbacher disease are allelic disorders at the proteolipid protein locus&lt;/title&gt;&lt;secondary-title&gt;Nature Genetics&lt;/secondary-title&gt;&lt;/titles&gt;&lt;periodical&gt;&lt;full-title&gt;Nature Genetics&lt;/full-title&gt;&lt;/periodical&gt;&lt;pages&gt;257-262&lt;/pages&gt;&lt;volume&gt;6&lt;/volume&gt;&lt;number&gt;3&lt;/number&gt;&lt;dates&gt;&lt;year&gt;1994&lt;/year&gt;&lt;pub-dates&gt;&lt;date&gt;1994-03-01&lt;/date&gt;&lt;/pub-dates&gt;&lt;/dates&gt;&lt;publisher&gt;Nature Publishing Group&lt;/publisher&gt;&lt;isbn&gt;ERROR! NO ISSN&lt;/isbn&gt;&lt;urls&gt;&lt;related-urls&gt;&lt;url&gt;http://www.nature.com/ng/journal/v6/n3/abs/ng0394-257.html&lt;/url&gt;&lt;/related-urls&gt;&lt;/urls&gt;&lt;electronic-resource-num&gt;doi:10.1038/ng0394-257&lt;/electronic-resource-num&gt;&lt;language&gt;en&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91" w:tooltip="Saugier-Veber , 1994 #114" w:history="1">
        <w:r w:rsidR="00E021BE">
          <w:rPr>
            <w:rFonts w:asciiTheme="majorBidi" w:hAnsiTheme="majorBidi" w:cstheme="majorBidi"/>
            <w:noProof/>
            <w:color w:val="000000"/>
            <w:sz w:val="24"/>
            <w:szCs w:val="24"/>
          </w:rPr>
          <w:t>Saugier-Veber  et al., 1994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440C3" w:rsidRPr="002C426B">
        <w:rPr>
          <w:rFonts w:asciiTheme="majorBidi" w:hAnsiTheme="majorBidi" w:cstheme="majorBidi"/>
          <w:color w:val="000000"/>
          <w:sz w:val="24"/>
          <w:szCs w:val="24"/>
        </w:rPr>
        <w:t xml:space="preserve">; this </w:t>
      </w:r>
      <w:r w:rsidR="003D0F4D">
        <w:rPr>
          <w:rFonts w:asciiTheme="majorBidi" w:hAnsiTheme="majorBidi" w:cstheme="majorBidi"/>
          <w:color w:val="000000"/>
          <w:sz w:val="24"/>
          <w:szCs w:val="24"/>
        </w:rPr>
        <w:t xml:space="preserve">form of complicated HSP </w:t>
      </w:r>
      <w:r w:rsidR="00C440C3" w:rsidRPr="002C426B">
        <w:rPr>
          <w:rFonts w:asciiTheme="majorBidi" w:hAnsiTheme="majorBidi" w:cstheme="majorBidi"/>
          <w:color w:val="000000"/>
          <w:sz w:val="24"/>
          <w:szCs w:val="24"/>
        </w:rPr>
        <w:t xml:space="preserve">can be characterised by hydrocephalus, leg spasticity, mental retardation and adducted thumbs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&lt;EndNote&gt;&lt;Cite&gt;&lt;Author&gt;Jouet&lt;/Author&gt;&lt;Year&gt;1994&lt;/Year&gt;&lt;RecNum&gt;70&lt;/RecNum&gt;&lt;DisplayText&gt;(Jouet et al., 1994)&lt;/DisplayText&gt;&lt;record&gt;&lt;rec-number&gt;70&lt;/rec-number&gt;&lt;foreign-keys&gt;&lt;key app="EN" db-id="xaxsd90ate0v03etrappzts8zxpvtw5wse5v"&gt;70&lt;/key&gt;&lt;key app="ENWeb" db-id="UlKq6ArYHK4AAFF8hIU"&gt;52&lt;/key&gt;&lt;/foreign-keys&gt;&lt;ref-type name="Journal Article"&gt;17&lt;/ref-type&gt;&lt;contributors&gt;&lt;authors&gt;&lt;author&gt;Jouet, M.&lt;/author&gt;&lt;author&gt;Rosenthal, A.&lt;/author&gt;&lt;author&gt;Armstrong, G.&lt;/author&gt;&lt;author&gt;Macfarlane, J.&lt;/author&gt;&lt;author&gt;Stevenson, R.&lt;/author&gt;&lt;author&gt;Paterson, J.&lt;/author&gt;&lt;author&gt;Metzenberg, A.&lt;/author&gt;&lt;author&gt;Ionasescu, V.&lt;/author&gt;&lt;author&gt;Temple, K.&lt;/author&gt;&lt;author&gt;Kenwrick, S.&lt;/author&gt;&lt;/authors&gt;&lt;/contributors&gt;&lt;titles&gt;&lt;title&gt;X−linked spastic paraplegia (SPG1), MASA syndrome and X−linked hydrocephalus result from mutations in the L1 gene&lt;/title&gt;&lt;secondary-title&gt;Nature Genetics&lt;/secondary-title&gt;&lt;/titles&gt;&lt;periodical&gt;&lt;full-title&gt;Nature Genetics&lt;/full-title&gt;&lt;/periodical&gt;&lt;pages&gt;402-407&lt;/pages&gt;&lt;volume&gt;7&lt;/volume&gt;&lt;number&gt;3&lt;/number&gt;&lt;dates&gt;&lt;year&gt;1994&lt;/year&gt;&lt;/dates&gt;&lt;isbn&gt;1061-4036&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3" w:tooltip="Jouet, 1994 #70" w:history="1">
        <w:r w:rsidR="00E021BE">
          <w:rPr>
            <w:rFonts w:asciiTheme="majorBidi" w:hAnsiTheme="majorBidi" w:cstheme="majorBidi"/>
            <w:noProof/>
            <w:color w:val="000000"/>
            <w:sz w:val="24"/>
            <w:szCs w:val="24"/>
          </w:rPr>
          <w:t>Jouet et al., 1994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440C3" w:rsidRPr="002C426B">
        <w:rPr>
          <w:rFonts w:asciiTheme="majorBidi" w:hAnsiTheme="majorBidi" w:cstheme="majorBidi"/>
          <w:color w:val="000000"/>
          <w:sz w:val="24"/>
          <w:szCs w:val="24"/>
        </w:rPr>
        <w:t>.</w:t>
      </w:r>
    </w:p>
    <w:p w:rsidR="00C440C3" w:rsidRPr="002C426B" w:rsidRDefault="00C440C3"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E369B2" w:rsidRPr="002C426B" w:rsidRDefault="00A67CB8" w:rsidP="002420EC">
      <w:pPr>
        <w:pStyle w:val="5"/>
      </w:pPr>
      <w:r w:rsidRPr="002C426B">
        <w:t>SPG2-PLP1</w:t>
      </w:r>
    </w:p>
    <w:p w:rsidR="008C34C0" w:rsidRPr="002C426B" w:rsidRDefault="002D0292"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The myelin sheath is important for the transmission of electrical impulses along</w:t>
      </w:r>
      <w:r w:rsidR="00301A6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axons. Myelin in the peripheral nervous system is provided by Schwann cells,</w:t>
      </w:r>
      <w:r w:rsidR="00301A6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while myelin in the CNS is provided</w:t>
      </w:r>
      <w:r w:rsidR="00C94D51" w:rsidRPr="002C426B">
        <w:rPr>
          <w:rFonts w:asciiTheme="majorBidi" w:hAnsiTheme="majorBidi" w:cstheme="majorBidi"/>
          <w:color w:val="000000"/>
          <w:sz w:val="24"/>
          <w:szCs w:val="24"/>
        </w:rPr>
        <w:t xml:space="preserve"> by oligodendrocytes. P</w:t>
      </w:r>
      <w:r w:rsidR="00972E59" w:rsidRPr="002C426B">
        <w:rPr>
          <w:rFonts w:asciiTheme="majorBidi" w:hAnsiTheme="majorBidi" w:cstheme="majorBidi"/>
          <w:color w:val="000000"/>
          <w:sz w:val="24"/>
          <w:szCs w:val="24"/>
        </w:rPr>
        <w:t xml:space="preserve">roteolipid protein </w:t>
      </w:r>
      <w:r w:rsidR="00C94D51" w:rsidRPr="002C426B">
        <w:rPr>
          <w:rFonts w:asciiTheme="majorBidi" w:hAnsiTheme="majorBidi" w:cstheme="majorBidi"/>
          <w:color w:val="000000"/>
          <w:sz w:val="24"/>
          <w:szCs w:val="24"/>
        </w:rPr>
        <w:t>gene</w:t>
      </w:r>
      <w:r w:rsidR="00972E59" w:rsidRPr="002C426B">
        <w:rPr>
          <w:rFonts w:asciiTheme="majorBidi" w:hAnsiTheme="majorBidi" w:cstheme="majorBidi"/>
          <w:color w:val="000000"/>
          <w:sz w:val="24"/>
          <w:szCs w:val="24"/>
        </w:rPr>
        <w:t xml:space="preserve"> </w:t>
      </w:r>
      <w:r w:rsidR="00C94D51" w:rsidRPr="002C426B">
        <w:rPr>
          <w:rFonts w:asciiTheme="majorBidi" w:hAnsiTheme="majorBidi" w:cstheme="majorBidi"/>
          <w:color w:val="000000"/>
          <w:sz w:val="24"/>
          <w:szCs w:val="24"/>
        </w:rPr>
        <w:t>(</w:t>
      </w:r>
      <w:r w:rsidR="00FA5704" w:rsidRPr="002C426B">
        <w:rPr>
          <w:rFonts w:asciiTheme="majorBidi" w:hAnsiTheme="majorBidi" w:cstheme="majorBidi"/>
          <w:i/>
          <w:color w:val="000000"/>
          <w:sz w:val="24"/>
          <w:szCs w:val="24"/>
        </w:rPr>
        <w:t>PLP1</w:t>
      </w:r>
      <w:r w:rsidR="00C94D51" w:rsidRPr="002C426B">
        <w:rPr>
          <w:rFonts w:asciiTheme="majorBidi" w:hAnsiTheme="majorBidi" w:cstheme="majorBidi"/>
          <w:color w:val="000000"/>
          <w:sz w:val="24"/>
          <w:szCs w:val="24"/>
        </w:rPr>
        <w:t>)</w:t>
      </w:r>
      <w:r w:rsidR="00972E5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and DM20 isoforms</w:t>
      </w:r>
      <w:r w:rsidR="00BF3F0D" w:rsidRPr="002C426B">
        <w:rPr>
          <w:rFonts w:asciiTheme="majorBidi" w:hAnsiTheme="majorBidi" w:cstheme="majorBidi"/>
          <w:color w:val="000000"/>
          <w:sz w:val="24"/>
          <w:szCs w:val="24"/>
        </w:rPr>
        <w:t xml:space="preserve"> are </w:t>
      </w:r>
      <w:r w:rsidR="000151A9" w:rsidRPr="002C426B">
        <w:rPr>
          <w:rFonts w:asciiTheme="majorBidi" w:hAnsiTheme="majorBidi" w:cstheme="majorBidi"/>
          <w:color w:val="000000"/>
          <w:sz w:val="24"/>
          <w:szCs w:val="24"/>
        </w:rPr>
        <w:t xml:space="preserve">fundamental </w:t>
      </w:r>
      <w:r w:rsidR="006D523E" w:rsidRPr="002C426B">
        <w:rPr>
          <w:rFonts w:asciiTheme="majorBidi" w:hAnsiTheme="majorBidi" w:cstheme="majorBidi"/>
          <w:color w:val="000000"/>
          <w:sz w:val="24"/>
          <w:szCs w:val="24"/>
        </w:rPr>
        <w:t>components of CNS myelin</w:t>
      </w:r>
      <w:r w:rsidR="00386CF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play</w:t>
      </w:r>
      <w:r w:rsidR="00386CF0" w:rsidRPr="002C426B">
        <w:rPr>
          <w:rFonts w:asciiTheme="majorBidi" w:hAnsiTheme="majorBidi" w:cstheme="majorBidi"/>
          <w:color w:val="000000"/>
          <w:sz w:val="24"/>
          <w:szCs w:val="24"/>
        </w:rPr>
        <w:t>ing</w:t>
      </w:r>
      <w:r w:rsidRPr="002C426B">
        <w:rPr>
          <w:rFonts w:asciiTheme="majorBidi" w:hAnsiTheme="majorBidi" w:cstheme="majorBidi"/>
          <w:color w:val="000000"/>
          <w:sz w:val="24"/>
          <w:szCs w:val="24"/>
        </w:rPr>
        <w:t xml:space="preserve"> a neces</w:t>
      </w:r>
      <w:r w:rsidR="0077454E" w:rsidRPr="002C426B">
        <w:rPr>
          <w:rFonts w:asciiTheme="majorBidi" w:hAnsiTheme="majorBidi" w:cstheme="majorBidi"/>
          <w:color w:val="000000"/>
          <w:sz w:val="24"/>
          <w:szCs w:val="24"/>
        </w:rPr>
        <w:t xml:space="preserve">sary </w:t>
      </w:r>
      <w:r w:rsidR="0077454E" w:rsidRPr="002C426B">
        <w:rPr>
          <w:rFonts w:asciiTheme="majorBidi" w:hAnsiTheme="majorBidi" w:cstheme="majorBidi"/>
          <w:color w:val="000000"/>
          <w:sz w:val="24"/>
          <w:szCs w:val="24"/>
        </w:rPr>
        <w:lastRenderedPageBreak/>
        <w:t xml:space="preserve">role in neural maturation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&lt;EndNote&gt;&lt;Cite&gt;&lt;Author&gt;Yool&lt;/Author&gt;&lt;Year&gt;2000&lt;/Year&gt;&lt;RecNum&gt;139&lt;/RecNum&gt;&lt;IDText&gt;The proteolipid protein gene and myelin disorders in man and animal models&lt;/IDText&gt;&lt;DisplayText&gt;(Yool et al., 2000)&lt;/DisplayText&gt;&lt;record&gt;&lt;rec-number&gt;139&lt;/rec-number&gt;&lt;foreign-keys&gt;&lt;key app="EN" db-id="xaxsd90ate0v03etrappzts8zxpvtw5wse5v"&gt;139&lt;/key&gt;&lt;key app="ENWeb" db-id="UlKq6ArYHK4AAFF8hIU"&gt;91&lt;/key&gt;&lt;/foreign-keys&gt;&lt;ref-type name="Journal Article"&gt;17&lt;/ref-type&gt;&lt;contributors&gt;&lt;authors&gt;&lt;author&gt;Yool, D. A.&lt;/author&gt;&lt;author&gt;Edgar, J. M.&lt;/author&gt;&lt;author&gt;Montague, P.&lt;/author&gt;&lt;author&gt;Malcolm, S.&lt;/author&gt;&lt;/authors&gt;&lt;/contributors&gt;&lt;titles&gt;&lt;title&gt;The proteolipid protein gene and myelin disorders in man and animal models&lt;/title&gt;&lt;secondary-title&gt;Journal of Human Molecular Genetics&lt;/secondary-title&gt;&lt;/titles&gt;&lt;periodical&gt;&lt;full-title&gt;Journal of Human Molecular Genetics&lt;/full-title&gt;&lt;/periodical&gt;&lt;pages&gt;987-992&lt;/pages&gt;&lt;volume&gt;9&lt;/volume&gt;&lt;number&gt;6&lt;/number&gt;&lt;dates&gt;&lt;year&gt;2000&lt;/year&gt;&lt;/dates&gt;&lt;isbn&gt;0964-6906&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0" w:tooltip="Yool, 2000 #139" w:history="1">
        <w:r w:rsidR="00E021BE">
          <w:rPr>
            <w:rFonts w:asciiTheme="majorBidi" w:hAnsiTheme="majorBidi" w:cstheme="majorBidi"/>
            <w:noProof/>
            <w:color w:val="000000"/>
            <w:sz w:val="24"/>
            <w:szCs w:val="24"/>
          </w:rPr>
          <w:t>Yool et al., 2000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The DM20 spliced isoform</w:t>
      </w:r>
      <w:r w:rsidR="00386CF0"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which accounts for 50% of CNS myelin</w:t>
      </w:r>
      <w:r w:rsidR="00386CF0"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is involved in </w:t>
      </w:r>
      <w:r w:rsidR="00CD3A78"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differentiation and survival of oligodendrocytes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&lt;EndNote&gt;&lt;Cite&gt;&lt;Author&gt;Yang&lt;/Author&gt;&lt;Year&gt;1997&lt;/Year&gt;&lt;RecNum&gt;137&lt;/RecNum&gt;&lt;IDText&gt;Proteolipid protein regulates the survival and differentiation of oligodendrocytes&lt;/IDText&gt;&lt;DisplayText&gt;(Yang and Skoff, 1997)&lt;/DisplayText&gt;&lt;record&gt;&lt;rec-number&gt;137&lt;/rec-number&gt;&lt;foreign-keys&gt;&lt;key app="EN" db-id="xaxsd90ate0v03etrappzts8zxpvtw5wse5v"&gt;137&lt;/key&gt;&lt;key app="ENWeb" db-id="UlKq6ArYHK4AAFF8hIU"&gt;90&lt;/key&gt;&lt;/foreign-keys&gt;&lt;ref-type name="Journal Article"&gt;17&lt;/ref-type&gt;&lt;contributors&gt;&lt;authors&gt;&lt;author&gt;Yang, X. Y.&lt;/author&gt;&lt;author&gt;Skoff, R. P.&lt;/author&gt;&lt;/authors&gt;&lt;/contributors&gt;&lt;titles&gt;&lt;title&gt;Proteolipid protein regulates the survival and differentiation of oligodendrocytes&lt;/title&gt;&lt;secondary-title&gt;Journal ofNeuroscience&lt;/secondary-title&gt;&lt;/titles&gt;&lt;periodical&gt;&lt;full-title&gt;Journal ofNeuroscience&lt;/full-title&gt;&lt;/periodical&gt;&lt;pages&gt;2056-2070&lt;/pages&gt;&lt;volume&gt;17&lt;/volume&gt;&lt;number&gt;6&lt;/number&gt;&lt;dates&gt;&lt;year&gt;1997&lt;/year&gt;&lt;/dates&gt;&lt;isbn&gt;0270-6474&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9" w:tooltip="Yang, 1997 #137" w:history="1">
        <w:r w:rsidR="00E021BE">
          <w:rPr>
            <w:rFonts w:asciiTheme="majorBidi" w:hAnsiTheme="majorBidi" w:cstheme="majorBidi"/>
            <w:noProof/>
            <w:color w:val="000000"/>
            <w:sz w:val="24"/>
            <w:szCs w:val="24"/>
          </w:rPr>
          <w:t>Yang and Skoff, 1997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386CF0" w:rsidRPr="002C426B">
        <w:rPr>
          <w:rFonts w:asciiTheme="majorBidi" w:hAnsiTheme="majorBidi" w:cstheme="majorBidi"/>
          <w:color w:val="000000"/>
          <w:sz w:val="24"/>
          <w:szCs w:val="24"/>
        </w:rPr>
        <w:t xml:space="preserve">The </w:t>
      </w:r>
      <w:r w:rsidR="00FA5704" w:rsidRPr="002C426B">
        <w:rPr>
          <w:rFonts w:asciiTheme="majorBidi" w:hAnsiTheme="majorBidi" w:cstheme="majorBidi"/>
          <w:i/>
          <w:color w:val="000000"/>
          <w:sz w:val="24"/>
          <w:szCs w:val="24"/>
        </w:rPr>
        <w:t>PLP1</w:t>
      </w:r>
      <w:r w:rsidR="00972E59" w:rsidRPr="002C426B">
        <w:rPr>
          <w:rFonts w:asciiTheme="majorBidi" w:hAnsiTheme="majorBidi" w:cstheme="majorBidi"/>
          <w:color w:val="000000"/>
          <w:sz w:val="24"/>
          <w:szCs w:val="24"/>
        </w:rPr>
        <w:t xml:space="preserve"> gene</w:t>
      </w:r>
      <w:r w:rsidR="00CD3A78" w:rsidRPr="002C426B">
        <w:rPr>
          <w:rFonts w:asciiTheme="majorBidi" w:hAnsiTheme="majorBidi" w:cstheme="majorBidi"/>
          <w:color w:val="000000"/>
          <w:sz w:val="24"/>
          <w:szCs w:val="24"/>
        </w:rPr>
        <w:t>, meanwhile,</w:t>
      </w:r>
      <w:r w:rsidR="00972E5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encodes the tetraspan integral membrane proteolipid protein</w:t>
      </w:r>
      <w:r w:rsidR="00386CF0"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6D523E" w:rsidRPr="002C426B">
        <w:rPr>
          <w:rFonts w:asciiTheme="majorBidi" w:hAnsiTheme="majorBidi" w:cstheme="majorBidi"/>
          <w:color w:val="000000"/>
          <w:sz w:val="24"/>
          <w:szCs w:val="24"/>
        </w:rPr>
        <w:t>which is</w:t>
      </w:r>
      <w:r w:rsidRPr="002C426B">
        <w:rPr>
          <w:rFonts w:asciiTheme="majorBidi" w:hAnsiTheme="majorBidi" w:cstheme="majorBidi"/>
          <w:color w:val="000000"/>
          <w:sz w:val="24"/>
          <w:szCs w:val="24"/>
        </w:rPr>
        <w:t xml:space="preserve"> associated with </w:t>
      </w:r>
      <w:r w:rsidR="00386CF0"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pure and complex SPG2</w:t>
      </w:r>
      <w:r w:rsidR="000151A9" w:rsidRPr="002C426B">
        <w:rPr>
          <w:rFonts w:asciiTheme="majorBidi" w:hAnsiTheme="majorBidi" w:cstheme="majorBidi"/>
          <w:color w:val="000000"/>
          <w:sz w:val="24"/>
          <w:szCs w:val="24"/>
        </w:rPr>
        <w:t xml:space="preserve"> form of</w:t>
      </w:r>
      <w:r w:rsidRPr="002C426B">
        <w:rPr>
          <w:rFonts w:asciiTheme="majorBidi" w:hAnsiTheme="majorBidi" w:cstheme="majorBidi"/>
          <w:color w:val="000000"/>
          <w:sz w:val="24"/>
          <w:szCs w:val="24"/>
        </w:rPr>
        <w:t xml:space="preserve"> </w:t>
      </w:r>
      <w:r w:rsidR="000151A9" w:rsidRPr="002C426B">
        <w:rPr>
          <w:rFonts w:asciiTheme="majorBidi" w:hAnsiTheme="majorBidi" w:cstheme="majorBidi"/>
          <w:color w:val="000000"/>
          <w:sz w:val="24"/>
          <w:szCs w:val="24"/>
        </w:rPr>
        <w:t>HSP</w:t>
      </w:r>
      <w:r w:rsidR="0077454E"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044960" w:rsidRPr="002C426B">
        <w:rPr>
          <w:rFonts w:asciiTheme="majorBidi" w:hAnsiTheme="majorBidi" w:cstheme="majorBidi"/>
          <w:color w:val="000000"/>
          <w:sz w:val="24"/>
          <w:szCs w:val="24"/>
        </w:rPr>
        <w:instrText xml:space="preserve"> ADDIN EN.CITE &lt;EndNote&gt;&lt;Cite&gt;&lt;Author&gt;Inoue&lt;/Author&gt;&lt;Year&gt;2005&lt;/Year&gt;&lt;RecNum&gt;63&lt;/RecNum&gt;&lt;IDText&gt;PLP1-related inherited dysmyelinating disorders: Pelizaeus-Merzbacher disease and spastic paraplegia type 2&lt;/IDText&gt;&lt;DisplayText&gt;(Inoue, 2005)&lt;/DisplayText&gt;&lt;record&gt;&lt;rec-number&gt;63&lt;/rec-number&gt;&lt;foreign-keys&gt;&lt;key app="EN" db-id="xaxsd90ate0v03etrappzts8zxpvtw5wse5v"&gt;63&lt;/key&gt;&lt;key app="ENWeb" db-id="UlKq6ArYHK4AAFF8hIU"&gt;109&lt;/key&gt;&lt;/foreign-keys&gt;&lt;ref-type name="Journal Article"&gt;17&lt;/ref-type&gt;&lt;contributors&gt;&lt;authors&gt;&lt;author&gt;Inoue, K.&lt;/author&gt;&lt;/authors&gt;&lt;/contributors&gt;&lt;titles&gt;&lt;title&gt;PLP1-related inherited dysmyelinating disorders: Pelizaeus-Merzbacher disease and spastic paraplegia type 2&lt;/title&gt;&lt;secondary-title&gt;Neurogenetics&lt;/secondary-title&gt;&lt;/titles&gt;&lt;periodical&gt;&lt;full-title&gt;Neurogenetics&lt;/full-title&gt;&lt;/periodical&gt;&lt;pages&gt;1-16&lt;/pages&gt;&lt;volume&gt;6&lt;/volume&gt;&lt;number&gt;1&lt;/number&gt;&lt;dates&gt;&lt;year&gt;2005&lt;/year&gt;&lt;/dates&gt;&lt;publisher&gt;Springer-Verlag&lt;/publisher&gt;&lt;isbn&gt;1364-6753&lt;/isbn&gt;&lt;urls&gt;&lt;related-urls&gt;&lt;url&gt;http://link.springer.com/article/10.1007/s10048-004-0207-y&lt;/url&gt;&lt;url&gt;http://link.springer.com/article/10.1007/s10048-004-0207-y/fulltext.html&lt;/url&gt;&lt;url&gt;http://link.springer.com/content/pdf/10.1007/s10048-004-0207-y.pdf&lt;/url&gt;&lt;/related-urls&gt;&lt;/urls&gt;&lt;electronic-resource-num&gt;10.1007/s10048-004-0207-y&lt;/electronic-resource-num&gt;&lt;language&gt;en&lt;/language&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color w:val="000000"/>
          <w:sz w:val="24"/>
          <w:szCs w:val="24"/>
        </w:rPr>
        <w:t>(</w:t>
      </w:r>
      <w:hyperlink w:anchor="_ENREF_113" w:tooltip="Inoue, 2005 #63" w:history="1">
        <w:r w:rsidR="00E021BE" w:rsidRPr="002C426B">
          <w:rPr>
            <w:rFonts w:asciiTheme="majorBidi" w:hAnsiTheme="majorBidi" w:cstheme="majorBidi"/>
            <w:color w:val="000000"/>
            <w:sz w:val="24"/>
            <w:szCs w:val="24"/>
          </w:rPr>
          <w:t>Inoue, 2005</w:t>
        </w:r>
      </w:hyperlink>
      <w:r w:rsidR="00044960" w:rsidRPr="002C426B">
        <w:rPr>
          <w:rFonts w:asciiTheme="majorBidi" w:hAnsiTheme="majorBidi" w:cstheme="majorBidi"/>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FA5704" w:rsidRPr="002C426B">
        <w:rPr>
          <w:rFonts w:asciiTheme="majorBidi" w:hAnsiTheme="majorBidi" w:cstheme="majorBidi"/>
          <w:i/>
          <w:color w:val="000000"/>
          <w:sz w:val="24"/>
          <w:szCs w:val="24"/>
        </w:rPr>
        <w:t>PLP1</w:t>
      </w:r>
      <w:r w:rsidRPr="002C426B">
        <w:rPr>
          <w:rFonts w:asciiTheme="majorBidi" w:hAnsiTheme="majorBidi" w:cstheme="majorBidi"/>
          <w:color w:val="000000"/>
          <w:sz w:val="24"/>
          <w:szCs w:val="24"/>
        </w:rPr>
        <w:t xml:space="preserve"> mutations are diverse</w:t>
      </w:r>
      <w:r w:rsidR="00386CF0"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ranging from deletion, missense to duplication of the gene</w:t>
      </w:r>
      <w:r w:rsidR="00CD3A78"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386CF0" w:rsidRPr="002C426B">
        <w:rPr>
          <w:rFonts w:asciiTheme="majorBidi" w:hAnsiTheme="majorBidi" w:cstheme="majorBidi"/>
          <w:color w:val="000000"/>
          <w:sz w:val="24"/>
          <w:szCs w:val="24"/>
        </w:rPr>
        <w:t xml:space="preserve">and </w:t>
      </w:r>
      <w:r w:rsidR="006D523E" w:rsidRPr="002C426B">
        <w:rPr>
          <w:rFonts w:asciiTheme="majorBidi" w:hAnsiTheme="majorBidi" w:cstheme="majorBidi"/>
          <w:color w:val="000000"/>
          <w:sz w:val="24"/>
          <w:szCs w:val="24"/>
        </w:rPr>
        <w:t xml:space="preserve">can cause axonal degeneration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&lt;EndNote&gt;&lt;Cite&gt;&lt;Author&gt;Yool&lt;/Author&gt;&lt;Year&gt;2000&lt;/Year&gt;&lt;RecNum&gt;139&lt;/RecNum&gt;&lt;IDText&gt;The proteolipid protein gene and myelin disorders in man and animal models&lt;/IDText&gt;&lt;DisplayText&gt;(Yool et al., 2000)&lt;/DisplayText&gt;&lt;record&gt;&lt;rec-number&gt;139&lt;/rec-number&gt;&lt;foreign-keys&gt;&lt;key app="EN" db-id="xaxsd90ate0v03etrappzts8zxpvtw5wse5v"&gt;139&lt;/key&gt;&lt;key app="ENWeb" db-id="UlKq6ArYHK4AAFF8hIU"&gt;91&lt;/key&gt;&lt;/foreign-keys&gt;&lt;ref-type name="Journal Article"&gt;17&lt;/ref-type&gt;&lt;contributors&gt;&lt;authors&gt;&lt;author&gt;Yool, D. A.&lt;/author&gt;&lt;author&gt;Edgar, J. M.&lt;/author&gt;&lt;author&gt;Montague, P.&lt;/author&gt;&lt;author&gt;Malcolm, S.&lt;/author&gt;&lt;/authors&gt;&lt;/contributors&gt;&lt;titles&gt;&lt;title&gt;The proteolipid protein gene and myelin disorders in man and animal models&lt;/title&gt;&lt;secondary-title&gt;Journal of Human Molecular Genetics&lt;/secondary-title&gt;&lt;/titles&gt;&lt;periodical&gt;&lt;full-title&gt;Journal of Human Molecular Genetics&lt;/full-title&gt;&lt;/periodical&gt;&lt;pages&gt;987-992&lt;/pages&gt;&lt;volume&gt;9&lt;/volume&gt;&lt;number&gt;6&lt;/number&gt;&lt;dates&gt;&lt;year&gt;2000&lt;/year&gt;&lt;/dates&gt;&lt;isbn&gt;0964-6906&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0" w:tooltip="Yool, 2000 #139" w:history="1">
        <w:r w:rsidR="00E021BE">
          <w:rPr>
            <w:rFonts w:asciiTheme="majorBidi" w:hAnsiTheme="majorBidi" w:cstheme="majorBidi"/>
            <w:noProof/>
            <w:color w:val="000000"/>
            <w:sz w:val="24"/>
            <w:szCs w:val="24"/>
          </w:rPr>
          <w:t>Yool et al., 2000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A study of SPG2 patients </w:t>
      </w:r>
      <w:r w:rsidR="006D523E" w:rsidRPr="002C426B">
        <w:rPr>
          <w:rFonts w:asciiTheme="majorBidi" w:hAnsiTheme="majorBidi" w:cstheme="majorBidi"/>
          <w:color w:val="000000"/>
          <w:sz w:val="24"/>
          <w:szCs w:val="24"/>
        </w:rPr>
        <w:t xml:space="preserve">using </w:t>
      </w:r>
      <w:r w:rsidR="000151A9" w:rsidRPr="002C426B">
        <w:rPr>
          <w:rFonts w:asciiTheme="majorBidi" w:hAnsiTheme="majorBidi" w:cstheme="majorBidi"/>
          <w:color w:val="000000"/>
          <w:sz w:val="24"/>
          <w:szCs w:val="24"/>
        </w:rPr>
        <w:t>magnetic res</w:t>
      </w:r>
      <w:r w:rsidR="00386CF0" w:rsidRPr="002C426B">
        <w:rPr>
          <w:rFonts w:asciiTheme="majorBidi" w:hAnsiTheme="majorBidi" w:cstheme="majorBidi"/>
          <w:color w:val="000000"/>
          <w:sz w:val="24"/>
          <w:szCs w:val="24"/>
        </w:rPr>
        <w:t>onance</w:t>
      </w:r>
      <w:r w:rsidR="006D523E" w:rsidRPr="002C426B">
        <w:rPr>
          <w:rFonts w:asciiTheme="majorBidi" w:hAnsiTheme="majorBidi" w:cstheme="majorBidi"/>
          <w:color w:val="000000"/>
          <w:sz w:val="24"/>
          <w:szCs w:val="24"/>
        </w:rPr>
        <w:t xml:space="preserve"> imag</w:t>
      </w:r>
      <w:r w:rsidR="00386CF0" w:rsidRPr="002C426B">
        <w:rPr>
          <w:rFonts w:asciiTheme="majorBidi" w:hAnsiTheme="majorBidi" w:cstheme="majorBidi"/>
          <w:color w:val="000000"/>
          <w:sz w:val="24"/>
          <w:szCs w:val="24"/>
        </w:rPr>
        <w:t>ing</w:t>
      </w:r>
      <w:r w:rsidR="006D523E"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showed abnormalities in the white matter associated with demyelinated cases</w:t>
      </w:r>
      <w:r w:rsidR="0077454E"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C8315C">
        <w:rPr>
          <w:rFonts w:asciiTheme="majorBidi" w:hAnsiTheme="majorBidi" w:cstheme="majorBidi"/>
          <w:color w:val="000000"/>
          <w:sz w:val="24"/>
          <w:szCs w:val="24"/>
        </w:rPr>
        <w:instrText xml:space="preserve"> ADDIN EN.CITE &lt;EndNote&gt;&lt;Cite&gt;&lt;Author&gt;Cambi&lt;/Author&gt;&lt;Year&gt;1995&lt;/Year&gt;&lt;RecNum&gt;167&lt;/RecNum&gt;&lt;IDText&gt;X- linked pure familial spastic paraparesis. Characterization of a large kindred with magnetic resonance imaging studies&lt;/IDText&gt;&lt;DisplayText&gt;(Cambi, 1995)&lt;/DisplayText&gt;&lt;record&gt;&lt;rec-number&gt;167&lt;/rec-number&gt;&lt;foreign-keys&gt;&lt;key app="EN" db-id="xaxsd90ate0v03etrappzts8zxpvtw5wse5v"&gt;167&lt;/key&gt;&lt;key app="ENWeb" db-id="UlKq6ArYHK4AAFF8hIU"&gt;590&lt;/key&gt;&lt;/foreign-keys&gt;&lt;ref-type name="Journal Article"&gt;17&lt;/ref-type&gt;&lt;contributors&gt;&lt;authors&gt;&lt;author&gt;Cambi, F.&lt;/author&gt;&lt;/authors&gt;&lt;/contributors&gt;&lt;titles&gt;&lt;title&gt;X- linked pure familial spastic paraparesis. Characterization of a large kindred with magnetic resonance imaging studies&lt;/title&gt;&lt;secondary-title&gt;Archives of neurology&lt;/secondary-title&gt;&lt;/titles&gt;&lt;periodical&gt;&lt;full-title&gt;Arch Neurol&lt;/full-title&gt;&lt;abbr-1&gt;Archives of neurology&lt;/abbr-1&gt;&lt;/periodical&gt;&lt;pages&gt;665&lt;/pages&gt;&lt;volume&gt;52&lt;/volume&gt;&lt;number&gt;7&lt;/number&gt;&lt;keywords&gt;&lt;keyword&gt;Adolescent&lt;/keyword&gt;&lt;keyword&gt;Brain pathology&lt;/keyword&gt;&lt;keyword&gt;Child&lt;/keyword&gt;&lt;keyword&gt;Child, Preschool&lt;/keyword&gt;&lt;keyword&gt;Female&lt;/keyword&gt;&lt;keyword&gt;Humans&lt;/keyword&gt;&lt;keyword&gt;Magnetic Resonance Imaging&lt;/keyword&gt;&lt;keyword&gt;Male&lt;/keyword&gt;&lt;keyword&gt;Paraparesis, Tropical Spastic genetics pathology&lt;/keyword&gt;&lt;keyword&gt;Pedigree&lt;/keyword&gt;&lt;keyword&gt;X Chromosome&lt;/keyword&gt;&lt;/keywords&gt;&lt;dates&gt;&lt;year&gt;1995&lt;/year&gt;&lt;/dates&gt;&lt;isbn&gt;0003-9942&lt;/isbn&gt;&lt;urls&gt;&lt;/urls&gt;&lt;/record&gt;&lt;/Cite&gt;&lt;/EndNote&gt;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noProof/>
          <w:color w:val="000000"/>
          <w:sz w:val="24"/>
          <w:szCs w:val="24"/>
        </w:rPr>
        <w:t>(</w:t>
      </w:r>
      <w:hyperlink w:anchor="_ENREF_32" w:tooltip="Cambi, 1995 #167" w:history="1">
        <w:r w:rsidR="00E021BE" w:rsidRPr="002C426B">
          <w:rPr>
            <w:rFonts w:asciiTheme="majorBidi" w:hAnsiTheme="majorBidi" w:cstheme="majorBidi"/>
            <w:noProof/>
            <w:color w:val="000000"/>
            <w:sz w:val="24"/>
            <w:szCs w:val="24"/>
          </w:rPr>
          <w:t>Cambi, 1995</w:t>
        </w:r>
      </w:hyperlink>
      <w:r w:rsidR="00044960"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Mice with null mutation</w:t>
      </w:r>
      <w:r w:rsidR="0031650C">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in </w:t>
      </w:r>
      <w:r w:rsidR="00FA5704" w:rsidRPr="002C426B">
        <w:rPr>
          <w:rFonts w:asciiTheme="majorBidi" w:hAnsiTheme="majorBidi" w:cstheme="majorBidi"/>
          <w:i/>
          <w:color w:val="000000"/>
          <w:sz w:val="24"/>
          <w:szCs w:val="24"/>
        </w:rPr>
        <w:t>PLP1</w:t>
      </w:r>
      <w:r w:rsidRPr="002C426B">
        <w:rPr>
          <w:rFonts w:asciiTheme="majorBidi" w:hAnsiTheme="majorBidi" w:cstheme="majorBidi"/>
          <w:color w:val="000000"/>
          <w:sz w:val="24"/>
          <w:szCs w:val="24"/>
        </w:rPr>
        <w:t xml:space="preserve"> develop</w:t>
      </w:r>
      <w:r w:rsidR="00B13625">
        <w:rPr>
          <w:rFonts w:asciiTheme="majorBidi" w:hAnsiTheme="majorBidi" w:cstheme="majorBidi"/>
          <w:color w:val="000000"/>
          <w:sz w:val="24"/>
          <w:szCs w:val="24"/>
        </w:rPr>
        <w:t xml:space="preserve"> impaired</w:t>
      </w:r>
      <w:r w:rsidRPr="002C426B">
        <w:rPr>
          <w:rFonts w:asciiTheme="majorBidi" w:hAnsiTheme="majorBidi" w:cstheme="majorBidi"/>
          <w:color w:val="000000"/>
          <w:sz w:val="24"/>
          <w:szCs w:val="24"/>
        </w:rPr>
        <w:t xml:space="preserve"> motor function and axonal degeneration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&lt;EndNote&gt;&lt;Cite&gt;&lt;Author&gt;Edgar&lt;/Author&gt;&lt;Year&gt;2004&lt;/Year&gt;&lt;RecNum&gt;180&lt;/RecNum&gt;&lt;IDText&gt;Oligodendroglial modulation of fast axonal transport in a mouse model of hereditary spastic paraplegia&lt;/IDText&gt;&lt;DisplayText&gt;(Edgar et al., 2004)&lt;/DisplayText&gt;&lt;record&gt;&lt;rec-number&gt;180&lt;/rec-number&gt;&lt;foreign-keys&gt;&lt;key app="EN" db-id="xaxsd90ate0v03etrappzts8zxpvtw5wse5v"&gt;180&lt;/key&gt;&lt;key app="ENWeb" db-id="UlKq6ArYHK4AAFF8hIU"&gt;592&lt;/key&gt;&lt;/foreign-keys&gt;&lt;ref-type name="Journal Article"&gt;17&lt;/ref-type&gt;&lt;contributors&gt;&lt;authors&gt;&lt;author&gt;Edgar, J. M.&lt;/author&gt;&lt;author&gt;McLaughlin, M.&lt;/author&gt;&lt;author&gt;Yool, D.&lt;/author&gt;&lt;author&gt;Zhang, S. C.&lt;/author&gt;&lt;author&gt;Fowler, J. H.&lt;/author&gt;&lt;author&gt;Montague, P.&lt;/author&gt;&lt;author&gt;Barrie, J. A.&lt;/author&gt;&lt;author&gt;McCulloch, M. C.&lt;/author&gt;&lt;author&gt;Duncan, I. D.&lt;/author&gt;&lt;author&gt;Garbern, J.&lt;/author&gt;&lt;author&gt;Nave, K. A.&lt;/author&gt;&lt;author&gt;Griffiths, I. R.&lt;/author&gt;&lt;/authors&gt;&lt;/contributors&gt;&lt;titles&gt;&lt;title&gt;Oligodendroglial modulation of fast axonal transport in a mouse model of hereditary spastic paraplegia&lt;/title&gt;&lt;secondary-title&gt;Journal of  Cell Biology&lt;/secondary-title&gt;&lt;/titles&gt;&lt;periodical&gt;&lt;full-title&gt;Journal of  Cell Biology&lt;/full-title&gt;&lt;/periodical&gt;&lt;pages&gt;121-131&lt;/pages&gt;&lt;volume&gt;166&lt;/volume&gt;&lt;number&gt;1&lt;/number&gt;&lt;dates&gt;&lt;year&gt;2004&lt;/year&gt;&lt;/dates&gt;&lt;isbn&gt;0021-9525&lt;/isbn&gt;&lt;urls&gt;&lt;/urls&gt;&lt;electronic-resource-num&gt;10.1083/jcb.200312012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4" w:tooltip="Edgar, 2004 #180" w:history="1">
        <w:r w:rsidR="00E021BE">
          <w:rPr>
            <w:rFonts w:asciiTheme="majorBidi" w:hAnsiTheme="majorBidi" w:cstheme="majorBidi"/>
            <w:noProof/>
            <w:color w:val="000000"/>
            <w:sz w:val="24"/>
            <w:szCs w:val="24"/>
          </w:rPr>
          <w:t>Edgar et al., 2004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6D523E" w:rsidRPr="002C426B">
        <w:rPr>
          <w:rFonts w:asciiTheme="majorBidi" w:hAnsiTheme="majorBidi" w:cstheme="majorBidi"/>
          <w:color w:val="000000"/>
          <w:sz w:val="24"/>
          <w:szCs w:val="24"/>
        </w:rPr>
        <w:t>Characteri</w:t>
      </w:r>
      <w:r w:rsidR="00E4365B" w:rsidRPr="002C426B">
        <w:rPr>
          <w:rFonts w:asciiTheme="majorBidi" w:hAnsiTheme="majorBidi" w:cstheme="majorBidi"/>
          <w:color w:val="000000"/>
          <w:sz w:val="24"/>
          <w:szCs w:val="24"/>
        </w:rPr>
        <w:t>s</w:t>
      </w:r>
      <w:r w:rsidR="006D523E" w:rsidRPr="002C426B">
        <w:rPr>
          <w:rFonts w:asciiTheme="majorBidi" w:hAnsiTheme="majorBidi" w:cstheme="majorBidi"/>
          <w:color w:val="000000"/>
          <w:sz w:val="24"/>
          <w:szCs w:val="24"/>
        </w:rPr>
        <w:t>ation</w:t>
      </w:r>
      <w:r w:rsidRPr="002C426B">
        <w:rPr>
          <w:rFonts w:asciiTheme="majorBidi" w:hAnsiTheme="majorBidi" w:cstheme="majorBidi"/>
          <w:color w:val="000000"/>
          <w:sz w:val="24"/>
          <w:szCs w:val="24"/>
        </w:rPr>
        <w:t xml:space="preserve"> of these mice revealed abnormal accumulation</w:t>
      </w:r>
      <w:r w:rsidR="00386CF0"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of organelles forming axonal swellings, which were associated with an axonal transport defect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&lt;EndNote&gt;&lt;Cite&gt;&lt;Author&gt;Edgar&lt;/Author&gt;&lt;Year&gt;2004&lt;/Year&gt;&lt;RecNum&gt;180&lt;/RecNum&gt;&lt;IDText&gt;Oligodendroglial modulation of fast axonal transport in a mouse model of hereditary spastic paraplegia&lt;/IDText&gt;&lt;DisplayText&gt;(Edgar et al., 2004)&lt;/DisplayText&gt;&lt;record&gt;&lt;rec-number&gt;180&lt;/rec-number&gt;&lt;foreign-keys&gt;&lt;key app="EN" db-id="xaxsd90ate0v03etrappzts8zxpvtw5wse5v"&gt;180&lt;/key&gt;&lt;key app="ENWeb" db-id="UlKq6ArYHK4AAFF8hIU"&gt;592&lt;/key&gt;&lt;/foreign-keys&gt;&lt;ref-type name="Journal Article"&gt;17&lt;/ref-type&gt;&lt;contributors&gt;&lt;authors&gt;&lt;author&gt;Edgar, J. M.&lt;/author&gt;&lt;author&gt;McLaughlin, M.&lt;/author&gt;&lt;author&gt;Yool, D.&lt;/author&gt;&lt;author&gt;Zhang, S. C.&lt;/author&gt;&lt;author&gt;Fowler, J. H.&lt;/author&gt;&lt;author&gt;Montague, P.&lt;/author&gt;&lt;author&gt;Barrie, J. A.&lt;/author&gt;&lt;author&gt;McCulloch, M. C.&lt;/author&gt;&lt;author&gt;Duncan, I. D.&lt;/author&gt;&lt;author&gt;Garbern, J.&lt;/author&gt;&lt;author&gt;Nave, K. A.&lt;/author&gt;&lt;author&gt;Griffiths, I. R.&lt;/author&gt;&lt;/authors&gt;&lt;/contributors&gt;&lt;titles&gt;&lt;title&gt;Oligodendroglial modulation of fast axonal transport in a mouse model of hereditary spastic paraplegia&lt;/title&gt;&lt;secondary-title&gt;Journal of  Cell Biology&lt;/secondary-title&gt;&lt;/titles&gt;&lt;periodical&gt;&lt;full-title&gt;Journal of  Cell Biology&lt;/full-title&gt;&lt;/periodical&gt;&lt;pages&gt;121-131&lt;/pages&gt;&lt;volume&gt;166&lt;/volume&gt;&lt;number&gt;1&lt;/number&gt;&lt;dates&gt;&lt;year&gt;2004&lt;/year&gt;&lt;/dates&gt;&lt;isbn&gt;0021-9525&lt;/isbn&gt;&lt;urls&gt;&lt;/urls&gt;&lt;electronic-resource-num&gt;10.1083/jcb.200312012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4" w:tooltip="Edgar, 2004 #180" w:history="1">
        <w:r w:rsidR="00E021BE">
          <w:rPr>
            <w:rFonts w:asciiTheme="majorBidi" w:hAnsiTheme="majorBidi" w:cstheme="majorBidi"/>
            <w:noProof/>
            <w:color w:val="000000"/>
            <w:sz w:val="24"/>
            <w:szCs w:val="24"/>
          </w:rPr>
          <w:t>Edgar et al., 2004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77454E" w:rsidRPr="002C426B">
        <w:rPr>
          <w:rFonts w:asciiTheme="majorBidi" w:hAnsiTheme="majorBidi" w:cstheme="majorBidi"/>
          <w:color w:val="000000"/>
          <w:sz w:val="24"/>
          <w:szCs w:val="24"/>
        </w:rPr>
        <w:t xml:space="preserve">. </w:t>
      </w:r>
      <w:r w:rsidR="00386CF0" w:rsidRPr="002C426B">
        <w:rPr>
          <w:rFonts w:asciiTheme="majorBidi" w:hAnsiTheme="majorBidi" w:cstheme="majorBidi"/>
          <w:color w:val="000000"/>
          <w:sz w:val="24"/>
          <w:szCs w:val="24"/>
        </w:rPr>
        <w:t>This</w:t>
      </w:r>
      <w:r w:rsidR="00972E59" w:rsidRPr="002C426B">
        <w:rPr>
          <w:rFonts w:asciiTheme="majorBidi" w:hAnsiTheme="majorBidi" w:cstheme="majorBidi"/>
          <w:color w:val="000000"/>
          <w:sz w:val="24"/>
          <w:szCs w:val="24"/>
        </w:rPr>
        <w:t xml:space="preserve"> </w:t>
      </w:r>
      <w:r w:rsidR="003A1AD1" w:rsidRPr="002C426B">
        <w:rPr>
          <w:rFonts w:asciiTheme="majorBidi" w:hAnsiTheme="majorBidi" w:cstheme="majorBidi"/>
          <w:color w:val="000000"/>
          <w:sz w:val="24"/>
          <w:szCs w:val="24"/>
        </w:rPr>
        <w:t xml:space="preserve">accumulation </w:t>
      </w:r>
      <w:r w:rsidR="00972E59" w:rsidRPr="002C426B">
        <w:rPr>
          <w:rFonts w:asciiTheme="majorBidi" w:hAnsiTheme="majorBidi" w:cstheme="majorBidi"/>
          <w:color w:val="000000"/>
          <w:sz w:val="24"/>
          <w:szCs w:val="24"/>
        </w:rPr>
        <w:t xml:space="preserve">might </w:t>
      </w:r>
      <w:r w:rsidR="003A1AD1" w:rsidRPr="002C426B">
        <w:rPr>
          <w:rFonts w:asciiTheme="majorBidi" w:hAnsiTheme="majorBidi" w:cstheme="majorBidi"/>
          <w:color w:val="000000"/>
          <w:sz w:val="24"/>
          <w:szCs w:val="24"/>
        </w:rPr>
        <w:t xml:space="preserve">contribute to </w:t>
      </w:r>
      <w:r w:rsidR="00972E59" w:rsidRPr="002C426B">
        <w:rPr>
          <w:rFonts w:asciiTheme="majorBidi" w:hAnsiTheme="majorBidi" w:cstheme="majorBidi"/>
          <w:color w:val="000000"/>
          <w:sz w:val="24"/>
          <w:szCs w:val="24"/>
        </w:rPr>
        <w:t>the spastic paraplegia</w:t>
      </w:r>
      <w:r w:rsidR="003A1AD1" w:rsidRPr="002C426B">
        <w:rPr>
          <w:rFonts w:asciiTheme="majorBidi" w:hAnsiTheme="majorBidi" w:cstheme="majorBidi"/>
          <w:color w:val="000000"/>
          <w:sz w:val="24"/>
          <w:szCs w:val="24"/>
        </w:rPr>
        <w:t xml:space="preserve"> phenotype</w:t>
      </w:r>
      <w:r w:rsidR="00972E59" w:rsidRPr="002C426B">
        <w:rPr>
          <w:rFonts w:asciiTheme="majorBidi" w:hAnsiTheme="majorBidi" w:cstheme="majorBidi"/>
          <w:color w:val="000000"/>
          <w:sz w:val="24"/>
          <w:szCs w:val="24"/>
        </w:rPr>
        <w:t xml:space="preserve">. </w:t>
      </w:r>
    </w:p>
    <w:p w:rsidR="00440889" w:rsidRPr="002C426B" w:rsidRDefault="00440889"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8C34C0" w:rsidRPr="00D05FAC" w:rsidRDefault="002006D5" w:rsidP="00DA41EF">
      <w:pPr>
        <w:pStyle w:val="4"/>
      </w:pPr>
      <w:bookmarkStart w:id="24" w:name="_Toc508875522"/>
      <w:r w:rsidRPr="00D05FAC">
        <w:t>1.2.3.</w:t>
      </w:r>
      <w:r w:rsidR="003636C0" w:rsidRPr="00D05FAC">
        <w:t>2</w:t>
      </w:r>
      <w:r w:rsidRPr="00D05FAC">
        <w:t xml:space="preserve"> </w:t>
      </w:r>
      <w:r w:rsidR="00BF3F0D" w:rsidRPr="00D05FAC">
        <w:t xml:space="preserve">Mitochondrial </w:t>
      </w:r>
      <w:r w:rsidR="00885C62" w:rsidRPr="00D05FAC">
        <w:t>function</w:t>
      </w:r>
      <w:bookmarkEnd w:id="24"/>
      <w:r w:rsidR="00BF3F0D" w:rsidRPr="00D05FAC">
        <w:t xml:space="preserve"> </w:t>
      </w:r>
    </w:p>
    <w:p w:rsidR="00E369B2" w:rsidRPr="002C426B" w:rsidRDefault="00A67CB8" w:rsidP="002420EC">
      <w:pPr>
        <w:pStyle w:val="5"/>
      </w:pPr>
      <w:r w:rsidRPr="002C426B">
        <w:t>SPG7-paraplegin</w:t>
      </w:r>
    </w:p>
    <w:p w:rsidR="005749D7" w:rsidRPr="002C426B" w:rsidRDefault="00103C12"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There are two </w:t>
      </w:r>
      <w:r w:rsidR="003A1AD1" w:rsidRPr="002C426B">
        <w:rPr>
          <w:rFonts w:asciiTheme="majorBidi" w:hAnsiTheme="majorBidi" w:cstheme="majorBidi"/>
          <w:color w:val="000000"/>
          <w:sz w:val="24"/>
          <w:szCs w:val="24"/>
        </w:rPr>
        <w:t xml:space="preserve">HSP </w:t>
      </w:r>
      <w:r w:rsidRPr="002C426B">
        <w:rPr>
          <w:rFonts w:asciiTheme="majorBidi" w:hAnsiTheme="majorBidi" w:cstheme="majorBidi"/>
          <w:color w:val="000000"/>
          <w:sz w:val="24"/>
          <w:szCs w:val="24"/>
        </w:rPr>
        <w:t xml:space="preserve">genes </w:t>
      </w:r>
      <w:r w:rsidR="003A1AD1" w:rsidRPr="002C426B">
        <w:rPr>
          <w:rFonts w:asciiTheme="majorBidi" w:hAnsiTheme="majorBidi" w:cstheme="majorBidi"/>
          <w:color w:val="000000"/>
          <w:sz w:val="24"/>
          <w:szCs w:val="24"/>
        </w:rPr>
        <w:t>that are known to be directly involved in</w:t>
      </w:r>
      <w:r w:rsidRPr="002C426B">
        <w:rPr>
          <w:rFonts w:asciiTheme="majorBidi" w:hAnsiTheme="majorBidi" w:cstheme="majorBidi"/>
          <w:color w:val="000000"/>
          <w:sz w:val="24"/>
          <w:szCs w:val="24"/>
        </w:rPr>
        <w:t xml:space="preserve"> mitochondrial </w:t>
      </w:r>
      <w:r w:rsidR="002926D0" w:rsidRPr="002C426B">
        <w:rPr>
          <w:rFonts w:asciiTheme="majorBidi" w:hAnsiTheme="majorBidi" w:cstheme="majorBidi"/>
          <w:color w:val="000000"/>
          <w:sz w:val="24"/>
          <w:szCs w:val="24"/>
        </w:rPr>
        <w:t>functions</w:t>
      </w:r>
      <w:r w:rsidR="00386CF0"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namely, paraplegin (</w:t>
      </w:r>
      <w:r w:rsidR="00FA5704" w:rsidRPr="002C426B">
        <w:rPr>
          <w:rFonts w:asciiTheme="majorBidi" w:hAnsiTheme="majorBidi" w:cstheme="majorBidi"/>
          <w:i/>
          <w:color w:val="000000"/>
          <w:sz w:val="24"/>
          <w:szCs w:val="24"/>
        </w:rPr>
        <w:t>SPG7</w:t>
      </w:r>
      <w:r w:rsidRPr="002C426B">
        <w:rPr>
          <w:rFonts w:asciiTheme="majorBidi" w:hAnsiTheme="majorBidi" w:cstheme="majorBidi"/>
          <w:color w:val="000000"/>
          <w:sz w:val="24"/>
          <w:szCs w:val="24"/>
        </w:rPr>
        <w:t>) and H</w:t>
      </w:r>
      <w:r w:rsidR="00F94849" w:rsidRPr="002C426B">
        <w:rPr>
          <w:rFonts w:asciiTheme="majorBidi" w:hAnsiTheme="majorBidi" w:cstheme="majorBidi"/>
          <w:color w:val="000000"/>
          <w:sz w:val="24"/>
          <w:szCs w:val="24"/>
        </w:rPr>
        <w:t>SP</w:t>
      </w:r>
      <w:r w:rsidRPr="002C426B">
        <w:rPr>
          <w:rFonts w:asciiTheme="majorBidi" w:hAnsiTheme="majorBidi" w:cstheme="majorBidi"/>
          <w:color w:val="000000"/>
          <w:sz w:val="24"/>
          <w:szCs w:val="24"/>
        </w:rPr>
        <w:t>60 (</w:t>
      </w:r>
      <w:r w:rsidR="00FA5704" w:rsidRPr="002C426B">
        <w:rPr>
          <w:rFonts w:asciiTheme="majorBidi" w:hAnsiTheme="majorBidi" w:cstheme="majorBidi"/>
          <w:i/>
          <w:color w:val="000000"/>
          <w:sz w:val="24"/>
          <w:szCs w:val="24"/>
        </w:rPr>
        <w:t>SPG13</w:t>
      </w:r>
      <w:r w:rsidRPr="002C426B">
        <w:rPr>
          <w:rFonts w:asciiTheme="majorBidi" w:hAnsiTheme="majorBidi" w:cstheme="majorBidi"/>
          <w:color w:val="000000"/>
          <w:sz w:val="24"/>
          <w:szCs w:val="24"/>
        </w:rPr>
        <w:t>)</w:t>
      </w:r>
      <w:r w:rsidR="00386CF0"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2219B7" w:rsidRPr="002C426B">
        <w:rPr>
          <w:rFonts w:asciiTheme="majorBidi" w:hAnsiTheme="majorBidi" w:cstheme="majorBidi"/>
          <w:color w:val="000000"/>
          <w:sz w:val="24"/>
          <w:szCs w:val="24"/>
        </w:rPr>
        <w:t xml:space="preserve">both </w:t>
      </w:r>
      <w:r w:rsidR="00386CF0" w:rsidRPr="002C426B">
        <w:rPr>
          <w:rFonts w:asciiTheme="majorBidi" w:hAnsiTheme="majorBidi" w:cstheme="majorBidi"/>
          <w:color w:val="000000"/>
          <w:sz w:val="24"/>
          <w:szCs w:val="24"/>
        </w:rPr>
        <w:t xml:space="preserve">of which </w:t>
      </w:r>
      <w:r w:rsidR="002219B7" w:rsidRPr="002C426B">
        <w:rPr>
          <w:rFonts w:asciiTheme="majorBidi" w:hAnsiTheme="majorBidi" w:cstheme="majorBidi"/>
          <w:color w:val="000000"/>
          <w:sz w:val="24"/>
          <w:szCs w:val="24"/>
        </w:rPr>
        <w:t>are involved in chaperone activity</w:t>
      </w:r>
      <w:r w:rsidR="0077454E"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&lt;EndNote&gt;&lt;Cite&gt;&lt;Author&gt;De Michele&lt;/Author&gt;&lt;Year&gt;1998&lt;/Year&gt;&lt;RecNum&gt;25&lt;/RecNum&gt;&lt;IDText&gt;A new locus for autosomal recessive hereditary spastic paraplegia maps to chromosome 16q24.3&lt;/IDText&gt;&lt;DisplayText&gt;(De Michele, 1998)&lt;/DisplayText&gt;&lt;record&gt;&lt;rec-number&gt;25&lt;/rec-number&gt;&lt;foreign-keys&gt;&lt;key app="EN" db-id="xaxsd90ate0v03etrappzts8zxpvtw5wse5v"&gt;25&lt;/key&gt;&lt;key app="ENWeb" db-id="UlKq6ArYHK4AAFF8hIU"&gt;18&lt;/key&gt;&lt;/foreign-keys&gt;&lt;ref-type name="Journal Article"&gt;17&lt;/ref-type&gt;&lt;contributors&gt;&lt;authors&gt;&lt;author&gt;De Michele, G.&lt;/author&gt;&lt;/authors&gt;&lt;/contributors&gt;&lt;titles&gt;&lt;title&gt;A new locus for autosomal recessive hereditary spastic paraplegia maps to chromosome 16q24.3&lt;/title&gt;&lt;secondary-title&gt;American  Journal of Human Genetics &lt;/secondary-title&gt;&lt;/titles&gt;&lt;periodical&gt;&lt;full-title&gt;American  Journal of Human Genetics&lt;/full-title&gt;&lt;/periodical&gt;&lt;pages&gt;135&lt;/pages&gt;&lt;volume&gt;63&lt;/volume&gt;&lt;number&gt;1&lt;/number&gt;&lt;keywords&gt;&lt;keyword&gt;Adult&lt;/keyword&gt;&lt;keyword&gt;Age of Onset&lt;/keyword&gt;&lt;keyword&gt;Chromosome Mapping&lt;/keyword&gt;&lt;keyword&gt;Chromosomes, Human, Pair 16 genetics&lt;/keyword&gt;&lt;keyword&gt;Genes, Recessive genetics&lt;/keyword&gt;&lt;keyword&gt;Genetic Diseases, Inborn genetics&lt;/keyword&gt;&lt;keyword&gt;Genetic Linkage genetics&lt;/keyword&gt;&lt;keyword&gt;Genetic Markers genetics&lt;/keyword&gt;&lt;keyword&gt;Humans&lt;/keyword&gt;&lt;keyword&gt;Lod Score&lt;/keyword&gt;&lt;keyword&gt;Middle Aged&lt;/keyword&gt;&lt;keyword&gt;Paraplegia genetics&lt;/keyword&gt;&lt;keyword&gt;Pedigree&lt;/keyword&gt;&lt;/keywords&gt;&lt;dates&gt;&lt;year&gt;1998&lt;/year&gt;&lt;/dates&gt;&lt;isbn&gt;0002-9297&lt;/isbn&gt;&lt;urls&gt;&lt;/urls&gt;&lt;electronic-resource-num&gt;10.1086/301930&lt;/electronic-resource-num&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noProof/>
          <w:color w:val="000000"/>
          <w:sz w:val="24"/>
          <w:szCs w:val="24"/>
        </w:rPr>
        <w:t>(</w:t>
      </w:r>
      <w:hyperlink w:anchor="_ENREF_54" w:tooltip="De Michele, 1998 #25" w:history="1">
        <w:r w:rsidR="00E021BE" w:rsidRPr="002C426B">
          <w:rPr>
            <w:rFonts w:asciiTheme="majorBidi" w:hAnsiTheme="majorBidi" w:cstheme="majorBidi"/>
            <w:noProof/>
            <w:color w:val="000000"/>
            <w:sz w:val="24"/>
            <w:szCs w:val="24"/>
          </w:rPr>
          <w:t>De Michele, 1998</w:t>
        </w:r>
      </w:hyperlink>
      <w:r w:rsidR="00044960"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BB2C22" w:rsidRPr="002C426B">
        <w:rPr>
          <w:rFonts w:asciiTheme="majorBidi" w:hAnsiTheme="majorBidi" w:cstheme="majorBidi"/>
          <w:color w:val="000000"/>
          <w:sz w:val="24"/>
          <w:szCs w:val="24"/>
        </w:rPr>
        <w:t xml:space="preserve">The </w:t>
      </w:r>
      <w:r w:rsidR="00FA5704" w:rsidRPr="002C426B">
        <w:rPr>
          <w:rFonts w:asciiTheme="majorBidi" w:hAnsiTheme="majorBidi" w:cstheme="majorBidi"/>
          <w:i/>
          <w:color w:val="000000"/>
          <w:sz w:val="24"/>
          <w:szCs w:val="24"/>
        </w:rPr>
        <w:t>SPG7</w:t>
      </w:r>
      <w:r w:rsidR="00BB2C22" w:rsidRPr="002C426B">
        <w:rPr>
          <w:rFonts w:asciiTheme="majorBidi" w:hAnsiTheme="majorBidi" w:cstheme="majorBidi"/>
          <w:color w:val="000000"/>
          <w:sz w:val="24"/>
          <w:szCs w:val="24"/>
        </w:rPr>
        <w:t xml:space="preserve"> locus encodes paraplegin</w:t>
      </w:r>
      <w:r w:rsidR="003A1AD1" w:rsidRPr="002C426B">
        <w:rPr>
          <w:rFonts w:asciiTheme="majorBidi" w:hAnsiTheme="majorBidi" w:cstheme="majorBidi"/>
          <w:color w:val="000000"/>
          <w:sz w:val="24"/>
          <w:szCs w:val="24"/>
        </w:rPr>
        <w:t>, which</w:t>
      </w:r>
      <w:r w:rsidR="00BB2C22" w:rsidRPr="002C426B">
        <w:rPr>
          <w:rFonts w:asciiTheme="majorBidi" w:hAnsiTheme="majorBidi" w:cstheme="majorBidi"/>
          <w:color w:val="000000"/>
          <w:sz w:val="24"/>
          <w:szCs w:val="24"/>
        </w:rPr>
        <w:t xml:space="preserve"> is </w:t>
      </w:r>
      <w:r w:rsidR="00DD1D5C" w:rsidRPr="002C426B">
        <w:rPr>
          <w:rFonts w:asciiTheme="majorBidi" w:hAnsiTheme="majorBidi" w:cstheme="majorBidi"/>
          <w:color w:val="000000"/>
          <w:sz w:val="24"/>
          <w:szCs w:val="24"/>
        </w:rPr>
        <w:t>a</w:t>
      </w:r>
      <w:r w:rsidR="003A1AD1" w:rsidRPr="002C426B">
        <w:rPr>
          <w:rFonts w:asciiTheme="majorBidi" w:hAnsiTheme="majorBidi" w:cstheme="majorBidi"/>
          <w:color w:val="000000"/>
          <w:sz w:val="24"/>
          <w:szCs w:val="24"/>
        </w:rPr>
        <w:t>n</w:t>
      </w:r>
      <w:r w:rsidR="00BB2C22" w:rsidRPr="002C426B">
        <w:rPr>
          <w:rFonts w:asciiTheme="majorBidi" w:hAnsiTheme="majorBidi" w:cstheme="majorBidi"/>
          <w:color w:val="000000"/>
          <w:sz w:val="24"/>
          <w:szCs w:val="24"/>
        </w:rPr>
        <w:t xml:space="preserve"> </w:t>
      </w:r>
      <w:r w:rsidR="009F2D08" w:rsidRPr="002C426B">
        <w:rPr>
          <w:rFonts w:asciiTheme="majorBidi" w:hAnsiTheme="majorBidi" w:cstheme="majorBidi"/>
          <w:color w:val="000000"/>
          <w:sz w:val="24"/>
          <w:szCs w:val="24"/>
        </w:rPr>
        <w:t>m-AAA metalloprotease of the inner membrane of the mitochondria. It has a role in protein quality control and ribosomal assembly</w:t>
      </w:r>
      <w:r w:rsidR="00CA0DA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&lt;EndNote&gt;&lt;Cite&gt;&lt;Author&gt;Casari&lt;/Author&gt;&lt;Year&gt;1998&lt;/Year&gt;&lt;RecNum&gt;169&lt;/RecNum&gt;&lt;DisplayText&gt;(Casari et al., 1998)&lt;/DisplayText&gt;&lt;record&gt;&lt;rec-number&gt;169&lt;/rec-number&gt;&lt;foreign-keys&gt;&lt;key app="EN" db-id="xaxsd90ate0v03etrappzts8zxpvtw5wse5v"&gt;169&lt;/key&gt;&lt;key app="ENWeb" db-id="UlKq6ArYHK4AAFF8hIU"&gt;595&lt;/key&gt;&lt;/foreign-keys&gt;&lt;ref-type name="Journal Article"&gt;17&lt;/ref-type&gt;&lt;contributors&gt;&lt;authors&gt;&lt;author&gt;Casari, Giorgio&lt;/author&gt;&lt;author&gt;De Fusco, Maurizio&lt;/author&gt;&lt;author&gt;Ciarmatori, Sonia&lt;/author&gt;&lt;author&gt;Zeviani, Massimo&lt;/author&gt;&lt;author&gt;Mora, Marina&lt;/author&gt;&lt;author&gt;Fernandez, Patricio&lt;/author&gt;&lt;author&gt;De Michele, Giuseppe&lt;/author&gt;&lt;author&gt;Filla, Alessandro&lt;/author&gt;&lt;author&gt;Cocozza, Sergio&lt;/author&gt;&lt;author&gt;Marconi, Roberto&lt;/author&gt;&lt;author&gt;Dürr, Alexandre&lt;/author&gt;&lt;author&gt;Fontaine, Bertrand&lt;/author&gt;&lt;author&gt;Ballabio, Andrea&lt;/author&gt;&lt;/authors&gt;&lt;/contributors&gt;&lt;titles&gt;&lt;title&gt;Spastic Paraplegia and OXPHOS Impairment Caused by Mutations in Paraplegin, a Nuclear- Encoded Mitochondrial Metalloprotease&lt;/title&gt;&lt;secondary-title&gt;Cell&lt;/secondary-title&gt;&lt;/titles&gt;&lt;periodical&gt;&lt;full-title&gt;Cell&lt;/full-title&gt;&lt;/periodical&gt;&lt;pages&gt;973-983&lt;/pages&gt;&lt;volume&gt;93&lt;/volume&gt;&lt;number&gt;6&lt;/number&gt;&lt;dates&gt;&lt;year&gt;1998&lt;/year&gt;&lt;/dates&gt;&lt;isbn&gt;0092-8674&lt;/isbn&gt;&lt;urls&gt;&lt;/urls&gt;&lt;electronic-resource-num&gt;10.1016/S0092-8674(00)81203-9&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35" w:tooltip="Casari, 1998 #169" w:history="1">
        <w:r w:rsidR="00E021BE">
          <w:rPr>
            <w:rFonts w:asciiTheme="majorBidi" w:hAnsiTheme="majorBidi" w:cstheme="majorBidi"/>
            <w:noProof/>
            <w:color w:val="000000"/>
            <w:sz w:val="24"/>
            <w:szCs w:val="24"/>
          </w:rPr>
          <w:t>Casari et al., 1998</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46BEC" w:rsidRPr="002C426B">
        <w:rPr>
          <w:rFonts w:asciiTheme="majorBidi" w:hAnsiTheme="majorBidi" w:cstheme="majorBidi"/>
          <w:color w:val="000000"/>
          <w:sz w:val="24"/>
          <w:szCs w:val="24"/>
        </w:rPr>
        <w:t xml:space="preserve">. </w:t>
      </w:r>
      <w:r w:rsidR="002926D0" w:rsidRPr="002C426B">
        <w:rPr>
          <w:rFonts w:asciiTheme="majorBidi" w:hAnsiTheme="majorBidi" w:cstheme="majorBidi"/>
          <w:color w:val="000000"/>
          <w:sz w:val="24"/>
          <w:szCs w:val="24"/>
        </w:rPr>
        <w:t xml:space="preserve">Mutations </w:t>
      </w:r>
      <w:r w:rsidR="001C0042" w:rsidRPr="002C426B">
        <w:rPr>
          <w:rFonts w:asciiTheme="majorBidi" w:hAnsiTheme="majorBidi" w:cstheme="majorBidi"/>
          <w:color w:val="000000"/>
          <w:sz w:val="24"/>
          <w:szCs w:val="24"/>
        </w:rPr>
        <w:t xml:space="preserve">associated with this gene </w:t>
      </w:r>
      <w:r w:rsidR="002926D0" w:rsidRPr="002C426B">
        <w:rPr>
          <w:rFonts w:asciiTheme="majorBidi" w:hAnsiTheme="majorBidi" w:cstheme="majorBidi"/>
          <w:color w:val="000000"/>
          <w:sz w:val="24"/>
          <w:szCs w:val="24"/>
        </w:rPr>
        <w:t>can cause</w:t>
      </w:r>
      <w:r w:rsidR="00BB2C22" w:rsidRPr="002C426B">
        <w:rPr>
          <w:rFonts w:asciiTheme="majorBidi" w:hAnsiTheme="majorBidi" w:cstheme="majorBidi"/>
          <w:color w:val="000000"/>
          <w:sz w:val="24"/>
          <w:szCs w:val="24"/>
        </w:rPr>
        <w:t xml:space="preserve"> </w:t>
      </w:r>
      <w:r w:rsidR="00B13625">
        <w:rPr>
          <w:rFonts w:asciiTheme="majorBidi" w:hAnsiTheme="majorBidi" w:cstheme="majorBidi"/>
          <w:color w:val="000000"/>
          <w:sz w:val="24"/>
          <w:szCs w:val="24"/>
        </w:rPr>
        <w:t>an</w:t>
      </w:r>
      <w:r w:rsidR="00386CF0" w:rsidRPr="002C426B">
        <w:rPr>
          <w:rFonts w:asciiTheme="majorBidi" w:hAnsiTheme="majorBidi" w:cstheme="majorBidi"/>
          <w:color w:val="000000"/>
          <w:sz w:val="24"/>
          <w:szCs w:val="24"/>
        </w:rPr>
        <w:t xml:space="preserve"> </w:t>
      </w:r>
      <w:r w:rsidR="00BB2C22" w:rsidRPr="002C426B">
        <w:rPr>
          <w:rFonts w:asciiTheme="majorBidi" w:hAnsiTheme="majorBidi" w:cstheme="majorBidi"/>
          <w:color w:val="000000"/>
          <w:sz w:val="24"/>
          <w:szCs w:val="24"/>
        </w:rPr>
        <w:t xml:space="preserve">autosomal recessive form of </w:t>
      </w:r>
      <w:r w:rsidR="003A1AD1" w:rsidRPr="002C426B">
        <w:rPr>
          <w:rFonts w:asciiTheme="majorBidi" w:hAnsiTheme="majorBidi" w:cstheme="majorBidi"/>
          <w:color w:val="000000"/>
          <w:sz w:val="24"/>
          <w:szCs w:val="24"/>
        </w:rPr>
        <w:t>HSP that</w:t>
      </w:r>
      <w:r w:rsidR="00BB2C22" w:rsidRPr="002C426B">
        <w:rPr>
          <w:rFonts w:asciiTheme="majorBidi" w:hAnsiTheme="majorBidi" w:cstheme="majorBidi"/>
          <w:color w:val="000000"/>
          <w:sz w:val="24"/>
          <w:szCs w:val="24"/>
        </w:rPr>
        <w:t xml:space="preserve"> can be </w:t>
      </w:r>
      <w:r w:rsidR="00FE0E5D" w:rsidRPr="002C426B">
        <w:rPr>
          <w:rFonts w:asciiTheme="majorBidi" w:hAnsiTheme="majorBidi" w:cstheme="majorBidi"/>
          <w:color w:val="000000"/>
          <w:sz w:val="24"/>
          <w:szCs w:val="24"/>
        </w:rPr>
        <w:t xml:space="preserve">both </w:t>
      </w:r>
      <w:r w:rsidR="00BB2C22" w:rsidRPr="002C426B">
        <w:rPr>
          <w:rFonts w:asciiTheme="majorBidi" w:hAnsiTheme="majorBidi" w:cstheme="majorBidi"/>
          <w:color w:val="000000"/>
          <w:sz w:val="24"/>
          <w:szCs w:val="24"/>
        </w:rPr>
        <w:t xml:space="preserve">complicated and pure. </w:t>
      </w:r>
      <w:r w:rsidR="002926D0" w:rsidRPr="002C426B">
        <w:rPr>
          <w:rFonts w:asciiTheme="majorBidi" w:hAnsiTheme="majorBidi" w:cstheme="majorBidi"/>
          <w:color w:val="000000"/>
          <w:sz w:val="24"/>
          <w:szCs w:val="24"/>
        </w:rPr>
        <w:t>Some</w:t>
      </w:r>
      <w:r w:rsidR="00BB2C22" w:rsidRPr="002C426B">
        <w:rPr>
          <w:rFonts w:asciiTheme="majorBidi" w:hAnsiTheme="majorBidi" w:cstheme="majorBidi"/>
          <w:color w:val="000000"/>
          <w:sz w:val="24"/>
          <w:szCs w:val="24"/>
        </w:rPr>
        <w:t xml:space="preserve"> patient</w:t>
      </w:r>
      <w:r w:rsidR="002926D0" w:rsidRPr="002C426B">
        <w:rPr>
          <w:rFonts w:asciiTheme="majorBidi" w:hAnsiTheme="majorBidi" w:cstheme="majorBidi"/>
          <w:color w:val="000000"/>
          <w:sz w:val="24"/>
          <w:szCs w:val="24"/>
        </w:rPr>
        <w:t>s</w:t>
      </w:r>
      <w:r w:rsidR="00BB2C22" w:rsidRPr="002C426B">
        <w:rPr>
          <w:rFonts w:asciiTheme="majorBidi" w:hAnsiTheme="majorBidi" w:cstheme="majorBidi"/>
          <w:color w:val="000000"/>
          <w:sz w:val="24"/>
          <w:szCs w:val="24"/>
        </w:rPr>
        <w:t xml:space="preserve"> </w:t>
      </w:r>
      <w:r w:rsidR="002926D0" w:rsidRPr="002C426B">
        <w:rPr>
          <w:rFonts w:asciiTheme="majorBidi" w:hAnsiTheme="majorBidi" w:cstheme="majorBidi"/>
          <w:color w:val="000000"/>
          <w:sz w:val="24"/>
          <w:szCs w:val="24"/>
        </w:rPr>
        <w:t xml:space="preserve">with </w:t>
      </w:r>
      <w:r w:rsidR="00386CF0" w:rsidRPr="002C426B">
        <w:rPr>
          <w:rFonts w:asciiTheme="majorBidi" w:hAnsiTheme="majorBidi" w:cstheme="majorBidi"/>
          <w:color w:val="000000"/>
          <w:sz w:val="24"/>
          <w:szCs w:val="24"/>
        </w:rPr>
        <w:t xml:space="preserve">the </w:t>
      </w:r>
      <w:r w:rsidR="001207FE" w:rsidRPr="002C426B">
        <w:rPr>
          <w:rFonts w:asciiTheme="majorBidi" w:hAnsiTheme="majorBidi" w:cstheme="majorBidi"/>
          <w:color w:val="000000"/>
          <w:sz w:val="24"/>
          <w:szCs w:val="24"/>
        </w:rPr>
        <w:t xml:space="preserve">complicated HSP form of </w:t>
      </w:r>
      <w:r w:rsidR="00FA5704" w:rsidRPr="002C426B">
        <w:rPr>
          <w:rFonts w:asciiTheme="majorBidi" w:hAnsiTheme="majorBidi" w:cstheme="majorBidi"/>
          <w:i/>
          <w:color w:val="000000"/>
          <w:sz w:val="24"/>
          <w:szCs w:val="24"/>
        </w:rPr>
        <w:t>SPG7</w:t>
      </w:r>
      <w:r w:rsidR="00FE0E5D" w:rsidRPr="002C426B">
        <w:rPr>
          <w:rFonts w:asciiTheme="majorBidi" w:hAnsiTheme="majorBidi" w:cstheme="majorBidi"/>
          <w:color w:val="000000"/>
          <w:sz w:val="24"/>
          <w:szCs w:val="24"/>
        </w:rPr>
        <w:t xml:space="preserve"> </w:t>
      </w:r>
      <w:r w:rsidR="001207FE" w:rsidRPr="002C426B">
        <w:rPr>
          <w:rFonts w:asciiTheme="majorBidi" w:hAnsiTheme="majorBidi" w:cstheme="majorBidi"/>
          <w:color w:val="000000"/>
          <w:sz w:val="24"/>
          <w:szCs w:val="24"/>
        </w:rPr>
        <w:t>display</w:t>
      </w:r>
      <w:r w:rsidR="00BB2C22" w:rsidRPr="002C426B">
        <w:rPr>
          <w:rFonts w:asciiTheme="majorBidi" w:hAnsiTheme="majorBidi" w:cstheme="majorBidi"/>
          <w:color w:val="000000"/>
          <w:sz w:val="24"/>
          <w:szCs w:val="24"/>
        </w:rPr>
        <w:t xml:space="preserve"> pale optic discs, cerebral signs and peripheral neuropathy</w:t>
      </w:r>
      <w:r w:rsidR="00CA0DA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&lt;EndNote&gt;&lt;Cite&gt;&lt;Author&gt;De Michele&lt;/Author&gt;&lt;Year&gt;1998&lt;/Year&gt;&lt;RecNum&gt;25&lt;/RecNum&gt;&lt;DisplayText&gt;(De Michele, 1998)&lt;/DisplayText&gt;&lt;record&gt;&lt;rec-number&gt;25&lt;/rec-number&gt;&lt;foreign-keys&gt;&lt;key app="EN" db-id="xaxsd90ate0v03etrappzts8zxpvtw5wse5v"&gt;25&lt;/key&gt;&lt;key app="ENWeb" db-id="UlKq6ArYHK4AAFF8hIU"&gt;18&lt;/key&gt;&lt;/foreign-keys&gt;&lt;ref-type name="Journal Article"&gt;17&lt;/ref-type&gt;&lt;contributors&gt;&lt;authors&gt;&lt;author&gt;De Michele, G.&lt;/author&gt;&lt;/authors&gt;&lt;/contributors&gt;&lt;titles&gt;&lt;title&gt;A new locus for autosomal recessive hereditary spastic paraplegia maps to chromosome 16q24.3&lt;/title&gt;&lt;secondary-title&gt;American  Journal of Human Genetics &lt;/secondary-title&gt;&lt;/titles&gt;&lt;periodical&gt;&lt;full-title&gt;American  Journal of Human Genetics&lt;/full-title&gt;&lt;/periodical&gt;&lt;pages&gt;135&lt;/pages&gt;&lt;volume&gt;63&lt;/volume&gt;&lt;number&gt;1&lt;/number&gt;&lt;keywords&gt;&lt;keyword&gt;Adult&lt;/keyword&gt;&lt;keyword&gt;Age of Onset&lt;/keyword&gt;&lt;keyword&gt;Chromosome Mapping&lt;/keyword&gt;&lt;keyword&gt;Chromosomes, Human, Pair 16 genetics&lt;/keyword&gt;&lt;keyword&gt;Genes, Recessive genetics&lt;/keyword&gt;&lt;keyword&gt;Genetic Diseases, Inborn genetics&lt;/keyword&gt;&lt;keyword&gt;Genetic Linkage genetics&lt;/keyword&gt;&lt;keyword&gt;Genetic Markers genetics&lt;/keyword&gt;&lt;keyword&gt;Humans&lt;/keyword&gt;&lt;keyword&gt;Lod Score&lt;/keyword&gt;&lt;keyword&gt;Middle Aged&lt;/keyword&gt;&lt;keyword&gt;Paraplegia genetics&lt;/keyword&gt;&lt;keyword&gt;Pedigree&lt;/keyword&gt;&lt;/keywords&gt;&lt;dates&gt;&lt;year&gt;1998&lt;/year&gt;&lt;/dates&gt;&lt;isbn&gt;0002-9297&lt;/isbn&gt;&lt;urls&gt;&lt;/urls&gt;&lt;electronic-resource-num&gt;10.1086/301930&lt;/electronic-resource-num&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noProof/>
          <w:color w:val="000000"/>
          <w:sz w:val="24"/>
          <w:szCs w:val="24"/>
        </w:rPr>
        <w:t>(</w:t>
      </w:r>
      <w:hyperlink w:anchor="_ENREF_54" w:tooltip="De Michele, 1998 #25" w:history="1">
        <w:r w:rsidR="00E021BE" w:rsidRPr="002C426B">
          <w:rPr>
            <w:rFonts w:asciiTheme="majorBidi" w:hAnsiTheme="majorBidi" w:cstheme="majorBidi"/>
            <w:noProof/>
            <w:color w:val="000000"/>
            <w:sz w:val="24"/>
            <w:szCs w:val="24"/>
          </w:rPr>
          <w:t>De Michele, 1998</w:t>
        </w:r>
      </w:hyperlink>
      <w:r w:rsidR="00044960"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BB2C22" w:rsidRPr="002C426B">
        <w:rPr>
          <w:rFonts w:asciiTheme="majorBidi" w:hAnsiTheme="majorBidi" w:cstheme="majorBidi"/>
          <w:color w:val="000000"/>
          <w:sz w:val="24"/>
          <w:szCs w:val="24"/>
        </w:rPr>
        <w:t>.</w:t>
      </w:r>
      <w:r w:rsidR="007E7856" w:rsidRPr="002C426B">
        <w:rPr>
          <w:rFonts w:asciiTheme="majorBidi" w:hAnsiTheme="majorBidi" w:cstheme="majorBidi"/>
          <w:color w:val="000000"/>
          <w:sz w:val="24"/>
          <w:szCs w:val="24"/>
        </w:rPr>
        <w:t xml:space="preserve"> </w:t>
      </w:r>
      <w:r w:rsidR="00CD3A78" w:rsidRPr="002C426B">
        <w:rPr>
          <w:rFonts w:asciiTheme="majorBidi" w:hAnsiTheme="majorBidi" w:cstheme="majorBidi"/>
          <w:color w:val="000000"/>
          <w:sz w:val="24"/>
          <w:szCs w:val="24"/>
        </w:rPr>
        <w:t>T</w:t>
      </w:r>
      <w:r w:rsidR="001207FE" w:rsidRPr="002C426B">
        <w:rPr>
          <w:rFonts w:asciiTheme="majorBidi" w:hAnsiTheme="majorBidi" w:cstheme="majorBidi"/>
          <w:color w:val="000000"/>
          <w:sz w:val="24"/>
          <w:szCs w:val="24"/>
        </w:rPr>
        <w:t xml:space="preserve">his mutation </w:t>
      </w:r>
      <w:r w:rsidR="00CD3A78" w:rsidRPr="002C426B">
        <w:rPr>
          <w:rFonts w:asciiTheme="majorBidi" w:hAnsiTheme="majorBidi" w:cstheme="majorBidi"/>
          <w:color w:val="000000"/>
          <w:sz w:val="24"/>
          <w:szCs w:val="24"/>
        </w:rPr>
        <w:t xml:space="preserve">also </w:t>
      </w:r>
      <w:r w:rsidR="00FE0E5D" w:rsidRPr="002C426B">
        <w:rPr>
          <w:rFonts w:asciiTheme="majorBidi" w:hAnsiTheme="majorBidi" w:cstheme="majorBidi"/>
          <w:color w:val="000000"/>
          <w:sz w:val="24"/>
          <w:szCs w:val="24"/>
        </w:rPr>
        <w:t>leads</w:t>
      </w:r>
      <w:r w:rsidR="00BB2C22" w:rsidRPr="002C426B">
        <w:rPr>
          <w:rFonts w:asciiTheme="majorBidi" w:hAnsiTheme="majorBidi" w:cstheme="majorBidi"/>
          <w:color w:val="000000"/>
          <w:sz w:val="24"/>
          <w:szCs w:val="24"/>
        </w:rPr>
        <w:t xml:space="preserve"> to</w:t>
      </w:r>
      <w:r w:rsidR="007E7856" w:rsidRPr="002C426B">
        <w:rPr>
          <w:rFonts w:asciiTheme="majorBidi" w:hAnsiTheme="majorBidi" w:cstheme="majorBidi"/>
          <w:color w:val="000000"/>
          <w:sz w:val="24"/>
          <w:szCs w:val="24"/>
        </w:rPr>
        <w:t xml:space="preserve"> impairment of mitochondrial </w:t>
      </w:r>
      <w:r w:rsidR="00FE0E5D" w:rsidRPr="002C426B">
        <w:rPr>
          <w:rFonts w:asciiTheme="majorBidi" w:hAnsiTheme="majorBidi" w:cstheme="majorBidi"/>
          <w:color w:val="000000"/>
          <w:sz w:val="24"/>
          <w:szCs w:val="24"/>
        </w:rPr>
        <w:t xml:space="preserve">oxidative </w:t>
      </w:r>
      <w:r w:rsidR="002926D0" w:rsidRPr="002C426B">
        <w:rPr>
          <w:rFonts w:asciiTheme="majorBidi" w:hAnsiTheme="majorBidi" w:cstheme="majorBidi"/>
          <w:color w:val="000000"/>
          <w:sz w:val="24"/>
          <w:szCs w:val="24"/>
        </w:rPr>
        <w:lastRenderedPageBreak/>
        <w:t>phosphorylation</w:t>
      </w:r>
      <w:r w:rsidR="007E7856"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&lt;EndNote&gt;&lt;Cite&gt;&lt;Author&gt;Casari&lt;/Author&gt;&lt;Year&gt;1998&lt;/Year&gt;&lt;RecNum&gt;169&lt;/RecNum&gt;&lt;IDText&gt;Spastic Paraplegia and OXPHOS Impairment Caused by Mutations in Paraplegin, a Nuclear- Encoded Mitochondrial Metalloprotease&lt;/IDText&gt;&lt;DisplayText&gt;(Casari et al., 1998)&lt;/DisplayText&gt;&lt;record&gt;&lt;rec-number&gt;169&lt;/rec-number&gt;&lt;foreign-keys&gt;&lt;key app="EN" db-id="xaxsd90ate0v03etrappzts8zxpvtw5wse5v"&gt;169&lt;/key&gt;&lt;key app="ENWeb" db-id="UlKq6ArYHK4AAFF8hIU"&gt;595&lt;/key&gt;&lt;/foreign-keys&gt;&lt;ref-type name="Journal Article"&gt;17&lt;/ref-type&gt;&lt;contributors&gt;&lt;authors&gt;&lt;author&gt;Casari, Giorgio&lt;/author&gt;&lt;author&gt;De Fusco, Maurizio&lt;/author&gt;&lt;author&gt;Ciarmatori, Sonia&lt;/author&gt;&lt;author&gt;Zeviani, Massimo&lt;/author&gt;&lt;author&gt;Mora, Marina&lt;/author&gt;&lt;author&gt;Fernandez, Patricio&lt;/author&gt;&lt;author&gt;De Michele, Giuseppe&lt;/author&gt;&lt;author&gt;Filla, Alessandro&lt;/author&gt;&lt;author&gt;Cocozza, Sergio&lt;/author&gt;&lt;author&gt;Marconi, Roberto&lt;/author&gt;&lt;author&gt;Dürr, Alexandre&lt;/author&gt;&lt;author&gt;Fontaine, Bertrand&lt;/author&gt;&lt;author&gt;Ballabio, Andrea&lt;/author&gt;&lt;/authors&gt;&lt;/contributors&gt;&lt;titles&gt;&lt;title&gt;Spastic Paraplegia and OXPHOS Impairment Caused by Mutations in Paraplegin, a Nuclear- Encoded Mitochondrial Metalloprotease&lt;/title&gt;&lt;secondary-title&gt;Cell&lt;/secondary-title&gt;&lt;/titles&gt;&lt;periodical&gt;&lt;full-title&gt;Cell&lt;/full-title&gt;&lt;/periodical&gt;&lt;pages&gt;973-983&lt;/pages&gt;&lt;volume&gt;93&lt;/volume&gt;&lt;number&gt;6&lt;/number&gt;&lt;dates&gt;&lt;year&gt;1998&lt;/year&gt;&lt;/dates&gt;&lt;isbn&gt;0092-8674&lt;/isbn&gt;&lt;urls&gt;&lt;/urls&gt;&lt;electronic-resource-num&gt;10.1016/S0092-8674(00)81203-9&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35" w:tooltip="Casari, 1998 #169" w:history="1">
        <w:r w:rsidR="00E021BE">
          <w:rPr>
            <w:rFonts w:asciiTheme="majorBidi" w:hAnsiTheme="majorBidi" w:cstheme="majorBidi"/>
            <w:noProof/>
            <w:color w:val="000000"/>
            <w:sz w:val="24"/>
            <w:szCs w:val="24"/>
          </w:rPr>
          <w:t>Casari et al., 1998</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77454E" w:rsidRPr="002C426B">
        <w:rPr>
          <w:rFonts w:asciiTheme="majorBidi" w:hAnsiTheme="majorBidi" w:cstheme="majorBidi"/>
          <w:color w:val="000000"/>
          <w:sz w:val="24"/>
          <w:szCs w:val="24"/>
        </w:rPr>
        <w:t xml:space="preserve">. </w:t>
      </w:r>
      <w:r w:rsidR="00BB2C22" w:rsidRPr="002C426B">
        <w:rPr>
          <w:rFonts w:asciiTheme="majorBidi" w:hAnsiTheme="majorBidi" w:cstheme="majorBidi"/>
          <w:color w:val="000000"/>
          <w:sz w:val="24"/>
          <w:szCs w:val="24"/>
        </w:rPr>
        <w:t>Furthermore, in animal model</w:t>
      </w:r>
      <w:r w:rsidR="00386CF0" w:rsidRPr="002C426B">
        <w:rPr>
          <w:rFonts w:asciiTheme="majorBidi" w:hAnsiTheme="majorBidi" w:cstheme="majorBidi"/>
          <w:color w:val="000000"/>
          <w:sz w:val="24"/>
          <w:szCs w:val="24"/>
        </w:rPr>
        <w:t>s</w:t>
      </w:r>
      <w:r w:rsidR="00BB2C22" w:rsidRPr="002C426B">
        <w:rPr>
          <w:rFonts w:asciiTheme="majorBidi" w:hAnsiTheme="majorBidi" w:cstheme="majorBidi"/>
          <w:color w:val="000000"/>
          <w:sz w:val="24"/>
          <w:szCs w:val="24"/>
        </w:rPr>
        <w:t xml:space="preserve"> with </w:t>
      </w:r>
      <w:r w:rsidR="00FA5704" w:rsidRPr="002C426B">
        <w:rPr>
          <w:rFonts w:asciiTheme="majorBidi" w:hAnsiTheme="majorBidi" w:cstheme="majorBidi"/>
          <w:i/>
          <w:color w:val="000000"/>
          <w:sz w:val="24"/>
          <w:szCs w:val="24"/>
        </w:rPr>
        <w:t>SPG7</w:t>
      </w:r>
      <w:r w:rsidR="00BB2C22" w:rsidRPr="002C426B">
        <w:rPr>
          <w:rFonts w:asciiTheme="majorBidi" w:hAnsiTheme="majorBidi" w:cstheme="majorBidi"/>
          <w:color w:val="000000"/>
          <w:sz w:val="24"/>
          <w:szCs w:val="24"/>
        </w:rPr>
        <w:t xml:space="preserve"> knock out</w:t>
      </w:r>
      <w:r w:rsidR="00FE0E5D" w:rsidRPr="002C426B">
        <w:rPr>
          <w:rFonts w:asciiTheme="majorBidi" w:hAnsiTheme="majorBidi" w:cstheme="majorBidi"/>
          <w:color w:val="000000"/>
          <w:sz w:val="24"/>
          <w:szCs w:val="24"/>
        </w:rPr>
        <w:t>,</w:t>
      </w:r>
      <w:r w:rsidR="00BB2C22" w:rsidRPr="002C426B">
        <w:rPr>
          <w:rFonts w:asciiTheme="majorBidi" w:hAnsiTheme="majorBidi" w:cstheme="majorBidi"/>
          <w:color w:val="000000"/>
          <w:sz w:val="24"/>
          <w:szCs w:val="24"/>
        </w:rPr>
        <w:t xml:space="preserve"> defects in axonal transport and accumulation of mitochondria in presynaptic terminals </w:t>
      </w:r>
      <w:r w:rsidR="00386CF0" w:rsidRPr="002C426B">
        <w:rPr>
          <w:rFonts w:asciiTheme="majorBidi" w:hAnsiTheme="majorBidi" w:cstheme="majorBidi"/>
          <w:color w:val="000000"/>
          <w:sz w:val="24"/>
          <w:szCs w:val="24"/>
        </w:rPr>
        <w:t>are evident</w:t>
      </w:r>
      <w:r w:rsidR="00CD3A78" w:rsidRPr="002C426B">
        <w:rPr>
          <w:rFonts w:asciiTheme="majorBidi" w:hAnsiTheme="majorBidi" w:cstheme="majorBidi"/>
          <w:color w:val="000000"/>
          <w:sz w:val="24"/>
          <w:szCs w:val="24"/>
        </w:rPr>
        <w:t>, and t</w:t>
      </w:r>
      <w:r w:rsidR="001207FE" w:rsidRPr="002C426B">
        <w:rPr>
          <w:rFonts w:asciiTheme="majorBidi" w:hAnsiTheme="majorBidi" w:cstheme="majorBidi"/>
          <w:color w:val="000000"/>
          <w:sz w:val="24"/>
          <w:szCs w:val="24"/>
        </w:rPr>
        <w:t>hese mice show imp</w:t>
      </w:r>
      <w:r w:rsidR="00386CF0" w:rsidRPr="002C426B">
        <w:rPr>
          <w:rFonts w:asciiTheme="majorBidi" w:hAnsiTheme="majorBidi" w:cstheme="majorBidi"/>
          <w:color w:val="000000"/>
          <w:sz w:val="24"/>
          <w:szCs w:val="24"/>
        </w:rPr>
        <w:t>ai</w:t>
      </w:r>
      <w:r w:rsidR="001207FE" w:rsidRPr="002C426B">
        <w:rPr>
          <w:rFonts w:asciiTheme="majorBidi" w:hAnsiTheme="majorBidi" w:cstheme="majorBidi"/>
          <w:color w:val="000000"/>
          <w:sz w:val="24"/>
          <w:szCs w:val="24"/>
        </w:rPr>
        <w:t xml:space="preserve">rment in rotarod performance at 6 </w:t>
      </w:r>
      <w:r w:rsidR="00A615B8" w:rsidRPr="002C426B">
        <w:rPr>
          <w:rFonts w:asciiTheme="majorBidi" w:hAnsiTheme="majorBidi" w:cstheme="majorBidi"/>
          <w:color w:val="000000"/>
          <w:sz w:val="24"/>
          <w:szCs w:val="24"/>
        </w:rPr>
        <w:t>months</w:t>
      </w:r>
      <w:r w:rsidR="001207FE" w:rsidRPr="002C426B">
        <w:rPr>
          <w:rFonts w:asciiTheme="majorBidi" w:hAnsiTheme="majorBidi" w:cstheme="majorBidi"/>
          <w:color w:val="000000"/>
          <w:sz w:val="24"/>
          <w:szCs w:val="24"/>
        </w:rPr>
        <w:t xml:space="preserve"> old</w:t>
      </w:r>
      <w:r w:rsidR="001C0042" w:rsidRPr="002C426B">
        <w:rPr>
          <w:rFonts w:asciiTheme="majorBidi" w:hAnsiTheme="majorBidi" w:cstheme="majorBidi"/>
          <w:color w:val="000000"/>
          <w:sz w:val="24"/>
          <w:szCs w:val="24"/>
        </w:rPr>
        <w:t>,</w:t>
      </w:r>
      <w:r w:rsidR="001207FE" w:rsidRPr="002C426B">
        <w:rPr>
          <w:rFonts w:asciiTheme="majorBidi" w:hAnsiTheme="majorBidi" w:cstheme="majorBidi"/>
          <w:color w:val="000000"/>
          <w:sz w:val="24"/>
          <w:szCs w:val="24"/>
        </w:rPr>
        <w:t xml:space="preserve"> </w:t>
      </w:r>
      <w:r w:rsidR="00386CF0" w:rsidRPr="002C426B">
        <w:rPr>
          <w:rFonts w:asciiTheme="majorBidi" w:hAnsiTheme="majorBidi" w:cstheme="majorBidi"/>
          <w:color w:val="000000"/>
          <w:sz w:val="24"/>
          <w:szCs w:val="24"/>
        </w:rPr>
        <w:t xml:space="preserve">which </w:t>
      </w:r>
      <w:r w:rsidR="001207FE" w:rsidRPr="002C426B">
        <w:rPr>
          <w:rFonts w:asciiTheme="majorBidi" w:hAnsiTheme="majorBidi" w:cstheme="majorBidi"/>
          <w:color w:val="000000"/>
          <w:sz w:val="24"/>
          <w:szCs w:val="24"/>
        </w:rPr>
        <w:t>de</w:t>
      </w:r>
      <w:r w:rsidR="00A615B8" w:rsidRPr="002C426B">
        <w:rPr>
          <w:rFonts w:asciiTheme="majorBidi" w:hAnsiTheme="majorBidi" w:cstheme="majorBidi"/>
          <w:color w:val="000000"/>
          <w:sz w:val="24"/>
          <w:szCs w:val="24"/>
        </w:rPr>
        <w:t>teriorate</w:t>
      </w:r>
      <w:r w:rsidR="00386CF0" w:rsidRPr="002C426B">
        <w:rPr>
          <w:rFonts w:asciiTheme="majorBidi" w:hAnsiTheme="majorBidi" w:cstheme="majorBidi"/>
          <w:color w:val="000000"/>
          <w:sz w:val="24"/>
          <w:szCs w:val="24"/>
        </w:rPr>
        <w:t>s</w:t>
      </w:r>
      <w:r w:rsidR="00A615B8" w:rsidRPr="002C426B">
        <w:rPr>
          <w:rFonts w:asciiTheme="majorBidi" w:hAnsiTheme="majorBidi" w:cstheme="majorBidi"/>
          <w:color w:val="000000"/>
          <w:sz w:val="24"/>
          <w:szCs w:val="24"/>
        </w:rPr>
        <w:t xml:space="preserve"> </w:t>
      </w:r>
      <w:r w:rsidR="00386CF0" w:rsidRPr="002C426B">
        <w:rPr>
          <w:rFonts w:asciiTheme="majorBidi" w:hAnsiTheme="majorBidi" w:cstheme="majorBidi"/>
          <w:color w:val="000000"/>
          <w:sz w:val="24"/>
          <w:szCs w:val="24"/>
        </w:rPr>
        <w:t xml:space="preserve">further </w:t>
      </w:r>
      <w:r w:rsidR="00A615B8" w:rsidRPr="002C426B">
        <w:rPr>
          <w:rFonts w:asciiTheme="majorBidi" w:hAnsiTheme="majorBidi" w:cstheme="majorBidi"/>
          <w:color w:val="000000"/>
          <w:sz w:val="24"/>
          <w:szCs w:val="24"/>
        </w:rPr>
        <w:t>with age</w:t>
      </w:r>
      <w:r w:rsidR="0077454E" w:rsidRPr="002C426B">
        <w:rPr>
          <w:rFonts w:asciiTheme="majorBidi" w:hAnsiTheme="majorBidi" w:cstheme="majorBidi"/>
          <w:color w:val="000000"/>
          <w:sz w:val="24"/>
          <w:szCs w:val="24"/>
        </w:rPr>
        <w:t xml:space="preserve">. </w:t>
      </w:r>
      <w:r w:rsidR="00A615B8" w:rsidRPr="002C426B">
        <w:rPr>
          <w:rFonts w:asciiTheme="majorBidi" w:hAnsiTheme="majorBidi" w:cstheme="majorBidi"/>
          <w:color w:val="000000"/>
          <w:sz w:val="24"/>
          <w:szCs w:val="24"/>
        </w:rPr>
        <w:t>The</w:t>
      </w:r>
      <w:r w:rsidR="00CD3A78" w:rsidRPr="002C426B">
        <w:rPr>
          <w:rFonts w:asciiTheme="majorBidi" w:hAnsiTheme="majorBidi" w:cstheme="majorBidi"/>
          <w:color w:val="000000"/>
          <w:sz w:val="24"/>
          <w:szCs w:val="24"/>
        </w:rPr>
        <w:t xml:space="preserve">y also </w:t>
      </w:r>
      <w:r w:rsidR="003A1AD1" w:rsidRPr="002C426B">
        <w:rPr>
          <w:rFonts w:asciiTheme="majorBidi" w:hAnsiTheme="majorBidi" w:cstheme="majorBidi"/>
          <w:color w:val="000000"/>
          <w:sz w:val="24"/>
          <w:szCs w:val="24"/>
        </w:rPr>
        <w:t xml:space="preserve">display </w:t>
      </w:r>
      <w:r w:rsidR="00FE0E5D" w:rsidRPr="002C426B">
        <w:rPr>
          <w:rFonts w:asciiTheme="majorBidi" w:hAnsiTheme="majorBidi" w:cstheme="majorBidi"/>
          <w:color w:val="000000"/>
          <w:sz w:val="24"/>
          <w:szCs w:val="24"/>
        </w:rPr>
        <w:t>axonopathy</w:t>
      </w:r>
      <w:r w:rsidR="00CD3A78" w:rsidRPr="002C426B">
        <w:rPr>
          <w:rFonts w:asciiTheme="majorBidi" w:hAnsiTheme="majorBidi" w:cstheme="majorBidi"/>
          <w:color w:val="000000"/>
          <w:sz w:val="24"/>
          <w:szCs w:val="24"/>
        </w:rPr>
        <w:t>,</w:t>
      </w:r>
      <w:r w:rsidR="007E7856" w:rsidRPr="002C426B">
        <w:rPr>
          <w:rFonts w:asciiTheme="majorBidi" w:hAnsiTheme="majorBidi" w:cstheme="majorBidi"/>
          <w:color w:val="000000"/>
          <w:sz w:val="24"/>
          <w:szCs w:val="24"/>
        </w:rPr>
        <w:t xml:space="preserve"> </w:t>
      </w:r>
      <w:r w:rsidR="003A1AD1" w:rsidRPr="002C426B">
        <w:rPr>
          <w:rFonts w:asciiTheme="majorBidi" w:hAnsiTheme="majorBidi" w:cstheme="majorBidi"/>
          <w:color w:val="000000"/>
          <w:sz w:val="24"/>
          <w:szCs w:val="24"/>
        </w:rPr>
        <w:t xml:space="preserve">with axonal </w:t>
      </w:r>
      <w:r w:rsidR="00FA40B5" w:rsidRPr="002C426B">
        <w:rPr>
          <w:rFonts w:asciiTheme="majorBidi" w:hAnsiTheme="majorBidi" w:cstheme="majorBidi"/>
          <w:color w:val="000000"/>
          <w:sz w:val="24"/>
          <w:szCs w:val="24"/>
        </w:rPr>
        <w:t>swellings within the spinal cord and periphe</w:t>
      </w:r>
      <w:r w:rsidR="003A1AD1" w:rsidRPr="002C426B">
        <w:rPr>
          <w:rFonts w:asciiTheme="majorBidi" w:hAnsiTheme="majorBidi" w:cstheme="majorBidi"/>
          <w:color w:val="000000"/>
          <w:sz w:val="24"/>
          <w:szCs w:val="24"/>
        </w:rPr>
        <w:t xml:space="preserve">ry </w:t>
      </w:r>
      <w:r w:rsidR="009D1209" w:rsidRPr="002C426B">
        <w:rPr>
          <w:rFonts w:asciiTheme="majorBidi" w:hAnsiTheme="majorBidi" w:cstheme="majorBidi"/>
          <w:color w:val="000000"/>
          <w:sz w:val="24"/>
          <w:szCs w:val="24"/>
        </w:rPr>
        <w:fldChar w:fldCharType="begin">
          <w:fldData xml:space="preserve">PEVuZE5vdGU+PENpdGU+PEF1dGhvcj5GZXJyZWlyaW5oYTwvQXV0aG9yPjxZZWFyPjIwMDQ8L1ll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PEVuZE5vdGU+PENpdGU+PEF1dGhvcj5GZXJyZWlyaW5oYTwvQXV0aG9yPjxZZWFyPjIwMDQ8L1ll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70" w:tooltip="Ferreirinha, 2004 #39" w:history="1">
        <w:r w:rsidR="00E021BE">
          <w:rPr>
            <w:rFonts w:asciiTheme="majorBidi" w:hAnsiTheme="majorBidi" w:cstheme="majorBidi"/>
            <w:noProof/>
            <w:color w:val="000000"/>
            <w:sz w:val="24"/>
            <w:szCs w:val="24"/>
          </w:rPr>
          <w:t>Ferreirinha et al., 2004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3F09D4" w:rsidRPr="002C426B">
        <w:rPr>
          <w:rFonts w:asciiTheme="majorBidi" w:hAnsiTheme="majorBidi" w:cstheme="majorBidi"/>
          <w:color w:val="000000"/>
          <w:sz w:val="24"/>
          <w:szCs w:val="24"/>
        </w:rPr>
        <w:t xml:space="preserve">. </w:t>
      </w:r>
    </w:p>
    <w:p w:rsidR="002C426B" w:rsidRDefault="002C426B" w:rsidP="002C426B">
      <w:pPr>
        <w:jc w:val="both"/>
        <w:rPr>
          <w:rFonts w:asciiTheme="majorBidi" w:hAnsiTheme="majorBidi" w:cstheme="majorBidi"/>
        </w:rPr>
      </w:pPr>
    </w:p>
    <w:p w:rsidR="00E369B2" w:rsidRPr="002C426B" w:rsidRDefault="00E369B2" w:rsidP="002420EC">
      <w:pPr>
        <w:pStyle w:val="5"/>
      </w:pPr>
      <w:r w:rsidRPr="007A61A6">
        <w:t>SPG13-H</w:t>
      </w:r>
      <w:r w:rsidR="00F94849" w:rsidRPr="007A61A6">
        <w:t>SP</w:t>
      </w:r>
      <w:r w:rsidRPr="007A61A6">
        <w:t>60</w:t>
      </w:r>
    </w:p>
    <w:p w:rsidR="005749D7" w:rsidRPr="002C426B" w:rsidRDefault="00F965AB" w:rsidP="0031650C">
      <w:pPr>
        <w:spacing w:line="480" w:lineRule="auto"/>
        <w:ind w:firstLine="720"/>
        <w:jc w:val="both"/>
        <w:rPr>
          <w:rFonts w:asciiTheme="majorBidi" w:hAnsiTheme="majorBidi" w:cstheme="majorBidi"/>
          <w:b/>
          <w:bCs/>
          <w:color w:val="000000"/>
          <w:sz w:val="24"/>
          <w:szCs w:val="24"/>
        </w:rPr>
      </w:pPr>
      <w:r>
        <w:rPr>
          <w:rFonts w:asciiTheme="majorBidi" w:hAnsiTheme="majorBidi" w:cstheme="majorBidi"/>
          <w:color w:val="000000"/>
          <w:sz w:val="24"/>
          <w:szCs w:val="24"/>
        </w:rPr>
        <w:t xml:space="preserve">Heat shock proteins 60 </w:t>
      </w:r>
      <w:r w:rsidR="00B8088E" w:rsidRPr="002C426B">
        <w:rPr>
          <w:rFonts w:asciiTheme="majorBidi" w:hAnsiTheme="majorBidi" w:cstheme="majorBidi"/>
          <w:color w:val="000000"/>
          <w:sz w:val="24"/>
          <w:szCs w:val="24"/>
        </w:rPr>
        <w:t xml:space="preserve">are also </w:t>
      </w:r>
      <w:r w:rsidR="00B13625">
        <w:rPr>
          <w:rFonts w:asciiTheme="majorBidi" w:hAnsiTheme="majorBidi" w:cstheme="majorBidi"/>
          <w:color w:val="000000"/>
          <w:sz w:val="24"/>
          <w:szCs w:val="24"/>
        </w:rPr>
        <w:t xml:space="preserve">called molecular chaperones, and </w:t>
      </w:r>
      <w:r w:rsidR="00B8088E" w:rsidRPr="002C426B">
        <w:rPr>
          <w:rFonts w:asciiTheme="majorBidi" w:hAnsiTheme="majorBidi" w:cstheme="majorBidi"/>
          <w:color w:val="000000"/>
          <w:sz w:val="24"/>
          <w:szCs w:val="24"/>
        </w:rPr>
        <w:t>can be divided into two subgroups;</w:t>
      </w:r>
      <w:r w:rsidR="008A0468" w:rsidRPr="002C426B">
        <w:rPr>
          <w:rFonts w:asciiTheme="majorBidi" w:hAnsiTheme="majorBidi" w:cstheme="majorBidi"/>
          <w:color w:val="000000"/>
          <w:sz w:val="24"/>
          <w:szCs w:val="24"/>
        </w:rPr>
        <w:t xml:space="preserve"> </w:t>
      </w:r>
      <w:r w:rsidR="00DF4A29">
        <w:rPr>
          <w:rFonts w:asciiTheme="majorBidi" w:hAnsiTheme="majorBidi" w:cstheme="majorBidi"/>
          <w:color w:val="000000"/>
          <w:sz w:val="24"/>
          <w:szCs w:val="24"/>
        </w:rPr>
        <w:t xml:space="preserve">1) chaperonin </w:t>
      </w:r>
      <w:r w:rsidR="00B8088E" w:rsidRPr="002C426B">
        <w:rPr>
          <w:rFonts w:asciiTheme="majorBidi" w:hAnsiTheme="majorBidi" w:cstheme="majorBidi"/>
          <w:color w:val="000000"/>
          <w:sz w:val="24"/>
          <w:szCs w:val="24"/>
        </w:rPr>
        <w:t xml:space="preserve">I is mitochondrial HSP60, which can be found in </w:t>
      </w:r>
      <w:r w:rsidR="00B13625">
        <w:rPr>
          <w:rFonts w:asciiTheme="majorBidi" w:hAnsiTheme="majorBidi" w:cstheme="majorBidi"/>
          <w:color w:val="000000"/>
          <w:sz w:val="24"/>
          <w:szCs w:val="24"/>
        </w:rPr>
        <w:t>the</w:t>
      </w:r>
      <w:r w:rsidR="00B8088E" w:rsidRPr="002C426B">
        <w:rPr>
          <w:rFonts w:asciiTheme="majorBidi" w:hAnsiTheme="majorBidi" w:cstheme="majorBidi"/>
          <w:color w:val="000000"/>
          <w:sz w:val="24"/>
          <w:szCs w:val="24"/>
        </w:rPr>
        <w:t xml:space="preserve"> cytosol and organelles</w:t>
      </w:r>
      <w:r w:rsidR="00CD3A78" w:rsidRPr="002C426B">
        <w:rPr>
          <w:rFonts w:asciiTheme="majorBidi" w:hAnsiTheme="majorBidi" w:cstheme="majorBidi"/>
          <w:color w:val="000000"/>
          <w:sz w:val="24"/>
          <w:szCs w:val="24"/>
        </w:rPr>
        <w:t>,</w:t>
      </w:r>
      <w:r w:rsidR="00B8088E" w:rsidRPr="002C426B">
        <w:rPr>
          <w:rFonts w:asciiTheme="majorBidi" w:hAnsiTheme="majorBidi" w:cstheme="majorBidi"/>
          <w:color w:val="000000"/>
          <w:sz w:val="24"/>
          <w:szCs w:val="24"/>
        </w:rPr>
        <w:t xml:space="preserve"> for example mitochondria</w:t>
      </w:r>
      <w:r w:rsidR="008A0468" w:rsidRPr="002C426B">
        <w:rPr>
          <w:rFonts w:asciiTheme="majorBidi" w:hAnsiTheme="majorBidi" w:cstheme="majorBidi"/>
          <w:color w:val="000000"/>
          <w:sz w:val="24"/>
          <w:szCs w:val="24"/>
        </w:rPr>
        <w:t xml:space="preserve">, </w:t>
      </w:r>
      <w:r w:rsidR="00B8088E" w:rsidRPr="002C426B">
        <w:rPr>
          <w:rFonts w:asciiTheme="majorBidi" w:hAnsiTheme="majorBidi" w:cstheme="majorBidi"/>
          <w:color w:val="000000"/>
          <w:sz w:val="24"/>
          <w:szCs w:val="24"/>
        </w:rPr>
        <w:t>2) chapero</w:t>
      </w:r>
      <w:r w:rsidR="00B13625">
        <w:rPr>
          <w:rFonts w:asciiTheme="majorBidi" w:hAnsiTheme="majorBidi" w:cstheme="majorBidi"/>
          <w:color w:val="000000"/>
          <w:sz w:val="24"/>
          <w:szCs w:val="24"/>
        </w:rPr>
        <w:t>nin</w:t>
      </w:r>
      <w:r w:rsidR="00B8088E" w:rsidRPr="002C426B">
        <w:rPr>
          <w:rFonts w:asciiTheme="majorBidi" w:hAnsiTheme="majorBidi" w:cstheme="majorBidi"/>
          <w:color w:val="000000"/>
          <w:sz w:val="24"/>
          <w:szCs w:val="24"/>
        </w:rPr>
        <w:t xml:space="preserve"> II </w:t>
      </w:r>
      <w:r w:rsidR="00CD3A78" w:rsidRPr="002C426B">
        <w:rPr>
          <w:rFonts w:asciiTheme="majorBidi" w:hAnsiTheme="majorBidi" w:cstheme="majorBidi"/>
          <w:color w:val="000000"/>
          <w:sz w:val="24"/>
          <w:szCs w:val="24"/>
        </w:rPr>
        <w:t xml:space="preserve">is </w:t>
      </w:r>
      <w:r w:rsidR="00B8088E" w:rsidRPr="002C426B">
        <w:rPr>
          <w:rFonts w:asciiTheme="majorBidi" w:hAnsiTheme="majorBidi" w:cstheme="majorBidi"/>
          <w:color w:val="000000"/>
          <w:sz w:val="24"/>
          <w:szCs w:val="24"/>
        </w:rPr>
        <w:t xml:space="preserve">located in </w:t>
      </w:r>
      <w:r w:rsidR="00B13625">
        <w:rPr>
          <w:rFonts w:asciiTheme="majorBidi" w:hAnsiTheme="majorBidi" w:cstheme="majorBidi"/>
          <w:color w:val="000000"/>
          <w:sz w:val="24"/>
          <w:szCs w:val="24"/>
        </w:rPr>
        <w:t xml:space="preserve">the </w:t>
      </w:r>
      <w:r w:rsidR="00B8088E" w:rsidRPr="002C426B">
        <w:rPr>
          <w:rFonts w:asciiTheme="majorBidi" w:hAnsiTheme="majorBidi" w:cstheme="majorBidi"/>
          <w:color w:val="000000"/>
          <w:sz w:val="24"/>
          <w:szCs w:val="24"/>
        </w:rPr>
        <w:t>eukaryotic cytosol</w:t>
      </w:r>
      <w:r w:rsidR="00DC0141"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&lt;EndNote&gt;&lt;Cite&gt;&lt;Author&gt;Horwich&lt;/Author&gt;&lt;Year&gt;2007&lt;/Year&gt;&lt;RecNum&gt;289&lt;/RecNum&gt;&lt;DisplayText&gt;(Horwich et al., 2007)&lt;/DisplayText&gt;&lt;record&gt;&lt;rec-number&gt;289&lt;/rec-number&gt;&lt;foreign-keys&gt;&lt;key app="EN" db-id="xaxsd90ate0v03etrappzts8zxpvtw5wse5v"&gt;289&lt;/key&gt;&lt;key app="ENWeb" db-id="UlKq6ArYHK4AAFF8hIU"&gt;763&lt;/key&gt;&lt;/foreign-keys&gt;&lt;ref-type name="Journal Article"&gt;17&lt;/ref-type&gt;&lt;contributors&gt;&lt;authors&gt;&lt;author&gt;Horwich, A. L.&lt;/author&gt;&lt;author&gt;Fenton, W. A.&lt;/author&gt;&lt;author&gt;Chapman, E.&lt;/author&gt;&lt;author&gt;Farr, G. W.&lt;/author&gt;&lt;/authors&gt;&lt;/contributors&gt;&lt;auth-address&gt;Department of Genetics, Yale University School of Medicine, New Haven, CT 06510, USA. arthur.horwich@yale.edu&lt;/auth-address&gt;&lt;titles&gt;&lt;title&gt;Two families of chaperonin: physiology and mechanism&lt;/title&gt;&lt;secondary-title&gt;Annual Review of Cell and Developmental Biology&lt;/secondary-title&gt;&lt;alt-title&gt;Annual review of cell and developmental biology&lt;/alt-title&gt;&lt;/titles&gt;&lt;periodical&gt;&lt;full-title&gt;Annu Rev Cell Dev Biol&lt;/full-title&gt;&lt;abbr-1&gt;Annual review of cell and developmental biology&lt;/abbr-1&gt;&lt;/periodical&gt;&lt;alt-periodical&gt;&lt;full-title&gt;Annu Rev Cell Dev Biol&lt;/full-title&gt;&lt;abbr-1&gt;Annual review of cell and developmental biology&lt;/abbr-1&gt;&lt;/alt-periodical&gt;&lt;pages&gt;115-45&lt;/pages&gt;&lt;volume&gt;23&lt;/volume&gt;&lt;edition&gt;2007/05/11&lt;/edition&gt;&lt;keywords&gt;&lt;keyword&gt;Chaperonin 10/chemistry/*metabolism&lt;/keyword&gt;&lt;keyword&gt;Chaperonin 60/chemistry/*metabolism&lt;/keyword&gt;&lt;keyword&gt;Chaperonins/*classification/metabolism/*physiology&lt;/keyword&gt;&lt;keyword&gt;Protein Conformation&lt;/keyword&gt;&lt;/keywords&gt;&lt;dates&gt;&lt;year&gt;2007&lt;/year&gt;&lt;/dates&gt;&lt;isbn&gt;1081-0706 (Print)&amp;#xD;1081-0706 (Linking)&lt;/isbn&gt;&lt;accession-num&gt;17489689&lt;/accession-num&gt;&lt;work-type&gt;Review&lt;/work-type&gt;&lt;urls&gt;&lt;related-urls&gt;&lt;url&gt;http://www.ncbi.nlm.nih.gov/pubmed/17489689&lt;/url&gt;&lt;/related-urls&gt;&lt;/urls&gt;&lt;electronic-resource-num&gt;10.1146/annurev.cellbio.23.090506.123555&lt;/electronic-resource-num&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6" w:tooltip="Horwich, 2007 #289" w:history="1">
        <w:r w:rsidR="00E021BE">
          <w:rPr>
            <w:rFonts w:asciiTheme="majorBidi" w:hAnsiTheme="majorBidi" w:cstheme="majorBidi"/>
            <w:noProof/>
            <w:color w:val="000000"/>
            <w:sz w:val="24"/>
            <w:szCs w:val="24"/>
          </w:rPr>
          <w:t>Horwich et al., 2007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B13625">
        <w:rPr>
          <w:rFonts w:asciiTheme="majorBidi" w:hAnsiTheme="majorBidi" w:cstheme="majorBidi"/>
          <w:color w:val="000000"/>
          <w:sz w:val="24"/>
          <w:szCs w:val="24"/>
        </w:rPr>
        <w:t>. M</w:t>
      </w:r>
      <w:r w:rsidR="00B8088E" w:rsidRPr="002C426B">
        <w:rPr>
          <w:rFonts w:asciiTheme="majorBidi" w:hAnsiTheme="majorBidi" w:cstheme="majorBidi"/>
          <w:color w:val="000000"/>
          <w:sz w:val="24"/>
          <w:szCs w:val="24"/>
        </w:rPr>
        <w:t>itochondrial H</w:t>
      </w:r>
      <w:r w:rsidR="00CD3A78" w:rsidRPr="002C426B">
        <w:rPr>
          <w:rFonts w:asciiTheme="majorBidi" w:hAnsiTheme="majorBidi" w:cstheme="majorBidi"/>
          <w:color w:val="000000"/>
          <w:sz w:val="24"/>
          <w:szCs w:val="24"/>
        </w:rPr>
        <w:t>SP</w:t>
      </w:r>
      <w:r w:rsidR="00B13625">
        <w:rPr>
          <w:rFonts w:asciiTheme="majorBidi" w:hAnsiTheme="majorBidi" w:cstheme="majorBidi"/>
          <w:color w:val="000000"/>
          <w:sz w:val="24"/>
          <w:szCs w:val="24"/>
        </w:rPr>
        <w:t>60</w:t>
      </w:r>
      <w:r w:rsidR="00CD3A78" w:rsidRPr="002C426B">
        <w:rPr>
          <w:rFonts w:asciiTheme="majorBidi" w:hAnsiTheme="majorBidi" w:cstheme="majorBidi"/>
          <w:color w:val="000000"/>
          <w:sz w:val="24"/>
          <w:szCs w:val="24"/>
        </w:rPr>
        <w:t>, in</w:t>
      </w:r>
      <w:r w:rsidR="00B8088E" w:rsidRPr="002C426B">
        <w:rPr>
          <w:rFonts w:asciiTheme="majorBidi" w:hAnsiTheme="majorBidi" w:cstheme="majorBidi"/>
          <w:color w:val="000000"/>
          <w:sz w:val="24"/>
          <w:szCs w:val="24"/>
        </w:rPr>
        <w:t xml:space="preserve"> coordination with other co-chaperonins</w:t>
      </w:r>
      <w:r w:rsidR="00CD3A78" w:rsidRPr="002C426B">
        <w:rPr>
          <w:rFonts w:asciiTheme="majorBidi" w:hAnsiTheme="majorBidi" w:cstheme="majorBidi"/>
          <w:color w:val="000000"/>
          <w:sz w:val="24"/>
          <w:szCs w:val="24"/>
        </w:rPr>
        <w:t>,</w:t>
      </w:r>
      <w:r w:rsidR="00B8088E" w:rsidRPr="002C426B">
        <w:rPr>
          <w:rFonts w:asciiTheme="majorBidi" w:hAnsiTheme="majorBidi" w:cstheme="majorBidi"/>
          <w:color w:val="000000"/>
          <w:sz w:val="24"/>
          <w:szCs w:val="24"/>
        </w:rPr>
        <w:t xml:space="preserve"> assists </w:t>
      </w:r>
      <w:r w:rsidR="00CD3A78" w:rsidRPr="002C426B">
        <w:rPr>
          <w:rFonts w:asciiTheme="majorBidi" w:hAnsiTheme="majorBidi" w:cstheme="majorBidi"/>
          <w:color w:val="000000"/>
          <w:sz w:val="24"/>
          <w:szCs w:val="24"/>
        </w:rPr>
        <w:t xml:space="preserve">the </w:t>
      </w:r>
      <w:r w:rsidR="00B8088E" w:rsidRPr="002C426B">
        <w:rPr>
          <w:rFonts w:asciiTheme="majorBidi" w:hAnsiTheme="majorBidi" w:cstheme="majorBidi"/>
          <w:color w:val="000000"/>
          <w:sz w:val="24"/>
          <w:szCs w:val="24"/>
        </w:rPr>
        <w:t xml:space="preserve">assembly and folding </w:t>
      </w:r>
      <w:r w:rsidR="00CD3A78" w:rsidRPr="002C426B">
        <w:rPr>
          <w:rFonts w:asciiTheme="majorBidi" w:hAnsiTheme="majorBidi" w:cstheme="majorBidi"/>
          <w:color w:val="000000"/>
          <w:sz w:val="24"/>
          <w:szCs w:val="24"/>
        </w:rPr>
        <w:t xml:space="preserve">of </w:t>
      </w:r>
      <w:r w:rsidR="00B8088E" w:rsidRPr="002C426B">
        <w:rPr>
          <w:rFonts w:asciiTheme="majorBidi" w:hAnsiTheme="majorBidi" w:cstheme="majorBidi"/>
          <w:color w:val="000000"/>
          <w:sz w:val="24"/>
          <w:szCs w:val="24"/>
        </w:rPr>
        <w:t xml:space="preserve">mitochondrial proteins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&lt;EndNote&gt;&lt;Cite&gt;&lt;Author&gt;Dahme&lt;/Author&gt;&lt;Year&gt;1997&lt;/Year&gt;&lt;RecNum&gt;174&lt;/RecNum&gt;&lt;DisplayText&gt;(Dahme et al., 1997)&lt;/DisplayText&gt;&lt;record&gt;&lt;rec-number&gt;174&lt;/rec-number&gt;&lt;foreign-keys&gt;&lt;key app="EN" db-id="xaxsd90ate0v03etrappzts8zxpvtw5wse5v"&gt;174&lt;/key&gt;&lt;key app="ENWeb" db-id="UlKq6ArYHK4AAFF8hIU"&gt;584&lt;/key&gt;&lt;/foreign-keys&gt;&lt;ref-type name="Journal Article"&gt;17&lt;/ref-type&gt;&lt;contributors&gt;&lt;authors&gt;&lt;author&gt;Dahme,  Miriam&lt;/author&gt;&lt;author&gt;Udo, Bartsch&lt;/author&gt;&lt;author&gt;Rudolf, Martini&lt;/author&gt;&lt;author&gt;Brigitte, Anliker&lt;/author&gt;&lt;author&gt;Melitta, Schachner&lt;/author&gt;&lt;author&gt;Ned, Mantei&lt;/author&gt;&lt;/authors&gt;&lt;/contributors&gt;&lt;titles&gt;&lt;title&gt;Disruption of the mouse L1 gene leads to malformations of the nervous system&lt;/title&gt;&lt;secondary-title&gt;Nature Genetics&lt;/secondary-title&gt;&lt;/titles&gt;&lt;periodical&gt;&lt;full-title&gt;Nature Genetics&lt;/full-title&gt;&lt;/periodical&gt;&lt;pages&gt;346&lt;/pages&gt;&lt;volume&gt;17&lt;/volume&gt;&lt;number&gt;3&lt;/number&gt;&lt;dates&gt;&lt;year&gt;1997&lt;/year&gt;&lt;/dates&gt;&lt;isbn&gt;1061-4036&lt;/isbn&gt;&lt;urls&gt;&lt;/urls&gt;&lt;electronic-resource-num&gt;10.1038/ng1197-346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9" w:tooltip="Dahme, 1997 #174" w:history="1">
        <w:r w:rsidR="00E021BE">
          <w:rPr>
            <w:rFonts w:asciiTheme="majorBidi" w:hAnsiTheme="majorBidi" w:cstheme="majorBidi"/>
            <w:noProof/>
            <w:color w:val="000000"/>
            <w:sz w:val="24"/>
            <w:szCs w:val="24"/>
          </w:rPr>
          <w:t>Dahme et al., 1997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B8088E" w:rsidRPr="002C426B">
        <w:rPr>
          <w:rFonts w:asciiTheme="majorBidi" w:hAnsiTheme="majorBidi" w:cstheme="majorBidi"/>
          <w:color w:val="000000"/>
          <w:sz w:val="24"/>
          <w:szCs w:val="24"/>
        </w:rPr>
        <w:t xml:space="preserve">. A mutation has been identified in </w:t>
      </w:r>
      <w:r w:rsidR="00CD3A78" w:rsidRPr="002C426B">
        <w:rPr>
          <w:rFonts w:asciiTheme="majorBidi" w:hAnsiTheme="majorBidi" w:cstheme="majorBidi"/>
          <w:color w:val="000000"/>
          <w:sz w:val="24"/>
          <w:szCs w:val="24"/>
        </w:rPr>
        <w:t xml:space="preserve">the </w:t>
      </w:r>
      <w:r w:rsidR="00FA5704" w:rsidRPr="002C426B">
        <w:rPr>
          <w:rFonts w:asciiTheme="majorBidi" w:hAnsiTheme="majorBidi" w:cstheme="majorBidi"/>
          <w:i/>
          <w:color w:val="000000"/>
          <w:sz w:val="24"/>
          <w:szCs w:val="24"/>
        </w:rPr>
        <w:t>HSPD1</w:t>
      </w:r>
      <w:r w:rsidR="00B8088E" w:rsidRPr="002C426B">
        <w:rPr>
          <w:rFonts w:asciiTheme="majorBidi" w:hAnsiTheme="majorBidi" w:cstheme="majorBidi"/>
          <w:color w:val="000000"/>
          <w:sz w:val="24"/>
          <w:szCs w:val="24"/>
        </w:rPr>
        <w:t xml:space="preserve"> gene which encodes </w:t>
      </w:r>
      <w:r w:rsidR="00150306" w:rsidRPr="002C426B">
        <w:rPr>
          <w:rFonts w:asciiTheme="majorBidi" w:hAnsiTheme="majorBidi" w:cstheme="majorBidi"/>
          <w:color w:val="000000"/>
          <w:sz w:val="24"/>
          <w:szCs w:val="24"/>
        </w:rPr>
        <w:t xml:space="preserve">the </w:t>
      </w:r>
      <w:r w:rsidR="00B8088E" w:rsidRPr="002C426B">
        <w:rPr>
          <w:rFonts w:asciiTheme="majorBidi" w:hAnsiTheme="majorBidi" w:cstheme="majorBidi"/>
          <w:color w:val="000000"/>
          <w:sz w:val="24"/>
          <w:szCs w:val="24"/>
        </w:rPr>
        <w:t>H</w:t>
      </w:r>
      <w:r w:rsidR="00150306" w:rsidRPr="002C426B">
        <w:rPr>
          <w:rFonts w:asciiTheme="majorBidi" w:hAnsiTheme="majorBidi" w:cstheme="majorBidi"/>
          <w:color w:val="000000"/>
          <w:sz w:val="24"/>
          <w:szCs w:val="24"/>
        </w:rPr>
        <w:t>SP</w:t>
      </w:r>
      <w:r w:rsidR="00B8088E" w:rsidRPr="002C426B">
        <w:rPr>
          <w:rFonts w:asciiTheme="majorBidi" w:hAnsiTheme="majorBidi" w:cstheme="majorBidi"/>
          <w:color w:val="000000"/>
          <w:sz w:val="24"/>
          <w:szCs w:val="24"/>
        </w:rPr>
        <w:t>60 protein that trigger</w:t>
      </w:r>
      <w:r w:rsidR="00150306" w:rsidRPr="002C426B">
        <w:rPr>
          <w:rFonts w:asciiTheme="majorBidi" w:hAnsiTheme="majorBidi" w:cstheme="majorBidi"/>
          <w:color w:val="000000"/>
          <w:sz w:val="24"/>
          <w:szCs w:val="24"/>
        </w:rPr>
        <w:t>s</w:t>
      </w:r>
      <w:r w:rsidR="00B8088E" w:rsidRPr="002C426B">
        <w:rPr>
          <w:rFonts w:asciiTheme="majorBidi" w:hAnsiTheme="majorBidi" w:cstheme="majorBidi"/>
          <w:color w:val="000000"/>
          <w:sz w:val="24"/>
          <w:szCs w:val="24"/>
        </w:rPr>
        <w:t xml:space="preserve"> </w:t>
      </w:r>
      <w:r w:rsidR="00150306" w:rsidRPr="002C426B">
        <w:rPr>
          <w:rFonts w:asciiTheme="majorBidi" w:hAnsiTheme="majorBidi" w:cstheme="majorBidi"/>
          <w:color w:val="000000"/>
          <w:sz w:val="24"/>
          <w:szCs w:val="24"/>
        </w:rPr>
        <w:t xml:space="preserve">the </w:t>
      </w:r>
      <w:r w:rsidR="00B8088E" w:rsidRPr="002C426B">
        <w:rPr>
          <w:rFonts w:asciiTheme="majorBidi" w:hAnsiTheme="majorBidi" w:cstheme="majorBidi"/>
          <w:color w:val="000000"/>
          <w:sz w:val="24"/>
          <w:szCs w:val="24"/>
        </w:rPr>
        <w:t>autosomal dominant form of HSP (SPG13), which is characterised by spasticity and weakness in the hind</w:t>
      </w:r>
      <w:r w:rsidR="002A1392" w:rsidRPr="002C426B">
        <w:rPr>
          <w:rFonts w:asciiTheme="majorBidi" w:hAnsiTheme="majorBidi" w:cstheme="majorBidi"/>
          <w:color w:val="000000"/>
          <w:sz w:val="24"/>
          <w:szCs w:val="24"/>
        </w:rPr>
        <w:t xml:space="preserve"> </w:t>
      </w:r>
      <w:r w:rsidR="00B8088E" w:rsidRPr="002C426B">
        <w:rPr>
          <w:rFonts w:asciiTheme="majorBidi" w:hAnsiTheme="majorBidi" w:cstheme="majorBidi"/>
          <w:color w:val="000000"/>
          <w:sz w:val="24"/>
          <w:szCs w:val="24"/>
        </w:rPr>
        <w:t>limb</w:t>
      </w:r>
      <w:r w:rsidR="002A1392" w:rsidRPr="002C426B">
        <w:rPr>
          <w:rFonts w:asciiTheme="majorBidi" w:hAnsiTheme="majorBidi" w:cstheme="majorBidi"/>
          <w:color w:val="000000"/>
          <w:sz w:val="24"/>
          <w:szCs w:val="24"/>
        </w:rPr>
        <w:t>s</w:t>
      </w:r>
      <w:r w:rsidR="00C22927"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PEVuZE5vdGU+PENpdGU+PEF1dGhvcj5IYW5zZW48L0F1dGhvcj48WWVhcj4xOTkyPC9ZZWFyPjxS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</w:fldData>
        </w:fldChar>
      </w:r>
      <w:r w:rsidR="00C8315C">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PEVuZE5vdGU+PENpdGU+PEF1dGhvcj5IYW5zZW48L0F1dGhvcj48WWVhcj4xOTkyPC9ZZWFyPjxS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</w:fldData>
        </w:fldChar>
      </w:r>
      <w:r w:rsidR="00C8315C">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noProof/>
          <w:color w:val="000000"/>
          <w:sz w:val="24"/>
          <w:szCs w:val="24"/>
        </w:rPr>
        <w:t>(</w:t>
      </w:r>
      <w:hyperlink w:anchor="_ENREF_94" w:tooltip="Hansen, 1992 #190" w:history="1">
        <w:r w:rsidR="00E021BE" w:rsidRPr="002C426B">
          <w:rPr>
            <w:rFonts w:asciiTheme="majorBidi" w:hAnsiTheme="majorBidi" w:cstheme="majorBidi"/>
            <w:noProof/>
            <w:color w:val="000000"/>
            <w:sz w:val="24"/>
            <w:szCs w:val="24"/>
          </w:rPr>
          <w:t>Hansen, 1992</w:t>
        </w:r>
      </w:hyperlink>
      <w:r w:rsidR="00044960"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22927" w:rsidRPr="002C426B">
        <w:rPr>
          <w:rFonts w:asciiTheme="majorBidi" w:hAnsiTheme="majorBidi" w:cstheme="majorBidi"/>
          <w:color w:val="000000"/>
          <w:sz w:val="24"/>
          <w:szCs w:val="24"/>
        </w:rPr>
        <w:t xml:space="preserve">, </w:t>
      </w:r>
      <w:r w:rsidR="00150306" w:rsidRPr="002C426B">
        <w:rPr>
          <w:rFonts w:asciiTheme="majorBidi" w:hAnsiTheme="majorBidi" w:cstheme="majorBidi"/>
          <w:color w:val="000000"/>
          <w:sz w:val="24"/>
          <w:szCs w:val="24"/>
        </w:rPr>
        <w:t xml:space="preserve">and is </w:t>
      </w:r>
      <w:r w:rsidR="00C22927" w:rsidRPr="002C426B">
        <w:rPr>
          <w:rFonts w:asciiTheme="majorBidi" w:hAnsiTheme="majorBidi" w:cstheme="majorBidi"/>
          <w:color w:val="000000"/>
          <w:sz w:val="24"/>
          <w:szCs w:val="24"/>
        </w:rPr>
        <w:t xml:space="preserve">associated with </w:t>
      </w:r>
      <w:r w:rsidR="0031650C">
        <w:rPr>
          <w:rFonts w:asciiTheme="majorBidi" w:hAnsiTheme="majorBidi" w:cstheme="majorBidi"/>
          <w:color w:val="000000"/>
          <w:sz w:val="24"/>
          <w:szCs w:val="24"/>
        </w:rPr>
        <w:t xml:space="preserve">dysfunction </w:t>
      </w:r>
      <w:r w:rsidR="0048093F">
        <w:rPr>
          <w:rFonts w:asciiTheme="majorBidi" w:hAnsiTheme="majorBidi" w:cstheme="majorBidi"/>
          <w:color w:val="000000"/>
          <w:sz w:val="24"/>
          <w:szCs w:val="24"/>
        </w:rPr>
        <w:t xml:space="preserve">of </w:t>
      </w:r>
      <w:r w:rsidR="00C22927" w:rsidRPr="002C426B">
        <w:rPr>
          <w:rFonts w:asciiTheme="majorBidi" w:hAnsiTheme="majorBidi" w:cstheme="majorBidi"/>
          <w:color w:val="000000"/>
          <w:sz w:val="24"/>
          <w:szCs w:val="24"/>
        </w:rPr>
        <w:t xml:space="preserve">mitochondrial quality control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&lt;EndNote&gt;&lt;Cite&gt;&lt;Author&gt;Shimazaki&lt;/Author&gt;&lt;Year&gt;2012&lt;/Year&gt;&lt;RecNum&gt;233&lt;/RecNum&gt;&lt;IDText&gt;A homozygous mutation of C12orf65 causes spastic paraplegia with optic atrophy and neuropathy (SPG55&lt;/IDText&gt;&lt;DisplayText&gt;(Shimazaki et al., 2012)&lt;/DisplayText&gt;&lt;record&gt;&lt;rec-number&gt;233&lt;/rec-number&gt;&lt;foreign-keys&gt;&lt;key app="EN" db-id="xaxsd90ate0v03etrappzts8zxpvtw5wse5v"&gt;233&lt;/key&gt;&lt;key app="ENWeb" db-id="UlKq6ArYHK4AAFF8hIU"&gt;600&lt;/key&gt;&lt;/foreign-keys&gt;&lt;ref-type name="Journal Article"&gt;17&lt;/ref-type&gt;&lt;contributors&gt;&lt;authors&gt;&lt;author&gt;Shimazaki, Haruo&lt;/author&gt;&lt;author&gt;Takiyama, Yoshihisa&lt;/author&gt;&lt;author&gt;Ishiura, Hiroyuki&lt;/author&gt;&lt;author&gt;Sakai, Chika&lt;/author&gt;&lt;author&gt;Matsushima, Yuichi&lt;/author&gt;&lt;author&gt;Hatakeyama, Hideyuki&lt;/author&gt;&lt;author&gt;Honda, Junko&lt;/author&gt;&lt;author&gt;Sakoe, Kumi&lt;/author&gt;&lt;author&gt;Naoi, Tametou&lt;/author&gt;&lt;author&gt;Namekawa, Michito&lt;/author&gt;&lt;author&gt;Fukuda, Yoko&lt;/author&gt;&lt;author&gt;Takahashi, Yuji&lt;/author&gt;&lt;author&gt;Goto, Jun&lt;/author&gt;&lt;author&gt;Tsuji, Shoji&lt;/author&gt;&lt;author&gt;Goto, Yu-Ichi&lt;/author&gt;&lt;author&gt;Nakano, Imaharu&lt;/author&gt;&lt;/authors&gt;&lt;/contributors&gt;&lt;titles&gt;&lt;title&gt;A homozygous mutation of C12orf65 causes spastic paraplegia with optic atrophy and neuropathy (SPG55)&lt;/title&gt;&lt;secondary-title&gt;Journal of Medical Genetics&lt;/secondary-title&gt;&lt;/titles&gt;&lt;periodical&gt;&lt;full-title&gt;Journal of Medical Genetics&lt;/full-title&gt;&lt;/periodical&gt;&lt;pages&gt;777&lt;/pages&gt;&lt;volume&gt;49&lt;/volume&gt;&lt;number&gt;12&lt;/number&gt;&lt;keywords&gt;&lt;keyword&gt;Clinical Genetics&lt;/keyword&gt;&lt;keyword&gt;Molecular Genetics&lt;/keyword&gt;&lt;keyword&gt;Movement Disorders (Other Than Parkinsons)&lt;/keyword&gt;&lt;/keywords&gt;&lt;dates&gt;&lt;year&gt;2012&lt;/year&gt;&lt;/dates&gt;&lt;publisher&gt;BMJ Publishing Group Ltd&lt;/publisher&gt;&lt;isbn&gt;0022-2593&amp;#xD;00222593&lt;/isbn&gt;&lt;urls&gt;&lt;/urls&gt;&lt;electronic-resource-num&gt;10.1136/jmedgenet-2012-101212&lt;/electronic-resource-num&gt;&lt;/record&gt;&lt;/Cite&gt;&lt;/EndNote&gt;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97" w:tooltip="Shimazaki, 2012 #233" w:history="1">
        <w:r w:rsidR="00E021BE">
          <w:rPr>
            <w:rFonts w:asciiTheme="majorBidi" w:hAnsiTheme="majorBidi" w:cstheme="majorBidi"/>
            <w:noProof/>
            <w:color w:val="000000"/>
            <w:sz w:val="24"/>
            <w:szCs w:val="24"/>
          </w:rPr>
          <w:t>Shimazaki et al., 2012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D0462">
        <w:rPr>
          <w:rFonts w:asciiTheme="majorBidi" w:hAnsiTheme="majorBidi" w:cstheme="majorBidi"/>
          <w:color w:val="000000"/>
          <w:sz w:val="24"/>
          <w:szCs w:val="24"/>
        </w:rPr>
        <w:t>. It is likely that HSP</w:t>
      </w:r>
      <w:r w:rsidR="00B13625">
        <w:rPr>
          <w:rFonts w:asciiTheme="majorBidi" w:hAnsiTheme="majorBidi" w:cstheme="majorBidi"/>
          <w:color w:val="000000"/>
          <w:sz w:val="24"/>
          <w:szCs w:val="24"/>
        </w:rPr>
        <w:t>60 and paraplegian mutati</w:t>
      </w:r>
      <w:r w:rsidR="00DF4A29">
        <w:rPr>
          <w:rFonts w:asciiTheme="majorBidi" w:hAnsiTheme="majorBidi" w:cstheme="majorBidi"/>
          <w:color w:val="000000"/>
          <w:sz w:val="24"/>
          <w:szCs w:val="24"/>
        </w:rPr>
        <w:t>ons both affect</w:t>
      </w:r>
      <w:r w:rsidR="00B13625">
        <w:rPr>
          <w:rFonts w:asciiTheme="majorBidi" w:hAnsiTheme="majorBidi" w:cstheme="majorBidi"/>
          <w:color w:val="000000"/>
          <w:sz w:val="24"/>
          <w:szCs w:val="24"/>
        </w:rPr>
        <w:t xml:space="preserve"> mitochondrial function, leading to HSP.</w:t>
      </w:r>
    </w:p>
    <w:p w:rsidR="00D05FAC" w:rsidRDefault="00D05FAC">
      <w:pPr>
        <w:rPr>
          <w:rFonts w:asciiTheme="majorBidi" w:hAnsiTheme="majorBidi" w:cstheme="majorBidi"/>
          <w:b/>
          <w:bCs/>
          <w:color w:val="000000" w:themeColor="text1"/>
          <w:sz w:val="24"/>
          <w:szCs w:val="24"/>
        </w:rPr>
      </w:pPr>
      <w:r>
        <w:br w:type="page"/>
      </w:r>
    </w:p>
    <w:p w:rsidR="00885C62" w:rsidRPr="002C426B" w:rsidRDefault="002006D5" w:rsidP="00DA41EF">
      <w:pPr>
        <w:pStyle w:val="4"/>
      </w:pPr>
      <w:bookmarkStart w:id="25" w:name="_Toc508875523"/>
      <w:r w:rsidRPr="002C426B">
        <w:lastRenderedPageBreak/>
        <w:t>1.2.3.</w:t>
      </w:r>
      <w:r w:rsidR="003636C0" w:rsidRPr="002C426B">
        <w:t>3</w:t>
      </w:r>
      <w:r w:rsidRPr="002C426B">
        <w:t xml:space="preserve"> </w:t>
      </w:r>
      <w:r w:rsidR="00885C62" w:rsidRPr="002C426B">
        <w:t>Vesicular trafficking and signa</w:t>
      </w:r>
      <w:r w:rsidR="000256E9" w:rsidRPr="002C426B">
        <w:t>l</w:t>
      </w:r>
      <w:r w:rsidR="00885C62" w:rsidRPr="002C426B">
        <w:t>ling</w:t>
      </w:r>
      <w:bookmarkEnd w:id="25"/>
    </w:p>
    <w:p w:rsidR="00BD1038" w:rsidRPr="002C426B" w:rsidRDefault="00A67CB8" w:rsidP="002420EC">
      <w:pPr>
        <w:pStyle w:val="5"/>
      </w:pPr>
      <w:r w:rsidRPr="002C426B">
        <w:t>SPG3-Atlastin</w:t>
      </w:r>
    </w:p>
    <w:p w:rsidR="00DF2214" w:rsidRDefault="00F85EB2" w:rsidP="0031650C">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One of the most</w:t>
      </w:r>
      <w:r w:rsidR="00BD1038" w:rsidRPr="002C426B">
        <w:rPr>
          <w:rFonts w:asciiTheme="majorBidi" w:hAnsiTheme="majorBidi" w:cstheme="majorBidi"/>
          <w:color w:val="000000"/>
          <w:sz w:val="24"/>
          <w:szCs w:val="24"/>
        </w:rPr>
        <w:t xml:space="preserve"> common form</w:t>
      </w:r>
      <w:r w:rsidR="000256E9" w:rsidRPr="002C426B">
        <w:rPr>
          <w:rFonts w:asciiTheme="majorBidi" w:hAnsiTheme="majorBidi" w:cstheme="majorBidi"/>
          <w:color w:val="000000"/>
          <w:sz w:val="24"/>
          <w:szCs w:val="24"/>
        </w:rPr>
        <w:t>s</w:t>
      </w:r>
      <w:r w:rsidR="00BD1038" w:rsidRPr="002C426B">
        <w:rPr>
          <w:rFonts w:asciiTheme="majorBidi" w:hAnsiTheme="majorBidi" w:cstheme="majorBidi"/>
          <w:color w:val="000000"/>
          <w:sz w:val="24"/>
          <w:szCs w:val="24"/>
        </w:rPr>
        <w:t xml:space="preserve"> of </w:t>
      </w:r>
      <w:r w:rsidR="0047363E" w:rsidRPr="002C426B">
        <w:rPr>
          <w:rFonts w:asciiTheme="majorBidi" w:hAnsiTheme="majorBidi" w:cstheme="majorBidi"/>
          <w:color w:val="000000"/>
          <w:sz w:val="24"/>
          <w:szCs w:val="24"/>
        </w:rPr>
        <w:t xml:space="preserve">the </w:t>
      </w:r>
      <w:r w:rsidR="00685BBB" w:rsidRPr="002C426B">
        <w:rPr>
          <w:rFonts w:asciiTheme="majorBidi" w:hAnsiTheme="majorBidi" w:cstheme="majorBidi"/>
          <w:color w:val="000000"/>
          <w:sz w:val="24"/>
          <w:szCs w:val="24"/>
        </w:rPr>
        <w:t>autosomal dominant</w:t>
      </w:r>
      <w:r w:rsidR="000D23FA" w:rsidRPr="002C426B">
        <w:rPr>
          <w:rFonts w:asciiTheme="majorBidi" w:hAnsiTheme="majorBidi" w:cstheme="majorBidi"/>
          <w:color w:val="000000"/>
          <w:sz w:val="24"/>
          <w:szCs w:val="24"/>
        </w:rPr>
        <w:t xml:space="preserve"> </w:t>
      </w:r>
      <w:r w:rsidR="00CF2CD9" w:rsidRPr="002C426B">
        <w:rPr>
          <w:rFonts w:asciiTheme="majorBidi" w:hAnsiTheme="majorBidi" w:cstheme="majorBidi"/>
          <w:color w:val="000000"/>
          <w:sz w:val="24"/>
          <w:szCs w:val="24"/>
        </w:rPr>
        <w:t xml:space="preserve">pure </w:t>
      </w:r>
      <w:r w:rsidR="00BD1038" w:rsidRPr="002C426B">
        <w:rPr>
          <w:rFonts w:asciiTheme="majorBidi" w:hAnsiTheme="majorBidi" w:cstheme="majorBidi"/>
          <w:color w:val="000000"/>
          <w:sz w:val="24"/>
          <w:szCs w:val="24"/>
        </w:rPr>
        <w:t xml:space="preserve">HSP </w:t>
      </w:r>
      <w:r w:rsidR="000256E9" w:rsidRPr="002C426B">
        <w:rPr>
          <w:rFonts w:asciiTheme="majorBidi" w:hAnsiTheme="majorBidi" w:cstheme="majorBidi"/>
          <w:color w:val="000000"/>
          <w:sz w:val="24"/>
          <w:szCs w:val="24"/>
        </w:rPr>
        <w:t xml:space="preserve">related to </w:t>
      </w:r>
      <w:r w:rsidR="00685BBB" w:rsidRPr="002C426B">
        <w:rPr>
          <w:rFonts w:asciiTheme="majorBidi" w:hAnsiTheme="majorBidi" w:cstheme="majorBidi"/>
          <w:color w:val="000000"/>
          <w:sz w:val="24"/>
          <w:szCs w:val="24"/>
        </w:rPr>
        <w:t>trafficking is SPG3A</w:t>
      </w:r>
      <w:r w:rsidR="000256E9" w:rsidRPr="002C426B">
        <w:rPr>
          <w:rFonts w:asciiTheme="majorBidi" w:hAnsiTheme="majorBidi" w:cstheme="majorBidi"/>
          <w:color w:val="000000"/>
          <w:sz w:val="24"/>
          <w:szCs w:val="24"/>
        </w:rPr>
        <w:t>,</w:t>
      </w:r>
      <w:r w:rsidR="000D23FA" w:rsidRPr="002C426B">
        <w:rPr>
          <w:rFonts w:asciiTheme="majorBidi" w:hAnsiTheme="majorBidi" w:cstheme="majorBidi"/>
          <w:color w:val="000000"/>
          <w:sz w:val="24"/>
          <w:szCs w:val="24"/>
        </w:rPr>
        <w:t xml:space="preserve"> caused by </w:t>
      </w:r>
      <w:r w:rsidR="00F36BBD" w:rsidRPr="002C426B">
        <w:rPr>
          <w:rFonts w:asciiTheme="majorBidi" w:hAnsiTheme="majorBidi" w:cstheme="majorBidi"/>
          <w:color w:val="000000"/>
          <w:sz w:val="24"/>
          <w:szCs w:val="24"/>
        </w:rPr>
        <w:t xml:space="preserve">mutations in </w:t>
      </w:r>
      <w:r w:rsidR="000D23FA" w:rsidRPr="002C426B">
        <w:rPr>
          <w:rFonts w:asciiTheme="majorBidi" w:hAnsiTheme="majorBidi" w:cstheme="majorBidi"/>
          <w:color w:val="000000"/>
          <w:sz w:val="24"/>
          <w:szCs w:val="24"/>
        </w:rPr>
        <w:t xml:space="preserve">Atlastin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&lt;EndNote&gt;&lt;Cite&gt;&lt;Author&gt;Namekawa&lt;/Author&gt;&lt;Year&gt;2006&lt;/Year&gt;&lt;RecNum&gt;96&lt;/RecNum&gt;&lt;IDText&gt;SPG3A is the most frequent cause of hereditary spastic paraplegia with onset before age 10 years&lt;/IDText&gt;&lt;DisplayText&gt;(Namekawa et al., 2006)&lt;/DisplayText&gt;&lt;record&gt;&lt;rec-number&gt;96&lt;/rec-number&gt;&lt;foreign-keys&gt;&lt;key app="EN" db-id="xaxsd90ate0v03etrappzts8zxpvtw5wse5v"&gt;96&lt;/key&gt;&lt;key app="ENWeb" db-id="UlKq6ArYHK4AAFF8hIU"&gt;61&lt;/key&gt;&lt;/foreign-keys&gt;&lt;ref-type name="Journal Article"&gt;17&lt;/ref-type&gt;&lt;contributors&gt;&lt;authors&gt;&lt;author&gt;Namekawa, M.&lt;/author&gt;&lt;author&gt;Ribai, P.&lt;/author&gt;&lt;author&gt;Nelson, I.&lt;/author&gt;&lt;author&gt;Forlani, S.&lt;/author&gt;&lt;author&gt;Fellmann, F.&lt;/author&gt;&lt;author&gt;Goizet, C.&lt;/author&gt;&lt;author&gt;Depienne, C.&lt;/author&gt;&lt;author&gt;Stevanin, G.&lt;/author&gt;&lt;author&gt;Ruberg, M.&lt;/author&gt;&lt;author&gt;Durr, A.&lt;/author&gt;&lt;author&gt;Brice, A.&lt;/author&gt;&lt;/authors&gt;&lt;/contributors&gt;&lt;titles&gt;&lt;title&gt;SPG3A is the most frequent cause of hereditary spastic paraplegia with onset before age 10 years&lt;/title&gt;&lt;secondary-title&gt;Neurology&lt;/secondary-title&gt;&lt;/titles&gt;&lt;periodical&gt;&lt;full-title&gt;Neurology&lt;/full-title&gt;&lt;/periodical&gt;&lt;pages&gt;112-114&lt;/pages&gt;&lt;volume&gt;66&lt;/volume&gt;&lt;number&gt;1&lt;/number&gt;&lt;dates&gt;&lt;year&gt;2006&lt;/year&gt;&lt;/dates&gt;&lt;isbn&gt;0028-3878&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66" w:tooltip="Namekawa, 2006 #96" w:history="1">
        <w:r w:rsidR="00E021BE">
          <w:rPr>
            <w:rFonts w:asciiTheme="majorBidi" w:hAnsiTheme="majorBidi" w:cstheme="majorBidi"/>
            <w:noProof/>
            <w:color w:val="000000"/>
            <w:sz w:val="24"/>
            <w:szCs w:val="24"/>
          </w:rPr>
          <w:t>Namekawa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77454E" w:rsidRPr="002C426B">
        <w:rPr>
          <w:rFonts w:asciiTheme="majorBidi" w:hAnsiTheme="majorBidi" w:cstheme="majorBidi"/>
          <w:color w:val="000000"/>
          <w:sz w:val="24"/>
          <w:szCs w:val="24"/>
        </w:rPr>
        <w:t xml:space="preserve">. </w:t>
      </w:r>
      <w:r w:rsidR="00685BBB" w:rsidRPr="002C426B">
        <w:rPr>
          <w:rFonts w:asciiTheme="majorBidi" w:hAnsiTheme="majorBidi" w:cstheme="majorBidi"/>
          <w:color w:val="000000"/>
          <w:sz w:val="24"/>
          <w:szCs w:val="24"/>
        </w:rPr>
        <w:t>A</w:t>
      </w:r>
      <w:r w:rsidR="000D23FA" w:rsidRPr="002C426B">
        <w:rPr>
          <w:rFonts w:asciiTheme="majorBidi" w:hAnsiTheme="majorBidi" w:cstheme="majorBidi"/>
          <w:color w:val="000000"/>
          <w:sz w:val="24"/>
          <w:szCs w:val="24"/>
        </w:rPr>
        <w:t>tlasti</w:t>
      </w:r>
      <w:r w:rsidR="00885C62" w:rsidRPr="002C426B">
        <w:rPr>
          <w:rFonts w:asciiTheme="majorBidi" w:hAnsiTheme="majorBidi" w:cstheme="majorBidi"/>
          <w:color w:val="000000"/>
          <w:sz w:val="24"/>
          <w:szCs w:val="24"/>
        </w:rPr>
        <w:t xml:space="preserve">n </w:t>
      </w:r>
      <w:r w:rsidR="00D051E5" w:rsidRPr="002C426B">
        <w:rPr>
          <w:rFonts w:asciiTheme="majorBidi" w:hAnsiTheme="majorBidi" w:cstheme="majorBidi"/>
          <w:color w:val="000000"/>
          <w:sz w:val="24"/>
          <w:szCs w:val="24"/>
        </w:rPr>
        <w:t xml:space="preserve">is a member of the large </w:t>
      </w:r>
      <w:r w:rsidR="0048093F">
        <w:rPr>
          <w:rFonts w:asciiTheme="majorBidi" w:hAnsiTheme="majorBidi" w:cstheme="majorBidi"/>
          <w:color w:val="000000"/>
          <w:sz w:val="24"/>
          <w:szCs w:val="24"/>
        </w:rPr>
        <w:t>Guanosine-5’-triphosphate</w:t>
      </w:r>
      <w:r w:rsidR="0031650C">
        <w:rPr>
          <w:rFonts w:asciiTheme="majorBidi" w:hAnsiTheme="majorBidi" w:cstheme="majorBidi"/>
          <w:color w:val="000000"/>
          <w:sz w:val="24"/>
          <w:szCs w:val="24"/>
        </w:rPr>
        <w:t xml:space="preserve"> </w:t>
      </w:r>
      <w:r w:rsidR="00685BBB" w:rsidRPr="002C426B">
        <w:rPr>
          <w:rFonts w:asciiTheme="majorBidi" w:hAnsiTheme="majorBidi" w:cstheme="majorBidi"/>
          <w:color w:val="000000"/>
          <w:sz w:val="24"/>
          <w:szCs w:val="24"/>
        </w:rPr>
        <w:t>(</w:t>
      </w:r>
      <w:r w:rsidR="00D051E5" w:rsidRPr="002C426B">
        <w:rPr>
          <w:rFonts w:asciiTheme="majorBidi" w:hAnsiTheme="majorBidi" w:cstheme="majorBidi"/>
          <w:color w:val="000000"/>
          <w:sz w:val="24"/>
          <w:szCs w:val="24"/>
        </w:rPr>
        <w:t>GTPase</w:t>
      </w:r>
      <w:r w:rsidR="00685BBB" w:rsidRPr="002C426B">
        <w:rPr>
          <w:rFonts w:asciiTheme="majorBidi" w:hAnsiTheme="majorBidi" w:cstheme="majorBidi"/>
          <w:color w:val="000000"/>
          <w:sz w:val="24"/>
          <w:szCs w:val="24"/>
        </w:rPr>
        <w:t>)</w:t>
      </w:r>
      <w:r w:rsidR="00D051E5" w:rsidRPr="002C426B">
        <w:rPr>
          <w:rFonts w:asciiTheme="majorBidi" w:hAnsiTheme="majorBidi" w:cstheme="majorBidi"/>
          <w:color w:val="000000"/>
          <w:sz w:val="24"/>
          <w:szCs w:val="24"/>
        </w:rPr>
        <w:t xml:space="preserve"> dynamin superfamily</w:t>
      </w:r>
      <w:r w:rsidR="0077454E"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&lt;EndNote&gt;&lt;Cite&gt;&lt;Author&gt;Zhu&lt;/Author&gt;&lt;Year&gt;2006&lt;/Year&gt;&lt;RecNum&gt;251&lt;/RecNum&gt;&lt;IDText&gt;SPG3A protein atlastin- 1 is enriched in growth cones and promotes axon elongation during neuronal development&lt;/IDText&gt;&lt;DisplayText&gt;(Zhu et al., 2006)&lt;/DisplayText&gt;&lt;record&gt;&lt;rec-number&gt;251&lt;/rec-number&gt;&lt;foreign-keys&gt;&lt;key app="EN" db-id="xaxsd90ate0v03etrappzts8zxpvtw5wse5v"&gt;251&lt;/key&gt;&lt;key app="ENWeb" db-id="UlKq6ArYHK4AAFF8hIU"&gt;604&lt;/key&gt;&lt;/foreign-keys&gt;&lt;ref-type name="Journal Article"&gt;17&lt;/ref-type&gt;&lt;contributors&gt;&lt;authors&gt;&lt;author&gt;Zhu, P. P.&lt;/author&gt;&lt;author&gt;Soderblom, C.&lt;/author&gt;&lt;author&gt;Tao-Cheng, J. H.&lt;/author&gt;&lt;author&gt;Stadler, J.&lt;/author&gt;&lt;author&gt;Blackstone, C.&lt;/author&gt;&lt;/authors&gt;&lt;/contributors&gt;&lt;titles&gt;&lt;title&gt;SPG3A protein atlastin- 1 is enriched in growth cones and promotes axon elongation during neuronal development&lt;/title&gt;&lt;secondary-title&gt;Human Molecular Genetic.&lt;/secondary-title&gt;&lt;/titles&gt;&lt;periodical&gt;&lt;full-title&gt;Human Molecular Genetic.&lt;/full-title&gt;&lt;/periodical&gt;&lt;pages&gt;1343-1353&lt;/pages&gt;&lt;volume&gt;15&lt;/volume&gt;&lt;number&gt;8&lt;/number&gt;&lt;dates&gt;&lt;year&gt;2006&lt;/year&gt;&lt;/dates&gt;&lt;isbn&gt;0964-6906&lt;/isbn&gt;&lt;urls&gt;&lt;/urls&gt;&lt;electronic-resource-num&gt;10.1093/hmg/ddl054&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8" w:tooltip="Zhu, 2006 #251" w:history="1">
        <w:r w:rsidR="00E021BE">
          <w:rPr>
            <w:rFonts w:asciiTheme="majorBidi" w:hAnsiTheme="majorBidi" w:cstheme="majorBidi"/>
            <w:noProof/>
            <w:color w:val="000000"/>
            <w:sz w:val="24"/>
            <w:szCs w:val="24"/>
          </w:rPr>
          <w:t>Zhu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051E5" w:rsidRPr="002C426B">
        <w:rPr>
          <w:rFonts w:asciiTheme="majorBidi" w:hAnsiTheme="majorBidi" w:cstheme="majorBidi"/>
          <w:color w:val="000000"/>
          <w:sz w:val="24"/>
          <w:szCs w:val="24"/>
        </w:rPr>
        <w:t xml:space="preserve">. </w:t>
      </w:r>
      <w:r w:rsidR="000D23FA" w:rsidRPr="002C426B">
        <w:rPr>
          <w:rFonts w:asciiTheme="majorBidi" w:hAnsiTheme="majorBidi" w:cstheme="majorBidi"/>
          <w:color w:val="000000"/>
          <w:sz w:val="24"/>
          <w:szCs w:val="24"/>
        </w:rPr>
        <w:t>Atlastin</w:t>
      </w:r>
      <w:r w:rsidR="00D051E5" w:rsidRPr="002C426B">
        <w:rPr>
          <w:rFonts w:asciiTheme="majorBidi" w:hAnsiTheme="majorBidi" w:cstheme="majorBidi"/>
          <w:color w:val="000000"/>
          <w:sz w:val="24"/>
          <w:szCs w:val="24"/>
        </w:rPr>
        <w:t xml:space="preserve"> mutations </w:t>
      </w:r>
      <w:r w:rsidR="00BD1038" w:rsidRPr="002C426B">
        <w:rPr>
          <w:rFonts w:asciiTheme="majorBidi" w:hAnsiTheme="majorBidi" w:cstheme="majorBidi"/>
          <w:color w:val="000000"/>
          <w:sz w:val="24"/>
          <w:szCs w:val="24"/>
        </w:rPr>
        <w:t xml:space="preserve">account for 10% of </w:t>
      </w:r>
      <w:r w:rsidR="00D051E5" w:rsidRPr="002C426B">
        <w:rPr>
          <w:rFonts w:asciiTheme="majorBidi" w:hAnsiTheme="majorBidi" w:cstheme="majorBidi"/>
          <w:color w:val="000000"/>
          <w:sz w:val="24"/>
          <w:szCs w:val="24"/>
        </w:rPr>
        <w:t xml:space="preserve">HSP cases, </w:t>
      </w:r>
      <w:r w:rsidR="00F36BBD" w:rsidRPr="002C426B">
        <w:rPr>
          <w:rFonts w:asciiTheme="majorBidi" w:hAnsiTheme="majorBidi" w:cstheme="majorBidi"/>
          <w:color w:val="000000"/>
          <w:sz w:val="24"/>
          <w:szCs w:val="24"/>
        </w:rPr>
        <w:t xml:space="preserve">and typically show </w:t>
      </w:r>
      <w:r w:rsidR="00D051E5" w:rsidRPr="002C426B">
        <w:rPr>
          <w:rFonts w:asciiTheme="majorBidi" w:hAnsiTheme="majorBidi" w:cstheme="majorBidi"/>
          <w:color w:val="000000"/>
          <w:sz w:val="24"/>
          <w:szCs w:val="24"/>
        </w:rPr>
        <w:t>earlier onset</w:t>
      </w:r>
      <w:r w:rsidR="000256E9" w:rsidRPr="002C426B">
        <w:rPr>
          <w:rFonts w:asciiTheme="majorBidi" w:hAnsiTheme="majorBidi" w:cstheme="majorBidi"/>
          <w:color w:val="000000"/>
          <w:sz w:val="24"/>
          <w:szCs w:val="24"/>
        </w:rPr>
        <w:t>,</w:t>
      </w:r>
      <w:r w:rsidR="00BD1038" w:rsidRPr="002C426B">
        <w:rPr>
          <w:rFonts w:asciiTheme="majorBidi" w:hAnsiTheme="majorBidi" w:cstheme="majorBidi"/>
          <w:color w:val="000000"/>
          <w:sz w:val="24"/>
          <w:szCs w:val="24"/>
        </w:rPr>
        <w:t xml:space="preserve"> often befor</w:t>
      </w:r>
      <w:r w:rsidR="00685BBB" w:rsidRPr="002C426B">
        <w:rPr>
          <w:rFonts w:asciiTheme="majorBidi" w:hAnsiTheme="majorBidi" w:cstheme="majorBidi"/>
          <w:color w:val="000000"/>
          <w:sz w:val="24"/>
          <w:szCs w:val="24"/>
        </w:rPr>
        <w:t>e 10 years of age</w:t>
      </w:r>
      <w:r w:rsidR="0077454E"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044960" w:rsidRPr="002C426B">
        <w:rPr>
          <w:rFonts w:asciiTheme="majorBidi" w:hAnsiTheme="majorBidi" w:cstheme="majorBidi"/>
          <w:color w:val="000000"/>
          <w:sz w:val="24"/>
          <w:szCs w:val="24"/>
        </w:rPr>
        <w:instrText xml:space="preserve"> ADDIN EN.CITE &lt;EndNote&gt;&lt;Cite&gt;&lt;Author&gt;Fink&lt;/Author&gt;&lt;Year&gt;1996&lt;/Year&gt;&lt;RecNum&gt;183&lt;/RecNum&gt;&lt;IDText&gt;Hereditary spastic paraplegia: advances in genetic research.&lt;/IDText&gt;&lt;DisplayText&gt;(Fink, 1996)&lt;/DisplayText&gt;&lt;record&gt;&lt;rec-number&gt;183&lt;/rec-number&gt;&lt;foreign-keys&gt;&lt;key app="EN" db-id="xaxsd90ate0v03etrappzts8zxpvtw5wse5v"&gt;183&lt;/key&gt;&lt;key app="ENWeb" db-id="UlKq6ArYHK4AAFF8hIU"&gt;615&lt;/key&gt;&lt;/foreign-keys&gt;&lt;ref-type name="Journal Article"&gt;17&lt;/ref-type&gt;&lt;contributors&gt;&lt;authors&gt;&lt;author&gt;Fink, J. K.&lt;/author&gt;&lt;/authors&gt;&lt;/contributors&gt;&lt;titles&gt;&lt;title&gt;Hereditary spastic paraplegia: advances in genetic research.&lt;/title&gt;&lt;secondary-title&gt;Neurology&lt;/secondary-title&gt;&lt;/titles&gt;&lt;periodical&gt;&lt;full-title&gt;Neurology&lt;/full-title&gt;&lt;/periodical&gt;&lt;pages&gt;1507&lt;/pages&gt;&lt;volume&gt;46&lt;/volume&gt;&lt;number&gt;6&lt;/number&gt;&lt;keywords&gt;&lt;keyword&gt;Adolescent&lt;/keyword&gt;&lt;keyword&gt;Adult&lt;/keyword&gt;&lt;keyword&gt;Age of Onset&lt;/keyword&gt;&lt;keyword&gt;Aged&lt;/keyword&gt;&lt;keyword&gt;Aged, 80 and over&lt;/keyword&gt;&lt;keyword&gt;Child&lt;/keyword&gt;&lt;keyword&gt;Child, Preschool&lt;/keyword&gt;&lt;keyword&gt;Chromosome Mapping&lt;/keyword&gt;&lt;keyword&gt;Diagnosis, Differential&lt;/keyword&gt;&lt;keyword&gt;Electrophysiology&lt;/keyword&gt;&lt;keyword&gt;Female&lt;/keyword&gt;&lt;keyword&gt;Genetic Counseling&lt;/keyword&gt;&lt;keyword&gt;Genetic Heterogeneity&lt;/keyword&gt;&lt;keyword&gt;Genetic Linkage&lt;/keyword&gt;&lt;keyword&gt;Genotype&lt;/keyword&gt;&lt;keyword&gt;Humans&lt;/keyword&gt;&lt;keyword&gt;Infant&lt;/keyword&gt;&lt;keyword&gt;Infant, Newborn&lt;/keyword&gt;&lt;keyword&gt;Male&lt;/keyword&gt;&lt;keyword&gt;Middle Aged&lt;/keyword&gt;&lt;keyword&gt;Nervous System Diseases diagnosis&lt;/keyword&gt;&lt;keyword&gt;Neurologic Examination&lt;/keyword&gt;&lt;keyword&gt;Phenotype&lt;/keyword&gt;&lt;keyword&gt;Spastic Paraplegia, Hereditary classification diagnosis epidemiology genetics physiopathology&lt;/keyword&gt;&lt;/keywords&gt;&lt;dates&gt;&lt;year&gt;1996&lt;/year&gt;&lt;/dates&gt;&lt;isbn&gt;0028-3878&lt;/isbn&gt;&lt;urls&gt;&lt;/urls&gt;&lt;/record&gt;&lt;/Cite&gt;&lt;/EndNote&gt;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color w:val="000000"/>
          <w:sz w:val="24"/>
          <w:szCs w:val="24"/>
        </w:rPr>
        <w:t>(</w:t>
      </w:r>
      <w:hyperlink w:anchor="_ENREF_72" w:tooltip="Fink, 1996 #183" w:history="1">
        <w:r w:rsidR="00E021BE" w:rsidRPr="002C426B">
          <w:rPr>
            <w:rFonts w:asciiTheme="majorBidi" w:hAnsiTheme="majorBidi" w:cstheme="majorBidi"/>
            <w:color w:val="000000"/>
            <w:sz w:val="24"/>
            <w:szCs w:val="24"/>
          </w:rPr>
          <w:t>Fink, 1996</w:t>
        </w:r>
      </w:hyperlink>
      <w:r w:rsidR="00044960" w:rsidRPr="002C426B">
        <w:rPr>
          <w:rFonts w:asciiTheme="majorBidi" w:hAnsiTheme="majorBidi" w:cstheme="majorBidi"/>
          <w:color w:val="000000"/>
          <w:sz w:val="24"/>
          <w:szCs w:val="24"/>
        </w:rPr>
        <w:t>)</w:t>
      </w:r>
      <w:r w:rsidR="009D1209" w:rsidRPr="002C426B">
        <w:rPr>
          <w:rFonts w:asciiTheme="majorBidi" w:hAnsiTheme="majorBidi" w:cstheme="majorBidi"/>
          <w:color w:val="000000"/>
          <w:sz w:val="24"/>
          <w:szCs w:val="24"/>
        </w:rPr>
        <w:fldChar w:fldCharType="end"/>
      </w:r>
      <w:r w:rsidR="0077454E" w:rsidRPr="002C426B">
        <w:rPr>
          <w:rFonts w:asciiTheme="majorBidi" w:hAnsiTheme="majorBidi" w:cstheme="majorBidi"/>
          <w:color w:val="000000"/>
          <w:sz w:val="24"/>
          <w:szCs w:val="24"/>
        </w:rPr>
        <w:t>.</w:t>
      </w:r>
      <w:r w:rsidR="00685BBB" w:rsidRPr="002C426B">
        <w:rPr>
          <w:rFonts w:asciiTheme="majorBidi" w:hAnsiTheme="majorBidi" w:cstheme="majorBidi"/>
          <w:color w:val="000000"/>
          <w:sz w:val="24"/>
          <w:szCs w:val="24"/>
        </w:rPr>
        <w:t xml:space="preserve"> </w:t>
      </w:r>
      <w:r w:rsidR="000256E9" w:rsidRPr="002C426B">
        <w:rPr>
          <w:rFonts w:asciiTheme="majorBidi" w:hAnsiTheme="majorBidi" w:cstheme="majorBidi"/>
          <w:color w:val="000000"/>
          <w:sz w:val="24"/>
          <w:szCs w:val="24"/>
        </w:rPr>
        <w:t xml:space="preserve">Atlastin is </w:t>
      </w:r>
      <w:r w:rsidR="006C7BC3" w:rsidRPr="002C426B">
        <w:rPr>
          <w:rFonts w:asciiTheme="majorBidi" w:hAnsiTheme="majorBidi" w:cstheme="majorBidi"/>
          <w:color w:val="000000"/>
          <w:sz w:val="24"/>
          <w:szCs w:val="24"/>
        </w:rPr>
        <w:t xml:space="preserve">mainly </w:t>
      </w:r>
      <w:r w:rsidR="00685BBB" w:rsidRPr="002C426B">
        <w:rPr>
          <w:rFonts w:asciiTheme="majorBidi" w:hAnsiTheme="majorBidi" w:cstheme="majorBidi"/>
          <w:color w:val="000000"/>
          <w:sz w:val="24"/>
          <w:szCs w:val="24"/>
        </w:rPr>
        <w:t>expressed in the brain</w:t>
      </w:r>
      <w:r w:rsidR="0047363E" w:rsidRPr="002C426B">
        <w:rPr>
          <w:rFonts w:asciiTheme="majorBidi" w:hAnsiTheme="majorBidi" w:cstheme="majorBidi"/>
          <w:color w:val="000000"/>
          <w:sz w:val="24"/>
          <w:szCs w:val="24"/>
        </w:rPr>
        <w:t>, particularl</w:t>
      </w:r>
      <w:r w:rsidR="008416F9" w:rsidRPr="002C426B">
        <w:rPr>
          <w:rFonts w:asciiTheme="majorBidi" w:hAnsiTheme="majorBidi" w:cstheme="majorBidi"/>
          <w:color w:val="000000"/>
          <w:sz w:val="24"/>
          <w:szCs w:val="24"/>
        </w:rPr>
        <w:t>y</w:t>
      </w:r>
      <w:r w:rsidR="00685BBB" w:rsidRPr="002C426B">
        <w:rPr>
          <w:rFonts w:asciiTheme="majorBidi" w:hAnsiTheme="majorBidi" w:cstheme="majorBidi"/>
          <w:color w:val="000000"/>
          <w:sz w:val="24"/>
          <w:szCs w:val="24"/>
        </w:rPr>
        <w:t xml:space="preserve"> </w:t>
      </w:r>
      <w:r w:rsidR="00E13E13" w:rsidRPr="002C426B">
        <w:rPr>
          <w:rFonts w:asciiTheme="majorBidi" w:hAnsiTheme="majorBidi" w:cstheme="majorBidi"/>
          <w:color w:val="000000"/>
          <w:sz w:val="24"/>
          <w:szCs w:val="24"/>
        </w:rPr>
        <w:t>in the corticospina</w:t>
      </w:r>
      <w:r w:rsidR="00657541" w:rsidRPr="002C426B">
        <w:rPr>
          <w:rFonts w:asciiTheme="majorBidi" w:hAnsiTheme="majorBidi" w:cstheme="majorBidi"/>
          <w:color w:val="000000"/>
          <w:sz w:val="24"/>
          <w:szCs w:val="24"/>
        </w:rPr>
        <w:t>l</w:t>
      </w:r>
      <w:r w:rsidR="00E13E13" w:rsidRPr="002C426B">
        <w:rPr>
          <w:rFonts w:asciiTheme="majorBidi" w:hAnsiTheme="majorBidi" w:cstheme="majorBidi"/>
          <w:color w:val="000000"/>
          <w:sz w:val="24"/>
          <w:szCs w:val="24"/>
        </w:rPr>
        <w:t xml:space="preserve"> neurons</w:t>
      </w:r>
      <w:r w:rsidR="0047363E" w:rsidRPr="002C426B">
        <w:rPr>
          <w:rFonts w:asciiTheme="majorBidi" w:hAnsiTheme="majorBidi" w:cstheme="majorBidi"/>
          <w:color w:val="000000"/>
          <w:sz w:val="24"/>
          <w:szCs w:val="24"/>
        </w:rPr>
        <w:t>,</w:t>
      </w:r>
      <w:r w:rsidR="00E13E13" w:rsidRPr="002C426B">
        <w:rPr>
          <w:rFonts w:asciiTheme="majorBidi" w:hAnsiTheme="majorBidi" w:cstheme="majorBidi"/>
          <w:color w:val="000000"/>
          <w:sz w:val="24"/>
          <w:szCs w:val="24"/>
        </w:rPr>
        <w:t xml:space="preserve"> </w:t>
      </w:r>
      <w:r w:rsidR="00685BBB" w:rsidRPr="002C426B">
        <w:rPr>
          <w:rFonts w:asciiTheme="majorBidi" w:hAnsiTheme="majorBidi" w:cstheme="majorBidi"/>
          <w:color w:val="000000"/>
          <w:sz w:val="24"/>
          <w:szCs w:val="24"/>
        </w:rPr>
        <w:t>and the localis</w:t>
      </w:r>
      <w:r w:rsidR="000D23FA" w:rsidRPr="002C426B">
        <w:rPr>
          <w:rFonts w:asciiTheme="majorBidi" w:hAnsiTheme="majorBidi" w:cstheme="majorBidi"/>
          <w:color w:val="000000"/>
          <w:sz w:val="24"/>
          <w:szCs w:val="24"/>
        </w:rPr>
        <w:t>ation of Atl</w:t>
      </w:r>
      <w:r w:rsidR="000256E9" w:rsidRPr="002C426B">
        <w:rPr>
          <w:rFonts w:asciiTheme="majorBidi" w:hAnsiTheme="majorBidi" w:cstheme="majorBidi"/>
          <w:color w:val="000000"/>
          <w:sz w:val="24"/>
          <w:szCs w:val="24"/>
        </w:rPr>
        <w:t>a</w:t>
      </w:r>
      <w:r w:rsidR="00B13625">
        <w:rPr>
          <w:rFonts w:asciiTheme="majorBidi" w:hAnsiTheme="majorBidi" w:cstheme="majorBidi"/>
          <w:color w:val="000000"/>
          <w:sz w:val="24"/>
          <w:szCs w:val="24"/>
        </w:rPr>
        <w:t>stin-1 in endoplasmic r</w:t>
      </w:r>
      <w:r w:rsidR="000D23FA" w:rsidRPr="002C426B">
        <w:rPr>
          <w:rFonts w:asciiTheme="majorBidi" w:hAnsiTheme="majorBidi" w:cstheme="majorBidi"/>
          <w:color w:val="000000"/>
          <w:sz w:val="24"/>
          <w:szCs w:val="24"/>
        </w:rPr>
        <w:t xml:space="preserve">eticulum (ER) </w:t>
      </w:r>
      <w:r w:rsidR="00685BBB" w:rsidRPr="002C426B">
        <w:rPr>
          <w:rFonts w:asciiTheme="majorBidi" w:hAnsiTheme="majorBidi" w:cstheme="majorBidi"/>
          <w:color w:val="000000"/>
          <w:sz w:val="24"/>
          <w:szCs w:val="24"/>
        </w:rPr>
        <w:t>and Golgi apparatus implie</w:t>
      </w:r>
      <w:r w:rsidR="000256E9" w:rsidRPr="002C426B">
        <w:rPr>
          <w:rFonts w:asciiTheme="majorBidi" w:hAnsiTheme="majorBidi" w:cstheme="majorBidi"/>
          <w:color w:val="000000"/>
          <w:sz w:val="24"/>
          <w:szCs w:val="24"/>
        </w:rPr>
        <w:t>s</w:t>
      </w:r>
      <w:r w:rsidR="000D23FA" w:rsidRPr="002C426B">
        <w:rPr>
          <w:rFonts w:asciiTheme="majorBidi" w:hAnsiTheme="majorBidi" w:cstheme="majorBidi"/>
          <w:color w:val="000000"/>
          <w:sz w:val="24"/>
          <w:szCs w:val="24"/>
        </w:rPr>
        <w:t xml:space="preserve"> a possible role of Atlastin </w:t>
      </w:r>
      <w:r w:rsidR="00685BBB" w:rsidRPr="002C426B">
        <w:rPr>
          <w:rFonts w:asciiTheme="majorBidi" w:hAnsiTheme="majorBidi" w:cstheme="majorBidi"/>
          <w:color w:val="000000"/>
          <w:sz w:val="24"/>
          <w:szCs w:val="24"/>
        </w:rPr>
        <w:t xml:space="preserve">in </w:t>
      </w:r>
      <w:r w:rsidR="006C7BC3" w:rsidRPr="002C426B">
        <w:rPr>
          <w:rFonts w:asciiTheme="majorBidi" w:hAnsiTheme="majorBidi" w:cstheme="majorBidi"/>
          <w:color w:val="000000"/>
          <w:sz w:val="24"/>
          <w:szCs w:val="24"/>
        </w:rPr>
        <w:t>vesicle</w:t>
      </w:r>
      <w:r w:rsidR="00685BBB" w:rsidRPr="002C426B">
        <w:rPr>
          <w:rFonts w:asciiTheme="majorBidi" w:hAnsiTheme="majorBidi" w:cstheme="majorBidi"/>
          <w:color w:val="000000"/>
          <w:sz w:val="24"/>
          <w:szCs w:val="24"/>
        </w:rPr>
        <w:t xml:space="preserve"> transport, secretion and trafficking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&lt;EndNote&gt;&lt;Cite&gt;&lt;Author&gt;Zhu&lt;/Author&gt;&lt;Year&gt;2006&lt;/Year&gt;&lt;RecNum&gt;251&lt;/RecNum&gt;&lt;IDText&gt;SPG3A protein atlastin- 1 is enriched in growth cones and promotes axon elongation during neuronal development&lt;/IDText&gt;&lt;DisplayText&gt;(Zhu et al., 2006)&lt;/DisplayText&gt;&lt;record&gt;&lt;rec-number&gt;251&lt;/rec-number&gt;&lt;foreign-keys&gt;&lt;key app="EN" db-id="xaxsd90ate0v03etrappzts8zxpvtw5wse5v"&gt;251&lt;/key&gt;&lt;key app="ENWeb" db-id="UlKq6ArYHK4AAFF8hIU"&gt;604&lt;/key&gt;&lt;/foreign-keys&gt;&lt;ref-type name="Journal Article"&gt;17&lt;/ref-type&gt;&lt;contributors&gt;&lt;authors&gt;&lt;author&gt;Zhu, P. P.&lt;/author&gt;&lt;author&gt;Soderblom, C.&lt;/author&gt;&lt;author&gt;Tao-Cheng, J. H.&lt;/author&gt;&lt;author&gt;Stadler, J.&lt;/author&gt;&lt;author&gt;Blackstone, C.&lt;/author&gt;&lt;/authors&gt;&lt;/contributors&gt;&lt;titles&gt;&lt;title&gt;SPG3A protein atlastin- 1 is enriched in growth cones and promotes axon elongation during neuronal development&lt;/title&gt;&lt;secondary-title&gt;Human Molecular Genetic.&lt;/secondary-title&gt;&lt;/titles&gt;&lt;periodical&gt;&lt;full-title&gt;Human Molecular Genetic.&lt;/full-title&gt;&lt;/periodical&gt;&lt;pages&gt;1343-1353&lt;/pages&gt;&lt;volume&gt;15&lt;/volume&gt;&lt;number&gt;8&lt;/number&gt;&lt;dates&gt;&lt;year&gt;2006&lt;/year&gt;&lt;/dates&gt;&lt;isbn&gt;0964-6906&lt;/isbn&gt;&lt;urls&gt;&lt;/urls&gt;&lt;electronic-resource-num&gt;10.1093/hmg/ddl054&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8" w:tooltip="Zhu, 2006 #251" w:history="1">
        <w:r w:rsidR="00E021BE">
          <w:rPr>
            <w:rFonts w:asciiTheme="majorBidi" w:hAnsiTheme="majorBidi" w:cstheme="majorBidi"/>
            <w:noProof/>
            <w:color w:val="000000"/>
            <w:sz w:val="24"/>
            <w:szCs w:val="24"/>
          </w:rPr>
          <w:t>Zhu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77454E" w:rsidRPr="002C426B">
        <w:rPr>
          <w:rFonts w:asciiTheme="majorBidi" w:hAnsiTheme="majorBidi" w:cstheme="majorBidi"/>
          <w:color w:val="000000"/>
          <w:sz w:val="24"/>
          <w:szCs w:val="24"/>
        </w:rPr>
        <w:t xml:space="preserve">. </w:t>
      </w:r>
      <w:r w:rsidR="000D23FA" w:rsidRPr="002C426B">
        <w:rPr>
          <w:rFonts w:asciiTheme="majorBidi" w:hAnsiTheme="majorBidi" w:cstheme="majorBidi"/>
          <w:color w:val="000000"/>
          <w:sz w:val="24"/>
          <w:szCs w:val="24"/>
        </w:rPr>
        <w:t xml:space="preserve">Mutation in </w:t>
      </w:r>
      <w:r w:rsidR="000256E9" w:rsidRPr="002C426B">
        <w:rPr>
          <w:rFonts w:asciiTheme="majorBidi" w:hAnsiTheme="majorBidi" w:cstheme="majorBidi"/>
          <w:color w:val="000000"/>
          <w:sz w:val="24"/>
          <w:szCs w:val="24"/>
        </w:rPr>
        <w:t xml:space="preserve">the </w:t>
      </w:r>
      <w:r w:rsidR="000D23FA" w:rsidRPr="002C426B">
        <w:rPr>
          <w:rFonts w:asciiTheme="majorBidi" w:hAnsiTheme="majorBidi" w:cstheme="majorBidi"/>
          <w:color w:val="000000"/>
          <w:sz w:val="24"/>
          <w:szCs w:val="24"/>
        </w:rPr>
        <w:t xml:space="preserve">GTPase domain in Atlastin interrupts the maturation of </w:t>
      </w:r>
      <w:r w:rsidR="000256E9" w:rsidRPr="002C426B">
        <w:rPr>
          <w:rFonts w:asciiTheme="majorBidi" w:hAnsiTheme="majorBidi" w:cstheme="majorBidi"/>
          <w:color w:val="000000"/>
          <w:sz w:val="24"/>
          <w:szCs w:val="24"/>
        </w:rPr>
        <w:t xml:space="preserve">the </w:t>
      </w:r>
      <w:r w:rsidR="000D23FA" w:rsidRPr="002C426B">
        <w:rPr>
          <w:rFonts w:asciiTheme="majorBidi" w:hAnsiTheme="majorBidi" w:cstheme="majorBidi"/>
          <w:color w:val="000000"/>
          <w:sz w:val="24"/>
          <w:szCs w:val="24"/>
        </w:rPr>
        <w:t xml:space="preserve">Golgi apparatus and affects </w:t>
      </w:r>
      <w:r w:rsidR="000256E9" w:rsidRPr="002C426B">
        <w:rPr>
          <w:rFonts w:asciiTheme="majorBidi" w:hAnsiTheme="majorBidi" w:cstheme="majorBidi"/>
          <w:color w:val="000000"/>
          <w:sz w:val="24"/>
          <w:szCs w:val="24"/>
        </w:rPr>
        <w:t xml:space="preserve">cell </w:t>
      </w:r>
      <w:r w:rsidR="000D23FA" w:rsidRPr="002C426B">
        <w:rPr>
          <w:rFonts w:asciiTheme="majorBidi" w:hAnsiTheme="majorBidi" w:cstheme="majorBidi"/>
          <w:color w:val="000000"/>
          <w:sz w:val="24"/>
          <w:szCs w:val="24"/>
        </w:rPr>
        <w:t>morphology</w:t>
      </w:r>
      <w:r w:rsidR="0077454E"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PEVuZE5vdGU+PENpdGU+PEF1dGhvcj5OYW1la2F3YTwvQXV0aG9yPjxZZWFyPjIwMDc8L1llYXI+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PEVuZE5vdGU+PENpdGU+PEF1dGhvcj5OYW1la2F3YTwvQXV0aG9yPjxZZWFyPjIwMDc8L1llYXI+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65" w:tooltip="Namekawa, 2007 #217" w:history="1">
        <w:r w:rsidR="00E021BE">
          <w:rPr>
            <w:rFonts w:asciiTheme="majorBidi" w:hAnsiTheme="majorBidi" w:cstheme="majorBidi"/>
            <w:noProof/>
            <w:color w:val="000000"/>
            <w:sz w:val="24"/>
            <w:szCs w:val="24"/>
          </w:rPr>
          <w:t>Namekawa et al., 2007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0256E9" w:rsidRPr="002C426B">
        <w:rPr>
          <w:rFonts w:asciiTheme="majorBidi" w:hAnsiTheme="majorBidi" w:cstheme="majorBidi"/>
          <w:color w:val="000000"/>
          <w:sz w:val="24"/>
          <w:szCs w:val="24"/>
        </w:rPr>
        <w:t xml:space="preserve">, although </w:t>
      </w:r>
      <w:r w:rsidR="000D23FA" w:rsidRPr="002C426B">
        <w:rPr>
          <w:rFonts w:asciiTheme="majorBidi" w:hAnsiTheme="majorBidi" w:cstheme="majorBidi"/>
          <w:color w:val="000000"/>
          <w:sz w:val="24"/>
          <w:szCs w:val="24"/>
        </w:rPr>
        <w:t>it d</w:t>
      </w:r>
      <w:r w:rsidR="000256E9" w:rsidRPr="002C426B">
        <w:rPr>
          <w:rFonts w:asciiTheme="majorBidi" w:hAnsiTheme="majorBidi" w:cstheme="majorBidi"/>
          <w:color w:val="000000"/>
          <w:sz w:val="24"/>
          <w:szCs w:val="24"/>
        </w:rPr>
        <w:t>oes</w:t>
      </w:r>
      <w:r w:rsidR="000D23FA" w:rsidRPr="002C426B">
        <w:rPr>
          <w:rFonts w:asciiTheme="majorBidi" w:hAnsiTheme="majorBidi" w:cstheme="majorBidi"/>
          <w:color w:val="000000"/>
          <w:sz w:val="24"/>
          <w:szCs w:val="24"/>
        </w:rPr>
        <w:t xml:space="preserve"> not show any </w:t>
      </w:r>
      <w:r w:rsidR="000256E9" w:rsidRPr="002C426B">
        <w:rPr>
          <w:rFonts w:asciiTheme="majorBidi" w:hAnsiTheme="majorBidi" w:cstheme="majorBidi"/>
          <w:color w:val="000000"/>
          <w:sz w:val="24"/>
          <w:szCs w:val="24"/>
        </w:rPr>
        <w:t xml:space="preserve">effect </w:t>
      </w:r>
      <w:r w:rsidR="000D23FA" w:rsidRPr="002C426B">
        <w:rPr>
          <w:rFonts w:asciiTheme="majorBidi" w:hAnsiTheme="majorBidi" w:cstheme="majorBidi"/>
          <w:color w:val="000000"/>
          <w:sz w:val="24"/>
          <w:szCs w:val="24"/>
        </w:rPr>
        <w:t xml:space="preserve">on the </w:t>
      </w:r>
      <w:r w:rsidR="00077D23" w:rsidRPr="002C426B">
        <w:rPr>
          <w:rFonts w:asciiTheme="majorBidi" w:hAnsiTheme="majorBidi" w:cstheme="majorBidi"/>
          <w:color w:val="000000"/>
          <w:sz w:val="24"/>
          <w:szCs w:val="24"/>
        </w:rPr>
        <w:t>secret</w:t>
      </w:r>
      <w:r w:rsidR="00B13625">
        <w:rPr>
          <w:rFonts w:asciiTheme="majorBidi" w:hAnsiTheme="majorBidi" w:cstheme="majorBidi"/>
          <w:color w:val="000000"/>
          <w:sz w:val="24"/>
          <w:szCs w:val="24"/>
        </w:rPr>
        <w:t>o</w:t>
      </w:r>
      <w:r w:rsidR="00077D23" w:rsidRPr="002C426B">
        <w:rPr>
          <w:rFonts w:asciiTheme="majorBidi" w:hAnsiTheme="majorBidi" w:cstheme="majorBidi"/>
          <w:color w:val="000000"/>
          <w:sz w:val="24"/>
          <w:szCs w:val="24"/>
        </w:rPr>
        <w:t>ry</w:t>
      </w:r>
      <w:r w:rsidR="000D23FA" w:rsidRPr="002C426B">
        <w:rPr>
          <w:rFonts w:asciiTheme="majorBidi" w:hAnsiTheme="majorBidi" w:cstheme="majorBidi"/>
          <w:color w:val="000000"/>
          <w:sz w:val="24"/>
          <w:szCs w:val="24"/>
        </w:rPr>
        <w:t xml:space="preserve"> pathway</w:t>
      </w:r>
      <w:r w:rsidR="00CA0DA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PEVuZE5vdGU+PENpdGU+PEF1dGhvcj5SaXNtYW5jaGk8L0F1dGhvcj48WWVhcj4yMDA4PC9ZZWFy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PEVuZE5vdGU+PENpdGU+PEF1dGhvcj5SaXNtYW5jaGk8L0F1dGhvcj48WWVhcj4yMDA4PC9ZZWFy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85" w:tooltip="Rismanchi, 2008 #226" w:history="1">
        <w:r w:rsidR="00E021BE">
          <w:rPr>
            <w:rFonts w:asciiTheme="majorBidi" w:hAnsiTheme="majorBidi" w:cstheme="majorBidi"/>
            <w:noProof/>
            <w:color w:val="000000"/>
            <w:sz w:val="24"/>
            <w:szCs w:val="24"/>
          </w:rPr>
          <w:t>Rismanchi et al., 2008</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0D23FA" w:rsidRPr="002C426B">
        <w:rPr>
          <w:rFonts w:asciiTheme="majorBidi" w:hAnsiTheme="majorBidi" w:cstheme="majorBidi"/>
          <w:color w:val="000000"/>
          <w:sz w:val="24"/>
          <w:szCs w:val="24"/>
        </w:rPr>
        <w:t>.</w:t>
      </w:r>
      <w:r w:rsidR="00311B47" w:rsidRPr="002C426B">
        <w:rPr>
          <w:rFonts w:asciiTheme="majorBidi" w:hAnsiTheme="majorBidi" w:cstheme="majorBidi"/>
          <w:color w:val="000000"/>
          <w:sz w:val="24"/>
          <w:szCs w:val="24"/>
        </w:rPr>
        <w:t xml:space="preserve"> </w:t>
      </w:r>
    </w:p>
    <w:p w:rsidR="002C426B" w:rsidRPr="002C426B" w:rsidRDefault="002C426B"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369B2" w:rsidRPr="002C426B" w:rsidRDefault="00A67CB8" w:rsidP="002420EC">
      <w:pPr>
        <w:pStyle w:val="5"/>
      </w:pPr>
      <w:r w:rsidRPr="002C426B">
        <w:t>SPG6-NIPA1</w:t>
      </w:r>
    </w:p>
    <w:p w:rsidR="00CA0DAB" w:rsidRPr="000642C5" w:rsidRDefault="00B13625"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Pr>
          <w:rFonts w:asciiTheme="majorBidi" w:hAnsiTheme="majorBidi" w:cstheme="majorBidi"/>
          <w:color w:val="000000"/>
          <w:sz w:val="24"/>
          <w:szCs w:val="24"/>
        </w:rPr>
        <w:t>Another HSP gene</w:t>
      </w:r>
      <w:r w:rsidR="00CB71A7" w:rsidRPr="002C426B">
        <w:rPr>
          <w:rFonts w:asciiTheme="majorBidi" w:hAnsiTheme="majorBidi" w:cstheme="majorBidi"/>
          <w:color w:val="000000"/>
          <w:sz w:val="24"/>
          <w:szCs w:val="24"/>
        </w:rPr>
        <w:t xml:space="preserve"> </w:t>
      </w:r>
      <w:r w:rsidR="00F85EB2" w:rsidRPr="002C426B">
        <w:rPr>
          <w:rFonts w:asciiTheme="majorBidi" w:hAnsiTheme="majorBidi" w:cstheme="majorBidi"/>
          <w:color w:val="000000"/>
          <w:sz w:val="24"/>
          <w:szCs w:val="24"/>
        </w:rPr>
        <w:t xml:space="preserve">involved in trafficking </w:t>
      </w:r>
      <w:r w:rsidR="00C86B5C" w:rsidRPr="002C426B">
        <w:rPr>
          <w:rFonts w:asciiTheme="majorBidi" w:hAnsiTheme="majorBidi" w:cstheme="majorBidi"/>
          <w:color w:val="000000"/>
          <w:sz w:val="24"/>
          <w:szCs w:val="24"/>
        </w:rPr>
        <w:t>is NIPA1 (</w:t>
      </w:r>
      <w:r w:rsidR="00C86B5C" w:rsidRPr="002C426B">
        <w:rPr>
          <w:rFonts w:asciiTheme="majorBidi" w:hAnsiTheme="majorBidi" w:cstheme="majorBidi"/>
          <w:color w:val="000000"/>
        </w:rPr>
        <w:t>n</w:t>
      </w:r>
      <w:r w:rsidR="00C86B5C" w:rsidRPr="002C426B">
        <w:rPr>
          <w:rFonts w:asciiTheme="majorBidi" w:hAnsiTheme="majorBidi" w:cstheme="majorBidi"/>
          <w:color w:val="000000"/>
          <w:sz w:val="24"/>
          <w:szCs w:val="24"/>
        </w:rPr>
        <w:t>on</w:t>
      </w:r>
      <w:r w:rsidR="00CB71A7" w:rsidRPr="002C426B">
        <w:rPr>
          <w:rFonts w:asciiTheme="majorBidi" w:hAnsiTheme="majorBidi" w:cstheme="majorBidi"/>
          <w:color w:val="000000"/>
          <w:sz w:val="24"/>
          <w:szCs w:val="24"/>
        </w:rPr>
        <w:t>-</w:t>
      </w:r>
      <w:r w:rsidR="00C86B5C" w:rsidRPr="002C426B">
        <w:rPr>
          <w:rFonts w:asciiTheme="majorBidi" w:hAnsiTheme="majorBidi" w:cstheme="majorBidi"/>
          <w:color w:val="000000"/>
        </w:rPr>
        <w:t>i</w:t>
      </w:r>
      <w:r w:rsidR="00C86B5C" w:rsidRPr="002C426B">
        <w:rPr>
          <w:rFonts w:asciiTheme="majorBidi" w:hAnsiTheme="majorBidi" w:cstheme="majorBidi"/>
          <w:color w:val="000000"/>
          <w:sz w:val="24"/>
          <w:szCs w:val="24"/>
        </w:rPr>
        <w:t xml:space="preserve">mprinted in </w:t>
      </w:r>
      <w:r w:rsidR="00077D23" w:rsidRPr="002C426B">
        <w:rPr>
          <w:rFonts w:asciiTheme="majorBidi" w:hAnsiTheme="majorBidi" w:cstheme="majorBidi"/>
          <w:color w:val="000000"/>
        </w:rPr>
        <w:t>Pr</w:t>
      </w:r>
      <w:r w:rsidR="00C86B5C" w:rsidRPr="002C426B">
        <w:rPr>
          <w:rFonts w:asciiTheme="majorBidi" w:hAnsiTheme="majorBidi" w:cstheme="majorBidi"/>
          <w:color w:val="000000"/>
          <w:sz w:val="24"/>
          <w:szCs w:val="24"/>
        </w:rPr>
        <w:t>ader-Willi/</w:t>
      </w:r>
      <w:r w:rsidR="00077D23" w:rsidRPr="002C426B">
        <w:rPr>
          <w:rFonts w:asciiTheme="majorBidi" w:hAnsiTheme="majorBidi" w:cstheme="majorBidi"/>
          <w:color w:val="000000"/>
          <w:sz w:val="24"/>
          <w:szCs w:val="24"/>
        </w:rPr>
        <w:t>An</w:t>
      </w:r>
      <w:r w:rsidR="00C86B5C" w:rsidRPr="002C426B">
        <w:rPr>
          <w:rFonts w:asciiTheme="majorBidi" w:hAnsiTheme="majorBidi" w:cstheme="majorBidi"/>
          <w:color w:val="000000"/>
          <w:sz w:val="24"/>
          <w:szCs w:val="24"/>
        </w:rPr>
        <w:t xml:space="preserve">gelman syndrome) </w:t>
      </w:r>
      <w:r w:rsidR="00F85EB2" w:rsidRPr="002C426B">
        <w:rPr>
          <w:rFonts w:asciiTheme="majorBidi" w:hAnsiTheme="majorBidi" w:cstheme="majorBidi"/>
          <w:color w:val="000000"/>
          <w:sz w:val="24"/>
          <w:szCs w:val="24"/>
        </w:rPr>
        <w:t xml:space="preserve">which is responsible for </w:t>
      </w:r>
      <w:r w:rsidR="00CB71A7" w:rsidRPr="002C426B">
        <w:rPr>
          <w:rFonts w:asciiTheme="majorBidi" w:hAnsiTheme="majorBidi" w:cstheme="majorBidi"/>
          <w:color w:val="000000"/>
          <w:sz w:val="24"/>
          <w:szCs w:val="24"/>
        </w:rPr>
        <w:t xml:space="preserve">the </w:t>
      </w:r>
      <w:r w:rsidR="00F85EB2" w:rsidRPr="002C426B">
        <w:rPr>
          <w:rFonts w:asciiTheme="majorBidi" w:hAnsiTheme="majorBidi" w:cstheme="majorBidi"/>
          <w:color w:val="000000"/>
          <w:sz w:val="24"/>
          <w:szCs w:val="24"/>
        </w:rPr>
        <w:t>SPG6 severe autosomal dominant form of uncomplicated HSP</w:t>
      </w:r>
      <w:r w:rsidR="0077454E"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&lt;EndNote&gt;&lt;Cite&gt;&lt;Author&gt;Rainier&lt;/Author&gt;&lt;Year&gt;2003&lt;/Year&gt;&lt;RecNum&gt;104&lt;/RecNum&gt;&lt;IDText&gt;NIPA1 gene mutations cause autosomal dominant hereditary spastic paraplegia ( SPG6&lt;/IDText&gt;&lt;DisplayText&gt;(Rainier et al., 2003)&lt;/DisplayText&gt;&lt;record&gt;&lt;rec-number&gt;104&lt;/rec-number&gt;&lt;foreign-keys&gt;&lt;key app="EN" db-id="xaxsd90ate0v03etrappzts8zxpvtw5wse5v"&gt;104&lt;/key&gt;&lt;key app="ENWeb" db-id="UlKq6ArYHK4AAFF8hIU"&gt;69&lt;/key&gt;&lt;/foreign-keys&gt;&lt;ref-type name="Journal Article"&gt;17&lt;/ref-type&gt;&lt;contributors&gt;&lt;authors&gt;&lt;author&gt;Rainier, S.&lt;/author&gt;&lt;author&gt;Chai, J. H.&lt;/author&gt;&lt;author&gt;Tokarz, D.&lt;/author&gt;&lt;author&gt;Nicholls, R. D.&lt;/author&gt;&lt;author&gt;Fink, J. K.&lt;/author&gt;&lt;/authors&gt;&lt;/contributors&gt;&lt;titles&gt;&lt;title&gt;NIPA1 gene mutations cause autosomal dominant hereditary spastic paraplegia ( SPG6)&lt;/title&gt;&lt;secondary-title&gt;American Journal of Human  Genetics&lt;/secondary-title&gt;&lt;/titles&gt;&lt;periodical&gt;&lt;full-title&gt;American Journal of Human  Genetics&lt;/full-title&gt;&lt;/periodical&gt;&lt;pages&gt;967-971&lt;/pages&gt;&lt;volume&gt;73&lt;/volume&gt;&lt;number&gt;4&lt;/number&gt;&lt;dates&gt;&lt;year&gt;2003&lt;/year&gt;&lt;/dates&gt;&lt;isbn&gt;0002-9297&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78" w:tooltip="Rainier, 2003 #104" w:history="1">
        <w:r w:rsidR="00E021BE">
          <w:rPr>
            <w:rFonts w:asciiTheme="majorBidi" w:hAnsiTheme="majorBidi" w:cstheme="majorBidi"/>
            <w:noProof/>
            <w:color w:val="000000"/>
            <w:sz w:val="24"/>
            <w:szCs w:val="24"/>
          </w:rPr>
          <w:t>Rainier et al., 2003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77454E" w:rsidRPr="002C426B">
        <w:rPr>
          <w:rFonts w:asciiTheme="majorBidi" w:hAnsiTheme="majorBidi" w:cstheme="majorBidi"/>
          <w:color w:val="000000"/>
          <w:sz w:val="24"/>
          <w:szCs w:val="24"/>
        </w:rPr>
        <w:t xml:space="preserve">. </w:t>
      </w:r>
      <w:r w:rsidR="00C33940" w:rsidRPr="002C426B">
        <w:rPr>
          <w:rFonts w:asciiTheme="majorBidi" w:hAnsiTheme="majorBidi" w:cstheme="majorBidi"/>
          <w:color w:val="000000"/>
          <w:sz w:val="24"/>
          <w:szCs w:val="24"/>
        </w:rPr>
        <w:t xml:space="preserve">This gene encodes polypeptides with nine transmembrane domains (TMDs) that </w:t>
      </w:r>
      <w:r w:rsidR="00CB71A7" w:rsidRPr="002C426B">
        <w:rPr>
          <w:rFonts w:asciiTheme="majorBidi" w:hAnsiTheme="majorBidi" w:cstheme="majorBidi"/>
          <w:color w:val="000000"/>
          <w:sz w:val="24"/>
          <w:szCs w:val="24"/>
        </w:rPr>
        <w:t xml:space="preserve">are </w:t>
      </w:r>
      <w:r w:rsidR="00C33940" w:rsidRPr="002C426B">
        <w:rPr>
          <w:rFonts w:asciiTheme="majorBidi" w:hAnsiTheme="majorBidi" w:cstheme="majorBidi"/>
          <w:color w:val="000000"/>
          <w:sz w:val="24"/>
          <w:szCs w:val="24"/>
        </w:rPr>
        <w:t>conserved during evolution in vertebrate</w:t>
      </w:r>
      <w:r w:rsidR="00CB71A7" w:rsidRPr="002C426B">
        <w:rPr>
          <w:rFonts w:asciiTheme="majorBidi" w:hAnsiTheme="majorBidi" w:cstheme="majorBidi"/>
          <w:color w:val="000000"/>
          <w:sz w:val="24"/>
          <w:szCs w:val="24"/>
        </w:rPr>
        <w:t>s</w:t>
      </w:r>
      <w:r w:rsidR="00C33940" w:rsidRPr="002C426B">
        <w:rPr>
          <w:rFonts w:asciiTheme="majorBidi" w:hAnsiTheme="majorBidi" w:cstheme="majorBidi"/>
          <w:color w:val="000000"/>
          <w:sz w:val="24"/>
          <w:szCs w:val="24"/>
        </w:rPr>
        <w:t xml:space="preserve"> </w:t>
      </w:r>
      <w:r w:rsidR="0099248F" w:rsidRPr="002C426B">
        <w:rPr>
          <w:rFonts w:asciiTheme="majorBidi" w:hAnsiTheme="majorBidi" w:cstheme="majorBidi"/>
          <w:color w:val="000000"/>
          <w:sz w:val="24"/>
          <w:szCs w:val="24"/>
        </w:rPr>
        <w:t xml:space="preserve">and </w:t>
      </w:r>
      <w:r w:rsidR="00CB71A7" w:rsidRPr="002C426B">
        <w:rPr>
          <w:rFonts w:asciiTheme="majorBidi" w:hAnsiTheme="majorBidi" w:cstheme="majorBidi"/>
          <w:color w:val="000000"/>
          <w:sz w:val="24"/>
          <w:szCs w:val="24"/>
        </w:rPr>
        <w:t xml:space="preserve">are </w:t>
      </w:r>
      <w:r w:rsidR="00C33940" w:rsidRPr="002C426B">
        <w:rPr>
          <w:rFonts w:asciiTheme="majorBidi" w:hAnsiTheme="majorBidi" w:cstheme="majorBidi"/>
          <w:color w:val="000000"/>
          <w:sz w:val="24"/>
          <w:szCs w:val="24"/>
        </w:rPr>
        <w:t xml:space="preserve">expressed in </w:t>
      </w:r>
      <w:r w:rsidR="00CB71A7" w:rsidRPr="002C426B">
        <w:rPr>
          <w:rFonts w:asciiTheme="majorBidi" w:hAnsiTheme="majorBidi" w:cstheme="majorBidi"/>
          <w:color w:val="000000"/>
          <w:sz w:val="24"/>
          <w:szCs w:val="24"/>
        </w:rPr>
        <w:t xml:space="preserve">the </w:t>
      </w:r>
      <w:r w:rsidR="00C33940" w:rsidRPr="002C426B">
        <w:rPr>
          <w:rFonts w:asciiTheme="majorBidi" w:hAnsiTheme="majorBidi" w:cstheme="majorBidi"/>
          <w:color w:val="000000"/>
          <w:sz w:val="24"/>
          <w:szCs w:val="24"/>
        </w:rPr>
        <w:t>human CNS</w:t>
      </w:r>
      <w:r w:rsidR="004E084D"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&lt;EndNote&gt;&lt;Cite&gt;&lt;Author&gt;Chai&lt;/Author&gt;&lt;Year&gt;2003&lt;/Year&gt;&lt;RecNum&gt;170&lt;/RecNum&gt;&lt;IDText&gt;Identification of Four Highly Conserved Genes between Breakpoint Hotspots BP1 and BP2 of the Prader-Willi/Angelman Syndromes Deletion Region That Have Undergone Evolutionary Transposition Mediated by Flanking Duplicons&lt;/IDText&gt;&lt;DisplayText&gt;(Chai et al., 2003)&lt;/DisplayText&gt;&lt;record&gt;&lt;rec-number&gt;170&lt;/rec-number&gt;&lt;foreign-keys&gt;&lt;key app="EN" db-id="xaxsd90ate0v03etrappzts8zxpvtw5wse5v"&gt;170&lt;/key&gt;&lt;key app="ENWeb" db-id="UlKq6ArYHK4AAFF8hIU"&gt;404&lt;/key&gt;&lt;/foreign-keys&gt;&lt;ref-type name="Journal Article"&gt;17&lt;/ref-type&gt;&lt;contributors&gt;&lt;authors&gt;&lt;author&gt;Chai, J. H.&lt;/author&gt;&lt;author&gt;Locke, D. P.&lt;/author&gt;&lt;author&gt;Greally, J. M.&lt;/author&gt;&lt;author&gt;Knoll, J. H. M.&lt;/author&gt;&lt;author&gt;Ohta, T.&lt;/author&gt;&lt;author&gt;Dunai, J.&lt;/author&gt;&lt;author&gt;Yavor, A.&lt;/author&gt;&lt;author&gt;Eichler, E. E.&lt;/author&gt;&lt;author&gt;Nicholls, R. D.&lt;/author&gt;&lt;/authors&gt;&lt;/contributors&gt;&lt;titles&gt;&lt;title&gt;Identification of Four Highly Conserved Genes between Breakpoint Hotspots BP1 and BP2 of the Prader-Willi/Angelman Syndromes Deletion Region That Have Undergone Evolutionary Transposition Mediated by Flanking Duplicons&lt;/title&gt;&lt;secondary-title&gt;American Journal  of Human Genetics&lt;/secondary-title&gt;&lt;/titles&gt;&lt;periodical&gt;&lt;full-title&gt;American Journal  of Human Genetics&lt;/full-title&gt;&lt;/periodical&gt;&lt;pages&gt;898-925&lt;/pages&gt;&lt;volume&gt;73&lt;/volume&gt;&lt;number&gt;4&lt;/number&gt;&lt;dates&gt;&lt;year&gt;2003&lt;/year&gt;&lt;/dates&gt;&lt;isbn&gt;0002-9297&lt;/isbn&gt;&lt;urls&gt;&lt;/urls&gt;&lt;electronic-resource-num&gt;10.1086/378816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36" w:tooltip="Chai, 2003 #170" w:history="1">
        <w:r w:rsidR="00E021BE">
          <w:rPr>
            <w:rFonts w:asciiTheme="majorBidi" w:hAnsiTheme="majorBidi" w:cstheme="majorBidi"/>
            <w:noProof/>
            <w:color w:val="000000"/>
            <w:sz w:val="24"/>
            <w:szCs w:val="24"/>
          </w:rPr>
          <w:t>Chai et al., 2003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77454E" w:rsidRPr="002C426B">
        <w:rPr>
          <w:rFonts w:asciiTheme="majorBidi" w:hAnsiTheme="majorBidi" w:cstheme="majorBidi"/>
          <w:color w:val="000000"/>
          <w:sz w:val="24"/>
          <w:szCs w:val="24"/>
        </w:rPr>
        <w:t xml:space="preserve">. </w:t>
      </w:r>
      <w:r w:rsidR="00CB71A7" w:rsidRPr="002C426B">
        <w:rPr>
          <w:rFonts w:asciiTheme="majorBidi" w:hAnsiTheme="majorBidi" w:cstheme="majorBidi"/>
          <w:color w:val="000000"/>
          <w:sz w:val="24"/>
          <w:szCs w:val="24"/>
        </w:rPr>
        <w:t xml:space="preserve">An </w:t>
      </w:r>
      <w:r w:rsidR="00CB71A7" w:rsidRPr="002C426B">
        <w:rPr>
          <w:rFonts w:asciiTheme="majorBidi" w:hAnsiTheme="majorBidi" w:cstheme="majorBidi"/>
          <w:i/>
          <w:color w:val="000000"/>
          <w:sz w:val="24"/>
          <w:szCs w:val="24"/>
        </w:rPr>
        <w:t>i</w:t>
      </w:r>
      <w:r w:rsidR="0099248F" w:rsidRPr="002C426B">
        <w:rPr>
          <w:rFonts w:asciiTheme="majorBidi" w:hAnsiTheme="majorBidi" w:cstheme="majorBidi"/>
          <w:i/>
          <w:iCs/>
          <w:color w:val="000000"/>
          <w:sz w:val="24"/>
          <w:szCs w:val="24"/>
        </w:rPr>
        <w:t>n vitro</w:t>
      </w:r>
      <w:r w:rsidR="0099248F" w:rsidRPr="002C426B">
        <w:rPr>
          <w:rFonts w:asciiTheme="majorBidi" w:hAnsiTheme="majorBidi" w:cstheme="majorBidi"/>
          <w:color w:val="000000"/>
          <w:sz w:val="24"/>
          <w:szCs w:val="24"/>
        </w:rPr>
        <w:t xml:space="preserve"> study has shown that </w:t>
      </w:r>
      <w:r w:rsidR="00FA5704" w:rsidRPr="002C426B">
        <w:rPr>
          <w:rFonts w:asciiTheme="majorBidi" w:hAnsiTheme="majorBidi" w:cstheme="majorBidi"/>
          <w:i/>
          <w:color w:val="000000"/>
          <w:sz w:val="24"/>
          <w:szCs w:val="24"/>
        </w:rPr>
        <w:t>NIPA1</w:t>
      </w:r>
      <w:r w:rsidR="0099248F" w:rsidRPr="002C426B">
        <w:rPr>
          <w:rFonts w:asciiTheme="majorBidi" w:hAnsiTheme="majorBidi" w:cstheme="majorBidi"/>
          <w:color w:val="000000"/>
          <w:sz w:val="24"/>
          <w:szCs w:val="24"/>
        </w:rPr>
        <w:t xml:space="preserve"> </w:t>
      </w:r>
      <w:r w:rsidR="00E369B2" w:rsidRPr="002C426B">
        <w:rPr>
          <w:rFonts w:asciiTheme="majorBidi" w:hAnsiTheme="majorBidi" w:cstheme="majorBidi"/>
          <w:color w:val="000000"/>
          <w:sz w:val="24"/>
          <w:szCs w:val="24"/>
        </w:rPr>
        <w:t>encodes</w:t>
      </w:r>
      <w:r w:rsidR="00FE68E4" w:rsidRPr="002C426B">
        <w:rPr>
          <w:rFonts w:asciiTheme="majorBidi" w:hAnsiTheme="majorBidi" w:cstheme="majorBidi"/>
          <w:color w:val="000000"/>
          <w:sz w:val="24"/>
          <w:szCs w:val="24"/>
        </w:rPr>
        <w:t xml:space="preserve"> a</w:t>
      </w:r>
      <w:r w:rsidR="00E369B2" w:rsidRPr="002C426B">
        <w:rPr>
          <w:rFonts w:asciiTheme="majorBidi" w:hAnsiTheme="majorBidi" w:cstheme="majorBidi"/>
          <w:color w:val="000000"/>
          <w:sz w:val="24"/>
          <w:szCs w:val="24"/>
        </w:rPr>
        <w:t xml:space="preserve"> magnesium transporter</w:t>
      </w:r>
      <w:r w:rsidR="0077454E" w:rsidRPr="002C426B">
        <w:rPr>
          <w:rFonts w:asciiTheme="majorBidi" w:hAnsiTheme="majorBidi" w:cstheme="majorBidi"/>
          <w:color w:val="000000"/>
          <w:sz w:val="24"/>
          <w:szCs w:val="24"/>
        </w:rPr>
        <w:t xml:space="preserve"> </w:t>
      </w:r>
      <w:r w:rsidR="00CB71A7" w:rsidRPr="002C426B">
        <w:rPr>
          <w:rFonts w:asciiTheme="majorBidi" w:hAnsiTheme="majorBidi" w:cstheme="majorBidi"/>
          <w:color w:val="000000"/>
          <w:sz w:val="24"/>
          <w:szCs w:val="24"/>
        </w:rPr>
        <w:t xml:space="preserve">protein, and the </w:t>
      </w:r>
      <w:r w:rsidR="00E369B2" w:rsidRPr="002C426B">
        <w:rPr>
          <w:rFonts w:asciiTheme="majorBidi" w:hAnsiTheme="majorBidi" w:cstheme="majorBidi"/>
          <w:color w:val="000000"/>
          <w:sz w:val="24"/>
          <w:szCs w:val="24"/>
        </w:rPr>
        <w:t>same study</w:t>
      </w:r>
      <w:r w:rsidR="00CB71A7" w:rsidRPr="002C426B">
        <w:rPr>
          <w:rFonts w:asciiTheme="majorBidi" w:hAnsiTheme="majorBidi" w:cstheme="majorBidi"/>
          <w:color w:val="000000"/>
          <w:sz w:val="24"/>
          <w:szCs w:val="24"/>
        </w:rPr>
        <w:t xml:space="preserve">, </w:t>
      </w:r>
      <w:r w:rsidR="00E369B2" w:rsidRPr="002C426B">
        <w:rPr>
          <w:rFonts w:asciiTheme="majorBidi" w:hAnsiTheme="majorBidi" w:cstheme="majorBidi"/>
          <w:color w:val="000000"/>
          <w:sz w:val="24"/>
          <w:szCs w:val="24"/>
        </w:rPr>
        <w:t>using immunofluorescence</w:t>
      </w:r>
      <w:r w:rsidR="0099248F" w:rsidRPr="002C426B">
        <w:rPr>
          <w:rFonts w:asciiTheme="majorBidi" w:hAnsiTheme="majorBidi" w:cstheme="majorBidi"/>
          <w:color w:val="000000"/>
          <w:sz w:val="24"/>
          <w:szCs w:val="24"/>
        </w:rPr>
        <w:t xml:space="preserve"> </w:t>
      </w:r>
      <w:r w:rsidR="00E369B2" w:rsidRPr="002C426B">
        <w:rPr>
          <w:rFonts w:asciiTheme="majorBidi" w:hAnsiTheme="majorBidi" w:cstheme="majorBidi"/>
          <w:color w:val="000000"/>
          <w:sz w:val="24"/>
          <w:szCs w:val="24"/>
        </w:rPr>
        <w:t>to investigate the</w:t>
      </w:r>
      <w:r w:rsidR="0099248F" w:rsidRPr="002C426B">
        <w:rPr>
          <w:rFonts w:asciiTheme="majorBidi" w:hAnsiTheme="majorBidi" w:cstheme="majorBidi"/>
          <w:color w:val="000000"/>
          <w:sz w:val="24"/>
          <w:szCs w:val="24"/>
        </w:rPr>
        <w:t xml:space="preserve"> </w:t>
      </w:r>
      <w:r w:rsidR="00E369B2" w:rsidRPr="002C426B">
        <w:rPr>
          <w:rFonts w:asciiTheme="majorBidi" w:hAnsiTheme="majorBidi" w:cstheme="majorBidi"/>
          <w:color w:val="000000"/>
          <w:sz w:val="24"/>
          <w:szCs w:val="24"/>
        </w:rPr>
        <w:t>endogenous</w:t>
      </w:r>
      <w:r w:rsidR="0099248F" w:rsidRPr="002C426B">
        <w:rPr>
          <w:rFonts w:asciiTheme="majorBidi" w:hAnsiTheme="majorBidi" w:cstheme="majorBidi"/>
          <w:color w:val="000000"/>
          <w:sz w:val="24"/>
          <w:szCs w:val="24"/>
        </w:rPr>
        <w:t xml:space="preserve"> NIPA1 </w:t>
      </w:r>
      <w:r w:rsidR="00E369B2" w:rsidRPr="002C426B">
        <w:rPr>
          <w:rFonts w:asciiTheme="majorBidi" w:hAnsiTheme="majorBidi" w:cstheme="majorBidi"/>
          <w:color w:val="000000"/>
          <w:sz w:val="24"/>
          <w:szCs w:val="24"/>
        </w:rPr>
        <w:t>in neuronal and epithelial cell</w:t>
      </w:r>
      <w:r w:rsidR="00CB71A7" w:rsidRPr="002C426B">
        <w:rPr>
          <w:rFonts w:asciiTheme="majorBidi" w:hAnsiTheme="majorBidi" w:cstheme="majorBidi"/>
          <w:color w:val="000000"/>
          <w:sz w:val="24"/>
          <w:szCs w:val="24"/>
        </w:rPr>
        <w:t xml:space="preserve">s, showed </w:t>
      </w:r>
      <w:r w:rsidR="00E369B2" w:rsidRPr="002C426B">
        <w:rPr>
          <w:rFonts w:asciiTheme="majorBidi" w:hAnsiTheme="majorBidi" w:cstheme="majorBidi"/>
          <w:color w:val="000000"/>
          <w:sz w:val="24"/>
          <w:szCs w:val="24"/>
        </w:rPr>
        <w:t xml:space="preserve">that NIPA1 </w:t>
      </w:r>
      <w:r w:rsidR="00FE68E4" w:rsidRPr="002C426B">
        <w:rPr>
          <w:rFonts w:asciiTheme="majorBidi" w:hAnsiTheme="majorBidi" w:cstheme="majorBidi"/>
          <w:color w:val="000000"/>
          <w:sz w:val="24"/>
          <w:szCs w:val="24"/>
        </w:rPr>
        <w:t xml:space="preserve">is </w:t>
      </w:r>
      <w:r w:rsidR="0099248F" w:rsidRPr="002C426B">
        <w:rPr>
          <w:rFonts w:asciiTheme="majorBidi" w:hAnsiTheme="majorBidi" w:cstheme="majorBidi"/>
          <w:color w:val="000000"/>
          <w:sz w:val="24"/>
          <w:szCs w:val="24"/>
        </w:rPr>
        <w:t xml:space="preserve">localised </w:t>
      </w:r>
      <w:r w:rsidR="00FE68E4" w:rsidRPr="002C426B">
        <w:rPr>
          <w:rFonts w:asciiTheme="majorBidi" w:hAnsiTheme="majorBidi" w:cstheme="majorBidi"/>
          <w:color w:val="000000"/>
          <w:sz w:val="24"/>
          <w:szCs w:val="24"/>
        </w:rPr>
        <w:t xml:space="preserve">at </w:t>
      </w:r>
      <w:r w:rsidR="0099248F" w:rsidRPr="002C426B">
        <w:rPr>
          <w:rFonts w:asciiTheme="majorBidi" w:hAnsiTheme="majorBidi" w:cstheme="majorBidi"/>
          <w:color w:val="000000"/>
          <w:sz w:val="24"/>
          <w:szCs w:val="24"/>
        </w:rPr>
        <w:t xml:space="preserve">the cell </w:t>
      </w:r>
      <w:r w:rsidR="00E369B2" w:rsidRPr="002C426B">
        <w:rPr>
          <w:rFonts w:asciiTheme="majorBidi" w:hAnsiTheme="majorBidi" w:cstheme="majorBidi"/>
          <w:color w:val="000000"/>
          <w:sz w:val="24"/>
          <w:szCs w:val="24"/>
        </w:rPr>
        <w:t>surface</w:t>
      </w:r>
      <w:r w:rsidR="0099248F" w:rsidRPr="002C426B">
        <w:rPr>
          <w:rFonts w:asciiTheme="majorBidi" w:hAnsiTheme="majorBidi" w:cstheme="majorBidi"/>
          <w:color w:val="000000"/>
          <w:sz w:val="24"/>
          <w:szCs w:val="24"/>
        </w:rPr>
        <w:t xml:space="preserve"> and</w:t>
      </w:r>
      <w:r w:rsidR="00FE68E4" w:rsidRPr="002C426B">
        <w:rPr>
          <w:rFonts w:asciiTheme="majorBidi" w:hAnsiTheme="majorBidi" w:cstheme="majorBidi"/>
          <w:color w:val="000000"/>
          <w:sz w:val="24"/>
          <w:szCs w:val="24"/>
        </w:rPr>
        <w:t xml:space="preserve"> on</w:t>
      </w:r>
      <w:r w:rsidR="0099248F" w:rsidRPr="002C426B">
        <w:rPr>
          <w:rFonts w:asciiTheme="majorBidi" w:hAnsiTheme="majorBidi" w:cstheme="majorBidi"/>
          <w:color w:val="000000"/>
          <w:sz w:val="24"/>
          <w:szCs w:val="24"/>
        </w:rPr>
        <w:t xml:space="preserve"> endosomes</w:t>
      </w:r>
      <w:r w:rsidR="00CA0DA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PEVuZE5vdGU+PENpdGU+PEF1dGhvcj5Hb3l0YWluPC9BdXRob3I+PFllYXI+MjAwNzwvWWVhcj48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PEVuZE5vdGU+PENpdGU+PEF1dGhvcj5Hb3l0YWluPC9BdXRob3I+PFllYXI+MjAwNzwvWWVhcj48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88" w:tooltip="Goytain, 2007 #189" w:history="1">
        <w:r w:rsidR="00E021BE">
          <w:rPr>
            <w:rFonts w:asciiTheme="majorBidi" w:hAnsiTheme="majorBidi" w:cstheme="majorBidi"/>
            <w:noProof/>
            <w:color w:val="000000"/>
            <w:sz w:val="24"/>
            <w:szCs w:val="24"/>
          </w:rPr>
          <w:t>Goytain et al., 2007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77454E" w:rsidRPr="002C426B">
        <w:rPr>
          <w:rFonts w:asciiTheme="majorBidi" w:hAnsiTheme="majorBidi" w:cstheme="majorBidi"/>
          <w:color w:val="000000"/>
          <w:sz w:val="24"/>
          <w:szCs w:val="24"/>
        </w:rPr>
        <w:t>.</w:t>
      </w:r>
      <w:r w:rsidR="0099248F" w:rsidRPr="002C426B">
        <w:rPr>
          <w:rFonts w:asciiTheme="majorBidi" w:hAnsiTheme="majorBidi" w:cstheme="majorBidi"/>
          <w:color w:val="000000"/>
          <w:sz w:val="24"/>
          <w:szCs w:val="24"/>
        </w:rPr>
        <w:t xml:space="preserve"> </w:t>
      </w:r>
      <w:r w:rsidR="00CB71A7" w:rsidRPr="002C426B">
        <w:rPr>
          <w:rFonts w:asciiTheme="majorBidi" w:hAnsiTheme="majorBidi" w:cstheme="majorBidi"/>
          <w:color w:val="000000"/>
          <w:sz w:val="24"/>
          <w:szCs w:val="24"/>
        </w:rPr>
        <w:t>Meanwhile, a s</w:t>
      </w:r>
      <w:r w:rsidR="00811E28" w:rsidRPr="002C426B">
        <w:rPr>
          <w:rFonts w:asciiTheme="majorBidi" w:hAnsiTheme="majorBidi" w:cstheme="majorBidi"/>
          <w:color w:val="000000"/>
          <w:sz w:val="24"/>
          <w:szCs w:val="24"/>
        </w:rPr>
        <w:t>tud</w:t>
      </w:r>
      <w:r w:rsidR="00CB71A7" w:rsidRPr="002C426B">
        <w:rPr>
          <w:rFonts w:asciiTheme="majorBidi" w:hAnsiTheme="majorBidi" w:cstheme="majorBidi"/>
          <w:color w:val="000000"/>
          <w:sz w:val="24"/>
          <w:szCs w:val="24"/>
        </w:rPr>
        <w:t>y of</w:t>
      </w:r>
      <w:r w:rsidR="00811E28" w:rsidRPr="002C426B">
        <w:rPr>
          <w:rFonts w:asciiTheme="majorBidi" w:hAnsiTheme="majorBidi" w:cstheme="majorBidi"/>
          <w:color w:val="000000"/>
          <w:sz w:val="24"/>
          <w:szCs w:val="24"/>
        </w:rPr>
        <w:t xml:space="preserve"> </w:t>
      </w:r>
      <w:r w:rsidR="00F4705A" w:rsidRPr="002C426B">
        <w:rPr>
          <w:rFonts w:asciiTheme="majorBidi" w:hAnsiTheme="majorBidi" w:cstheme="majorBidi"/>
          <w:color w:val="000000"/>
          <w:sz w:val="24"/>
          <w:szCs w:val="24"/>
        </w:rPr>
        <w:t>Tg rat</w:t>
      </w:r>
      <w:r w:rsidR="0047363E" w:rsidRPr="002C426B">
        <w:rPr>
          <w:rFonts w:asciiTheme="majorBidi" w:hAnsiTheme="majorBidi" w:cstheme="majorBidi"/>
          <w:color w:val="000000"/>
          <w:sz w:val="24"/>
          <w:szCs w:val="24"/>
        </w:rPr>
        <w:t>s</w:t>
      </w:r>
      <w:r w:rsidR="00F4705A" w:rsidRPr="002C426B">
        <w:rPr>
          <w:rFonts w:asciiTheme="majorBidi" w:hAnsiTheme="majorBidi" w:cstheme="majorBidi"/>
          <w:color w:val="000000"/>
          <w:sz w:val="24"/>
          <w:szCs w:val="24"/>
        </w:rPr>
        <w:t xml:space="preserve"> with </w:t>
      </w:r>
      <w:r w:rsidR="0047363E" w:rsidRPr="002C426B">
        <w:rPr>
          <w:rFonts w:asciiTheme="majorBidi" w:hAnsiTheme="majorBidi" w:cstheme="majorBidi"/>
          <w:color w:val="000000"/>
          <w:sz w:val="24"/>
          <w:szCs w:val="24"/>
        </w:rPr>
        <w:t xml:space="preserve">the </w:t>
      </w:r>
      <w:r w:rsidR="00FA5704" w:rsidRPr="002C426B">
        <w:rPr>
          <w:rFonts w:asciiTheme="majorBidi" w:hAnsiTheme="majorBidi" w:cstheme="majorBidi"/>
          <w:i/>
          <w:color w:val="000000"/>
          <w:sz w:val="24"/>
          <w:szCs w:val="24"/>
        </w:rPr>
        <w:t>NIPA1</w:t>
      </w:r>
      <w:r w:rsidR="00811E28" w:rsidRPr="002C426B">
        <w:rPr>
          <w:rFonts w:asciiTheme="majorBidi" w:hAnsiTheme="majorBidi" w:cstheme="majorBidi"/>
          <w:color w:val="000000"/>
          <w:sz w:val="24"/>
          <w:szCs w:val="24"/>
        </w:rPr>
        <w:t xml:space="preserve"> </w:t>
      </w:r>
      <w:r w:rsidR="00F4705A" w:rsidRPr="002C426B">
        <w:rPr>
          <w:rFonts w:asciiTheme="majorBidi" w:hAnsiTheme="majorBidi" w:cstheme="majorBidi"/>
          <w:color w:val="000000"/>
          <w:sz w:val="24"/>
          <w:szCs w:val="24"/>
        </w:rPr>
        <w:t xml:space="preserve">mutation </w:t>
      </w:r>
      <w:r w:rsidR="00811E28" w:rsidRPr="002C426B">
        <w:rPr>
          <w:rFonts w:asciiTheme="majorBidi" w:hAnsiTheme="majorBidi" w:cstheme="majorBidi"/>
          <w:color w:val="000000"/>
          <w:sz w:val="24"/>
          <w:szCs w:val="24"/>
        </w:rPr>
        <w:t>revealed a degeneration not only in</w:t>
      </w:r>
      <w:r w:rsidR="00CB71A7" w:rsidRPr="002C426B">
        <w:rPr>
          <w:rFonts w:asciiTheme="majorBidi" w:hAnsiTheme="majorBidi" w:cstheme="majorBidi"/>
          <w:color w:val="000000"/>
          <w:sz w:val="24"/>
          <w:szCs w:val="24"/>
        </w:rPr>
        <w:t xml:space="preserve"> the</w:t>
      </w:r>
      <w:r w:rsidR="00811E28" w:rsidRPr="002C426B">
        <w:rPr>
          <w:rFonts w:asciiTheme="majorBidi" w:hAnsiTheme="majorBidi" w:cstheme="majorBidi"/>
          <w:color w:val="000000"/>
          <w:sz w:val="24"/>
          <w:szCs w:val="24"/>
        </w:rPr>
        <w:t xml:space="preserve"> CNS but also in </w:t>
      </w:r>
      <w:r w:rsidR="00CB71A7" w:rsidRPr="002C426B">
        <w:rPr>
          <w:rFonts w:asciiTheme="majorBidi" w:hAnsiTheme="majorBidi" w:cstheme="majorBidi"/>
          <w:color w:val="000000"/>
          <w:sz w:val="24"/>
          <w:szCs w:val="24"/>
        </w:rPr>
        <w:t xml:space="preserve">the </w:t>
      </w:r>
      <w:r w:rsidR="00811E28" w:rsidRPr="002C426B">
        <w:rPr>
          <w:rFonts w:asciiTheme="majorBidi" w:hAnsiTheme="majorBidi" w:cstheme="majorBidi"/>
          <w:color w:val="000000"/>
          <w:sz w:val="24"/>
          <w:szCs w:val="24"/>
        </w:rPr>
        <w:t>PNS</w:t>
      </w:r>
      <w:r w:rsidR="0047363E" w:rsidRPr="002C426B">
        <w:rPr>
          <w:rFonts w:asciiTheme="majorBidi" w:hAnsiTheme="majorBidi" w:cstheme="majorBidi"/>
          <w:color w:val="000000"/>
          <w:sz w:val="24"/>
          <w:szCs w:val="24"/>
        </w:rPr>
        <w:t>,</w:t>
      </w:r>
      <w:r w:rsidR="00811E28" w:rsidRPr="002C426B">
        <w:rPr>
          <w:rFonts w:asciiTheme="majorBidi" w:hAnsiTheme="majorBidi" w:cstheme="majorBidi"/>
          <w:color w:val="000000"/>
          <w:sz w:val="24"/>
          <w:szCs w:val="24"/>
        </w:rPr>
        <w:t xml:space="preserve"> characterised </w:t>
      </w:r>
      <w:r w:rsidR="00811E28" w:rsidRPr="002C426B">
        <w:rPr>
          <w:rFonts w:asciiTheme="majorBidi" w:hAnsiTheme="majorBidi" w:cstheme="majorBidi"/>
          <w:color w:val="000000"/>
          <w:sz w:val="24"/>
          <w:szCs w:val="24"/>
        </w:rPr>
        <w:lastRenderedPageBreak/>
        <w:t xml:space="preserve">by accumulation of </w:t>
      </w:r>
      <w:r>
        <w:rPr>
          <w:rFonts w:asciiTheme="majorBidi" w:hAnsiTheme="majorBidi" w:cstheme="majorBidi"/>
          <w:color w:val="000000"/>
          <w:sz w:val="24"/>
          <w:szCs w:val="24"/>
        </w:rPr>
        <w:t>vesicular</w:t>
      </w:r>
      <w:r w:rsidR="00811E28" w:rsidRPr="002C426B">
        <w:rPr>
          <w:rFonts w:asciiTheme="majorBidi" w:hAnsiTheme="majorBidi" w:cstheme="majorBidi"/>
          <w:color w:val="000000"/>
          <w:sz w:val="24"/>
          <w:szCs w:val="24"/>
        </w:rPr>
        <w:t xml:space="preserve"> organelles </w:t>
      </w:r>
      <w:r w:rsidR="009C34BD" w:rsidRPr="002C426B">
        <w:rPr>
          <w:rFonts w:asciiTheme="majorBidi" w:hAnsiTheme="majorBidi" w:cstheme="majorBidi"/>
          <w:color w:val="000000"/>
          <w:sz w:val="24"/>
          <w:szCs w:val="24"/>
        </w:rPr>
        <w:t>begin</w:t>
      </w:r>
      <w:r w:rsidR="00CB71A7" w:rsidRPr="002C426B">
        <w:rPr>
          <w:rFonts w:asciiTheme="majorBidi" w:hAnsiTheme="majorBidi" w:cstheme="majorBidi"/>
          <w:color w:val="000000"/>
          <w:sz w:val="24"/>
          <w:szCs w:val="24"/>
        </w:rPr>
        <w:t>ning</w:t>
      </w:r>
      <w:r w:rsidR="00811E28" w:rsidRPr="002C426B">
        <w:rPr>
          <w:rFonts w:asciiTheme="majorBidi" w:hAnsiTheme="majorBidi" w:cstheme="majorBidi"/>
          <w:color w:val="000000"/>
          <w:sz w:val="24"/>
          <w:szCs w:val="24"/>
        </w:rPr>
        <w:t xml:space="preserve"> at the terminal</w:t>
      </w:r>
      <w:r w:rsidR="00CB71A7" w:rsidRPr="002C426B">
        <w:rPr>
          <w:rFonts w:asciiTheme="majorBidi" w:hAnsiTheme="majorBidi" w:cstheme="majorBidi"/>
          <w:color w:val="000000"/>
          <w:sz w:val="24"/>
          <w:szCs w:val="24"/>
        </w:rPr>
        <w:t>s</w:t>
      </w:r>
      <w:r w:rsidR="00811E28" w:rsidRPr="002C426B">
        <w:rPr>
          <w:rFonts w:asciiTheme="majorBidi" w:hAnsiTheme="majorBidi" w:cstheme="majorBidi"/>
          <w:color w:val="000000"/>
          <w:sz w:val="24"/>
          <w:szCs w:val="24"/>
        </w:rPr>
        <w:t xml:space="preserve"> of axons and dendrites</w:t>
      </w:r>
      <w:r w:rsidR="0047363E"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&lt;EndNote&gt;&lt;Cite&gt;&lt;Author&gt;Watanabe&lt;/Author&gt;&lt;Year&gt;2013&lt;/Year&gt;&lt;RecNum&gt;248&lt;/RecNum&gt;&lt;DisplayText&gt;(Watanabe et al., 2013)&lt;/DisplayText&gt;&lt;record&gt;&lt;rec-number&gt;248&lt;/rec-number&gt;&lt;foreign-keys&gt;&lt;key app="EN" db-id="xaxsd90ate0v03etrappzts8zxpvtw5wse5v"&gt;248&lt;/key&gt;&lt;key app="ENWeb" db-id="UlKq6ArYHK4AAFF8hIU"&gt;403&lt;/key&gt;&lt;/foreign-keys&gt;&lt;ref-type name="Journal Article"&gt;17&lt;/ref-type&gt;&lt;contributors&gt;&lt;authors&gt;&lt;author&gt;Watanabe, D. Fumihiro&lt;/author&gt;&lt;author&gt;Arnold, E. William&lt;/author&gt;&lt;author&gt;Hammer, Y. Robert&lt;/author&gt;&lt;author&gt;Ghodsizadeh, Y. Odelia&lt;/author&gt;&lt;author&gt;Moti, Y. Harmeet&lt;/author&gt;&lt;author&gt;Schumer, Y. Mackenzie&lt;/author&gt;&lt;author&gt;Hashmi, Y. Ahmed&lt;/author&gt;&lt;author&gt;Hernandez, Y. Anthony&lt;/author&gt;&lt;author&gt;Sneh, Y. Amita&lt;/author&gt;&lt;author&gt;Sahenk, Y. Zarife&lt;/author&gt;&lt;author&gt;Kisanuki, Y. Yaz&lt;/author&gt;&lt;/authors&gt;&lt;/contributors&gt;&lt;titles&gt;&lt;title&gt;Pathogenesis of Autosomal Dominant Hereditary Spastic Paraplegia (SPG6) Revealed by a Rat Model&lt;/title&gt;&lt;secondary-title&gt;Journal of Neuropathology and Experimental Neurology&lt;/secondary-title&gt;&lt;/titles&gt;&lt;periodical&gt;&lt;full-title&gt;Journal of Neuropathology and Experimental Neurology&lt;/full-title&gt;&lt;/periodical&gt;&lt;pages&gt;1016-1028&lt;/pages&gt;&lt;volume&gt;72&lt;/volume&gt;&lt;number&gt;11&lt;/number&gt;&lt;dates&gt;&lt;year&gt;2013&lt;/year&gt;&lt;/dates&gt;&lt;isbn&gt;0022-3069&lt;/isbn&gt;&lt;urls&gt;&lt;/urls&gt;&lt;electronic-resource-num&gt;10.1097/NEN.0000000000000000&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25" w:tooltip="Watanabe, 2013 #248" w:history="1">
        <w:r w:rsidR="00E021BE">
          <w:rPr>
            <w:rFonts w:asciiTheme="majorBidi" w:hAnsiTheme="majorBidi" w:cstheme="majorBidi"/>
            <w:noProof/>
            <w:color w:val="000000"/>
            <w:sz w:val="24"/>
            <w:szCs w:val="24"/>
          </w:rPr>
          <w:t>Watanabe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A0DAB" w:rsidRPr="002C426B">
        <w:rPr>
          <w:rFonts w:asciiTheme="majorBidi" w:hAnsiTheme="majorBidi" w:cstheme="majorBidi"/>
          <w:color w:val="000000"/>
          <w:sz w:val="24"/>
          <w:szCs w:val="24"/>
        </w:rPr>
        <w:t xml:space="preserve">. </w:t>
      </w:r>
    </w:p>
    <w:p w:rsidR="002C426B" w:rsidRDefault="002C426B" w:rsidP="002C426B">
      <w:pPr>
        <w:jc w:val="both"/>
        <w:rPr>
          <w:rFonts w:asciiTheme="majorBidi" w:hAnsiTheme="majorBidi" w:cstheme="majorBidi"/>
        </w:rPr>
      </w:pPr>
    </w:p>
    <w:p w:rsidR="00E369B2" w:rsidRPr="002C426B" w:rsidRDefault="00A67CB8" w:rsidP="002420EC">
      <w:pPr>
        <w:pStyle w:val="5"/>
        <w:rPr>
          <w:highlight w:val="yellow"/>
        </w:rPr>
      </w:pPr>
      <w:r w:rsidRPr="002C426B">
        <w:t>SPG4-Spastin</w:t>
      </w:r>
    </w:p>
    <w:p w:rsidR="001F357F" w:rsidRDefault="004134E8" w:rsidP="00D5516D">
      <w:pPr>
        <w:autoSpaceDE w:val="0"/>
        <w:autoSpaceDN w:val="0"/>
        <w:adjustRightInd w:val="0"/>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In this thesis we </w:t>
      </w:r>
      <w:r w:rsidR="00CB71A7" w:rsidRPr="002C426B">
        <w:rPr>
          <w:rFonts w:asciiTheme="majorBidi" w:hAnsiTheme="majorBidi" w:cstheme="majorBidi"/>
          <w:color w:val="000000"/>
          <w:sz w:val="24"/>
          <w:szCs w:val="24"/>
        </w:rPr>
        <w:t>focus mainly on</w:t>
      </w:r>
      <w:r w:rsidR="00BA2805" w:rsidRPr="002C426B">
        <w:rPr>
          <w:rFonts w:asciiTheme="majorBidi" w:hAnsiTheme="majorBidi" w:cstheme="majorBidi"/>
          <w:color w:val="000000"/>
          <w:sz w:val="24"/>
          <w:szCs w:val="24"/>
        </w:rPr>
        <w:t xml:space="preserve"> therapeutic approaches </w:t>
      </w:r>
      <w:r w:rsidR="0047363E" w:rsidRPr="002C426B">
        <w:rPr>
          <w:rFonts w:asciiTheme="majorBidi" w:hAnsiTheme="majorBidi" w:cstheme="majorBidi"/>
          <w:color w:val="000000"/>
          <w:sz w:val="24"/>
          <w:szCs w:val="24"/>
        </w:rPr>
        <w:t xml:space="preserve">to </w:t>
      </w:r>
      <w:r w:rsidR="00BA2805" w:rsidRPr="002C426B">
        <w:rPr>
          <w:rFonts w:asciiTheme="majorBidi" w:hAnsiTheme="majorBidi" w:cstheme="majorBidi"/>
          <w:color w:val="000000"/>
          <w:sz w:val="24"/>
          <w:szCs w:val="24"/>
        </w:rPr>
        <w:t xml:space="preserve">HSP caused by </w:t>
      </w:r>
      <w:r w:rsidRPr="002C426B">
        <w:rPr>
          <w:rFonts w:asciiTheme="majorBidi" w:hAnsiTheme="majorBidi" w:cstheme="majorBidi"/>
          <w:color w:val="000000"/>
          <w:sz w:val="24"/>
          <w:szCs w:val="24"/>
        </w:rPr>
        <w:t>spastin</w:t>
      </w:r>
      <w:r w:rsidR="00BA2805" w:rsidRPr="002C426B">
        <w:rPr>
          <w:rFonts w:asciiTheme="majorBidi" w:hAnsiTheme="majorBidi" w:cstheme="majorBidi"/>
          <w:color w:val="000000"/>
          <w:sz w:val="24"/>
          <w:szCs w:val="24"/>
        </w:rPr>
        <w:t xml:space="preserve"> mutations (SPG4). </w:t>
      </w:r>
      <w:r w:rsidRPr="002C426B">
        <w:rPr>
          <w:rFonts w:asciiTheme="majorBidi" w:hAnsiTheme="majorBidi" w:cstheme="majorBidi"/>
          <w:color w:val="000000"/>
          <w:sz w:val="24"/>
          <w:szCs w:val="24"/>
        </w:rPr>
        <w:t xml:space="preserve"> </w:t>
      </w:r>
      <w:r w:rsidR="00FE7DBB" w:rsidRPr="002C426B">
        <w:rPr>
          <w:rFonts w:asciiTheme="majorBidi" w:hAnsiTheme="majorBidi" w:cstheme="majorBidi"/>
          <w:color w:val="000000"/>
          <w:sz w:val="24"/>
          <w:szCs w:val="24"/>
        </w:rPr>
        <w:t>In the following section</w:t>
      </w:r>
      <w:r w:rsidR="0047363E" w:rsidRPr="002C426B">
        <w:rPr>
          <w:rFonts w:asciiTheme="majorBidi" w:hAnsiTheme="majorBidi" w:cstheme="majorBidi"/>
          <w:color w:val="000000"/>
          <w:sz w:val="24"/>
          <w:szCs w:val="24"/>
        </w:rPr>
        <w:t>, therefore,</w:t>
      </w:r>
      <w:r w:rsidR="00CB71A7" w:rsidRPr="002C426B">
        <w:rPr>
          <w:rFonts w:asciiTheme="majorBidi" w:hAnsiTheme="majorBidi" w:cstheme="majorBidi"/>
          <w:color w:val="000000"/>
          <w:sz w:val="24"/>
          <w:szCs w:val="24"/>
        </w:rPr>
        <w:t xml:space="preserve"> the</w:t>
      </w:r>
      <w:r w:rsidRPr="002C426B">
        <w:rPr>
          <w:rFonts w:asciiTheme="majorBidi" w:hAnsiTheme="majorBidi" w:cstheme="majorBidi"/>
          <w:color w:val="000000"/>
          <w:sz w:val="24"/>
          <w:szCs w:val="24"/>
        </w:rPr>
        <w:t xml:space="preserve"> spastin gene i</w:t>
      </w:r>
      <w:r w:rsidR="00CB71A7" w:rsidRPr="002C426B">
        <w:rPr>
          <w:rFonts w:asciiTheme="majorBidi" w:hAnsiTheme="majorBidi" w:cstheme="majorBidi"/>
          <w:color w:val="000000"/>
          <w:sz w:val="24"/>
          <w:szCs w:val="24"/>
        </w:rPr>
        <w:t>s discussed i</w:t>
      </w:r>
      <w:r w:rsidR="00B13625">
        <w:rPr>
          <w:rFonts w:asciiTheme="majorBidi" w:hAnsiTheme="majorBidi" w:cstheme="majorBidi"/>
          <w:color w:val="000000"/>
          <w:sz w:val="24"/>
          <w:szCs w:val="24"/>
        </w:rPr>
        <w:t>n detail</w:t>
      </w:r>
      <w:r w:rsidR="00D5516D">
        <w:rPr>
          <w:rFonts w:asciiTheme="majorBidi" w:hAnsiTheme="majorBidi" w:cstheme="majorBidi"/>
          <w:color w:val="000000"/>
          <w:sz w:val="24"/>
          <w:szCs w:val="24"/>
        </w:rPr>
        <w:t xml:space="preserve">. </w:t>
      </w:r>
    </w:p>
    <w:p w:rsidR="00D05FAC" w:rsidRPr="002C426B" w:rsidRDefault="00D05FAC" w:rsidP="002C426B">
      <w:pPr>
        <w:autoSpaceDE w:val="0"/>
        <w:autoSpaceDN w:val="0"/>
        <w:adjustRightInd w:val="0"/>
        <w:spacing w:after="0" w:line="480" w:lineRule="auto"/>
        <w:jc w:val="both"/>
        <w:rPr>
          <w:rFonts w:asciiTheme="majorBidi" w:hAnsiTheme="majorBidi" w:cstheme="majorBidi"/>
          <w:color w:val="000000"/>
          <w:sz w:val="24"/>
          <w:szCs w:val="24"/>
        </w:rPr>
      </w:pPr>
    </w:p>
    <w:p w:rsidR="000E5953" w:rsidRPr="00DA41EF" w:rsidRDefault="002006D5" w:rsidP="00DA41EF">
      <w:pPr>
        <w:pStyle w:val="2"/>
      </w:pPr>
      <w:bookmarkStart w:id="26" w:name="_Toc508875524"/>
      <w:r w:rsidRPr="00DA41EF">
        <w:t xml:space="preserve">1.3 </w:t>
      </w:r>
      <w:r w:rsidR="004134E8" w:rsidRPr="00DA41EF">
        <w:t>Spastin gene</w:t>
      </w:r>
      <w:bookmarkEnd w:id="26"/>
    </w:p>
    <w:p w:rsidR="007669C3" w:rsidRPr="002C426B" w:rsidRDefault="00247353" w:rsidP="00E021BE">
      <w:pPr>
        <w:autoSpaceDE w:val="0"/>
        <w:autoSpaceDN w:val="0"/>
        <w:adjustRightInd w:val="0"/>
        <w:spacing w:after="0" w:line="480" w:lineRule="auto"/>
        <w:ind w:firstLine="720"/>
        <w:jc w:val="both"/>
        <w:rPr>
          <w:rFonts w:asciiTheme="majorBidi" w:hAnsiTheme="majorBidi" w:cstheme="majorBidi"/>
          <w:b/>
          <w:bCs/>
          <w:color w:val="000000"/>
          <w:sz w:val="24"/>
          <w:szCs w:val="24"/>
        </w:rPr>
      </w:pPr>
      <w:r w:rsidRPr="002C426B">
        <w:rPr>
          <w:rFonts w:asciiTheme="majorBidi" w:hAnsiTheme="majorBidi" w:cstheme="majorBidi"/>
          <w:color w:val="000000"/>
          <w:sz w:val="24"/>
          <w:szCs w:val="24"/>
        </w:rPr>
        <w:t xml:space="preserve">The </w:t>
      </w:r>
      <w:r w:rsidR="00093A05" w:rsidRPr="002C426B">
        <w:rPr>
          <w:rFonts w:asciiTheme="majorBidi" w:hAnsiTheme="majorBidi" w:cstheme="majorBidi"/>
          <w:color w:val="000000"/>
          <w:sz w:val="24"/>
          <w:szCs w:val="24"/>
        </w:rPr>
        <w:t xml:space="preserve">SPG4 </w:t>
      </w:r>
      <w:r w:rsidRPr="002C426B">
        <w:rPr>
          <w:rFonts w:asciiTheme="majorBidi" w:hAnsiTheme="majorBidi" w:cstheme="majorBidi"/>
          <w:color w:val="000000"/>
          <w:sz w:val="24"/>
          <w:szCs w:val="24"/>
        </w:rPr>
        <w:t>locus on chromosome 2p22-p23 is associated with the most common type of AD-HSP (40% of patients)</w:t>
      </w:r>
      <w:r w:rsidR="00D05015"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PEVuZE5vdGU+PENpdGU+PEF1dGhvcj5IYXphbjwvQXV0aG9yPjxZZWFyPjE5OTQ8L1llYXI+PFJl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==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PEVuZE5vdGU+PENpdGU+PEF1dGhvcj5IYXphbjwvQXV0aG9yPjxZZWFyPjE5OTQ8L1llYXI+PFJl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==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1" w:tooltip="Hazan, 1994 #262" w:history="1">
        <w:r w:rsidR="00E021BE">
          <w:rPr>
            <w:rFonts w:asciiTheme="majorBidi" w:hAnsiTheme="majorBidi" w:cstheme="majorBidi"/>
            <w:noProof/>
            <w:color w:val="000000"/>
            <w:sz w:val="24"/>
            <w:szCs w:val="24"/>
          </w:rPr>
          <w:t>Hazan et al., 1994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This </w:t>
      </w:r>
      <w:r w:rsidR="00093A05" w:rsidRPr="002C426B">
        <w:rPr>
          <w:rFonts w:asciiTheme="majorBidi" w:hAnsiTheme="majorBidi" w:cstheme="majorBidi"/>
          <w:color w:val="000000"/>
          <w:sz w:val="24"/>
          <w:szCs w:val="24"/>
        </w:rPr>
        <w:t xml:space="preserve">locus contains the </w:t>
      </w:r>
      <w:r w:rsidR="00FA5704" w:rsidRPr="002C426B">
        <w:rPr>
          <w:rFonts w:asciiTheme="majorBidi" w:hAnsiTheme="majorBidi" w:cstheme="majorBidi"/>
          <w:i/>
          <w:color w:val="000000"/>
          <w:sz w:val="24"/>
          <w:szCs w:val="24"/>
        </w:rPr>
        <w:t>SPAST</w:t>
      </w:r>
      <w:r w:rsidR="00093A05" w:rsidRPr="002C426B">
        <w:rPr>
          <w:rFonts w:asciiTheme="majorBidi" w:hAnsiTheme="majorBidi" w:cstheme="majorBidi"/>
          <w:color w:val="000000"/>
          <w:sz w:val="24"/>
          <w:szCs w:val="24"/>
        </w:rPr>
        <w:t xml:space="preserve"> gene that </w:t>
      </w:r>
      <w:r w:rsidRPr="002C426B">
        <w:rPr>
          <w:rFonts w:asciiTheme="majorBidi" w:hAnsiTheme="majorBidi" w:cstheme="majorBidi"/>
          <w:color w:val="000000"/>
          <w:sz w:val="24"/>
          <w:szCs w:val="24"/>
        </w:rPr>
        <w:t>encodes the spastin protein</w:t>
      </w:r>
      <w:r w:rsidR="00E673BC" w:rsidRPr="002C426B">
        <w:rPr>
          <w:rFonts w:asciiTheme="majorBidi" w:hAnsiTheme="majorBidi" w:cstheme="majorBidi"/>
          <w:color w:val="000000"/>
          <w:sz w:val="24"/>
          <w:szCs w:val="24"/>
        </w:rPr>
        <w:t>. T</w:t>
      </w:r>
      <w:r w:rsidRPr="002C426B">
        <w:rPr>
          <w:rFonts w:asciiTheme="majorBidi" w:hAnsiTheme="majorBidi" w:cstheme="majorBidi"/>
          <w:color w:val="000000"/>
          <w:sz w:val="24"/>
          <w:szCs w:val="24"/>
        </w:rPr>
        <w:t>he main phenotype of spastin HSP patients is gradual spasticity of the lower extremities</w:t>
      </w:r>
      <w:r w:rsidR="000928C6"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044960" w:rsidRPr="002C426B">
        <w:rPr>
          <w:rFonts w:asciiTheme="majorBidi" w:hAnsiTheme="majorBidi" w:cstheme="majorBidi"/>
          <w:color w:val="000000"/>
          <w:sz w:val="24"/>
          <w:szCs w:val="24"/>
        </w:rPr>
        <w:instrText xml:space="preserve"> ADDIN EN.CITE &lt;EndNote&gt;&lt;Cite&gt;&lt;Author&gt;Fink&lt;/Author&gt;&lt;Year&gt;1996&lt;/Year&gt;&lt;RecNum&gt;183&lt;/RecNum&gt;&lt;DisplayText&gt;(Fink, 1996)&lt;/DisplayText&gt;&lt;record&gt;&lt;rec-number&gt;183&lt;/rec-number&gt;&lt;foreign-keys&gt;&lt;key app="EN" db-id="xaxsd90ate0v03etrappzts8zxpvtw5wse5v"&gt;183&lt;/key&gt;&lt;key app="ENWeb" db-id="UlKq6ArYHK4AAFF8hIU"&gt;615&lt;/key&gt;&lt;/foreign-keys&gt;&lt;ref-type name="Journal Article"&gt;17&lt;/ref-type&gt;&lt;contributors&gt;&lt;authors&gt;&lt;author&gt;Fink, J. K.&lt;/author&gt;&lt;/authors&gt;&lt;/contributors&gt;&lt;titles&gt;&lt;title&gt;Hereditary spastic paraplegia: advances in genetic research.&lt;/title&gt;&lt;secondary-title&gt;Neurology&lt;/secondary-title&gt;&lt;/titles&gt;&lt;periodical&gt;&lt;full-title&gt;Neurology&lt;/full-title&gt;&lt;/periodical&gt;&lt;pages&gt;1507&lt;/pages&gt;&lt;volume&gt;46&lt;/volume&gt;&lt;number&gt;6&lt;/number&gt;&lt;keywords&gt;&lt;keyword&gt;Adolescent&lt;/keyword&gt;&lt;keyword&gt;Adult&lt;/keyword&gt;&lt;keyword&gt;Age of Onset&lt;/keyword&gt;&lt;keyword&gt;Aged&lt;/keyword&gt;&lt;keyword&gt;Aged, 80 and over&lt;/keyword&gt;&lt;keyword&gt;Child&lt;/keyword&gt;&lt;keyword&gt;Child, Preschool&lt;/keyword&gt;&lt;keyword&gt;Chromosome Mapping&lt;/keyword&gt;&lt;keyword&gt;Diagnosis, Differential&lt;/keyword&gt;&lt;keyword&gt;Electrophysiology&lt;/keyword&gt;&lt;keyword&gt;Female&lt;/keyword&gt;&lt;keyword&gt;Genetic Counseling&lt;/keyword&gt;&lt;keyword&gt;Genetic Heterogeneity&lt;/keyword&gt;&lt;keyword&gt;Genetic Linkage&lt;/keyword&gt;&lt;keyword&gt;Genotype&lt;/keyword&gt;&lt;keyword&gt;Humans&lt;/keyword&gt;&lt;keyword&gt;Infant&lt;/keyword&gt;&lt;keyword&gt;Infant, Newborn&lt;/keyword&gt;&lt;keyword&gt;Male&lt;/keyword&gt;&lt;keyword&gt;Middle Aged&lt;/keyword&gt;&lt;keyword&gt;Nervous System Diseases diagnosis&lt;/keyword&gt;&lt;keyword&gt;Neurologic Examination&lt;/keyword&gt;&lt;keyword&gt;Phenotype&lt;/keyword&gt;&lt;keyword&gt;Spastic Paraplegia, Hereditary classification diagnosis epidemiology genetics physiopathology&lt;/keyword&gt;&lt;/keywords&gt;&lt;dates&gt;&lt;year&gt;1996&lt;/year&gt;&lt;/dates&gt;&lt;isbn&gt;0028-3878&lt;/isbn&gt;&lt;urls&gt;&lt;/urls&gt;&lt;/record&gt;&lt;/Cite&gt;&lt;/EndNote&gt;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color w:val="000000"/>
          <w:sz w:val="24"/>
          <w:szCs w:val="24"/>
        </w:rPr>
        <w:t>(</w:t>
      </w:r>
      <w:hyperlink w:anchor="_ENREF_72" w:tooltip="Fink, 1996 #183" w:history="1">
        <w:r w:rsidR="00E021BE" w:rsidRPr="002C426B">
          <w:rPr>
            <w:rFonts w:asciiTheme="majorBidi" w:hAnsiTheme="majorBidi" w:cstheme="majorBidi"/>
            <w:color w:val="000000"/>
            <w:sz w:val="24"/>
            <w:szCs w:val="24"/>
          </w:rPr>
          <w:t>Fink, 1996</w:t>
        </w:r>
      </w:hyperlink>
      <w:r w:rsidR="00044960" w:rsidRPr="002C426B">
        <w:rPr>
          <w:rFonts w:asciiTheme="majorBidi" w:hAnsiTheme="majorBidi" w:cstheme="majorBidi"/>
          <w:color w:val="000000"/>
          <w:sz w:val="24"/>
          <w:szCs w:val="24"/>
        </w:rPr>
        <w:t>)</w:t>
      </w:r>
      <w:r w:rsidR="009D1209" w:rsidRPr="002C426B">
        <w:rPr>
          <w:rFonts w:asciiTheme="majorBidi" w:hAnsiTheme="majorBidi" w:cstheme="majorBidi"/>
          <w:color w:val="000000"/>
          <w:sz w:val="24"/>
          <w:szCs w:val="24"/>
        </w:rPr>
        <w:fldChar w:fldCharType="end"/>
      </w:r>
      <w:r w:rsidR="000928C6" w:rsidRPr="002C426B">
        <w:rPr>
          <w:rFonts w:asciiTheme="majorBidi" w:hAnsiTheme="majorBidi" w:cstheme="majorBidi"/>
          <w:color w:val="000000"/>
          <w:sz w:val="24"/>
          <w:szCs w:val="24"/>
        </w:rPr>
        <w:t xml:space="preserve">. </w:t>
      </w:r>
      <w:r w:rsidR="00CB71A7" w:rsidRPr="002C426B">
        <w:rPr>
          <w:rFonts w:asciiTheme="majorBidi" w:hAnsiTheme="majorBidi" w:cstheme="majorBidi"/>
          <w:color w:val="000000"/>
          <w:sz w:val="24"/>
          <w:szCs w:val="24"/>
        </w:rPr>
        <w:t xml:space="preserve">As the condition progresses, </w:t>
      </w:r>
      <w:r w:rsidRPr="002C426B">
        <w:rPr>
          <w:rFonts w:asciiTheme="majorBidi" w:hAnsiTheme="majorBidi" w:cstheme="majorBidi"/>
          <w:color w:val="000000"/>
          <w:sz w:val="24"/>
          <w:szCs w:val="24"/>
        </w:rPr>
        <w:t xml:space="preserve">it may include upper limb hyper-reflexia, reduction in </w:t>
      </w:r>
      <w:r w:rsidR="00CB71A7" w:rsidRPr="002C426B">
        <w:rPr>
          <w:rFonts w:asciiTheme="majorBidi" w:hAnsiTheme="majorBidi" w:cstheme="majorBidi"/>
          <w:color w:val="000000"/>
          <w:sz w:val="24"/>
          <w:szCs w:val="24"/>
        </w:rPr>
        <w:t xml:space="preserve">the sense of </w:t>
      </w:r>
      <w:r w:rsidRPr="002C426B">
        <w:rPr>
          <w:rFonts w:asciiTheme="majorBidi" w:hAnsiTheme="majorBidi" w:cstheme="majorBidi"/>
          <w:color w:val="000000"/>
          <w:sz w:val="24"/>
          <w:szCs w:val="24"/>
        </w:rPr>
        <w:t>vibration and atrophy in the lower limbs. Even though the majority of SPG4 pedigrees have pure HSP, some families have been reported with complex phenotypes</w:t>
      </w:r>
      <w:r w:rsidR="00D05015"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&lt;EndNote&gt;&lt;Cite&gt;&lt;Author&gt;McDermott&lt;/Author&gt;&lt;Year&gt;2006&lt;/Year&gt;&lt;RecNum&gt;214&lt;/RecNum&gt;&lt;DisplayText&gt;(McDermott et al., 2006)&lt;/DisplayText&gt;&lt;record&gt;&lt;rec-number&gt;214&lt;/rec-number&gt;&lt;foreign-keys&gt;&lt;key app="EN" db-id="xaxsd90ate0v03etrappzts8zxpvtw5wse5v"&gt;214&lt;/key&gt;&lt;key app="ENWeb" db-id="UlKq6ArYHK4AAFF8hIU"&gt;616&lt;/key&gt;&lt;/foreign-keys&gt;&lt;ref-type name="Journal Article"&gt;17&lt;/ref-type&gt;&lt;contributors&gt;&lt;authors&gt;&lt;author&gt;McDermott, C. J.&lt;/author&gt;&lt;author&gt;Burness, C. E.&lt;/author&gt;&lt;author&gt;Kirby, J.&lt;/author&gt;&lt;author&gt;Cox, L. E.&lt;/author&gt;&lt;author&gt;Rao, D. G.&lt;/author&gt;&lt;author&gt;Hewamadduma, C.&lt;/author&gt;&lt;author&gt;Sharrack, B.&lt;/author&gt;&lt;author&gt;Hadjivassiliou, M.&lt;/author&gt;&lt;author&gt;Chinnery, P. F.&lt;/author&gt;&lt;author&gt;Dalton, A.&lt;/author&gt;&lt;author&gt;Shaw, P. J.&lt;/author&gt;&lt;/authors&gt;&lt;/contributors&gt;&lt;titles&gt;&lt;title&gt;Clinical features of hereditary spastic paraplegia due to spastin mutation&lt;/title&gt;&lt;secondary-title&gt;Neurology&lt;/secondary-title&gt;&lt;/titles&gt;&lt;periodical&gt;&lt;full-title&gt;Neurology&lt;/full-title&gt;&lt;/periodical&gt;&lt;pages&gt;45&lt;/pages&gt;&lt;volume&gt;67&lt;/volume&gt;&lt;number&gt;1&lt;/number&gt;&lt;keywords&gt;&lt;keyword&gt;Mutation&lt;/keyword&gt;&lt;keyword&gt;Adenosine Triphosphatases -- Genetics&lt;/keyword&gt;&lt;keyword&gt;Spastic Paraplegia, Hereditary -- Genetics&lt;/keyword&gt;&lt;keyword&gt;Spastic Paraplegia, Hereditary -- Physiopathology&lt;/keyword&gt;&lt;/keywords&gt;&lt;dates&gt;&lt;year&gt;2006&lt;/year&gt;&lt;/dates&gt;&lt;urls&gt;&lt;/urls&gt;&lt;/record&gt;&lt;/Cite&gt;&lt;/EndNote&gt;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60" w:tooltip="McDermott, 2006 #214" w:history="1">
        <w:r w:rsidR="00E021BE">
          <w:rPr>
            <w:rFonts w:asciiTheme="majorBidi" w:hAnsiTheme="majorBidi" w:cstheme="majorBidi"/>
            <w:noProof/>
            <w:color w:val="000000"/>
            <w:sz w:val="24"/>
            <w:szCs w:val="24"/>
          </w:rPr>
          <w:t>McDermott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05015" w:rsidRPr="002C426B">
        <w:rPr>
          <w:rFonts w:asciiTheme="majorBidi" w:hAnsiTheme="majorBidi" w:cstheme="majorBidi"/>
          <w:color w:val="000000"/>
          <w:sz w:val="24"/>
          <w:szCs w:val="24"/>
        </w:rPr>
        <w:t xml:space="preserve">. </w:t>
      </w:r>
    </w:p>
    <w:p w:rsidR="00797F52" w:rsidRPr="002C426B" w:rsidRDefault="00797F52"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7669C3" w:rsidRPr="002C426B" w:rsidRDefault="002006D5" w:rsidP="00DA41EF">
      <w:pPr>
        <w:pStyle w:val="3"/>
      </w:pPr>
      <w:bookmarkStart w:id="27" w:name="_Toc508875525"/>
      <w:r w:rsidRPr="002C426B">
        <w:t xml:space="preserve">1.3.1 </w:t>
      </w:r>
      <w:r w:rsidR="00582A3B" w:rsidRPr="002C426B">
        <w:t>Spastin structure</w:t>
      </w:r>
      <w:bookmarkEnd w:id="27"/>
    </w:p>
    <w:p w:rsidR="008A0468" w:rsidRPr="002C426B" w:rsidRDefault="00FA5704" w:rsidP="00E021BE">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i/>
          <w:color w:val="000000"/>
          <w:sz w:val="24"/>
          <w:szCs w:val="24"/>
        </w:rPr>
        <w:t>Spastin</w:t>
      </w:r>
      <w:r w:rsidR="0012617A" w:rsidRPr="002C426B">
        <w:rPr>
          <w:rFonts w:asciiTheme="majorBidi" w:hAnsiTheme="majorBidi" w:cstheme="majorBidi"/>
          <w:color w:val="000000"/>
          <w:sz w:val="24"/>
          <w:szCs w:val="24"/>
        </w:rPr>
        <w:t xml:space="preserve"> is </w:t>
      </w:r>
      <w:r w:rsidR="007E15D2" w:rsidRPr="002C426B">
        <w:rPr>
          <w:rFonts w:asciiTheme="majorBidi" w:hAnsiTheme="majorBidi" w:cstheme="majorBidi"/>
          <w:color w:val="000000"/>
          <w:sz w:val="24"/>
          <w:szCs w:val="24"/>
        </w:rPr>
        <w:t xml:space="preserve">a large gene </w:t>
      </w:r>
      <w:r w:rsidR="0012617A" w:rsidRPr="002C426B">
        <w:rPr>
          <w:rFonts w:asciiTheme="majorBidi" w:hAnsiTheme="majorBidi" w:cstheme="majorBidi"/>
          <w:color w:val="000000"/>
          <w:sz w:val="24"/>
          <w:szCs w:val="24"/>
        </w:rPr>
        <w:t>composed of</w:t>
      </w:r>
      <w:r w:rsidR="007E15D2" w:rsidRPr="002C426B">
        <w:rPr>
          <w:rFonts w:asciiTheme="majorBidi" w:hAnsiTheme="majorBidi" w:cstheme="majorBidi"/>
          <w:color w:val="000000"/>
          <w:sz w:val="24"/>
          <w:szCs w:val="24"/>
        </w:rPr>
        <w:t xml:space="preserve"> 17 exons</w:t>
      </w:r>
      <w:r w:rsidR="0012617A" w:rsidRPr="002C426B">
        <w:rPr>
          <w:rFonts w:asciiTheme="majorBidi" w:hAnsiTheme="majorBidi" w:cstheme="majorBidi"/>
          <w:color w:val="000000"/>
          <w:sz w:val="24"/>
          <w:szCs w:val="24"/>
        </w:rPr>
        <w:t xml:space="preserve"> </w:t>
      </w:r>
      <w:r w:rsidR="00E673BC" w:rsidRPr="002C426B">
        <w:rPr>
          <w:rFonts w:asciiTheme="majorBidi" w:hAnsiTheme="majorBidi" w:cstheme="majorBidi"/>
          <w:color w:val="000000"/>
          <w:sz w:val="24"/>
          <w:szCs w:val="24"/>
        </w:rPr>
        <w:t>span</w:t>
      </w:r>
      <w:r w:rsidR="003B7FBF" w:rsidRPr="002C426B">
        <w:rPr>
          <w:rFonts w:asciiTheme="majorBidi" w:hAnsiTheme="majorBidi" w:cstheme="majorBidi"/>
          <w:color w:val="000000"/>
          <w:sz w:val="24"/>
          <w:szCs w:val="24"/>
        </w:rPr>
        <w:t>ning a</w:t>
      </w:r>
      <w:r w:rsidR="00E673BC" w:rsidRPr="002C426B">
        <w:rPr>
          <w:rFonts w:asciiTheme="majorBidi" w:hAnsiTheme="majorBidi" w:cstheme="majorBidi"/>
          <w:color w:val="000000"/>
          <w:sz w:val="24"/>
          <w:szCs w:val="24"/>
        </w:rPr>
        <w:t xml:space="preserve"> region </w:t>
      </w:r>
      <w:r w:rsidR="003B7FBF" w:rsidRPr="002C426B">
        <w:rPr>
          <w:rFonts w:asciiTheme="majorBidi" w:hAnsiTheme="majorBidi" w:cstheme="majorBidi"/>
          <w:color w:val="000000"/>
          <w:sz w:val="24"/>
          <w:szCs w:val="24"/>
        </w:rPr>
        <w:t xml:space="preserve">of </w:t>
      </w:r>
      <w:r w:rsidR="00E673BC" w:rsidRPr="002C426B">
        <w:rPr>
          <w:rFonts w:asciiTheme="majorBidi" w:hAnsiTheme="majorBidi" w:cstheme="majorBidi"/>
          <w:color w:val="000000"/>
          <w:sz w:val="24"/>
          <w:szCs w:val="24"/>
        </w:rPr>
        <w:t xml:space="preserve">90 kb </w:t>
      </w:r>
      <w:r w:rsidR="009D1209" w:rsidRPr="002C426B">
        <w:rPr>
          <w:rFonts w:asciiTheme="majorBidi" w:hAnsiTheme="majorBidi" w:cstheme="majorBidi"/>
          <w:color w:val="000000"/>
          <w:sz w:val="24"/>
          <w:szCs w:val="24"/>
        </w:rPr>
        <w:fldChar w:fldCharType="begin">
          <w:fldData xml:space="preserve">PEVuZE5vdGU+PENpdGU+PEF1dGhvcj5IYXphbjwvQXV0aG9yPjxZZWFyPjE5OTQ8L1llYXI+PFJl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==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PEVuZE5vdGU+PENpdGU+PEF1dGhvcj5IYXphbjwvQXV0aG9yPjxZZWFyPjE5OTQ8L1llYXI+PFJl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==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1" w:tooltip="Hazan, 1994 #262" w:history="1">
        <w:r w:rsidR="00E021BE">
          <w:rPr>
            <w:rFonts w:asciiTheme="majorBidi" w:hAnsiTheme="majorBidi" w:cstheme="majorBidi"/>
            <w:noProof/>
            <w:color w:val="000000"/>
            <w:sz w:val="24"/>
            <w:szCs w:val="24"/>
          </w:rPr>
          <w:t>Hazan et al., 1994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916F9" w:rsidRPr="002C426B">
        <w:rPr>
          <w:rFonts w:asciiTheme="majorBidi" w:hAnsiTheme="majorBidi" w:cstheme="majorBidi"/>
          <w:color w:val="000000"/>
          <w:sz w:val="24"/>
          <w:szCs w:val="24"/>
        </w:rPr>
        <w:t xml:space="preserve"> </w:t>
      </w:r>
      <w:r w:rsidR="007E15D2" w:rsidRPr="002C426B">
        <w:rPr>
          <w:rFonts w:asciiTheme="majorBidi" w:hAnsiTheme="majorBidi" w:cstheme="majorBidi"/>
          <w:color w:val="000000"/>
          <w:sz w:val="24"/>
          <w:szCs w:val="24"/>
        </w:rPr>
        <w:t xml:space="preserve">with </w:t>
      </w:r>
      <w:r w:rsidR="003B7FBF" w:rsidRPr="002C426B">
        <w:rPr>
          <w:rFonts w:asciiTheme="majorBidi" w:hAnsiTheme="majorBidi" w:cstheme="majorBidi"/>
          <w:color w:val="000000"/>
          <w:sz w:val="24"/>
          <w:szCs w:val="24"/>
        </w:rPr>
        <w:t xml:space="preserve">a </w:t>
      </w:r>
      <w:r w:rsidR="007E15D2" w:rsidRPr="002C426B">
        <w:rPr>
          <w:rFonts w:asciiTheme="majorBidi" w:hAnsiTheme="majorBidi" w:cstheme="majorBidi"/>
          <w:color w:val="000000"/>
          <w:sz w:val="24"/>
          <w:szCs w:val="24"/>
        </w:rPr>
        <w:t>transcript length of 5212bp</w:t>
      </w:r>
      <w:r w:rsidR="00D7261F" w:rsidRPr="002C426B">
        <w:rPr>
          <w:rFonts w:asciiTheme="majorBidi" w:hAnsiTheme="majorBidi" w:cstheme="majorBidi"/>
          <w:color w:val="000000"/>
          <w:sz w:val="24"/>
          <w:szCs w:val="24"/>
        </w:rPr>
        <w:t xml:space="preserve">. </w:t>
      </w:r>
      <w:r w:rsidR="00FE7DBB" w:rsidRPr="002C426B">
        <w:rPr>
          <w:rFonts w:asciiTheme="majorBidi" w:hAnsiTheme="majorBidi" w:cstheme="majorBidi"/>
          <w:color w:val="000000"/>
          <w:sz w:val="24"/>
          <w:szCs w:val="24"/>
        </w:rPr>
        <w:t>T</w:t>
      </w:r>
      <w:r w:rsidR="003B7FBF" w:rsidRPr="002C426B">
        <w:rPr>
          <w:rFonts w:asciiTheme="majorBidi" w:hAnsiTheme="majorBidi" w:cstheme="majorBidi"/>
          <w:color w:val="000000"/>
          <w:sz w:val="24"/>
          <w:szCs w:val="24"/>
        </w:rPr>
        <w:t xml:space="preserve">he </w:t>
      </w:r>
      <w:r w:rsidR="001E6DE5" w:rsidRPr="002C426B">
        <w:rPr>
          <w:rFonts w:asciiTheme="majorBidi" w:hAnsiTheme="majorBidi" w:cstheme="majorBidi"/>
          <w:color w:val="000000"/>
          <w:sz w:val="24"/>
          <w:szCs w:val="24"/>
        </w:rPr>
        <w:t xml:space="preserve">open reading frame of </w:t>
      </w:r>
      <w:r w:rsidRPr="002C426B">
        <w:rPr>
          <w:rFonts w:asciiTheme="majorBidi" w:hAnsiTheme="majorBidi" w:cstheme="majorBidi"/>
          <w:i/>
          <w:color w:val="000000"/>
          <w:sz w:val="24"/>
          <w:szCs w:val="24"/>
        </w:rPr>
        <w:t>spastin</w:t>
      </w:r>
      <w:r w:rsidR="00D7261F" w:rsidRPr="002C426B">
        <w:rPr>
          <w:rFonts w:asciiTheme="majorBidi" w:hAnsiTheme="majorBidi" w:cstheme="majorBidi"/>
          <w:color w:val="000000"/>
          <w:sz w:val="24"/>
          <w:szCs w:val="24"/>
        </w:rPr>
        <w:t xml:space="preserve"> has 1848 base pairs with two initiation codons flanked by 5’UTR and 3’UTR that </w:t>
      </w:r>
      <w:r w:rsidR="00FE7DBB" w:rsidRPr="002C426B">
        <w:rPr>
          <w:rFonts w:asciiTheme="majorBidi" w:hAnsiTheme="majorBidi" w:cstheme="majorBidi"/>
          <w:color w:val="000000"/>
          <w:sz w:val="24"/>
          <w:szCs w:val="24"/>
        </w:rPr>
        <w:t xml:space="preserve">is translated </w:t>
      </w:r>
      <w:r w:rsidR="00D7261F" w:rsidRPr="002C426B">
        <w:rPr>
          <w:rFonts w:asciiTheme="majorBidi" w:hAnsiTheme="majorBidi" w:cstheme="majorBidi"/>
          <w:color w:val="000000"/>
          <w:sz w:val="24"/>
          <w:szCs w:val="24"/>
        </w:rPr>
        <w:t xml:space="preserve">into </w:t>
      </w:r>
      <w:r w:rsidR="00FE7DBB" w:rsidRPr="002C426B">
        <w:rPr>
          <w:rFonts w:asciiTheme="majorBidi" w:hAnsiTheme="majorBidi" w:cstheme="majorBidi"/>
          <w:color w:val="000000"/>
          <w:sz w:val="24"/>
          <w:szCs w:val="24"/>
        </w:rPr>
        <w:t>two major protein isoforms</w:t>
      </w:r>
      <w:r w:rsidR="00D05015"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PEVuZE5vdGU+PENpdGU+PEF1dGhvcj5DbGF1ZGlhbmk8L0F1dGhvcj48WWVhcj4yMDA1PC9ZZWFy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PEVuZE5vdGU+PENpdGU+PEF1dGhvcj5DbGF1ZGlhbmk8L0F1dGhvcj48WWVhcj4yMDA1PC9ZZWFy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0" w:tooltip="Claudiani, 2005 #20" w:history="1">
        <w:r w:rsidR="00E021BE">
          <w:rPr>
            <w:rFonts w:asciiTheme="majorBidi" w:hAnsiTheme="majorBidi" w:cstheme="majorBidi"/>
            <w:noProof/>
            <w:color w:val="000000"/>
            <w:sz w:val="24"/>
            <w:szCs w:val="24"/>
          </w:rPr>
          <w:t>Claudiani et al., 2005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05015" w:rsidRPr="002C426B">
        <w:rPr>
          <w:rFonts w:asciiTheme="majorBidi" w:hAnsiTheme="majorBidi" w:cstheme="majorBidi"/>
          <w:color w:val="000000"/>
          <w:sz w:val="24"/>
          <w:szCs w:val="24"/>
        </w:rPr>
        <w:t xml:space="preserve">. </w:t>
      </w:r>
      <w:r w:rsidR="00D7261F" w:rsidRPr="002C426B">
        <w:rPr>
          <w:rFonts w:asciiTheme="majorBidi" w:hAnsiTheme="majorBidi" w:cstheme="majorBidi"/>
          <w:color w:val="000000"/>
          <w:sz w:val="24"/>
          <w:szCs w:val="24"/>
        </w:rPr>
        <w:t>The two initiation codon</w:t>
      </w:r>
      <w:r w:rsidR="00FE7DBB" w:rsidRPr="002C426B">
        <w:rPr>
          <w:rFonts w:asciiTheme="majorBidi" w:hAnsiTheme="majorBidi" w:cstheme="majorBidi"/>
          <w:color w:val="000000"/>
          <w:sz w:val="24"/>
          <w:szCs w:val="24"/>
        </w:rPr>
        <w:t xml:space="preserve">s give rise to polypeptides called </w:t>
      </w:r>
      <w:r w:rsidR="00D7261F" w:rsidRPr="002C426B">
        <w:rPr>
          <w:rFonts w:asciiTheme="majorBidi" w:hAnsiTheme="majorBidi" w:cstheme="majorBidi"/>
          <w:color w:val="000000"/>
          <w:sz w:val="24"/>
          <w:szCs w:val="24"/>
        </w:rPr>
        <w:t xml:space="preserve">M1 </w:t>
      </w:r>
      <w:r w:rsidR="003B7FBF" w:rsidRPr="002C426B">
        <w:rPr>
          <w:rFonts w:asciiTheme="majorBidi" w:hAnsiTheme="majorBidi" w:cstheme="majorBidi"/>
          <w:color w:val="000000"/>
          <w:sz w:val="24"/>
          <w:szCs w:val="24"/>
        </w:rPr>
        <w:t>and M8</w:t>
      </w:r>
      <w:r w:rsidR="00FE7DBB" w:rsidRPr="002C426B">
        <w:rPr>
          <w:rFonts w:asciiTheme="majorBidi" w:hAnsiTheme="majorBidi" w:cstheme="majorBidi"/>
          <w:color w:val="000000"/>
          <w:sz w:val="24"/>
          <w:szCs w:val="24"/>
        </w:rPr>
        <w:t>7</w:t>
      </w:r>
      <w:r w:rsidR="003B7FBF" w:rsidRPr="002C426B">
        <w:rPr>
          <w:rFonts w:asciiTheme="majorBidi" w:hAnsiTheme="majorBidi" w:cstheme="majorBidi"/>
          <w:color w:val="000000"/>
          <w:sz w:val="24"/>
          <w:szCs w:val="24"/>
        </w:rPr>
        <w:t>.</w:t>
      </w:r>
    </w:p>
    <w:p w:rsidR="00D05015" w:rsidRPr="002C426B" w:rsidRDefault="00F03A14" w:rsidP="00E021BE">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M1 </w:t>
      </w:r>
      <w:r w:rsidR="003B7FBF" w:rsidRPr="002C426B">
        <w:rPr>
          <w:rFonts w:asciiTheme="majorBidi" w:hAnsiTheme="majorBidi" w:cstheme="majorBidi"/>
          <w:color w:val="000000"/>
          <w:sz w:val="24"/>
          <w:szCs w:val="24"/>
        </w:rPr>
        <w:t xml:space="preserve">is the </w:t>
      </w:r>
      <w:r w:rsidRPr="002C426B">
        <w:rPr>
          <w:rFonts w:asciiTheme="majorBidi" w:hAnsiTheme="majorBidi" w:cstheme="majorBidi"/>
          <w:color w:val="000000"/>
          <w:sz w:val="24"/>
          <w:szCs w:val="24"/>
        </w:rPr>
        <w:t>full</w:t>
      </w:r>
      <w:r w:rsidR="00FE7DBB"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length </w:t>
      </w:r>
      <w:r w:rsidR="00D7261F" w:rsidRPr="002C426B">
        <w:rPr>
          <w:rFonts w:asciiTheme="majorBidi" w:hAnsiTheme="majorBidi" w:cstheme="majorBidi"/>
          <w:color w:val="000000"/>
          <w:sz w:val="24"/>
          <w:szCs w:val="24"/>
        </w:rPr>
        <w:t xml:space="preserve">isoform </w:t>
      </w:r>
      <w:r w:rsidRPr="002C426B">
        <w:rPr>
          <w:rFonts w:asciiTheme="majorBidi" w:hAnsiTheme="majorBidi" w:cstheme="majorBidi"/>
          <w:color w:val="000000"/>
          <w:sz w:val="24"/>
          <w:szCs w:val="24"/>
        </w:rPr>
        <w:t>(616 amino acid</w:t>
      </w:r>
      <w:r w:rsidR="00FE7DBB"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w:t>
      </w:r>
      <w:r w:rsidR="00D7261F" w:rsidRPr="002C426B">
        <w:rPr>
          <w:rFonts w:asciiTheme="majorBidi" w:hAnsiTheme="majorBidi" w:cstheme="majorBidi"/>
          <w:color w:val="000000"/>
          <w:sz w:val="24"/>
          <w:szCs w:val="24"/>
        </w:rPr>
        <w:t>which is 68KD</w:t>
      </w:r>
      <w:r w:rsidR="00440889" w:rsidRPr="002C426B">
        <w:rPr>
          <w:rFonts w:asciiTheme="majorBidi" w:hAnsiTheme="majorBidi" w:cstheme="majorBidi"/>
          <w:color w:val="000000"/>
          <w:sz w:val="24"/>
          <w:szCs w:val="24"/>
        </w:rPr>
        <w:t xml:space="preserve"> </w:t>
      </w:r>
      <w:r w:rsidR="003B7FBF" w:rsidRPr="002C426B">
        <w:rPr>
          <w:rFonts w:asciiTheme="majorBidi" w:hAnsiTheme="majorBidi" w:cstheme="majorBidi"/>
          <w:color w:val="000000"/>
          <w:sz w:val="24"/>
          <w:szCs w:val="24"/>
        </w:rPr>
        <w:t xml:space="preserve">in </w:t>
      </w:r>
      <w:r w:rsidR="00440889" w:rsidRPr="002C426B">
        <w:rPr>
          <w:rFonts w:asciiTheme="majorBidi" w:hAnsiTheme="majorBidi" w:cstheme="majorBidi"/>
          <w:color w:val="000000"/>
          <w:sz w:val="24"/>
          <w:szCs w:val="24"/>
        </w:rPr>
        <w:t>size</w:t>
      </w:r>
      <w:r w:rsidR="003B7FBF" w:rsidRPr="002C426B">
        <w:rPr>
          <w:rFonts w:asciiTheme="majorBidi" w:hAnsiTheme="majorBidi" w:cstheme="majorBidi"/>
          <w:color w:val="000000"/>
          <w:sz w:val="24"/>
          <w:szCs w:val="24"/>
        </w:rPr>
        <w:t>,</w:t>
      </w:r>
      <w:r w:rsidR="00D7261F" w:rsidRPr="002C426B">
        <w:rPr>
          <w:rFonts w:asciiTheme="majorBidi" w:hAnsiTheme="majorBidi" w:cstheme="majorBidi"/>
          <w:color w:val="000000"/>
          <w:sz w:val="24"/>
          <w:szCs w:val="24"/>
        </w:rPr>
        <w:t xml:space="preserve"> </w:t>
      </w:r>
      <w:r w:rsidR="000C3015" w:rsidRPr="002C426B">
        <w:rPr>
          <w:rFonts w:asciiTheme="majorBidi" w:hAnsiTheme="majorBidi" w:cstheme="majorBidi"/>
          <w:color w:val="000000"/>
          <w:sz w:val="24"/>
          <w:szCs w:val="24"/>
        </w:rPr>
        <w:t xml:space="preserve">while M87, </w:t>
      </w:r>
      <w:r w:rsidR="00D7261F" w:rsidRPr="002C426B">
        <w:rPr>
          <w:rFonts w:asciiTheme="majorBidi" w:hAnsiTheme="majorBidi" w:cstheme="majorBidi"/>
          <w:color w:val="000000"/>
          <w:sz w:val="24"/>
          <w:szCs w:val="24"/>
        </w:rPr>
        <w:t xml:space="preserve">the short isoform </w:t>
      </w:r>
      <w:r w:rsidRPr="002C426B">
        <w:rPr>
          <w:rFonts w:asciiTheme="majorBidi" w:hAnsiTheme="majorBidi" w:cstheme="majorBidi"/>
          <w:color w:val="000000"/>
          <w:sz w:val="24"/>
          <w:szCs w:val="24"/>
        </w:rPr>
        <w:t>(</w:t>
      </w:r>
      <w:r w:rsidR="003B7FBF" w:rsidRPr="002C426B">
        <w:rPr>
          <w:rFonts w:asciiTheme="majorBidi" w:hAnsiTheme="majorBidi" w:cstheme="majorBidi"/>
          <w:color w:val="000000"/>
          <w:sz w:val="24"/>
          <w:szCs w:val="24"/>
        </w:rPr>
        <w:t xml:space="preserve">i.e. </w:t>
      </w:r>
      <w:r w:rsidRPr="002C426B">
        <w:rPr>
          <w:rFonts w:asciiTheme="majorBidi" w:hAnsiTheme="majorBidi" w:cstheme="majorBidi"/>
          <w:color w:val="000000"/>
          <w:sz w:val="24"/>
          <w:szCs w:val="24"/>
        </w:rPr>
        <w:t>lack</w:t>
      </w:r>
      <w:r w:rsidR="003B7FBF" w:rsidRPr="002C426B">
        <w:rPr>
          <w:rFonts w:asciiTheme="majorBidi" w:hAnsiTheme="majorBidi" w:cstheme="majorBidi"/>
          <w:color w:val="000000"/>
          <w:sz w:val="24"/>
          <w:szCs w:val="24"/>
        </w:rPr>
        <w:t>ing</w:t>
      </w:r>
      <w:r w:rsidRPr="002C426B">
        <w:rPr>
          <w:rFonts w:asciiTheme="majorBidi" w:hAnsiTheme="majorBidi" w:cstheme="majorBidi"/>
          <w:color w:val="000000"/>
          <w:sz w:val="24"/>
          <w:szCs w:val="24"/>
        </w:rPr>
        <w:t xml:space="preserve"> the first 86 amino acids)</w:t>
      </w:r>
      <w:r w:rsidR="000C3015"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D7261F" w:rsidRPr="002C426B">
        <w:rPr>
          <w:rFonts w:asciiTheme="majorBidi" w:hAnsiTheme="majorBidi" w:cstheme="majorBidi"/>
          <w:color w:val="000000"/>
          <w:sz w:val="24"/>
          <w:szCs w:val="24"/>
        </w:rPr>
        <w:t xml:space="preserve">is </w:t>
      </w:r>
      <w:r w:rsidR="00440889" w:rsidRPr="002C426B">
        <w:rPr>
          <w:rFonts w:asciiTheme="majorBidi" w:hAnsiTheme="majorBidi" w:cstheme="majorBidi"/>
          <w:color w:val="000000"/>
          <w:sz w:val="24"/>
          <w:szCs w:val="24"/>
        </w:rPr>
        <w:t>60KD</w:t>
      </w:r>
      <w:r w:rsidR="00D7261F" w:rsidRPr="002C426B">
        <w:rPr>
          <w:rFonts w:asciiTheme="majorBidi" w:hAnsiTheme="majorBidi" w:cstheme="majorBidi"/>
          <w:color w:val="000000"/>
          <w:sz w:val="24"/>
          <w:szCs w:val="24"/>
        </w:rPr>
        <w:t xml:space="preserve"> </w:t>
      </w:r>
      <w:r w:rsidR="003B7FBF" w:rsidRPr="002C426B">
        <w:rPr>
          <w:rFonts w:asciiTheme="majorBidi" w:hAnsiTheme="majorBidi" w:cstheme="majorBidi"/>
          <w:color w:val="000000"/>
          <w:sz w:val="24"/>
          <w:szCs w:val="24"/>
        </w:rPr>
        <w:t>in size</w:t>
      </w:r>
      <w:r w:rsidR="00D05015"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PEVuZE5vdGU+PENpdGU+PEF1dGhvcj5Tb2xvd3NrYTwvQXV0aG9yPjxZZWFyPjIwMDg8L1llYXI+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PEVuZE5vdGU+PENpdGU+PEF1dGhvcj5Tb2xvd3NrYTwvQXV0aG9yPjxZZWFyPjIwMDg8L1llYXI+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1" w:tooltip="Solowska, 2008 #234" w:history="1">
        <w:r w:rsidR="00E021BE">
          <w:rPr>
            <w:rFonts w:asciiTheme="majorBidi" w:hAnsiTheme="majorBidi" w:cstheme="majorBidi"/>
            <w:noProof/>
            <w:color w:val="000000"/>
            <w:sz w:val="24"/>
            <w:szCs w:val="24"/>
          </w:rPr>
          <w:t xml:space="preserve">Solowska </w:t>
        </w:r>
        <w:r w:rsidR="00E021BE">
          <w:rPr>
            <w:rFonts w:asciiTheme="majorBidi" w:hAnsiTheme="majorBidi" w:cstheme="majorBidi"/>
            <w:noProof/>
            <w:color w:val="000000"/>
            <w:sz w:val="24"/>
            <w:szCs w:val="24"/>
          </w:rPr>
          <w:lastRenderedPageBreak/>
          <w:t>et al., 2008</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D1D5C" w:rsidRPr="002C426B">
        <w:rPr>
          <w:rFonts w:asciiTheme="majorBidi" w:hAnsiTheme="majorBidi" w:cstheme="majorBidi"/>
          <w:color w:val="000000"/>
          <w:sz w:val="24"/>
          <w:szCs w:val="24"/>
        </w:rPr>
        <w:t>.</w:t>
      </w:r>
      <w:r w:rsidR="007E15D2" w:rsidRPr="002C426B">
        <w:rPr>
          <w:rFonts w:asciiTheme="majorBidi" w:hAnsiTheme="majorBidi" w:cstheme="majorBidi"/>
          <w:color w:val="000000"/>
          <w:sz w:val="24"/>
          <w:szCs w:val="24"/>
        </w:rPr>
        <w:t xml:space="preserve"> </w:t>
      </w:r>
      <w:r w:rsidR="00D7261F" w:rsidRPr="002C426B">
        <w:rPr>
          <w:rFonts w:asciiTheme="majorBidi" w:hAnsiTheme="majorBidi" w:cstheme="majorBidi"/>
          <w:color w:val="000000"/>
          <w:sz w:val="24"/>
          <w:szCs w:val="24"/>
        </w:rPr>
        <w:t>In human adult</w:t>
      </w:r>
      <w:r w:rsidR="003B7FBF" w:rsidRPr="002C426B">
        <w:rPr>
          <w:rFonts w:asciiTheme="majorBidi" w:hAnsiTheme="majorBidi" w:cstheme="majorBidi"/>
          <w:color w:val="000000"/>
          <w:sz w:val="24"/>
          <w:szCs w:val="24"/>
        </w:rPr>
        <w:t>s</w:t>
      </w:r>
      <w:r w:rsidR="00D7261F" w:rsidRPr="002C426B">
        <w:rPr>
          <w:rFonts w:asciiTheme="majorBidi" w:hAnsiTheme="majorBidi" w:cstheme="majorBidi"/>
          <w:color w:val="000000"/>
          <w:sz w:val="24"/>
          <w:szCs w:val="24"/>
        </w:rPr>
        <w:t>, the M8</w:t>
      </w:r>
      <w:r w:rsidR="00FE7DBB" w:rsidRPr="002C426B">
        <w:rPr>
          <w:rFonts w:asciiTheme="majorBidi" w:hAnsiTheme="majorBidi" w:cstheme="majorBidi"/>
          <w:color w:val="000000"/>
          <w:sz w:val="24"/>
          <w:szCs w:val="24"/>
        </w:rPr>
        <w:t>7</w:t>
      </w:r>
      <w:r w:rsidR="00D7261F" w:rsidRPr="002C426B">
        <w:rPr>
          <w:rFonts w:asciiTheme="majorBidi" w:hAnsiTheme="majorBidi" w:cstheme="majorBidi"/>
          <w:color w:val="000000"/>
          <w:sz w:val="24"/>
          <w:szCs w:val="24"/>
        </w:rPr>
        <w:t xml:space="preserve"> short form is </w:t>
      </w:r>
      <w:r w:rsidR="003B7FBF" w:rsidRPr="002C426B">
        <w:rPr>
          <w:rFonts w:asciiTheme="majorBidi" w:hAnsiTheme="majorBidi" w:cstheme="majorBidi"/>
          <w:color w:val="000000"/>
          <w:sz w:val="24"/>
          <w:szCs w:val="24"/>
        </w:rPr>
        <w:t xml:space="preserve">expressed </w:t>
      </w:r>
      <w:r w:rsidR="00D7261F" w:rsidRPr="002C426B">
        <w:rPr>
          <w:rFonts w:asciiTheme="majorBidi" w:hAnsiTheme="majorBidi" w:cstheme="majorBidi"/>
          <w:color w:val="000000"/>
          <w:sz w:val="24"/>
          <w:szCs w:val="24"/>
        </w:rPr>
        <w:t xml:space="preserve">in the brain and spinal cord, however the M1 longer isoform is expressed significantly </w:t>
      </w:r>
      <w:r w:rsidR="003B7FBF" w:rsidRPr="002C426B">
        <w:rPr>
          <w:rFonts w:asciiTheme="majorBidi" w:hAnsiTheme="majorBidi" w:cstheme="majorBidi"/>
          <w:color w:val="000000"/>
          <w:sz w:val="24"/>
          <w:szCs w:val="24"/>
        </w:rPr>
        <w:t>more</w:t>
      </w:r>
      <w:r w:rsidR="00D7261F" w:rsidRPr="002C426B">
        <w:rPr>
          <w:rFonts w:asciiTheme="majorBidi" w:hAnsiTheme="majorBidi" w:cstheme="majorBidi"/>
          <w:color w:val="000000"/>
          <w:sz w:val="24"/>
          <w:szCs w:val="24"/>
        </w:rPr>
        <w:t xml:space="preserve"> in the spinal cord</w:t>
      </w:r>
      <w:r w:rsidR="00126428"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PEVuZE5vdGU+PENpdGU+PEF1dGhvcj5Tb2xvd3NrYTwvQXV0aG9yPjxZZWFyPjIwMDg8L1llYXI+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PEVuZE5vdGU+PENpdGU+PEF1dGhvcj5Tb2xvd3NrYTwvQXV0aG9yPjxZZWFyPjIwMDg8L1llYXI+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1" w:tooltip="Solowska, 2008 #234" w:history="1">
        <w:r w:rsidR="00E021BE">
          <w:rPr>
            <w:rFonts w:asciiTheme="majorBidi" w:hAnsiTheme="majorBidi" w:cstheme="majorBidi"/>
            <w:noProof/>
            <w:color w:val="000000"/>
            <w:sz w:val="24"/>
            <w:szCs w:val="24"/>
          </w:rPr>
          <w:t>Solowska et al., 2008</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05015" w:rsidRPr="002C426B">
        <w:rPr>
          <w:rFonts w:asciiTheme="majorBidi" w:hAnsiTheme="majorBidi" w:cstheme="majorBidi"/>
          <w:color w:val="000000"/>
          <w:sz w:val="24"/>
          <w:szCs w:val="24"/>
        </w:rPr>
        <w:t xml:space="preserve">. </w:t>
      </w:r>
      <w:r w:rsidR="00D7261F" w:rsidRPr="002C426B">
        <w:rPr>
          <w:rFonts w:asciiTheme="majorBidi" w:hAnsiTheme="majorBidi" w:cstheme="majorBidi"/>
          <w:color w:val="000000"/>
          <w:sz w:val="24"/>
          <w:szCs w:val="24"/>
        </w:rPr>
        <w:t>In rodent</w:t>
      </w:r>
      <w:r w:rsidR="003B7FBF" w:rsidRPr="002C426B">
        <w:rPr>
          <w:rFonts w:asciiTheme="majorBidi" w:hAnsiTheme="majorBidi" w:cstheme="majorBidi"/>
          <w:color w:val="000000"/>
          <w:sz w:val="24"/>
          <w:szCs w:val="24"/>
        </w:rPr>
        <w:t>s</w:t>
      </w:r>
      <w:r w:rsidR="00D7261F" w:rsidRPr="002C426B">
        <w:rPr>
          <w:rFonts w:asciiTheme="majorBidi" w:hAnsiTheme="majorBidi" w:cstheme="majorBidi"/>
          <w:color w:val="000000"/>
          <w:sz w:val="24"/>
          <w:szCs w:val="24"/>
        </w:rPr>
        <w:t>, the prevalent isoform is the shorter one</w:t>
      </w:r>
      <w:r w:rsidR="003B7FBF" w:rsidRPr="002C426B">
        <w:rPr>
          <w:rFonts w:asciiTheme="majorBidi" w:hAnsiTheme="majorBidi" w:cstheme="majorBidi"/>
          <w:color w:val="000000"/>
          <w:sz w:val="24"/>
          <w:szCs w:val="24"/>
        </w:rPr>
        <w:t>,</w:t>
      </w:r>
      <w:r w:rsidR="00D7261F" w:rsidRPr="002C426B">
        <w:rPr>
          <w:rFonts w:asciiTheme="majorBidi" w:hAnsiTheme="majorBidi" w:cstheme="majorBidi"/>
          <w:color w:val="000000"/>
          <w:sz w:val="24"/>
          <w:szCs w:val="24"/>
        </w:rPr>
        <w:t xml:space="preserve"> as it is expressed in all tissue</w:t>
      </w:r>
      <w:r w:rsidR="003B7FBF" w:rsidRPr="002C426B">
        <w:rPr>
          <w:rFonts w:asciiTheme="majorBidi" w:hAnsiTheme="majorBidi" w:cstheme="majorBidi"/>
          <w:color w:val="000000"/>
          <w:sz w:val="24"/>
          <w:szCs w:val="24"/>
        </w:rPr>
        <w:t>s</w:t>
      </w:r>
      <w:r w:rsidR="00D7261F" w:rsidRPr="002C426B">
        <w:rPr>
          <w:rFonts w:asciiTheme="majorBidi" w:hAnsiTheme="majorBidi" w:cstheme="majorBidi"/>
          <w:color w:val="000000"/>
          <w:sz w:val="24"/>
          <w:szCs w:val="24"/>
        </w:rPr>
        <w:t xml:space="preserve"> at </w:t>
      </w:r>
      <w:r w:rsidR="003B7FBF" w:rsidRPr="002C426B">
        <w:rPr>
          <w:rFonts w:asciiTheme="majorBidi" w:hAnsiTheme="majorBidi" w:cstheme="majorBidi"/>
          <w:color w:val="000000"/>
          <w:sz w:val="24"/>
          <w:szCs w:val="24"/>
        </w:rPr>
        <w:t xml:space="preserve">all </w:t>
      </w:r>
      <w:r w:rsidR="00D7261F" w:rsidRPr="002C426B">
        <w:rPr>
          <w:rFonts w:asciiTheme="majorBidi" w:hAnsiTheme="majorBidi" w:cstheme="majorBidi"/>
          <w:color w:val="000000"/>
          <w:sz w:val="24"/>
          <w:szCs w:val="24"/>
        </w:rPr>
        <w:t>developmental stages</w:t>
      </w:r>
      <w:r w:rsidR="003B7FBF" w:rsidRPr="002C426B">
        <w:rPr>
          <w:rFonts w:asciiTheme="majorBidi" w:hAnsiTheme="majorBidi" w:cstheme="majorBidi"/>
          <w:color w:val="000000"/>
          <w:sz w:val="24"/>
          <w:szCs w:val="24"/>
        </w:rPr>
        <w:t>, while</w:t>
      </w:r>
      <w:r w:rsidR="00D7261F" w:rsidRPr="002C426B">
        <w:rPr>
          <w:rFonts w:asciiTheme="majorBidi" w:hAnsiTheme="majorBidi" w:cstheme="majorBidi"/>
          <w:color w:val="000000"/>
          <w:sz w:val="24"/>
          <w:szCs w:val="24"/>
        </w:rPr>
        <w:t xml:space="preserve"> the longer isoform is only </w:t>
      </w:r>
      <w:r w:rsidR="0082711A" w:rsidRPr="002C426B">
        <w:rPr>
          <w:rFonts w:asciiTheme="majorBidi" w:hAnsiTheme="majorBidi" w:cstheme="majorBidi"/>
          <w:color w:val="000000"/>
          <w:sz w:val="24"/>
          <w:szCs w:val="24"/>
        </w:rPr>
        <w:t xml:space="preserve">found </w:t>
      </w:r>
      <w:r w:rsidR="00D7261F" w:rsidRPr="002C426B">
        <w:rPr>
          <w:rFonts w:asciiTheme="majorBidi" w:hAnsiTheme="majorBidi" w:cstheme="majorBidi"/>
          <w:color w:val="000000"/>
          <w:sz w:val="24"/>
          <w:szCs w:val="24"/>
        </w:rPr>
        <w:t xml:space="preserve">in </w:t>
      </w:r>
      <w:r w:rsidR="0082711A" w:rsidRPr="002C426B">
        <w:rPr>
          <w:rFonts w:asciiTheme="majorBidi" w:hAnsiTheme="majorBidi" w:cstheme="majorBidi"/>
          <w:color w:val="000000"/>
          <w:sz w:val="24"/>
          <w:szCs w:val="24"/>
        </w:rPr>
        <w:t xml:space="preserve">adult </w:t>
      </w:r>
      <w:r w:rsidR="00D7261F" w:rsidRPr="002C426B">
        <w:rPr>
          <w:rFonts w:asciiTheme="majorBidi" w:hAnsiTheme="majorBidi" w:cstheme="majorBidi"/>
          <w:color w:val="000000"/>
          <w:sz w:val="24"/>
          <w:szCs w:val="24"/>
        </w:rPr>
        <w:t xml:space="preserve">spinal </w:t>
      </w:r>
      <w:r w:rsidR="0082711A" w:rsidRPr="002C426B">
        <w:rPr>
          <w:rFonts w:asciiTheme="majorBidi" w:hAnsiTheme="majorBidi" w:cstheme="majorBidi"/>
          <w:color w:val="000000"/>
          <w:sz w:val="24"/>
          <w:szCs w:val="24"/>
        </w:rPr>
        <w:t>cord</w:t>
      </w:r>
      <w:r w:rsidR="00126428"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PEVuZE5vdGU+PENpdGU+PEF1dGhvcj5Tb2xvd3NrYTwvQXV0aG9yPjxZZWFyPjIwMDg8L1llYXI+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PEVuZE5vdGU+PENpdGU+PEF1dGhvcj5Tb2xvd3NrYTwvQXV0aG9yPjxZZWFyPjIwMDg8L1llYXI+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1" w:tooltip="Solowska, 2008 #234" w:history="1">
        <w:r w:rsidR="00E021BE">
          <w:rPr>
            <w:rFonts w:asciiTheme="majorBidi" w:hAnsiTheme="majorBidi" w:cstheme="majorBidi"/>
            <w:noProof/>
            <w:color w:val="000000"/>
            <w:sz w:val="24"/>
            <w:szCs w:val="24"/>
          </w:rPr>
          <w:t>Solowska et al., 2008</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05015" w:rsidRPr="002C426B">
        <w:rPr>
          <w:rFonts w:asciiTheme="majorBidi" w:hAnsiTheme="majorBidi" w:cstheme="majorBidi"/>
          <w:color w:val="000000"/>
          <w:sz w:val="24"/>
          <w:szCs w:val="24"/>
        </w:rPr>
        <w:t>.</w:t>
      </w:r>
    </w:p>
    <w:p w:rsidR="00F03A14" w:rsidRPr="002C426B" w:rsidRDefault="0082711A" w:rsidP="00E021BE">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S</w:t>
      </w:r>
      <w:r w:rsidR="00275F56" w:rsidRPr="002C426B">
        <w:rPr>
          <w:rFonts w:asciiTheme="majorBidi" w:hAnsiTheme="majorBidi" w:cstheme="majorBidi"/>
          <w:color w:val="000000"/>
          <w:sz w:val="24"/>
          <w:szCs w:val="24"/>
        </w:rPr>
        <w:t xml:space="preserve">pastin is a member of </w:t>
      </w:r>
      <w:r w:rsidR="003B7FBF" w:rsidRPr="002C426B">
        <w:rPr>
          <w:rFonts w:asciiTheme="majorBidi" w:hAnsiTheme="majorBidi" w:cstheme="majorBidi"/>
          <w:color w:val="000000"/>
          <w:sz w:val="24"/>
          <w:szCs w:val="24"/>
        </w:rPr>
        <w:t xml:space="preserve">the AAA family </w:t>
      </w:r>
      <w:r w:rsidR="005F79ED" w:rsidRPr="002C426B">
        <w:rPr>
          <w:rFonts w:asciiTheme="majorBidi" w:hAnsiTheme="majorBidi" w:cstheme="majorBidi"/>
          <w:color w:val="000000"/>
          <w:sz w:val="24"/>
          <w:szCs w:val="24"/>
        </w:rPr>
        <w:t>(</w:t>
      </w:r>
      <w:r w:rsidR="00275F56" w:rsidRPr="002C426B">
        <w:rPr>
          <w:rFonts w:asciiTheme="majorBidi" w:hAnsiTheme="majorBidi" w:cstheme="majorBidi"/>
          <w:color w:val="000000"/>
          <w:sz w:val="24"/>
          <w:szCs w:val="24"/>
        </w:rPr>
        <w:t>ATPase</w:t>
      </w:r>
      <w:r w:rsidRPr="002C426B">
        <w:rPr>
          <w:rFonts w:asciiTheme="majorBidi" w:hAnsiTheme="majorBidi" w:cstheme="majorBidi"/>
          <w:color w:val="000000"/>
          <w:sz w:val="24"/>
          <w:szCs w:val="24"/>
        </w:rPr>
        <w:t>s</w:t>
      </w:r>
      <w:r w:rsidR="00275F56" w:rsidRPr="002C426B">
        <w:rPr>
          <w:rFonts w:asciiTheme="majorBidi" w:hAnsiTheme="majorBidi" w:cstheme="majorBidi"/>
          <w:color w:val="000000"/>
          <w:sz w:val="24"/>
          <w:szCs w:val="24"/>
        </w:rPr>
        <w:t xml:space="preserve"> associated</w:t>
      </w:r>
      <w:r w:rsidR="00B13625">
        <w:rPr>
          <w:rFonts w:asciiTheme="majorBidi" w:hAnsiTheme="majorBidi" w:cstheme="majorBidi"/>
          <w:color w:val="000000"/>
          <w:sz w:val="24"/>
          <w:szCs w:val="24"/>
        </w:rPr>
        <w:t xml:space="preserve"> with diverse cellular activities</w:t>
      </w:r>
      <w:r w:rsidR="00EC440E" w:rsidRPr="002C426B">
        <w:rPr>
          <w:rFonts w:asciiTheme="majorBidi" w:hAnsiTheme="majorBidi" w:cstheme="majorBidi"/>
          <w:color w:val="000000"/>
          <w:sz w:val="24"/>
          <w:szCs w:val="24"/>
        </w:rPr>
        <w:t>) similar</w:t>
      </w:r>
      <w:r w:rsidR="007939EA" w:rsidRPr="002C426B">
        <w:rPr>
          <w:rFonts w:asciiTheme="majorBidi" w:hAnsiTheme="majorBidi" w:cstheme="majorBidi"/>
          <w:color w:val="000000"/>
          <w:sz w:val="24"/>
          <w:szCs w:val="24"/>
        </w:rPr>
        <w:t xml:space="preserve"> to </w:t>
      </w:r>
      <w:r w:rsidRPr="002C426B">
        <w:rPr>
          <w:rFonts w:asciiTheme="majorBidi" w:hAnsiTheme="majorBidi" w:cstheme="majorBidi"/>
          <w:color w:val="000000"/>
          <w:sz w:val="24"/>
          <w:szCs w:val="24"/>
        </w:rPr>
        <w:t xml:space="preserve">the </w:t>
      </w:r>
      <w:r w:rsidR="007939EA" w:rsidRPr="002C426B">
        <w:rPr>
          <w:rFonts w:asciiTheme="majorBidi" w:hAnsiTheme="majorBidi" w:cstheme="majorBidi"/>
          <w:color w:val="000000"/>
          <w:sz w:val="24"/>
          <w:szCs w:val="24"/>
        </w:rPr>
        <w:t>paraplegin</w:t>
      </w:r>
      <w:r w:rsidR="00EC440E" w:rsidRPr="002C426B">
        <w:rPr>
          <w:rFonts w:asciiTheme="majorBidi" w:hAnsiTheme="majorBidi" w:cstheme="majorBidi"/>
          <w:color w:val="000000"/>
          <w:sz w:val="24"/>
          <w:szCs w:val="24"/>
        </w:rPr>
        <w:t xml:space="preserve"> gene</w:t>
      </w:r>
      <w:r w:rsidR="00275F56" w:rsidRPr="002C426B">
        <w:rPr>
          <w:rFonts w:asciiTheme="majorBidi" w:hAnsiTheme="majorBidi" w:cstheme="majorBidi"/>
          <w:color w:val="000000"/>
          <w:sz w:val="24"/>
          <w:szCs w:val="24"/>
        </w:rPr>
        <w:t>.</w:t>
      </w:r>
      <w:r w:rsidR="005F79ED" w:rsidRPr="002C426B">
        <w:rPr>
          <w:rFonts w:asciiTheme="majorBidi" w:hAnsiTheme="majorBidi" w:cstheme="majorBidi"/>
          <w:color w:val="000000"/>
          <w:sz w:val="24"/>
          <w:szCs w:val="24"/>
        </w:rPr>
        <w:t xml:space="preserve"> </w:t>
      </w:r>
      <w:r w:rsidR="00B242B0" w:rsidRPr="002C426B">
        <w:rPr>
          <w:rFonts w:asciiTheme="majorBidi" w:hAnsiTheme="majorBidi" w:cstheme="majorBidi"/>
          <w:color w:val="000000"/>
          <w:sz w:val="24"/>
          <w:szCs w:val="24"/>
        </w:rPr>
        <w:t xml:space="preserve">The domain structure is illustrated in Figure 1.2. </w:t>
      </w:r>
      <w:r w:rsidR="003B7FBF" w:rsidRPr="002C426B">
        <w:rPr>
          <w:rFonts w:asciiTheme="majorBidi" w:hAnsiTheme="majorBidi" w:cstheme="majorBidi"/>
          <w:color w:val="000000"/>
          <w:sz w:val="24"/>
          <w:szCs w:val="24"/>
        </w:rPr>
        <w:t xml:space="preserve">The </w:t>
      </w:r>
      <w:r w:rsidR="005F79ED" w:rsidRPr="002C426B">
        <w:rPr>
          <w:rFonts w:asciiTheme="majorBidi" w:hAnsiTheme="majorBidi" w:cstheme="majorBidi"/>
          <w:color w:val="000000"/>
          <w:sz w:val="24"/>
          <w:szCs w:val="24"/>
        </w:rPr>
        <w:t xml:space="preserve">AAA </w:t>
      </w:r>
      <w:r w:rsidR="002809C6" w:rsidRPr="002C426B">
        <w:rPr>
          <w:rFonts w:asciiTheme="majorBidi" w:hAnsiTheme="majorBidi" w:cstheme="majorBidi"/>
          <w:color w:val="000000"/>
          <w:sz w:val="24"/>
          <w:szCs w:val="24"/>
        </w:rPr>
        <w:t>domain</w:t>
      </w:r>
      <w:r w:rsidR="003B7FBF" w:rsidRPr="002C426B">
        <w:rPr>
          <w:rFonts w:asciiTheme="majorBidi" w:hAnsiTheme="majorBidi" w:cstheme="majorBidi"/>
          <w:color w:val="000000"/>
          <w:sz w:val="24"/>
          <w:szCs w:val="24"/>
        </w:rPr>
        <w:t xml:space="preserve"> is</w:t>
      </w:r>
      <w:r w:rsidR="002809C6" w:rsidRPr="002C426B">
        <w:rPr>
          <w:rFonts w:asciiTheme="majorBidi" w:hAnsiTheme="majorBidi" w:cstheme="majorBidi"/>
          <w:color w:val="000000"/>
          <w:sz w:val="24"/>
          <w:szCs w:val="24"/>
        </w:rPr>
        <w:t xml:space="preserve"> located at the C-</w:t>
      </w:r>
      <w:r w:rsidR="00E673BC" w:rsidRPr="002C426B">
        <w:rPr>
          <w:rFonts w:asciiTheme="majorBidi" w:hAnsiTheme="majorBidi" w:cstheme="majorBidi"/>
          <w:color w:val="000000"/>
          <w:sz w:val="24"/>
          <w:szCs w:val="24"/>
        </w:rPr>
        <w:t>terminus</w:t>
      </w:r>
      <w:r w:rsidR="007E15D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of the protein</w:t>
      </w:r>
      <w:r w:rsidR="001F4B67" w:rsidRPr="002C426B">
        <w:rPr>
          <w:rFonts w:asciiTheme="majorBidi" w:hAnsiTheme="majorBidi" w:cstheme="majorBidi"/>
          <w:color w:val="000000"/>
          <w:sz w:val="24"/>
          <w:szCs w:val="24"/>
        </w:rPr>
        <w:t xml:space="preserve"> between amino acids 342 and 599</w:t>
      </w:r>
      <w:r w:rsidRPr="002C426B">
        <w:rPr>
          <w:rFonts w:asciiTheme="majorBidi" w:hAnsiTheme="majorBidi" w:cstheme="majorBidi"/>
          <w:color w:val="000000"/>
          <w:sz w:val="24"/>
          <w:szCs w:val="24"/>
        </w:rPr>
        <w:t>. AAA domain</w:t>
      </w:r>
      <w:r w:rsidR="00E7579E" w:rsidRPr="002C426B">
        <w:rPr>
          <w:rFonts w:asciiTheme="majorBidi" w:hAnsiTheme="majorBidi" w:cstheme="majorBidi"/>
          <w:color w:val="000000"/>
          <w:sz w:val="24"/>
          <w:szCs w:val="24"/>
        </w:rPr>
        <w:t xml:space="preserve"> containing-protein</w:t>
      </w:r>
      <w:r w:rsidRPr="002C426B">
        <w:rPr>
          <w:rFonts w:asciiTheme="majorBidi" w:hAnsiTheme="majorBidi" w:cstheme="majorBidi"/>
          <w:color w:val="000000"/>
          <w:sz w:val="24"/>
          <w:szCs w:val="24"/>
        </w:rPr>
        <w:t>s have</w:t>
      </w:r>
      <w:r w:rsidR="003B7FBF" w:rsidRPr="002C426B">
        <w:rPr>
          <w:rFonts w:asciiTheme="majorBidi" w:hAnsiTheme="majorBidi" w:cstheme="majorBidi"/>
          <w:color w:val="000000"/>
          <w:sz w:val="24"/>
          <w:szCs w:val="24"/>
        </w:rPr>
        <w:t xml:space="preserve"> </w:t>
      </w:r>
      <w:r w:rsidR="007E15D2" w:rsidRPr="002C426B">
        <w:rPr>
          <w:rFonts w:asciiTheme="majorBidi" w:hAnsiTheme="majorBidi" w:cstheme="majorBidi"/>
          <w:color w:val="000000"/>
          <w:sz w:val="24"/>
          <w:szCs w:val="24"/>
        </w:rPr>
        <w:t>important</w:t>
      </w:r>
      <w:r w:rsidR="005F79ED" w:rsidRPr="002C426B">
        <w:rPr>
          <w:rFonts w:asciiTheme="majorBidi" w:hAnsiTheme="majorBidi" w:cstheme="majorBidi"/>
          <w:color w:val="000000"/>
          <w:sz w:val="24"/>
          <w:szCs w:val="24"/>
        </w:rPr>
        <w:t xml:space="preserve"> functions such as</w:t>
      </w:r>
      <w:r w:rsidR="003B7FBF" w:rsidRPr="002C426B">
        <w:rPr>
          <w:rFonts w:asciiTheme="majorBidi" w:hAnsiTheme="majorBidi" w:cstheme="majorBidi"/>
          <w:color w:val="000000"/>
          <w:sz w:val="24"/>
          <w:szCs w:val="24"/>
        </w:rPr>
        <w:t xml:space="preserve"> the biogenesis of</w:t>
      </w:r>
      <w:r w:rsidR="005F79ED" w:rsidRPr="002C426B">
        <w:rPr>
          <w:rFonts w:asciiTheme="majorBidi" w:hAnsiTheme="majorBidi" w:cstheme="majorBidi"/>
          <w:color w:val="000000"/>
          <w:sz w:val="24"/>
          <w:szCs w:val="24"/>
        </w:rPr>
        <w:t xml:space="preserve"> organelles, regulation of </w:t>
      </w:r>
      <w:r w:rsidR="00D7261F" w:rsidRPr="002C426B">
        <w:rPr>
          <w:rFonts w:asciiTheme="majorBidi" w:hAnsiTheme="majorBidi" w:cstheme="majorBidi"/>
          <w:color w:val="000000"/>
          <w:sz w:val="24"/>
          <w:szCs w:val="24"/>
        </w:rPr>
        <w:t xml:space="preserve">the </w:t>
      </w:r>
      <w:r w:rsidR="005F79ED" w:rsidRPr="002C426B">
        <w:rPr>
          <w:rFonts w:asciiTheme="majorBidi" w:hAnsiTheme="majorBidi" w:cstheme="majorBidi"/>
          <w:color w:val="000000"/>
          <w:sz w:val="24"/>
          <w:szCs w:val="24"/>
        </w:rPr>
        <w:t xml:space="preserve">cell cycle, </w:t>
      </w:r>
      <w:r w:rsidR="003B7FBF" w:rsidRPr="002C426B">
        <w:rPr>
          <w:rFonts w:asciiTheme="majorBidi" w:hAnsiTheme="majorBidi" w:cstheme="majorBidi"/>
          <w:color w:val="000000"/>
          <w:sz w:val="24"/>
          <w:szCs w:val="24"/>
        </w:rPr>
        <w:t xml:space="preserve">and assembly of the </w:t>
      </w:r>
      <w:r w:rsidR="005F79ED" w:rsidRPr="002C426B">
        <w:rPr>
          <w:rFonts w:asciiTheme="majorBidi" w:hAnsiTheme="majorBidi" w:cstheme="majorBidi"/>
          <w:color w:val="000000"/>
          <w:sz w:val="24"/>
          <w:szCs w:val="24"/>
        </w:rPr>
        <w:t>mitochondrial ribosomes</w:t>
      </w:r>
      <w:r w:rsidR="00D05015"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&lt;EndNote&gt;&lt;Cite&gt;&lt;Author&gt;Lupas&lt;/Author&gt;&lt;Year&gt;2002&lt;/Year&gt;&lt;RecNum&gt;211&lt;/RecNum&gt;&lt;DisplayText&gt;(Patel and Latterich, 1998, Lupas and Martin, 2002)&lt;/DisplayText&gt;&lt;record&gt;&lt;rec-number&gt;211&lt;/rec-number&gt;&lt;foreign-keys&gt;&lt;key app="EN" db-id="xaxsd90ate0v03etrappzts8zxpvtw5wse5v"&gt;211&lt;/key&gt;&lt;key app="ENWeb" db-id="UlKq6ArYHK4AAFF8hIU"&gt;620&lt;/key&gt;&lt;/foreign-keys&gt;&lt;ref-type name="Journal Article"&gt;17&lt;/ref-type&gt;&lt;contributors&gt;&lt;authors&gt;&lt;author&gt;Lupas, Andrei N.&lt;/author&gt;&lt;author&gt;Martin, Jörg&lt;/author&gt;&lt;/authors&gt;&lt;/contributors&gt;&lt;titles&gt;&lt;title&gt;AAA proteins&lt;/title&gt;&lt;secondary-title&gt;Current Opinion in Structural Biology&lt;/secondary-title&gt;&lt;/titles&gt;&lt;periodical&gt;&lt;full-title&gt;Current Opinion in Structural Biology&lt;/full-title&gt;&lt;/periodical&gt;&lt;pages&gt;746-753&lt;/pages&gt;&lt;volume&gt;12&lt;/volume&gt;&lt;number&gt;6&lt;/number&gt;&lt;keywords&gt;&lt;keyword&gt;AAA&lt;/keyword&gt;&lt;keyword&gt;AAA+&lt;/keyword&gt;&lt;keyword&gt;Atpase&lt;/keyword&gt;&lt;keyword&gt;Chaperone&lt;/keyword&gt;&lt;keyword&gt;Protease&lt;/keyword&gt;&lt;keyword&gt;Protein Unfolding&lt;/keyword&gt;&lt;keyword&gt;Reca Fold&lt;/keyword&gt;&lt;keyword&gt;Biochemistry&lt;/keyword&gt;&lt;keyword&gt;Structural Biology&lt;/keyword&gt;&lt;/keywords&gt;&lt;dates&gt;&lt;year&gt;2002&lt;/year&gt;&lt;/dates&gt;&lt;isbn&gt;0959-440X&lt;/isbn&gt;&lt;urls&gt;&lt;/urls&gt;&lt;electronic-resource-num&gt;10.1016/S0959-440X(02)00388-3&lt;/electronic-resource-num&gt;&lt;/record&gt;&lt;/Cite&gt;&lt;Cite&gt;&lt;Author&gt;Patel&lt;/Author&gt;&lt;Year&gt;1998&lt;/Year&gt;&lt;RecNum&gt;221&lt;/RecNum&gt;&lt;record&gt;&lt;rec-number&gt;221&lt;/rec-number&gt;&lt;foreign-keys&gt;&lt;key app="EN" db-id="xaxsd90ate0v03etrappzts8zxpvtw5wse5v"&gt;221&lt;/key&gt;&lt;key app="ENWeb" db-id="UlKq6ArYHK4AAFF8hIU"&gt;623&lt;/key&gt;&lt;/foreign-keys&gt;&lt;ref-type name="Journal Article"&gt;17&lt;/ref-type&gt;&lt;contributors&gt;&lt;authors&gt;&lt;author&gt;Patel, S.&lt;/author&gt;&lt;author&gt;Latterich, M.&lt;/author&gt;&lt;/authors&gt;&lt;/contributors&gt;&lt;titles&gt;&lt;title&gt;The AAA team: related ATPases with diverse functions&lt;/title&gt;&lt;secondary-title&gt;Trends Cell Biology&lt;/secondary-title&gt;&lt;/titles&gt;&lt;periodical&gt;&lt;full-title&gt;Trends Cell Biology&lt;/full-title&gt;&lt;/periodical&gt;&lt;pages&gt;65-71&lt;/pages&gt;&lt;volume&gt;8&lt;/volume&gt;&lt;number&gt;2&lt;/number&gt;&lt;dates&gt;&lt;year&gt;1998&lt;/year&gt;&lt;/dates&gt;&lt;isbn&gt;0962-8924&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72" w:tooltip="Patel, 1998 #221" w:history="1">
        <w:r w:rsidR="00E021BE">
          <w:rPr>
            <w:rFonts w:asciiTheme="majorBidi" w:hAnsiTheme="majorBidi" w:cstheme="majorBidi"/>
            <w:noProof/>
            <w:color w:val="000000"/>
            <w:sz w:val="24"/>
            <w:szCs w:val="24"/>
          </w:rPr>
          <w:t>Patel and Latterich, 1998</w:t>
        </w:r>
      </w:hyperlink>
      <w:r w:rsidR="00E021BE">
        <w:rPr>
          <w:rFonts w:asciiTheme="majorBidi" w:hAnsiTheme="majorBidi" w:cstheme="majorBidi"/>
          <w:noProof/>
          <w:color w:val="000000"/>
          <w:sz w:val="24"/>
          <w:szCs w:val="24"/>
        </w:rPr>
        <w:t xml:space="preserve">, </w:t>
      </w:r>
      <w:hyperlink w:anchor="_ENREF_151" w:tooltip="Lupas, 2002 #211" w:history="1">
        <w:r w:rsidR="00E021BE">
          <w:rPr>
            <w:rFonts w:asciiTheme="majorBidi" w:hAnsiTheme="majorBidi" w:cstheme="majorBidi"/>
            <w:noProof/>
            <w:color w:val="000000"/>
            <w:sz w:val="24"/>
            <w:szCs w:val="24"/>
          </w:rPr>
          <w:t>Lupas and Martin, 2002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05015" w:rsidRPr="002C426B">
        <w:rPr>
          <w:rFonts w:asciiTheme="majorBidi" w:hAnsiTheme="majorBidi" w:cstheme="majorBidi"/>
          <w:color w:val="000000"/>
          <w:sz w:val="24"/>
          <w:szCs w:val="24"/>
        </w:rPr>
        <w:t>.</w:t>
      </w:r>
    </w:p>
    <w:p w:rsidR="00B46DC1" w:rsidRPr="007B7791" w:rsidRDefault="007A3169" w:rsidP="00E021BE">
      <w:pPr>
        <w:autoSpaceDE w:val="0"/>
        <w:autoSpaceDN w:val="0"/>
        <w:adjustRightInd w:val="0"/>
        <w:spacing w:line="480" w:lineRule="auto"/>
        <w:ind w:firstLine="720"/>
        <w:jc w:val="both"/>
        <w:rPr>
          <w:rFonts w:asciiTheme="majorBidi" w:hAnsiTheme="majorBidi" w:cstheme="majorBidi"/>
          <w:color w:val="000000" w:themeColor="text1"/>
          <w:sz w:val="24"/>
          <w:szCs w:val="24"/>
        </w:rPr>
      </w:pPr>
      <w:r w:rsidRPr="007B7791">
        <w:rPr>
          <w:rFonts w:asciiTheme="majorBidi" w:hAnsiTheme="majorBidi" w:cstheme="majorBidi"/>
          <w:color w:val="000000" w:themeColor="text1"/>
          <w:sz w:val="24"/>
          <w:szCs w:val="24"/>
        </w:rPr>
        <w:t xml:space="preserve">There are three conserved domains located in the AAA cassette; </w:t>
      </w:r>
      <w:r w:rsidR="00B242B0" w:rsidRPr="007B7791">
        <w:rPr>
          <w:rFonts w:asciiTheme="majorBidi" w:hAnsiTheme="majorBidi" w:cstheme="majorBidi"/>
          <w:color w:val="000000" w:themeColor="text1"/>
          <w:sz w:val="24"/>
          <w:szCs w:val="24"/>
        </w:rPr>
        <w:t>W</w:t>
      </w:r>
      <w:r w:rsidRPr="007B7791">
        <w:rPr>
          <w:rFonts w:asciiTheme="majorBidi" w:hAnsiTheme="majorBidi" w:cstheme="majorBidi"/>
          <w:color w:val="000000" w:themeColor="text1"/>
          <w:sz w:val="24"/>
          <w:szCs w:val="24"/>
        </w:rPr>
        <w:t>alker</w:t>
      </w:r>
      <w:r w:rsidR="00797F52" w:rsidRPr="007B7791">
        <w:rPr>
          <w:rFonts w:asciiTheme="majorBidi" w:hAnsiTheme="majorBidi" w:cstheme="majorBidi"/>
          <w:color w:val="000000" w:themeColor="text1"/>
          <w:sz w:val="24"/>
          <w:szCs w:val="24"/>
        </w:rPr>
        <w:t xml:space="preserve"> motif A (p-loop) lies </w:t>
      </w:r>
      <w:r w:rsidR="003B7FBF" w:rsidRPr="007B7791">
        <w:rPr>
          <w:rFonts w:asciiTheme="majorBidi" w:hAnsiTheme="majorBidi" w:cstheme="majorBidi"/>
          <w:color w:val="000000" w:themeColor="text1"/>
          <w:sz w:val="24"/>
          <w:szCs w:val="24"/>
        </w:rPr>
        <w:t xml:space="preserve">at </w:t>
      </w:r>
      <w:r w:rsidR="00797F52" w:rsidRPr="007B7791">
        <w:rPr>
          <w:rFonts w:asciiTheme="majorBidi" w:hAnsiTheme="majorBidi" w:cstheme="majorBidi"/>
          <w:color w:val="000000" w:themeColor="text1"/>
          <w:sz w:val="24"/>
          <w:szCs w:val="24"/>
        </w:rPr>
        <w:t xml:space="preserve">382–389, </w:t>
      </w:r>
      <w:r w:rsidR="00B242B0" w:rsidRPr="007B7791">
        <w:rPr>
          <w:rFonts w:asciiTheme="majorBidi" w:hAnsiTheme="majorBidi" w:cstheme="majorBidi"/>
          <w:color w:val="000000" w:themeColor="text1"/>
          <w:sz w:val="24"/>
          <w:szCs w:val="24"/>
        </w:rPr>
        <w:t>W</w:t>
      </w:r>
      <w:r w:rsidRPr="007B7791">
        <w:rPr>
          <w:rFonts w:asciiTheme="majorBidi" w:hAnsiTheme="majorBidi" w:cstheme="majorBidi"/>
          <w:color w:val="000000" w:themeColor="text1"/>
          <w:sz w:val="24"/>
          <w:szCs w:val="24"/>
        </w:rPr>
        <w:t xml:space="preserve">alker </w:t>
      </w:r>
      <w:r w:rsidR="003B7FBF" w:rsidRPr="007B7791">
        <w:rPr>
          <w:rFonts w:asciiTheme="majorBidi" w:hAnsiTheme="majorBidi" w:cstheme="majorBidi"/>
          <w:color w:val="000000" w:themeColor="text1"/>
          <w:sz w:val="24"/>
          <w:szCs w:val="24"/>
        </w:rPr>
        <w:t xml:space="preserve">motif </w:t>
      </w:r>
      <w:r w:rsidRPr="007B7791">
        <w:rPr>
          <w:rFonts w:asciiTheme="majorBidi" w:hAnsiTheme="majorBidi" w:cstheme="majorBidi"/>
          <w:color w:val="000000" w:themeColor="text1"/>
          <w:sz w:val="24"/>
          <w:szCs w:val="24"/>
        </w:rPr>
        <w:t xml:space="preserve">B lies </w:t>
      </w:r>
      <w:r w:rsidR="003B7FBF" w:rsidRPr="007B7791">
        <w:rPr>
          <w:rFonts w:asciiTheme="majorBidi" w:hAnsiTheme="majorBidi" w:cstheme="majorBidi"/>
          <w:color w:val="000000" w:themeColor="text1"/>
          <w:sz w:val="24"/>
          <w:szCs w:val="24"/>
        </w:rPr>
        <w:t xml:space="preserve">at </w:t>
      </w:r>
      <w:r w:rsidRPr="007B7791">
        <w:rPr>
          <w:rFonts w:asciiTheme="majorBidi" w:hAnsiTheme="majorBidi" w:cstheme="majorBidi"/>
          <w:color w:val="000000" w:themeColor="text1"/>
          <w:sz w:val="24"/>
          <w:szCs w:val="24"/>
        </w:rPr>
        <w:t xml:space="preserve">437–442 and the </w:t>
      </w:r>
      <w:r w:rsidR="00251D01" w:rsidRPr="007B7791">
        <w:rPr>
          <w:rFonts w:asciiTheme="majorBidi" w:hAnsiTheme="majorBidi" w:cstheme="majorBidi"/>
          <w:color w:val="000000" w:themeColor="text1"/>
          <w:sz w:val="24"/>
          <w:szCs w:val="24"/>
        </w:rPr>
        <w:t xml:space="preserve">ATPase domain </w:t>
      </w:r>
      <w:r w:rsidRPr="007B7791">
        <w:rPr>
          <w:rFonts w:asciiTheme="majorBidi" w:hAnsiTheme="majorBidi" w:cstheme="majorBidi"/>
          <w:color w:val="000000" w:themeColor="text1"/>
          <w:sz w:val="24"/>
          <w:szCs w:val="24"/>
        </w:rPr>
        <w:t xml:space="preserve">lies </w:t>
      </w:r>
      <w:r w:rsidR="003B7FBF" w:rsidRPr="007B7791">
        <w:rPr>
          <w:rFonts w:asciiTheme="majorBidi" w:hAnsiTheme="majorBidi" w:cstheme="majorBidi"/>
          <w:color w:val="000000" w:themeColor="text1"/>
          <w:sz w:val="24"/>
          <w:szCs w:val="24"/>
        </w:rPr>
        <w:t xml:space="preserve">at </w:t>
      </w:r>
      <w:r w:rsidRPr="007B7791">
        <w:rPr>
          <w:rFonts w:asciiTheme="majorBidi" w:hAnsiTheme="majorBidi" w:cstheme="majorBidi"/>
          <w:color w:val="000000" w:themeColor="text1"/>
          <w:sz w:val="24"/>
          <w:szCs w:val="24"/>
        </w:rPr>
        <w:t>480–498</w:t>
      </w:r>
      <w:r w:rsidR="008416F9" w:rsidRPr="007B7791">
        <w:rPr>
          <w:rFonts w:asciiTheme="majorBidi" w:hAnsiTheme="majorBidi" w:cstheme="majorBidi"/>
          <w:color w:val="000000" w:themeColor="text1"/>
          <w:sz w:val="24"/>
          <w:szCs w:val="24"/>
        </w:rPr>
        <w:t xml:space="preserve"> </w:t>
      </w:r>
      <w:r w:rsidR="009D1209" w:rsidRPr="007B7791">
        <w:rPr>
          <w:rFonts w:asciiTheme="majorBidi" w:hAnsiTheme="majorBidi" w:cstheme="majorBidi"/>
          <w:color w:val="000000" w:themeColor="text1"/>
          <w:sz w:val="24"/>
          <w:szCs w:val="24"/>
        </w:rPr>
        <w:fldChar w:fldCharType="begin"/>
      </w:r>
      <w:r w:rsidR="00E021BE">
        <w:rPr>
          <w:rFonts w:asciiTheme="majorBidi" w:hAnsiTheme="majorBidi" w:cstheme="majorBidi"/>
          <w:color w:val="000000" w:themeColor="text1"/>
          <w:sz w:val="24"/>
          <w:szCs w:val="24"/>
        </w:rPr>
        <w:instrText xml:space="preserve"> ADDIN EN.CITE &lt;EndNote&gt;&lt;Cite&gt;&lt;Author&gt;Walker&lt;/Author&gt;&lt;Year&gt;1982&lt;/Year&gt;&lt;RecNum&gt;125&lt;/RecNum&gt;&lt;DisplayText&gt;(Walker et al., 1982)&lt;/DisplayText&gt;&lt;record&gt;&lt;rec-number&gt;125&lt;/rec-number&gt;&lt;foreign-keys&gt;&lt;key app="EN" db-id="xaxsd90ate0v03etrappzts8zxpvtw5wse5v"&gt;125&lt;/key&gt;&lt;key app="ENWeb" db-id="UlKq6ArYHK4AAFF8hIU"&gt;644&lt;/key&gt;&lt;/foreign-keys&gt;&lt;ref-type name="Journal Article"&gt;17&lt;/ref-type&gt;&lt;contributors&gt;&lt;authors&gt;&lt;author&gt;Walker, J. E.&lt;/author&gt;&lt;author&gt;Saraste, M.&lt;/author&gt;&lt;author&gt;Runswick, M. J.&lt;/author&gt;&lt;author&gt;Gay, N. J.&lt;/author&gt;&lt;/authors&gt;&lt;/contributors&gt;&lt;titles&gt;&lt;title&gt;Distantly Related Sequences in the Alpha-Subunits and Beta-Subunits of Atp Synthase, Myosin, Kinases and Other Atp-Requiring Enzymes and a Common Nucleotide Binding Fold&lt;/title&gt;&lt;secondary-title&gt;The Journal of European Molecular Biology Organization&lt;/secondary-title&gt;&lt;alt-title&gt;Embo J&lt;/alt-title&gt;&lt;/titles&gt;&lt;alt-periodical&gt;&lt;full-title&gt;Embo Journal&lt;/full-title&gt;&lt;abbr-1&gt;Embo J&lt;/abbr-1&gt;&lt;/alt-periodical&gt;&lt;pages&gt;945-951&lt;/pages&gt;&lt;volume&gt;1&lt;/volume&gt;&lt;number&gt;8&lt;/number&gt;&lt;dates&gt;&lt;year&gt;1982&lt;/year&gt;&lt;/dates&gt;&lt;isbn&gt;0261-4189&lt;/isbn&gt;&lt;accession-num&gt;WOS:A1982PK46000009&lt;/accession-num&gt;&lt;urls&gt;&lt;related-urls&gt;&lt;url&gt;&amp;lt;Go to ISI&amp;gt;://WOS:A1982PK46000009&lt;/url&gt;&lt;/related-urls&gt;&lt;/urls&gt;&lt;language&gt;English&lt;/language&gt;&lt;/record&gt;&lt;/Cite&gt;&lt;/EndNote&gt;</w:instrText>
      </w:r>
      <w:r w:rsidR="009D1209" w:rsidRPr="007B7791">
        <w:rPr>
          <w:rFonts w:asciiTheme="majorBidi" w:hAnsiTheme="majorBidi" w:cstheme="majorBidi"/>
          <w:color w:val="000000" w:themeColor="text1"/>
          <w:sz w:val="24"/>
          <w:szCs w:val="24"/>
        </w:rPr>
        <w:fldChar w:fldCharType="separate"/>
      </w:r>
      <w:r w:rsidR="00E021BE">
        <w:rPr>
          <w:rFonts w:asciiTheme="majorBidi" w:hAnsiTheme="majorBidi" w:cstheme="majorBidi"/>
          <w:noProof/>
          <w:color w:val="000000" w:themeColor="text1"/>
          <w:sz w:val="24"/>
          <w:szCs w:val="24"/>
        </w:rPr>
        <w:t>(</w:t>
      </w:r>
      <w:hyperlink w:anchor="_ENREF_221" w:tooltip="Walker, 1982 #125" w:history="1">
        <w:r w:rsidR="00E021BE">
          <w:rPr>
            <w:rFonts w:asciiTheme="majorBidi" w:hAnsiTheme="majorBidi" w:cstheme="majorBidi"/>
            <w:noProof/>
            <w:color w:val="000000" w:themeColor="text1"/>
            <w:sz w:val="24"/>
            <w:szCs w:val="24"/>
          </w:rPr>
          <w:t>Walker et al., 1982</w:t>
        </w:r>
      </w:hyperlink>
      <w:r w:rsidR="00E021BE">
        <w:rPr>
          <w:rFonts w:asciiTheme="majorBidi" w:hAnsiTheme="majorBidi" w:cstheme="majorBidi"/>
          <w:noProof/>
          <w:color w:val="000000" w:themeColor="text1"/>
          <w:sz w:val="24"/>
          <w:szCs w:val="24"/>
        </w:rPr>
        <w:t>)</w:t>
      </w:r>
      <w:r w:rsidR="009D1209" w:rsidRPr="007B7791">
        <w:rPr>
          <w:rFonts w:asciiTheme="majorBidi" w:hAnsiTheme="majorBidi" w:cstheme="majorBidi"/>
          <w:color w:val="000000" w:themeColor="text1"/>
          <w:sz w:val="24"/>
          <w:szCs w:val="24"/>
        </w:rPr>
        <w:fldChar w:fldCharType="end"/>
      </w:r>
      <w:r w:rsidR="00797F52" w:rsidRPr="007B7791">
        <w:rPr>
          <w:rFonts w:asciiTheme="majorBidi" w:hAnsiTheme="majorBidi" w:cstheme="majorBidi"/>
          <w:color w:val="000000" w:themeColor="text1"/>
          <w:sz w:val="24"/>
          <w:szCs w:val="24"/>
        </w:rPr>
        <w:t xml:space="preserve">. </w:t>
      </w:r>
      <w:r w:rsidR="003B7FBF" w:rsidRPr="007B7791">
        <w:rPr>
          <w:rFonts w:asciiTheme="majorBidi" w:hAnsiTheme="majorBidi" w:cstheme="majorBidi"/>
          <w:color w:val="000000" w:themeColor="text1"/>
          <w:sz w:val="24"/>
          <w:szCs w:val="24"/>
        </w:rPr>
        <w:t xml:space="preserve">The </w:t>
      </w:r>
      <w:r w:rsidR="00A421E6" w:rsidRPr="007B7791">
        <w:rPr>
          <w:rFonts w:asciiTheme="majorBidi" w:hAnsiTheme="majorBidi" w:cstheme="majorBidi"/>
          <w:color w:val="000000" w:themeColor="text1"/>
          <w:sz w:val="24"/>
          <w:szCs w:val="24"/>
        </w:rPr>
        <w:t>A</w:t>
      </w:r>
      <w:r w:rsidR="00676FA0" w:rsidRPr="007B7791">
        <w:rPr>
          <w:rFonts w:asciiTheme="majorBidi" w:hAnsiTheme="majorBidi" w:cstheme="majorBidi"/>
          <w:color w:val="000000" w:themeColor="text1"/>
          <w:sz w:val="24"/>
          <w:szCs w:val="24"/>
        </w:rPr>
        <w:t xml:space="preserve">AA </w:t>
      </w:r>
      <w:r w:rsidR="00A479F4" w:rsidRPr="007B7791">
        <w:rPr>
          <w:rFonts w:asciiTheme="majorBidi" w:hAnsiTheme="majorBidi" w:cstheme="majorBidi"/>
          <w:color w:val="000000" w:themeColor="text1"/>
          <w:sz w:val="24"/>
          <w:szCs w:val="24"/>
        </w:rPr>
        <w:t>domain</w:t>
      </w:r>
      <w:r w:rsidR="00676FA0" w:rsidRPr="007B7791">
        <w:rPr>
          <w:rFonts w:asciiTheme="majorBidi" w:hAnsiTheme="majorBidi" w:cstheme="majorBidi"/>
          <w:color w:val="000000" w:themeColor="text1"/>
          <w:sz w:val="24"/>
          <w:szCs w:val="24"/>
        </w:rPr>
        <w:t xml:space="preserve"> is homolog</w:t>
      </w:r>
      <w:r w:rsidR="003B7FBF" w:rsidRPr="007B7791">
        <w:rPr>
          <w:rFonts w:asciiTheme="majorBidi" w:hAnsiTheme="majorBidi" w:cstheme="majorBidi"/>
          <w:color w:val="000000" w:themeColor="text1"/>
          <w:sz w:val="24"/>
          <w:szCs w:val="24"/>
        </w:rPr>
        <w:t>ous</w:t>
      </w:r>
      <w:r w:rsidR="00676FA0" w:rsidRPr="007B7791">
        <w:rPr>
          <w:rFonts w:asciiTheme="majorBidi" w:hAnsiTheme="majorBidi" w:cstheme="majorBidi"/>
          <w:color w:val="000000" w:themeColor="text1"/>
          <w:sz w:val="24"/>
          <w:szCs w:val="24"/>
        </w:rPr>
        <w:t xml:space="preserve"> to katanin, another MT severing protein</w:t>
      </w:r>
      <w:r w:rsidR="00B242B0" w:rsidRPr="007B7791">
        <w:rPr>
          <w:rFonts w:asciiTheme="majorBidi" w:hAnsiTheme="majorBidi" w:cstheme="majorBidi"/>
          <w:color w:val="000000" w:themeColor="text1"/>
          <w:sz w:val="24"/>
          <w:szCs w:val="24"/>
        </w:rPr>
        <w:t xml:space="preserve"> that</w:t>
      </w:r>
      <w:r w:rsidR="00676FA0" w:rsidRPr="007B7791">
        <w:rPr>
          <w:rFonts w:asciiTheme="majorBidi" w:hAnsiTheme="majorBidi" w:cstheme="majorBidi"/>
          <w:color w:val="000000" w:themeColor="text1"/>
          <w:sz w:val="24"/>
          <w:szCs w:val="24"/>
        </w:rPr>
        <w:t xml:space="preserve"> </w:t>
      </w:r>
      <w:r w:rsidR="003B7FBF" w:rsidRPr="007B7791">
        <w:rPr>
          <w:rFonts w:asciiTheme="majorBidi" w:hAnsiTheme="majorBidi" w:cstheme="majorBidi"/>
          <w:color w:val="000000" w:themeColor="text1"/>
          <w:sz w:val="24"/>
          <w:szCs w:val="24"/>
        </w:rPr>
        <w:t xml:space="preserve">has been </w:t>
      </w:r>
      <w:r w:rsidR="00676FA0" w:rsidRPr="007B7791">
        <w:rPr>
          <w:rFonts w:asciiTheme="majorBidi" w:hAnsiTheme="majorBidi" w:cstheme="majorBidi"/>
          <w:color w:val="000000" w:themeColor="text1"/>
          <w:sz w:val="24"/>
          <w:szCs w:val="24"/>
        </w:rPr>
        <w:t>suggested to ha</w:t>
      </w:r>
      <w:r w:rsidR="003B7FBF" w:rsidRPr="007B7791">
        <w:rPr>
          <w:rFonts w:asciiTheme="majorBidi" w:hAnsiTheme="majorBidi" w:cstheme="majorBidi"/>
          <w:color w:val="000000" w:themeColor="text1"/>
          <w:sz w:val="24"/>
          <w:szCs w:val="24"/>
        </w:rPr>
        <w:t>ve</w:t>
      </w:r>
      <w:r w:rsidR="00676FA0" w:rsidRPr="007B7791">
        <w:rPr>
          <w:rFonts w:asciiTheme="majorBidi" w:hAnsiTheme="majorBidi" w:cstheme="majorBidi"/>
          <w:color w:val="000000" w:themeColor="text1"/>
          <w:sz w:val="24"/>
          <w:szCs w:val="24"/>
        </w:rPr>
        <w:t xml:space="preserve"> a similar</w:t>
      </w:r>
      <w:r w:rsidR="00B242B0" w:rsidRPr="007B7791">
        <w:rPr>
          <w:rFonts w:asciiTheme="majorBidi" w:hAnsiTheme="majorBidi" w:cstheme="majorBidi"/>
          <w:color w:val="000000" w:themeColor="text1"/>
          <w:sz w:val="24"/>
          <w:szCs w:val="24"/>
        </w:rPr>
        <w:t xml:space="preserve"> function</w:t>
      </w:r>
      <w:r w:rsidR="006E24A4" w:rsidRPr="007B7791">
        <w:rPr>
          <w:rFonts w:asciiTheme="majorBidi" w:hAnsiTheme="majorBidi" w:cstheme="majorBidi"/>
          <w:color w:val="000000" w:themeColor="text1"/>
          <w:sz w:val="24"/>
          <w:szCs w:val="24"/>
        </w:rPr>
        <w:t xml:space="preserve"> </w:t>
      </w:r>
      <w:r w:rsidR="009D1209" w:rsidRPr="007B7791">
        <w:rPr>
          <w:rFonts w:asciiTheme="majorBidi" w:hAnsiTheme="majorBidi" w:cstheme="majorBidi"/>
          <w:color w:val="000000" w:themeColor="text1"/>
          <w:sz w:val="24"/>
          <w:szCs w:val="24"/>
        </w:rPr>
        <w:fldChar w:fldCharType="begin">
          <w:fldData xml:space="preserve">PEVuZE5vdGU+PENpdGU+PEF1dGhvcj5Tb2xvd3NrYTwvQXV0aG9yPjxZZWFyPjIwMDg8L1llYXI+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</w:fldData>
        </w:fldChar>
      </w:r>
      <w:r w:rsidR="00E021BE">
        <w:rPr>
          <w:rFonts w:asciiTheme="majorBidi" w:hAnsiTheme="majorBidi" w:cstheme="majorBidi"/>
          <w:color w:val="000000" w:themeColor="text1"/>
          <w:sz w:val="24"/>
          <w:szCs w:val="24"/>
        </w:rPr>
        <w:instrText xml:space="preserve"> ADDIN EN.CITE </w:instrText>
      </w:r>
      <w:r w:rsidR="009D1209">
        <w:rPr>
          <w:rFonts w:asciiTheme="majorBidi" w:hAnsiTheme="majorBidi" w:cstheme="majorBidi"/>
          <w:color w:val="000000" w:themeColor="text1"/>
          <w:sz w:val="24"/>
          <w:szCs w:val="24"/>
        </w:rPr>
        <w:fldChar w:fldCharType="begin">
          <w:fldData xml:space="preserve">PEVuZE5vdGU+PENpdGU+PEF1dGhvcj5Tb2xvd3NrYTwvQXV0aG9yPjxZZWFyPjIwMDg8L1llYXI+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</w:fldData>
        </w:fldChar>
      </w:r>
      <w:r w:rsidR="00E021BE">
        <w:rPr>
          <w:rFonts w:asciiTheme="majorBidi" w:hAnsiTheme="majorBidi" w:cstheme="majorBidi"/>
          <w:color w:val="000000" w:themeColor="text1"/>
          <w:sz w:val="24"/>
          <w:szCs w:val="24"/>
        </w:rPr>
        <w:instrText xml:space="preserve"> ADDIN EN.CITE.DATA </w:instrText>
      </w:r>
      <w:r w:rsidR="009D1209">
        <w:rPr>
          <w:rFonts w:asciiTheme="majorBidi" w:hAnsiTheme="majorBidi" w:cstheme="majorBidi"/>
          <w:color w:val="000000" w:themeColor="text1"/>
          <w:sz w:val="24"/>
          <w:szCs w:val="24"/>
        </w:rPr>
      </w:r>
      <w:r w:rsidR="009D1209">
        <w:rPr>
          <w:rFonts w:asciiTheme="majorBidi" w:hAnsiTheme="majorBidi" w:cstheme="majorBidi"/>
          <w:color w:val="000000" w:themeColor="text1"/>
          <w:sz w:val="24"/>
          <w:szCs w:val="24"/>
        </w:rPr>
        <w:fldChar w:fldCharType="end"/>
      </w:r>
      <w:r w:rsidR="009D1209" w:rsidRPr="007B7791">
        <w:rPr>
          <w:rFonts w:asciiTheme="majorBidi" w:hAnsiTheme="majorBidi" w:cstheme="majorBidi"/>
          <w:color w:val="000000" w:themeColor="text1"/>
          <w:sz w:val="24"/>
          <w:szCs w:val="24"/>
        </w:rPr>
      </w:r>
      <w:r w:rsidR="009D1209" w:rsidRPr="007B7791">
        <w:rPr>
          <w:rFonts w:asciiTheme="majorBidi" w:hAnsiTheme="majorBidi" w:cstheme="majorBidi"/>
          <w:color w:val="000000" w:themeColor="text1"/>
          <w:sz w:val="24"/>
          <w:szCs w:val="24"/>
        </w:rPr>
        <w:fldChar w:fldCharType="separate"/>
      </w:r>
      <w:r w:rsidR="00E021BE">
        <w:rPr>
          <w:rFonts w:asciiTheme="majorBidi" w:hAnsiTheme="majorBidi" w:cstheme="majorBidi"/>
          <w:noProof/>
          <w:color w:val="000000" w:themeColor="text1"/>
          <w:sz w:val="24"/>
          <w:szCs w:val="24"/>
        </w:rPr>
        <w:t>(</w:t>
      </w:r>
      <w:hyperlink w:anchor="_ENREF_201" w:tooltip="Solowska, 2008 #234" w:history="1">
        <w:r w:rsidR="00E021BE">
          <w:rPr>
            <w:rFonts w:asciiTheme="majorBidi" w:hAnsiTheme="majorBidi" w:cstheme="majorBidi"/>
            <w:noProof/>
            <w:color w:val="000000" w:themeColor="text1"/>
            <w:sz w:val="24"/>
            <w:szCs w:val="24"/>
          </w:rPr>
          <w:t>Solowska et al., 2008</w:t>
        </w:r>
      </w:hyperlink>
      <w:r w:rsidR="00E021BE">
        <w:rPr>
          <w:rFonts w:asciiTheme="majorBidi" w:hAnsiTheme="majorBidi" w:cstheme="majorBidi"/>
          <w:noProof/>
          <w:color w:val="000000" w:themeColor="text1"/>
          <w:sz w:val="24"/>
          <w:szCs w:val="24"/>
        </w:rPr>
        <w:t>)</w:t>
      </w:r>
      <w:r w:rsidR="009D1209" w:rsidRPr="007B7791">
        <w:rPr>
          <w:rFonts w:asciiTheme="majorBidi" w:hAnsiTheme="majorBidi" w:cstheme="majorBidi"/>
          <w:color w:val="000000" w:themeColor="text1"/>
          <w:sz w:val="24"/>
          <w:szCs w:val="24"/>
        </w:rPr>
        <w:fldChar w:fldCharType="end"/>
      </w:r>
      <w:r w:rsidR="000928C6" w:rsidRPr="007B7791">
        <w:rPr>
          <w:rFonts w:asciiTheme="majorBidi" w:hAnsiTheme="majorBidi" w:cstheme="majorBidi"/>
          <w:color w:val="000000" w:themeColor="text1"/>
          <w:sz w:val="24"/>
          <w:szCs w:val="24"/>
        </w:rPr>
        <w:t>.</w:t>
      </w:r>
      <w:r w:rsidR="00676FA0" w:rsidRPr="007B7791">
        <w:rPr>
          <w:rFonts w:asciiTheme="majorBidi" w:hAnsiTheme="majorBidi" w:cstheme="majorBidi"/>
          <w:color w:val="000000" w:themeColor="text1"/>
          <w:sz w:val="24"/>
          <w:szCs w:val="24"/>
        </w:rPr>
        <w:t xml:space="preserve"> </w:t>
      </w:r>
      <w:r w:rsidR="001F4B67" w:rsidRPr="007B7791">
        <w:rPr>
          <w:rFonts w:asciiTheme="majorBidi" w:hAnsiTheme="majorBidi" w:cstheme="majorBidi"/>
          <w:color w:val="000000" w:themeColor="text1"/>
          <w:sz w:val="24"/>
          <w:szCs w:val="24"/>
        </w:rPr>
        <w:t>Another domain that has been identified in the spastin protein is the microtubule-binding domain (MTBD), which is located between residues 270–328. This domain, together with the AAA domain, are important for protein interaction and the severing activity of spastin</w:t>
      </w:r>
      <w:r w:rsidR="006E24A4" w:rsidRPr="007B7791">
        <w:rPr>
          <w:rFonts w:asciiTheme="majorBidi" w:hAnsiTheme="majorBidi" w:cstheme="majorBidi"/>
          <w:color w:val="000000" w:themeColor="text1"/>
          <w:sz w:val="24"/>
          <w:szCs w:val="24"/>
        </w:rPr>
        <w:t xml:space="preserve"> </w:t>
      </w:r>
      <w:r w:rsidR="009D1209" w:rsidRPr="007B7791">
        <w:rPr>
          <w:rFonts w:asciiTheme="majorBidi" w:hAnsiTheme="majorBidi" w:cstheme="majorBidi"/>
          <w:color w:val="000000" w:themeColor="text1"/>
          <w:sz w:val="24"/>
          <w:szCs w:val="24"/>
        </w:rPr>
        <w:fldChar w:fldCharType="begin"/>
      </w:r>
      <w:r w:rsidR="00E021BE">
        <w:rPr>
          <w:rFonts w:asciiTheme="majorBidi" w:hAnsiTheme="majorBidi" w:cstheme="majorBidi"/>
          <w:color w:val="000000" w:themeColor="text1"/>
          <w:sz w:val="24"/>
          <w:szCs w:val="24"/>
        </w:rPr>
        <w:instrText xml:space="preserve"> ADDIN EN.CITE &lt;EndNote&gt;&lt;Cite&gt;&lt;Author&gt;White&lt;/Author&gt;&lt;Year&gt;2007&lt;/Year&gt;&lt;RecNum&gt;249&lt;/RecNum&gt;&lt;DisplayText&gt;(White et al., 2007)&lt;/DisplayText&gt;&lt;record&gt;&lt;rec-number&gt;249&lt;/rec-number&gt;&lt;foreign-keys&gt;&lt;key app="EN" db-id="xaxsd90ate0v03etrappzts8zxpvtw5wse5v"&gt;249&lt;/key&gt;&lt;key app="ENWeb" db-id="UlKq6ArYHK4AAFF8hIU"&gt;394&lt;/key&gt;&lt;/foreign-keys&gt;&lt;ref-type name="Journal Article"&gt;17&lt;/ref-type&gt;&lt;contributors&gt;&lt;authors&gt;&lt;author&gt;White, Susan Roehl&lt;/author&gt;&lt;author&gt;Evans, Katia J.&lt;/author&gt;&lt;author&gt;Lary, Jeffrey&lt;/author&gt;&lt;author&gt;Cole, James L.&lt;/author&gt;&lt;author&gt;Lauring, Brett&lt;/author&gt;&lt;/authors&gt;&lt;/contributors&gt;&lt;titles&gt;&lt;title&gt;Recognition of C- terminal amino acids in tubulin by pore loops in Spastin is important for microtubule severing&lt;/title&gt;&lt;secondary-title&gt;The  Journal of Cell Biology &lt;/secondary-title&gt;&lt;/titles&gt;&lt;periodical&gt;&lt;full-title&gt;The  Journal of Cell Biology&lt;/full-title&gt;&lt;/periodical&gt;&lt;pages&gt;995-1005&lt;/pages&gt;&lt;volume&gt;176&lt;/volume&gt;&lt;number&gt;7&lt;/number&gt;&lt;keywords&gt;&lt;keyword&gt;Research Articles&lt;/keyword&gt;&lt;/keywords&gt;&lt;dates&gt;&lt;year&gt;2007&lt;/year&gt;&lt;/dates&gt;&lt;isbn&gt;0021-9525&lt;/isbn&gt;&lt;urls&gt;&lt;/urls&gt;&lt;electronic-resource-num&gt;10.1083/jcb.200610072&lt;/electronic-resource-num&gt;&lt;/record&gt;&lt;/Cite&gt;&lt;/EndNote&gt;</w:instrText>
      </w:r>
      <w:r w:rsidR="009D1209" w:rsidRPr="007B7791">
        <w:rPr>
          <w:rFonts w:asciiTheme="majorBidi" w:hAnsiTheme="majorBidi" w:cstheme="majorBidi"/>
          <w:color w:val="000000" w:themeColor="text1"/>
          <w:sz w:val="24"/>
          <w:szCs w:val="24"/>
        </w:rPr>
        <w:fldChar w:fldCharType="separate"/>
      </w:r>
      <w:r w:rsidR="00E021BE">
        <w:rPr>
          <w:rFonts w:asciiTheme="majorBidi" w:hAnsiTheme="majorBidi" w:cstheme="majorBidi"/>
          <w:noProof/>
          <w:color w:val="000000" w:themeColor="text1"/>
          <w:sz w:val="24"/>
          <w:szCs w:val="24"/>
        </w:rPr>
        <w:t>(</w:t>
      </w:r>
      <w:hyperlink w:anchor="_ENREF_230" w:tooltip="White, 2007 #249" w:history="1">
        <w:r w:rsidR="00E021BE">
          <w:rPr>
            <w:rFonts w:asciiTheme="majorBidi" w:hAnsiTheme="majorBidi" w:cstheme="majorBidi"/>
            <w:noProof/>
            <w:color w:val="000000" w:themeColor="text1"/>
            <w:sz w:val="24"/>
            <w:szCs w:val="24"/>
          </w:rPr>
          <w:t>White et al., 2007</w:t>
        </w:r>
      </w:hyperlink>
      <w:r w:rsidR="00E021BE">
        <w:rPr>
          <w:rFonts w:asciiTheme="majorBidi" w:hAnsiTheme="majorBidi" w:cstheme="majorBidi"/>
          <w:noProof/>
          <w:color w:val="000000" w:themeColor="text1"/>
          <w:sz w:val="24"/>
          <w:szCs w:val="24"/>
        </w:rPr>
        <w:t>)</w:t>
      </w:r>
      <w:r w:rsidR="009D1209" w:rsidRPr="007B7791">
        <w:rPr>
          <w:rFonts w:asciiTheme="majorBidi" w:hAnsiTheme="majorBidi" w:cstheme="majorBidi"/>
          <w:color w:val="000000" w:themeColor="text1"/>
          <w:sz w:val="24"/>
          <w:szCs w:val="24"/>
        </w:rPr>
        <w:fldChar w:fldCharType="end"/>
      </w:r>
      <w:r w:rsidR="006E24A4" w:rsidRPr="007B7791">
        <w:rPr>
          <w:rFonts w:asciiTheme="majorBidi" w:hAnsiTheme="majorBidi" w:cstheme="majorBidi"/>
          <w:color w:val="000000" w:themeColor="text1"/>
          <w:sz w:val="24"/>
          <w:szCs w:val="24"/>
        </w:rPr>
        <w:t xml:space="preserve">. </w:t>
      </w:r>
      <w:r w:rsidR="000674C5" w:rsidRPr="007B7791">
        <w:rPr>
          <w:rFonts w:asciiTheme="majorBidi" w:hAnsiTheme="majorBidi" w:cstheme="majorBidi"/>
          <w:color w:val="000000" w:themeColor="text1"/>
          <w:sz w:val="24"/>
          <w:szCs w:val="24"/>
        </w:rPr>
        <w:t>At the  N-terminal s</w:t>
      </w:r>
      <w:r w:rsidR="00676FA0" w:rsidRPr="007B7791">
        <w:rPr>
          <w:rFonts w:asciiTheme="majorBidi" w:hAnsiTheme="majorBidi" w:cstheme="majorBidi"/>
          <w:color w:val="000000" w:themeColor="text1"/>
          <w:sz w:val="24"/>
          <w:szCs w:val="24"/>
        </w:rPr>
        <w:t xml:space="preserve">pastin </w:t>
      </w:r>
      <w:r w:rsidR="002809C6" w:rsidRPr="007B7791">
        <w:rPr>
          <w:rFonts w:asciiTheme="majorBidi" w:hAnsiTheme="majorBidi" w:cstheme="majorBidi"/>
          <w:color w:val="000000" w:themeColor="text1"/>
          <w:sz w:val="24"/>
          <w:szCs w:val="24"/>
        </w:rPr>
        <w:t>has</w:t>
      </w:r>
      <w:r w:rsidR="00676FA0" w:rsidRPr="007B7791">
        <w:rPr>
          <w:rFonts w:asciiTheme="majorBidi" w:hAnsiTheme="majorBidi" w:cstheme="majorBidi"/>
          <w:color w:val="000000" w:themeColor="text1"/>
          <w:sz w:val="24"/>
          <w:szCs w:val="24"/>
        </w:rPr>
        <w:t xml:space="preserve"> </w:t>
      </w:r>
      <w:r w:rsidR="005B5424" w:rsidRPr="007B7791">
        <w:rPr>
          <w:rFonts w:asciiTheme="majorBidi" w:hAnsiTheme="majorBidi" w:cstheme="majorBidi"/>
          <w:color w:val="000000" w:themeColor="text1"/>
          <w:sz w:val="24"/>
          <w:szCs w:val="24"/>
        </w:rPr>
        <w:t xml:space="preserve">a </w:t>
      </w:r>
      <w:r w:rsidR="002809C6" w:rsidRPr="007B7791">
        <w:rPr>
          <w:rFonts w:asciiTheme="majorBidi" w:hAnsiTheme="majorBidi" w:cstheme="majorBidi"/>
          <w:color w:val="000000" w:themeColor="text1"/>
          <w:sz w:val="24"/>
          <w:szCs w:val="24"/>
        </w:rPr>
        <w:t>microtubule-interaction</w:t>
      </w:r>
      <w:r w:rsidR="00E673BC" w:rsidRPr="007B7791">
        <w:rPr>
          <w:rFonts w:asciiTheme="majorBidi" w:hAnsiTheme="majorBidi" w:cstheme="majorBidi"/>
          <w:color w:val="000000" w:themeColor="text1"/>
          <w:sz w:val="24"/>
          <w:szCs w:val="24"/>
        </w:rPr>
        <w:t xml:space="preserve"> and trafficking</w:t>
      </w:r>
      <w:r w:rsidR="002809C6" w:rsidRPr="007B7791">
        <w:rPr>
          <w:rFonts w:asciiTheme="majorBidi" w:hAnsiTheme="majorBidi" w:cstheme="majorBidi"/>
          <w:color w:val="000000" w:themeColor="text1"/>
          <w:sz w:val="24"/>
          <w:szCs w:val="24"/>
        </w:rPr>
        <w:t xml:space="preserve"> </w:t>
      </w:r>
      <w:r w:rsidR="005B5424" w:rsidRPr="007B7791">
        <w:rPr>
          <w:rFonts w:asciiTheme="majorBidi" w:hAnsiTheme="majorBidi" w:cstheme="majorBidi"/>
          <w:color w:val="000000" w:themeColor="text1"/>
          <w:sz w:val="24"/>
          <w:szCs w:val="24"/>
        </w:rPr>
        <w:t>(</w:t>
      </w:r>
      <w:r w:rsidR="00E673BC" w:rsidRPr="007B7791">
        <w:rPr>
          <w:rFonts w:asciiTheme="majorBidi" w:hAnsiTheme="majorBidi" w:cstheme="majorBidi"/>
          <w:color w:val="000000" w:themeColor="text1"/>
          <w:sz w:val="24"/>
          <w:szCs w:val="24"/>
        </w:rPr>
        <w:t>MIT</w:t>
      </w:r>
      <w:r w:rsidR="005B5424" w:rsidRPr="007B7791">
        <w:rPr>
          <w:rFonts w:asciiTheme="majorBidi" w:hAnsiTheme="majorBidi" w:cstheme="majorBidi"/>
          <w:color w:val="000000" w:themeColor="text1"/>
          <w:sz w:val="24"/>
          <w:szCs w:val="24"/>
        </w:rPr>
        <w:t>)</w:t>
      </w:r>
      <w:r w:rsidR="00B242B0" w:rsidRPr="007B7791">
        <w:rPr>
          <w:rFonts w:asciiTheme="majorBidi" w:hAnsiTheme="majorBidi" w:cstheme="majorBidi"/>
          <w:color w:val="000000" w:themeColor="text1"/>
          <w:sz w:val="24"/>
          <w:szCs w:val="24"/>
        </w:rPr>
        <w:t xml:space="preserve"> domain</w:t>
      </w:r>
      <w:r w:rsidR="002809C6" w:rsidRPr="007B7791">
        <w:rPr>
          <w:rFonts w:asciiTheme="majorBidi" w:hAnsiTheme="majorBidi" w:cstheme="majorBidi"/>
          <w:color w:val="000000" w:themeColor="text1"/>
          <w:sz w:val="24"/>
          <w:szCs w:val="24"/>
        </w:rPr>
        <w:t xml:space="preserve"> situated </w:t>
      </w:r>
      <w:r w:rsidR="00B242B0" w:rsidRPr="007B7791">
        <w:rPr>
          <w:rFonts w:asciiTheme="majorBidi" w:hAnsiTheme="majorBidi" w:cstheme="majorBidi"/>
          <w:color w:val="000000" w:themeColor="text1"/>
          <w:sz w:val="24"/>
          <w:szCs w:val="24"/>
        </w:rPr>
        <w:t xml:space="preserve">between residues </w:t>
      </w:r>
      <w:r w:rsidR="002809C6" w:rsidRPr="007B7791">
        <w:rPr>
          <w:rFonts w:asciiTheme="majorBidi" w:hAnsiTheme="majorBidi" w:cstheme="majorBidi"/>
          <w:color w:val="000000" w:themeColor="text1"/>
          <w:sz w:val="24"/>
          <w:szCs w:val="24"/>
        </w:rPr>
        <w:t>116–194</w:t>
      </w:r>
      <w:r w:rsidR="006E24A4" w:rsidRPr="007B7791">
        <w:rPr>
          <w:rFonts w:asciiTheme="majorBidi" w:hAnsiTheme="majorBidi" w:cstheme="majorBidi"/>
          <w:color w:val="000000" w:themeColor="text1"/>
          <w:sz w:val="24"/>
          <w:szCs w:val="24"/>
        </w:rPr>
        <w:t xml:space="preserve"> </w:t>
      </w:r>
      <w:r w:rsidR="009D1209" w:rsidRPr="007B7791">
        <w:rPr>
          <w:rFonts w:asciiTheme="majorBidi" w:hAnsiTheme="majorBidi" w:cstheme="majorBidi"/>
          <w:color w:val="000000" w:themeColor="text1"/>
          <w:sz w:val="24"/>
          <w:szCs w:val="24"/>
        </w:rPr>
        <w:fldChar w:fldCharType="begin"/>
      </w:r>
      <w:r w:rsidR="00E021BE">
        <w:rPr>
          <w:rFonts w:asciiTheme="majorBidi" w:hAnsiTheme="majorBidi" w:cstheme="majorBidi"/>
          <w:color w:val="000000" w:themeColor="text1"/>
          <w:sz w:val="24"/>
          <w:szCs w:val="24"/>
        </w:rPr>
        <w:instrText xml:space="preserve"> ADDIN EN.CITE &lt;EndNote&gt;&lt;Cite&gt;&lt;Author&gt;Errico&lt;/Author&gt;&lt;Year&gt;2002&lt;/Year&gt;&lt;RecNum&gt;36&lt;/RecNum&gt;&lt;DisplayText&gt;(Errico et al., 2002)&lt;/DisplayText&gt;&lt;record&gt;&lt;rec-number&gt;36&lt;/rec-number&gt;&lt;foreign-keys&gt;&lt;key app="EN" db-id="xaxsd90ate0v03etrappzts8zxpvtw5wse5v"&gt;36&lt;/key&gt;&lt;key app="ENWeb" db-id="UlKq6ArYHK4AAFF8hIU"&gt;28&lt;/key&gt;&lt;/foreign-keys&gt;&lt;ref-type name="Journal Article"&gt;17&lt;/ref-type&gt;&lt;contributors&gt;&lt;authors&gt;&lt;author&gt;Errico, A.&lt;/author&gt;&lt;author&gt;Ballabio, A.&lt;/author&gt;&lt;author&gt;Rugarli, E. I.&lt;/author&gt;&lt;/authors&gt;&lt;/contributors&gt;&lt;titles&gt;&lt;title&gt;Spastin, the protein mutated in autosomal dominant hereditary spastic paraplegia, is involved in microtubule dynamics&lt;/title&gt;&lt;secondary-title&gt;The  Journal of Human Molecular  Genetics&lt;/secondary-title&gt;&lt;/titles&gt;&lt;periodical&gt;&lt;full-title&gt;The  Journal of Human Molecular  Genetics&lt;/full-title&gt;&lt;/periodical&gt;&lt;pages&gt;153-163&lt;/pages&gt;&lt;volume&gt;11&lt;/volume&gt;&lt;number&gt;2&lt;/number&gt;&lt;dates&gt;&lt;year&gt;2002&lt;/year&gt;&lt;/dates&gt;&lt;isbn&gt;0964-6906&lt;/isbn&gt;&lt;urls&gt;&lt;/urls&gt;&lt;/record&gt;&lt;/Cite&gt;&lt;/EndNote&gt;</w:instrText>
      </w:r>
      <w:r w:rsidR="009D1209" w:rsidRPr="007B7791">
        <w:rPr>
          <w:rFonts w:asciiTheme="majorBidi" w:hAnsiTheme="majorBidi" w:cstheme="majorBidi"/>
          <w:color w:val="000000" w:themeColor="text1"/>
          <w:sz w:val="24"/>
          <w:szCs w:val="24"/>
        </w:rPr>
        <w:fldChar w:fldCharType="separate"/>
      </w:r>
      <w:r w:rsidR="00E021BE">
        <w:rPr>
          <w:rFonts w:asciiTheme="majorBidi" w:hAnsiTheme="majorBidi" w:cstheme="majorBidi"/>
          <w:noProof/>
          <w:color w:val="000000" w:themeColor="text1"/>
          <w:sz w:val="24"/>
          <w:szCs w:val="24"/>
        </w:rPr>
        <w:t>(</w:t>
      </w:r>
      <w:hyperlink w:anchor="_ENREF_65" w:tooltip="Errico, 2002 #36" w:history="1">
        <w:r w:rsidR="00E021BE">
          <w:rPr>
            <w:rFonts w:asciiTheme="majorBidi" w:hAnsiTheme="majorBidi" w:cstheme="majorBidi"/>
            <w:noProof/>
            <w:color w:val="000000" w:themeColor="text1"/>
            <w:sz w:val="24"/>
            <w:szCs w:val="24"/>
          </w:rPr>
          <w:t>Errico et al., 2002</w:t>
        </w:r>
      </w:hyperlink>
      <w:r w:rsidR="00E021BE">
        <w:rPr>
          <w:rFonts w:asciiTheme="majorBidi" w:hAnsiTheme="majorBidi" w:cstheme="majorBidi"/>
          <w:noProof/>
          <w:color w:val="000000" w:themeColor="text1"/>
          <w:sz w:val="24"/>
          <w:szCs w:val="24"/>
        </w:rPr>
        <w:t>)</w:t>
      </w:r>
      <w:r w:rsidR="009D1209" w:rsidRPr="007B7791">
        <w:rPr>
          <w:rFonts w:asciiTheme="majorBidi" w:hAnsiTheme="majorBidi" w:cstheme="majorBidi"/>
          <w:color w:val="000000" w:themeColor="text1"/>
          <w:sz w:val="24"/>
          <w:szCs w:val="24"/>
        </w:rPr>
        <w:fldChar w:fldCharType="end"/>
      </w:r>
      <w:r w:rsidR="00B138C7" w:rsidRPr="007B7791">
        <w:rPr>
          <w:rFonts w:asciiTheme="majorBidi" w:hAnsiTheme="majorBidi" w:cstheme="majorBidi"/>
          <w:color w:val="000000" w:themeColor="text1"/>
          <w:sz w:val="24"/>
          <w:szCs w:val="24"/>
        </w:rPr>
        <w:t>.</w:t>
      </w:r>
      <w:r w:rsidR="00676FA0" w:rsidRPr="007B7791">
        <w:rPr>
          <w:rFonts w:asciiTheme="majorBidi" w:hAnsiTheme="majorBidi" w:cstheme="majorBidi"/>
          <w:color w:val="000000" w:themeColor="text1"/>
          <w:sz w:val="24"/>
          <w:szCs w:val="24"/>
        </w:rPr>
        <w:t xml:space="preserve"> </w:t>
      </w:r>
      <w:r w:rsidR="009911C6" w:rsidRPr="007B7791">
        <w:rPr>
          <w:rFonts w:asciiTheme="majorBidi" w:hAnsiTheme="majorBidi" w:cstheme="majorBidi"/>
          <w:color w:val="000000" w:themeColor="text1"/>
          <w:sz w:val="24"/>
          <w:szCs w:val="24"/>
        </w:rPr>
        <w:t xml:space="preserve">In addition </w:t>
      </w:r>
      <w:r w:rsidR="008416F9" w:rsidRPr="007B7791">
        <w:rPr>
          <w:rFonts w:asciiTheme="majorBidi" w:hAnsiTheme="majorBidi" w:cstheme="majorBidi"/>
          <w:color w:val="000000" w:themeColor="text1"/>
          <w:sz w:val="24"/>
          <w:szCs w:val="24"/>
        </w:rPr>
        <w:t xml:space="preserve">it has a </w:t>
      </w:r>
      <w:r w:rsidR="003439DA" w:rsidRPr="007B7791">
        <w:rPr>
          <w:rFonts w:asciiTheme="majorBidi" w:hAnsiTheme="majorBidi" w:cstheme="majorBidi"/>
          <w:color w:val="000000" w:themeColor="text1"/>
          <w:sz w:val="24"/>
          <w:szCs w:val="24"/>
        </w:rPr>
        <w:t xml:space="preserve">long </w:t>
      </w:r>
      <w:r w:rsidR="009911C6" w:rsidRPr="007B7791">
        <w:rPr>
          <w:rFonts w:asciiTheme="majorBidi" w:hAnsiTheme="majorBidi" w:cstheme="majorBidi"/>
          <w:color w:val="000000" w:themeColor="text1"/>
          <w:sz w:val="24"/>
          <w:szCs w:val="24"/>
        </w:rPr>
        <w:t xml:space="preserve">hydrophobic domain </w:t>
      </w:r>
      <w:r w:rsidR="003439DA" w:rsidRPr="007B7791">
        <w:rPr>
          <w:rFonts w:asciiTheme="majorBidi" w:hAnsiTheme="majorBidi" w:cstheme="majorBidi"/>
          <w:color w:val="000000" w:themeColor="text1"/>
          <w:sz w:val="24"/>
          <w:szCs w:val="24"/>
        </w:rPr>
        <w:t xml:space="preserve">which is </w:t>
      </w:r>
      <w:r w:rsidR="007779C4" w:rsidRPr="007B7791">
        <w:rPr>
          <w:rFonts w:asciiTheme="majorBidi" w:hAnsiTheme="majorBidi" w:cstheme="majorBidi"/>
          <w:color w:val="000000" w:themeColor="text1"/>
          <w:sz w:val="24"/>
          <w:szCs w:val="24"/>
        </w:rPr>
        <w:t xml:space="preserve">also </w:t>
      </w:r>
      <w:r w:rsidR="003439DA" w:rsidRPr="007B7791">
        <w:rPr>
          <w:rFonts w:asciiTheme="majorBidi" w:hAnsiTheme="majorBidi" w:cstheme="majorBidi"/>
          <w:color w:val="000000" w:themeColor="text1"/>
          <w:sz w:val="24"/>
          <w:szCs w:val="24"/>
        </w:rPr>
        <w:t xml:space="preserve">called </w:t>
      </w:r>
      <w:r w:rsidR="008416F9" w:rsidRPr="007B7791">
        <w:rPr>
          <w:rFonts w:asciiTheme="majorBidi" w:hAnsiTheme="majorBidi" w:cstheme="majorBidi"/>
          <w:color w:val="000000" w:themeColor="text1"/>
          <w:sz w:val="24"/>
          <w:szCs w:val="24"/>
        </w:rPr>
        <w:t xml:space="preserve">the </w:t>
      </w:r>
      <w:r w:rsidR="00CB3876" w:rsidRPr="007B7791">
        <w:rPr>
          <w:rFonts w:asciiTheme="majorBidi" w:hAnsiTheme="majorBidi" w:cstheme="majorBidi"/>
          <w:color w:val="000000" w:themeColor="text1"/>
          <w:sz w:val="24"/>
          <w:szCs w:val="24"/>
        </w:rPr>
        <w:t>transmembrane</w:t>
      </w:r>
      <w:r w:rsidR="003439DA" w:rsidRPr="007B7791">
        <w:rPr>
          <w:rFonts w:asciiTheme="majorBidi" w:hAnsiTheme="majorBidi" w:cstheme="majorBidi"/>
          <w:color w:val="000000" w:themeColor="text1"/>
          <w:sz w:val="24"/>
          <w:szCs w:val="24"/>
        </w:rPr>
        <w:t xml:space="preserve"> domain</w:t>
      </w:r>
      <w:r w:rsidR="00025BE8" w:rsidRPr="007B7791">
        <w:rPr>
          <w:rFonts w:asciiTheme="majorBidi" w:hAnsiTheme="majorBidi" w:cstheme="majorBidi"/>
          <w:color w:val="000000" w:themeColor="text1"/>
          <w:sz w:val="24"/>
          <w:szCs w:val="24"/>
        </w:rPr>
        <w:t xml:space="preserve">, </w:t>
      </w:r>
      <w:r w:rsidR="003439DA" w:rsidRPr="007B7791">
        <w:rPr>
          <w:rFonts w:asciiTheme="majorBidi" w:hAnsiTheme="majorBidi" w:cstheme="majorBidi"/>
          <w:color w:val="000000" w:themeColor="text1"/>
          <w:sz w:val="24"/>
          <w:szCs w:val="24"/>
        </w:rPr>
        <w:t xml:space="preserve">located between </w:t>
      </w:r>
      <w:r w:rsidR="008416F9" w:rsidRPr="007B7791">
        <w:rPr>
          <w:rFonts w:asciiTheme="majorBidi" w:hAnsiTheme="majorBidi" w:cstheme="majorBidi"/>
          <w:color w:val="000000" w:themeColor="text1"/>
          <w:sz w:val="24"/>
          <w:szCs w:val="24"/>
        </w:rPr>
        <w:t xml:space="preserve">residues </w:t>
      </w:r>
      <w:r w:rsidR="00025BE8" w:rsidRPr="007B7791">
        <w:rPr>
          <w:rFonts w:asciiTheme="majorBidi" w:hAnsiTheme="majorBidi" w:cstheme="majorBidi"/>
          <w:color w:val="000000" w:themeColor="text1"/>
          <w:sz w:val="24"/>
          <w:szCs w:val="24"/>
        </w:rPr>
        <w:t xml:space="preserve">49 and 80. </w:t>
      </w:r>
      <w:r w:rsidR="009D1209" w:rsidRPr="007B7791">
        <w:rPr>
          <w:rFonts w:asciiTheme="majorBidi" w:hAnsiTheme="majorBidi" w:cstheme="majorBidi"/>
          <w:color w:val="000000" w:themeColor="text1"/>
          <w:sz w:val="24"/>
          <w:szCs w:val="24"/>
        </w:rPr>
        <w:fldChar w:fldCharType="begin">
          <w:fldData xml:space="preserve">PEVuZE5vdGU+PENpdGU+PEF1dGhvcj5TYWxpbmFzPC9BdXRob3I+PFllYXI+MjAwNTwvWWVhcj48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</w:fldData>
        </w:fldChar>
      </w:r>
      <w:r w:rsidR="00E021BE">
        <w:rPr>
          <w:rFonts w:asciiTheme="majorBidi" w:hAnsiTheme="majorBidi" w:cstheme="majorBidi"/>
          <w:color w:val="000000" w:themeColor="text1"/>
          <w:sz w:val="24"/>
          <w:szCs w:val="24"/>
        </w:rPr>
        <w:instrText xml:space="preserve"> ADDIN EN.CITE </w:instrText>
      </w:r>
      <w:r w:rsidR="009D1209">
        <w:rPr>
          <w:rFonts w:asciiTheme="majorBidi" w:hAnsiTheme="majorBidi" w:cstheme="majorBidi"/>
          <w:color w:val="000000" w:themeColor="text1"/>
          <w:sz w:val="24"/>
          <w:szCs w:val="24"/>
        </w:rPr>
        <w:fldChar w:fldCharType="begin">
          <w:fldData xml:space="preserve">PEVuZE5vdGU+PENpdGU+PEF1dGhvcj5TYWxpbmFzPC9BdXRob3I+PFllYXI+MjAwNTwvWWVhcj48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</w:fldData>
        </w:fldChar>
      </w:r>
      <w:r w:rsidR="00E021BE">
        <w:rPr>
          <w:rFonts w:asciiTheme="majorBidi" w:hAnsiTheme="majorBidi" w:cstheme="majorBidi"/>
          <w:color w:val="000000" w:themeColor="text1"/>
          <w:sz w:val="24"/>
          <w:szCs w:val="24"/>
        </w:rPr>
        <w:instrText xml:space="preserve"> ADDIN EN.CITE.DATA </w:instrText>
      </w:r>
      <w:r w:rsidR="009D1209">
        <w:rPr>
          <w:rFonts w:asciiTheme="majorBidi" w:hAnsiTheme="majorBidi" w:cstheme="majorBidi"/>
          <w:color w:val="000000" w:themeColor="text1"/>
          <w:sz w:val="24"/>
          <w:szCs w:val="24"/>
        </w:rPr>
      </w:r>
      <w:r w:rsidR="009D1209">
        <w:rPr>
          <w:rFonts w:asciiTheme="majorBidi" w:hAnsiTheme="majorBidi" w:cstheme="majorBidi"/>
          <w:color w:val="000000" w:themeColor="text1"/>
          <w:sz w:val="24"/>
          <w:szCs w:val="24"/>
        </w:rPr>
        <w:fldChar w:fldCharType="end"/>
      </w:r>
      <w:r w:rsidR="009D1209" w:rsidRPr="007B7791">
        <w:rPr>
          <w:rFonts w:asciiTheme="majorBidi" w:hAnsiTheme="majorBidi" w:cstheme="majorBidi"/>
          <w:color w:val="000000" w:themeColor="text1"/>
          <w:sz w:val="24"/>
          <w:szCs w:val="24"/>
        </w:rPr>
      </w:r>
      <w:r w:rsidR="009D1209" w:rsidRPr="007B7791">
        <w:rPr>
          <w:rFonts w:asciiTheme="majorBidi" w:hAnsiTheme="majorBidi" w:cstheme="majorBidi"/>
          <w:color w:val="000000" w:themeColor="text1"/>
          <w:sz w:val="24"/>
          <w:szCs w:val="24"/>
        </w:rPr>
        <w:fldChar w:fldCharType="separate"/>
      </w:r>
      <w:r w:rsidR="00E021BE">
        <w:rPr>
          <w:rFonts w:asciiTheme="majorBidi" w:hAnsiTheme="majorBidi" w:cstheme="majorBidi"/>
          <w:noProof/>
          <w:color w:val="000000" w:themeColor="text1"/>
          <w:sz w:val="24"/>
          <w:szCs w:val="24"/>
        </w:rPr>
        <w:t>(</w:t>
      </w:r>
      <w:hyperlink w:anchor="_ENREF_189" w:tooltip="Salinas, 2005 #229" w:history="1">
        <w:r w:rsidR="00E021BE">
          <w:rPr>
            <w:rFonts w:asciiTheme="majorBidi" w:hAnsiTheme="majorBidi" w:cstheme="majorBidi"/>
            <w:noProof/>
            <w:color w:val="000000" w:themeColor="text1"/>
            <w:sz w:val="24"/>
            <w:szCs w:val="24"/>
          </w:rPr>
          <w:t>Salinas et al., 2005</w:t>
        </w:r>
      </w:hyperlink>
      <w:r w:rsidR="00E021BE">
        <w:rPr>
          <w:rFonts w:asciiTheme="majorBidi" w:hAnsiTheme="majorBidi" w:cstheme="majorBidi"/>
          <w:noProof/>
          <w:color w:val="000000" w:themeColor="text1"/>
          <w:sz w:val="24"/>
          <w:szCs w:val="24"/>
        </w:rPr>
        <w:t>)</w:t>
      </w:r>
      <w:r w:rsidR="009D1209" w:rsidRPr="007B7791">
        <w:rPr>
          <w:rFonts w:asciiTheme="majorBidi" w:hAnsiTheme="majorBidi" w:cstheme="majorBidi"/>
          <w:color w:val="000000" w:themeColor="text1"/>
          <w:sz w:val="24"/>
          <w:szCs w:val="24"/>
        </w:rPr>
        <w:fldChar w:fldCharType="end"/>
      </w:r>
      <w:r w:rsidR="00025BE8" w:rsidRPr="007B7791">
        <w:rPr>
          <w:rFonts w:asciiTheme="majorBidi" w:hAnsiTheme="majorBidi" w:cstheme="majorBidi"/>
          <w:color w:val="000000" w:themeColor="text1"/>
          <w:sz w:val="24"/>
          <w:szCs w:val="24"/>
        </w:rPr>
        <w:t>.</w:t>
      </w:r>
    </w:p>
    <w:p w:rsidR="000B0F97" w:rsidRDefault="000B0F97" w:rsidP="00277136">
      <w:pPr>
        <w:autoSpaceDE w:val="0"/>
        <w:autoSpaceDN w:val="0"/>
        <w:adjustRightInd w:val="0"/>
        <w:spacing w:line="480" w:lineRule="auto"/>
        <w:ind w:firstLine="720"/>
        <w:jc w:val="both"/>
        <w:rPr>
          <w:rFonts w:asciiTheme="majorBidi" w:hAnsiTheme="majorBidi" w:cstheme="majorBidi"/>
          <w:color w:val="000000"/>
          <w:sz w:val="24"/>
          <w:szCs w:val="24"/>
        </w:rPr>
      </w:pPr>
    </w:p>
    <w:p w:rsidR="000B0F97" w:rsidRDefault="000B0F97" w:rsidP="00277136">
      <w:pPr>
        <w:autoSpaceDE w:val="0"/>
        <w:autoSpaceDN w:val="0"/>
        <w:adjustRightInd w:val="0"/>
        <w:spacing w:line="480" w:lineRule="auto"/>
        <w:ind w:firstLine="720"/>
        <w:jc w:val="both"/>
        <w:rPr>
          <w:rFonts w:asciiTheme="majorBidi" w:hAnsiTheme="majorBidi" w:cstheme="majorBidi"/>
          <w:color w:val="000000"/>
          <w:sz w:val="24"/>
          <w:szCs w:val="24"/>
        </w:rPr>
      </w:pPr>
    </w:p>
    <w:p w:rsidR="00D05FAC" w:rsidRDefault="00D05FAC">
      <w:pPr>
        <w:rPr>
          <w:rFonts w:asciiTheme="majorBidi" w:hAnsiTheme="majorBidi" w:cstheme="majorBidi"/>
          <w:color w:val="000000"/>
          <w:sz w:val="24"/>
          <w:szCs w:val="24"/>
        </w:rPr>
      </w:pPr>
    </w:p>
    <w:p w:rsidR="000B0F97" w:rsidRDefault="000B0F97" w:rsidP="00277136">
      <w:pPr>
        <w:autoSpaceDE w:val="0"/>
        <w:autoSpaceDN w:val="0"/>
        <w:adjustRightInd w:val="0"/>
        <w:spacing w:line="480" w:lineRule="auto"/>
        <w:ind w:firstLine="720"/>
        <w:jc w:val="both"/>
        <w:rPr>
          <w:rFonts w:asciiTheme="majorBidi" w:hAnsiTheme="majorBidi" w:cstheme="majorBidi"/>
          <w:color w:val="000000"/>
          <w:sz w:val="24"/>
          <w:szCs w:val="24"/>
        </w:rPr>
      </w:pPr>
    </w:p>
    <w:p w:rsidR="000B0F97" w:rsidRDefault="003B118A" w:rsidP="00277136">
      <w:pPr>
        <w:autoSpaceDE w:val="0"/>
        <w:autoSpaceDN w:val="0"/>
        <w:adjustRightInd w:val="0"/>
        <w:spacing w:line="480" w:lineRule="auto"/>
        <w:ind w:firstLine="720"/>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drawing>
          <wp:anchor distT="0" distB="0" distL="114300" distR="114300" simplePos="0" relativeHeight="251810304" behindDoc="0" locked="0" layoutInCell="1" allowOverlap="1">
            <wp:simplePos x="0" y="0"/>
            <wp:positionH relativeFrom="column">
              <wp:posOffset>-259966</wp:posOffset>
            </wp:positionH>
            <wp:positionV relativeFrom="paragraph">
              <wp:posOffset>157820</wp:posOffset>
            </wp:positionV>
            <wp:extent cx="5854729" cy="3888154"/>
            <wp:effectExtent l="19050" t="0" r="0" b="0"/>
            <wp:wrapNone/>
            <wp:docPr id="9" name="صورة 26" descr="C:\Users\USER\Google Drive\my thesis\introduction\spastin structur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Google Drive\my thesis\introduction\spastin structure.png"/>
                    <pic:cNvPicPr>
                      <a:picLocks noChangeAspect="1" noChangeArrowheads="1"/>
                    </pic:cNvPicPr>
                  </pic:nvPicPr>
                  <pic:blipFill>
                    <a:blip r:embed="rId16"/>
                    <a:srcRect/>
                    <a:stretch>
                      <a:fillRect/>
                    </a:stretch>
                  </pic:blipFill>
                  <pic:spPr bwMode="auto">
                    <a:xfrm>
                      <a:off x="0" y="0"/>
                      <a:ext cx="5859792" cy="3891516"/>
                    </a:xfrm>
                    <a:prstGeom prst="rect">
                      <a:avLst/>
                    </a:prstGeom>
                    <a:noFill/>
                    <a:ln w="9525">
                      <a:noFill/>
                      <a:miter lim="800000"/>
                      <a:headEnd/>
                      <a:tailEnd/>
                    </a:ln>
                  </pic:spPr>
                </pic:pic>
              </a:graphicData>
            </a:graphic>
          </wp:anchor>
        </w:drawing>
      </w:r>
      <w:r w:rsidR="003509DB" w:rsidRPr="003509DB" w:rsidDel="003509DB">
        <w:rPr>
          <w:rFonts w:asciiTheme="majorBidi" w:hAnsiTheme="majorBidi" w:cstheme="majorBidi"/>
          <w:color w:val="000000"/>
          <w:sz w:val="24"/>
          <w:szCs w:val="24"/>
        </w:rPr>
        <w:t xml:space="preserve"> </w:t>
      </w:r>
    </w:p>
    <w:p w:rsidR="000B0F97" w:rsidRPr="002C426B" w:rsidRDefault="000B0F97" w:rsidP="00277136">
      <w:pPr>
        <w:autoSpaceDE w:val="0"/>
        <w:autoSpaceDN w:val="0"/>
        <w:adjustRightInd w:val="0"/>
        <w:spacing w:line="480" w:lineRule="auto"/>
        <w:ind w:firstLine="720"/>
        <w:jc w:val="both"/>
        <w:rPr>
          <w:rFonts w:asciiTheme="majorBidi" w:hAnsiTheme="majorBidi" w:cstheme="majorBidi"/>
          <w:color w:val="000000"/>
          <w:sz w:val="24"/>
          <w:szCs w:val="24"/>
        </w:rPr>
      </w:pPr>
    </w:p>
    <w:p w:rsidR="000B0F97" w:rsidRDefault="000B0F97" w:rsidP="002C426B">
      <w:pPr>
        <w:pStyle w:val="2"/>
        <w:jc w:val="both"/>
      </w:pPr>
    </w:p>
    <w:p w:rsidR="000B0F97" w:rsidRDefault="000B0F97" w:rsidP="002C426B">
      <w:pPr>
        <w:pStyle w:val="2"/>
        <w:jc w:val="both"/>
      </w:pPr>
    </w:p>
    <w:p w:rsidR="000B0F97" w:rsidRDefault="000B0F97" w:rsidP="002C426B">
      <w:pPr>
        <w:pStyle w:val="2"/>
        <w:jc w:val="both"/>
      </w:pPr>
    </w:p>
    <w:p w:rsidR="000B0F97" w:rsidRDefault="000B0F97" w:rsidP="002C426B">
      <w:pPr>
        <w:pStyle w:val="2"/>
        <w:jc w:val="both"/>
      </w:pPr>
    </w:p>
    <w:p w:rsidR="000B0F97" w:rsidRDefault="000B0F97" w:rsidP="002C426B">
      <w:pPr>
        <w:pStyle w:val="2"/>
        <w:jc w:val="both"/>
      </w:pPr>
    </w:p>
    <w:p w:rsidR="000B0F97" w:rsidRDefault="000B0F97" w:rsidP="002C426B">
      <w:pPr>
        <w:pStyle w:val="2"/>
        <w:jc w:val="both"/>
      </w:pPr>
    </w:p>
    <w:p w:rsidR="000B0F97" w:rsidRDefault="000B0F97" w:rsidP="002C426B">
      <w:pPr>
        <w:pStyle w:val="2"/>
        <w:jc w:val="both"/>
      </w:pPr>
    </w:p>
    <w:p w:rsidR="000B0F97" w:rsidRDefault="000B0F97" w:rsidP="002C426B">
      <w:pPr>
        <w:pStyle w:val="2"/>
        <w:jc w:val="both"/>
      </w:pPr>
    </w:p>
    <w:p w:rsidR="000B0F97" w:rsidRDefault="000B0F97" w:rsidP="002C426B">
      <w:pPr>
        <w:pStyle w:val="2"/>
        <w:jc w:val="both"/>
      </w:pPr>
    </w:p>
    <w:p w:rsidR="000B0F97" w:rsidRDefault="009D1209" w:rsidP="002C426B">
      <w:pPr>
        <w:pStyle w:val="2"/>
        <w:jc w:val="both"/>
      </w:pPr>
      <w:r w:rsidRPr="009D1209">
        <w:rPr>
          <w:noProof/>
          <w:lang w:eastAsia="zh-CN"/>
        </w:rPr>
        <w:pict>
          <v:shape id="Text Box 2" o:spid="_x0000_s1030" type="#_x0000_t202" style="position:absolute;left:0;text-align:left;margin-left:-12.15pt;margin-top:12.9pt;width:455.25pt;height:205.05pt;z-index:2517007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Fnqpduw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" filled="f" stroked="f" strokeweight="1pt">
            <v:textbox style="mso-next-textbox:#Text Box 2">
              <w:txbxContent>
                <w:p w:rsidR="00586AEC" w:rsidRDefault="00586AEC" w:rsidP="003B118A">
                  <w:pPr>
                    <w:spacing w:line="240" w:lineRule="auto"/>
                    <w:jc w:val="both"/>
                    <w:rPr>
                      <w:rFonts w:ascii="Times New Roman" w:hAnsi="Times New Roman" w:cs="Times New Roman"/>
                      <w:b/>
                      <w:bCs/>
                      <w:color w:val="0D0D0D"/>
                    </w:rPr>
                  </w:pPr>
                  <w:r w:rsidRPr="00F437FF">
                    <w:rPr>
                      <w:rFonts w:ascii="Times New Roman" w:hAnsi="Times New Roman" w:cs="Times New Roman"/>
                      <w:b/>
                      <w:bCs/>
                      <w:color w:val="0D0D0D"/>
                    </w:rPr>
                    <w:t>Figure 1.2: A diagram of spastin structure with its f</w:t>
                  </w:r>
                  <w:r>
                    <w:rPr>
                      <w:rFonts w:ascii="Times New Roman" w:hAnsi="Times New Roman" w:cs="Times New Roman"/>
                      <w:b/>
                      <w:bCs/>
                      <w:color w:val="0D0D0D"/>
                    </w:rPr>
                    <w:t>unctional domains and isoforms.</w:t>
                  </w:r>
                </w:p>
                <w:p w:rsidR="00586AEC" w:rsidRPr="00DE0B02" w:rsidRDefault="00586AEC" w:rsidP="003B118A">
                  <w:pPr>
                    <w:spacing w:line="240" w:lineRule="auto"/>
                    <w:jc w:val="both"/>
                    <w:rPr>
                      <w:rFonts w:ascii="Times New Roman" w:hAnsi="Times New Roman" w:cs="Times New Roman"/>
                      <w:color w:val="0D0D0D"/>
                    </w:rPr>
                  </w:pPr>
                  <w:r>
                    <w:rPr>
                      <w:rFonts w:ascii="Times New Roman" w:hAnsi="Times New Roman" w:cs="Times New Roman"/>
                      <w:b/>
                      <w:bCs/>
                      <w:color w:val="0D0D0D"/>
                    </w:rPr>
                    <w:t xml:space="preserve">(A) </w:t>
                  </w:r>
                  <w:r w:rsidRPr="00F437FF">
                    <w:rPr>
                      <w:rFonts w:ascii="Times New Roman" w:hAnsi="Times New Roman" w:cs="Times New Roman"/>
                      <w:color w:val="0D0D0D"/>
                    </w:rPr>
                    <w:t>Spastin is composed of 616 amino acids. It has four fun</w:t>
                  </w:r>
                  <w:r>
                    <w:rPr>
                      <w:rFonts w:ascii="Times New Roman" w:hAnsi="Times New Roman" w:cs="Times New Roman"/>
                      <w:color w:val="0D0D0D"/>
                    </w:rPr>
                    <w:t>ctional domains: the N-terminus</w:t>
                  </w:r>
                  <w:r w:rsidRPr="00F437FF">
                    <w:rPr>
                      <w:rFonts w:ascii="Times New Roman" w:hAnsi="Times New Roman" w:cs="Times New Roman"/>
                      <w:color w:val="0D0D0D"/>
                    </w:rPr>
                    <w:t xml:space="preserve"> has the hydrophobic domain (HD) *called </w:t>
                  </w:r>
                  <w:r>
                    <w:rPr>
                      <w:rFonts w:ascii="Times New Roman" w:hAnsi="Times New Roman" w:cs="Times New Roman"/>
                      <w:color w:val="0D0D0D"/>
                    </w:rPr>
                    <w:t xml:space="preserve">the </w:t>
                  </w:r>
                  <w:r w:rsidRPr="00F437FF">
                    <w:rPr>
                      <w:rFonts w:ascii="Times New Roman" w:hAnsi="Times New Roman" w:cs="Times New Roman"/>
                      <w:color w:val="0D0D0D"/>
                    </w:rPr>
                    <w:t>trans</w:t>
                  </w:r>
                  <w:r>
                    <w:rPr>
                      <w:rFonts w:ascii="Times New Roman" w:hAnsi="Times New Roman" w:cs="Times New Roman"/>
                      <w:color w:val="0D0D0D"/>
                    </w:rPr>
                    <w:t>-</w:t>
                  </w:r>
                  <w:r w:rsidRPr="00F437FF">
                    <w:rPr>
                      <w:rFonts w:ascii="Times New Roman" w:hAnsi="Times New Roman" w:cs="Times New Roman"/>
                      <w:color w:val="0D0D0D"/>
                    </w:rPr>
                    <w:t>membrane domain TM, the microtubule interaction</w:t>
                  </w:r>
                  <w:r>
                    <w:rPr>
                      <w:rFonts w:ascii="Times New Roman" w:hAnsi="Times New Roman" w:cs="Times New Roman"/>
                      <w:color w:val="0D0D0D"/>
                    </w:rPr>
                    <w:t xml:space="preserve"> and trafficking</w:t>
                  </w:r>
                  <w:r w:rsidRPr="00F437FF">
                    <w:rPr>
                      <w:rFonts w:ascii="Times New Roman" w:hAnsi="Times New Roman" w:cs="Times New Roman"/>
                      <w:color w:val="0D0D0D"/>
                    </w:rPr>
                    <w:t xml:space="preserve"> domain</w:t>
                  </w:r>
                  <w:r>
                    <w:rPr>
                      <w:rFonts w:ascii="Times New Roman" w:hAnsi="Times New Roman" w:cs="Times New Roman"/>
                      <w:color w:val="0D0D0D"/>
                    </w:rPr>
                    <w:t xml:space="preserve"> MIT. C-terminus has </w:t>
                  </w:r>
                  <w:r w:rsidRPr="00F437FF">
                    <w:rPr>
                      <w:rFonts w:ascii="Times New Roman" w:hAnsi="Times New Roman" w:cs="Times New Roman"/>
                      <w:color w:val="0D0D0D"/>
                    </w:rPr>
                    <w:t>the microtubule binding domain MTBD</w:t>
                  </w:r>
                  <w:r>
                    <w:rPr>
                      <w:rFonts w:ascii="Times New Roman" w:hAnsi="Times New Roman" w:cs="Times New Roman"/>
                      <w:color w:val="0D0D0D"/>
                    </w:rPr>
                    <w:t>,</w:t>
                  </w:r>
                  <w:r w:rsidRPr="00F437FF">
                    <w:rPr>
                      <w:rFonts w:ascii="Times New Roman" w:hAnsi="Times New Roman" w:cs="Times New Roman"/>
                      <w:color w:val="0D0D0D"/>
                    </w:rPr>
                    <w:t xml:space="preserve"> and the AAA ATPase</w:t>
                  </w:r>
                  <w:r>
                    <w:rPr>
                      <w:rFonts w:ascii="Times New Roman" w:hAnsi="Times New Roman" w:cs="Times New Roman"/>
                      <w:color w:val="0D0D0D"/>
                    </w:rPr>
                    <w:t xml:space="preserve"> </w:t>
                  </w:r>
                  <w:r w:rsidRPr="00F437FF">
                    <w:rPr>
                      <w:rFonts w:ascii="Times New Roman" w:hAnsi="Times New Roman" w:cs="Times New Roman"/>
                      <w:color w:val="0D0D0D"/>
                    </w:rPr>
                    <w:t>associated with divers</w:t>
                  </w:r>
                  <w:r>
                    <w:rPr>
                      <w:rFonts w:ascii="Times New Roman" w:hAnsi="Times New Roman" w:cs="Times New Roman"/>
                      <w:color w:val="0D0D0D"/>
                    </w:rPr>
                    <w:t>e</w:t>
                  </w:r>
                  <w:r w:rsidRPr="00F437FF">
                    <w:rPr>
                      <w:rFonts w:ascii="Times New Roman" w:hAnsi="Times New Roman" w:cs="Times New Roman"/>
                      <w:color w:val="0D0D0D"/>
                    </w:rPr>
                    <w:t xml:space="preserve"> cellular activities</w:t>
                  </w:r>
                  <w:r w:rsidRPr="00DE0B02">
                    <w:rPr>
                      <w:rFonts w:ascii="Times New Roman" w:hAnsi="Times New Roman" w:cs="Times New Roman"/>
                      <w:color w:val="0D0D0D"/>
                    </w:rPr>
                    <w:t xml:space="preserve"> </w:t>
                  </w:r>
                  <w:r>
                    <w:rPr>
                      <w:rFonts w:ascii="Times New Roman" w:hAnsi="Times New Roman" w:cs="Times New Roman"/>
                      <w:color w:val="0D0D0D"/>
                    </w:rPr>
                    <w:t>domain</w:t>
                  </w:r>
                  <w:r w:rsidRPr="00F437FF">
                    <w:rPr>
                      <w:rFonts w:ascii="Times New Roman" w:hAnsi="Times New Roman" w:cs="Times New Roman"/>
                      <w:color w:val="0D0D0D"/>
                    </w:rPr>
                    <w:t xml:space="preserve">. M1 is a full length isoform of spastin and M87 is the short isoform. </w:t>
                  </w:r>
                  <w:r w:rsidRPr="00BF4617">
                    <w:rPr>
                      <w:rFonts w:ascii="Times New Roman" w:hAnsi="Times New Roman" w:cs="Times New Roman"/>
                      <w:b/>
                      <w:bCs/>
                      <w:color w:val="0D0D0D"/>
                    </w:rPr>
                    <w:t>(B)</w:t>
                  </w:r>
                  <w:r w:rsidRPr="00DE0B02">
                    <w:rPr>
                      <w:rFonts w:ascii="Times New Roman" w:hAnsi="Times New Roman" w:cs="Times New Roman"/>
                      <w:color w:val="0D0D0D"/>
                    </w:rPr>
                    <w:t>The</w:t>
                  </w:r>
                  <w:r>
                    <w:rPr>
                      <w:rFonts w:ascii="Times New Roman" w:hAnsi="Times New Roman" w:cs="Times New Roman"/>
                      <w:color w:val="0D0D0D"/>
                    </w:rPr>
                    <w:t xml:space="preserve"> m-RNA of wildtype spastin, and the</w:t>
                  </w:r>
                  <w:r w:rsidRPr="00DE0B02">
                    <w:rPr>
                      <w:rFonts w:ascii="Times New Roman" w:hAnsi="Times New Roman" w:cs="Times New Roman"/>
                      <w:color w:val="0D0D0D"/>
                    </w:rPr>
                    <w:t xml:space="preserve"> horizontal red line indicates the AAA cassette encoding region of the gene. The AAA cassette conserved domains indicated by different colours: Walker motif A, ATP binding site and walker motif B (blue), the AAA minimal consensus (ye</w:t>
                  </w:r>
                  <w:r>
                    <w:rPr>
                      <w:rFonts w:ascii="Times New Roman" w:hAnsi="Times New Roman" w:cs="Times New Roman"/>
                      <w:color w:val="0D0D0D"/>
                    </w:rPr>
                    <w:t>llow), helix loop helix dimenris</w:t>
                  </w:r>
                  <w:r w:rsidRPr="00DE0B02">
                    <w:rPr>
                      <w:rFonts w:ascii="Times New Roman" w:hAnsi="Times New Roman" w:cs="Times New Roman"/>
                      <w:color w:val="0D0D0D"/>
                    </w:rPr>
                    <w:t>ation domain (orange), the leucine-zipper motif (green).</w:t>
                  </w:r>
                  <w:r>
                    <w:rPr>
                      <w:rFonts w:ascii="Times New Roman" w:hAnsi="Times New Roman" w:cs="Times New Roman"/>
                      <w:color w:val="0D0D0D"/>
                    </w:rPr>
                    <w:t xml:space="preserve"> The location of splice site mutation (exon7, exon-intron 7-8) found in (spastin mouse model) indicated by arrow and the exon skipped as a results of splice site mutation is shaded by gray.  </w:t>
                  </w:r>
                  <w:r w:rsidRPr="003509DB">
                    <w:rPr>
                      <w:rFonts w:ascii="Times New Roman" w:hAnsi="Times New Roman" w:cs="Times New Roman"/>
                      <w:b/>
                      <w:bCs/>
                      <w:color w:val="0D0D0D"/>
                    </w:rPr>
                    <w:t>(C)</w:t>
                  </w:r>
                  <w:r>
                    <w:rPr>
                      <w:rFonts w:ascii="Times New Roman" w:hAnsi="Times New Roman" w:cs="Times New Roman"/>
                      <w:color w:val="0D0D0D"/>
                    </w:rPr>
                    <w:t xml:space="preserve"> The m-RNA of mutant spastin shows exon 7 skipped as a result of splice site mutation, and exon 6 spliced out to exon 8.</w:t>
                  </w:r>
                </w:p>
                <w:p w:rsidR="00586AEC" w:rsidRPr="00DE0B02" w:rsidRDefault="00586AEC" w:rsidP="003509DB">
                  <w:pPr>
                    <w:jc w:val="both"/>
                    <w:rPr>
                      <w:rFonts w:ascii="Times New Roman" w:hAnsi="Times New Roman" w:cs="Times New Roman"/>
                      <w:color w:val="0D0D0D"/>
                    </w:rPr>
                  </w:pPr>
                </w:p>
              </w:txbxContent>
            </v:textbox>
          </v:shape>
        </w:pict>
      </w:r>
      <w:r w:rsidRPr="009D1209">
        <w:rPr>
          <w:noProof/>
          <w:lang w:eastAsia="zh-CN"/>
        </w:rPr>
        <w:pict>
          <v:line id="Straight Connector 30" o:spid="_x0000_s1520" style="position:absolute;left:0;text-align:left;z-index:251702784;visibility:visible" from="-7.65pt,9.15pt" to="436.35pt,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" strokeweight="1.5pt">
            <v:stroke joinstyle="miter"/>
          </v:line>
        </w:pict>
      </w:r>
    </w:p>
    <w:p w:rsidR="000B0F97" w:rsidRDefault="000B0F97" w:rsidP="002C426B">
      <w:pPr>
        <w:pStyle w:val="2"/>
        <w:jc w:val="both"/>
      </w:pPr>
    </w:p>
    <w:p w:rsidR="000B0F97" w:rsidRDefault="000B0F97">
      <w:pPr>
        <w:rPr>
          <w:rFonts w:asciiTheme="majorBidi" w:hAnsiTheme="majorBidi" w:cstheme="majorBidi"/>
          <w:b/>
          <w:bCs/>
          <w:color w:val="000000" w:themeColor="text1"/>
          <w:sz w:val="24"/>
          <w:szCs w:val="24"/>
        </w:rPr>
      </w:pPr>
      <w:r>
        <w:br w:type="page"/>
      </w:r>
    </w:p>
    <w:p w:rsidR="0007297E" w:rsidRPr="00D05FAC" w:rsidRDefault="008916F9" w:rsidP="00D05FAC">
      <w:pPr>
        <w:pStyle w:val="2"/>
      </w:pPr>
      <w:bookmarkStart w:id="28" w:name="_Toc508875526"/>
      <w:r w:rsidRPr="00D05FAC">
        <w:lastRenderedPageBreak/>
        <w:t>1.4 Spastin</w:t>
      </w:r>
      <w:r w:rsidR="008416F9" w:rsidRPr="00D05FAC">
        <w:t>’s</w:t>
      </w:r>
      <w:r w:rsidRPr="00D05FAC">
        <w:t xml:space="preserve"> role in </w:t>
      </w:r>
      <w:r w:rsidR="008416F9" w:rsidRPr="00D05FAC">
        <w:t xml:space="preserve">various </w:t>
      </w:r>
      <w:r w:rsidR="00524F79" w:rsidRPr="00D05FAC">
        <w:t>cellular processes</w:t>
      </w:r>
      <w:bookmarkEnd w:id="28"/>
      <w:r w:rsidRPr="00D05FAC">
        <w:t xml:space="preserve"> </w:t>
      </w:r>
    </w:p>
    <w:p w:rsidR="00F4705A" w:rsidRPr="002C426B" w:rsidRDefault="008916F9" w:rsidP="00DA41EF">
      <w:pPr>
        <w:pStyle w:val="3"/>
      </w:pPr>
      <w:bookmarkStart w:id="29" w:name="_Toc508875527"/>
      <w:r w:rsidRPr="002C426B">
        <w:t xml:space="preserve">1.4.1 </w:t>
      </w:r>
      <w:r w:rsidR="0007297E" w:rsidRPr="002C426B">
        <w:t>Spastin</w:t>
      </w:r>
      <w:r w:rsidR="008416F9" w:rsidRPr="002C426B">
        <w:t>’s</w:t>
      </w:r>
      <w:r w:rsidR="0007297E" w:rsidRPr="002C426B">
        <w:t xml:space="preserve"> role</w:t>
      </w:r>
      <w:r w:rsidR="00F4705A" w:rsidRPr="002C426B">
        <w:t xml:space="preserve"> in MT severing</w:t>
      </w:r>
      <w:bookmarkEnd w:id="29"/>
      <w:r w:rsidR="00F4705A" w:rsidRPr="002C426B">
        <w:t xml:space="preserve"> </w:t>
      </w:r>
    </w:p>
    <w:p w:rsidR="00B47329" w:rsidRPr="002C426B" w:rsidRDefault="002809C6"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Spastin </w:t>
      </w:r>
      <w:r w:rsidR="005B5424" w:rsidRPr="002C426B">
        <w:rPr>
          <w:rFonts w:asciiTheme="majorBidi" w:hAnsiTheme="majorBidi" w:cstheme="majorBidi"/>
          <w:color w:val="000000"/>
          <w:sz w:val="24"/>
          <w:szCs w:val="24"/>
        </w:rPr>
        <w:t xml:space="preserve">is </w:t>
      </w:r>
      <w:r w:rsidR="00996BD0" w:rsidRPr="002C426B">
        <w:rPr>
          <w:rFonts w:asciiTheme="majorBidi" w:hAnsiTheme="majorBidi" w:cstheme="majorBidi"/>
          <w:color w:val="000000"/>
          <w:sz w:val="24"/>
          <w:szCs w:val="24"/>
        </w:rPr>
        <w:t xml:space="preserve">considered </w:t>
      </w:r>
      <w:r w:rsidR="005B5424" w:rsidRPr="002C426B">
        <w:rPr>
          <w:rFonts w:asciiTheme="majorBidi" w:hAnsiTheme="majorBidi" w:cstheme="majorBidi"/>
          <w:color w:val="000000"/>
          <w:sz w:val="24"/>
          <w:szCs w:val="24"/>
        </w:rPr>
        <w:t xml:space="preserve">to be </w:t>
      </w:r>
      <w:r w:rsidR="00996BD0" w:rsidRPr="002C426B">
        <w:rPr>
          <w:rFonts w:asciiTheme="majorBidi" w:hAnsiTheme="majorBidi" w:cstheme="majorBidi"/>
          <w:color w:val="000000"/>
          <w:sz w:val="24"/>
          <w:szCs w:val="24"/>
        </w:rPr>
        <w:t>a MT</w:t>
      </w:r>
      <w:r w:rsidR="00DF437F" w:rsidRPr="002C426B">
        <w:rPr>
          <w:rFonts w:asciiTheme="majorBidi" w:hAnsiTheme="majorBidi" w:cstheme="majorBidi"/>
          <w:color w:val="000000"/>
          <w:sz w:val="24"/>
          <w:szCs w:val="24"/>
        </w:rPr>
        <w:t xml:space="preserve"> severing enzyme</w:t>
      </w:r>
      <w:r w:rsidR="008C774D"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PEVuZE5vdGU+PENpdGU+PEF1dGhvcj5Tb2xvd3NrYTwvQXV0aG9yPjxZZWFyPjIwMDg8L1llYXI+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PEVuZE5vdGU+PENpdGU+PEF1dGhvcj5Tb2xvd3NrYTwvQXV0aG9yPjxZZWFyPjIwMDg8L1llYXI+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1" w:tooltip="Solowska, 2008 #234" w:history="1">
        <w:r w:rsidR="00E021BE">
          <w:rPr>
            <w:rFonts w:asciiTheme="majorBidi" w:hAnsiTheme="majorBidi" w:cstheme="majorBidi"/>
            <w:noProof/>
            <w:color w:val="000000"/>
            <w:sz w:val="24"/>
            <w:szCs w:val="24"/>
          </w:rPr>
          <w:t>Solowska et al., 2008</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C774D" w:rsidRPr="002C426B">
        <w:rPr>
          <w:rFonts w:asciiTheme="majorBidi" w:hAnsiTheme="majorBidi" w:cstheme="majorBidi"/>
          <w:color w:val="000000"/>
          <w:sz w:val="24"/>
          <w:szCs w:val="24"/>
        </w:rPr>
        <w:t xml:space="preserve">. </w:t>
      </w:r>
      <w:r w:rsidR="00DF437F" w:rsidRPr="002C426B">
        <w:rPr>
          <w:rFonts w:asciiTheme="majorBidi" w:hAnsiTheme="majorBidi" w:cstheme="majorBidi"/>
          <w:color w:val="000000"/>
          <w:sz w:val="24"/>
          <w:szCs w:val="24"/>
        </w:rPr>
        <w:t>It</w:t>
      </w:r>
      <w:r w:rsidR="00A479F4" w:rsidRPr="002C426B">
        <w:rPr>
          <w:rFonts w:asciiTheme="majorBidi" w:hAnsiTheme="majorBidi" w:cstheme="majorBidi"/>
          <w:color w:val="000000"/>
          <w:sz w:val="24"/>
          <w:szCs w:val="24"/>
        </w:rPr>
        <w:t xml:space="preserve"> plays a major </w:t>
      </w:r>
      <w:r w:rsidR="00DF437F" w:rsidRPr="002C426B">
        <w:rPr>
          <w:rFonts w:asciiTheme="majorBidi" w:hAnsiTheme="majorBidi" w:cstheme="majorBidi"/>
          <w:color w:val="000000"/>
          <w:sz w:val="24"/>
          <w:szCs w:val="24"/>
        </w:rPr>
        <w:t>role in cutting microtubules in</w:t>
      </w:r>
      <w:r w:rsidR="005B5424" w:rsidRPr="002C426B">
        <w:rPr>
          <w:rFonts w:asciiTheme="majorBidi" w:hAnsiTheme="majorBidi" w:cstheme="majorBidi"/>
          <w:color w:val="000000"/>
          <w:sz w:val="24"/>
          <w:szCs w:val="24"/>
        </w:rPr>
        <w:t>to</w:t>
      </w:r>
      <w:r w:rsidR="00DF437F" w:rsidRPr="002C426B">
        <w:rPr>
          <w:rFonts w:asciiTheme="majorBidi" w:hAnsiTheme="majorBidi" w:cstheme="majorBidi"/>
          <w:color w:val="000000"/>
          <w:sz w:val="24"/>
          <w:szCs w:val="24"/>
        </w:rPr>
        <w:t xml:space="preserve"> small</w:t>
      </w:r>
      <w:r w:rsidR="005B5424" w:rsidRPr="002C426B">
        <w:rPr>
          <w:rFonts w:asciiTheme="majorBidi" w:hAnsiTheme="majorBidi" w:cstheme="majorBidi"/>
          <w:color w:val="000000"/>
          <w:sz w:val="24"/>
          <w:szCs w:val="24"/>
        </w:rPr>
        <w:t>er</w:t>
      </w:r>
      <w:r w:rsidR="00DF437F" w:rsidRPr="002C426B">
        <w:rPr>
          <w:rFonts w:asciiTheme="majorBidi" w:hAnsiTheme="majorBidi" w:cstheme="majorBidi"/>
          <w:color w:val="000000"/>
          <w:sz w:val="24"/>
          <w:szCs w:val="24"/>
        </w:rPr>
        <w:t xml:space="preserve"> forms </w:t>
      </w:r>
      <w:r w:rsidR="005B5424" w:rsidRPr="002C426B">
        <w:rPr>
          <w:rFonts w:asciiTheme="majorBidi" w:hAnsiTheme="majorBidi" w:cstheme="majorBidi"/>
          <w:color w:val="000000"/>
          <w:sz w:val="24"/>
          <w:szCs w:val="24"/>
        </w:rPr>
        <w:t xml:space="preserve">so as </w:t>
      </w:r>
      <w:r w:rsidR="00DF437F" w:rsidRPr="002C426B">
        <w:rPr>
          <w:rFonts w:asciiTheme="majorBidi" w:hAnsiTheme="majorBidi" w:cstheme="majorBidi"/>
          <w:color w:val="000000"/>
          <w:sz w:val="24"/>
          <w:szCs w:val="24"/>
        </w:rPr>
        <w:t>to regulat</w:t>
      </w:r>
      <w:r w:rsidR="005B5424" w:rsidRPr="002C426B">
        <w:rPr>
          <w:rFonts w:asciiTheme="majorBidi" w:hAnsiTheme="majorBidi" w:cstheme="majorBidi"/>
          <w:color w:val="000000"/>
          <w:sz w:val="24"/>
          <w:szCs w:val="24"/>
        </w:rPr>
        <w:t>e</w:t>
      </w:r>
      <w:r w:rsidR="00DF437F" w:rsidRPr="002C426B">
        <w:rPr>
          <w:rFonts w:asciiTheme="majorBidi" w:hAnsiTheme="majorBidi" w:cstheme="majorBidi"/>
          <w:color w:val="000000"/>
          <w:sz w:val="24"/>
          <w:szCs w:val="24"/>
        </w:rPr>
        <w:t xml:space="preserve"> MT dynamics on the plus-end</w:t>
      </w:r>
      <w:r w:rsidR="00126428"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&lt;EndNote&gt;&lt;Cite&gt;&lt;Author&gt;Errico&lt;/Author&gt;&lt;Year&gt;2002&lt;/Year&gt;&lt;RecNum&gt;36&lt;/RecNum&gt;&lt;DisplayText&gt;(Errico et al., 2002)&lt;/DisplayText&gt;&lt;record&gt;&lt;rec-number&gt;36&lt;/rec-number&gt;&lt;foreign-keys&gt;&lt;key app="EN" db-id="xaxsd90ate0v03etrappzts8zxpvtw5wse5v"&gt;36&lt;/key&gt;&lt;key app="ENWeb" db-id="UlKq6ArYHK4AAFF8hIU"&gt;28&lt;/key&gt;&lt;/foreign-keys&gt;&lt;ref-type name="Journal Article"&gt;17&lt;/ref-type&gt;&lt;contributors&gt;&lt;authors&gt;&lt;author&gt;Errico, A.&lt;/author&gt;&lt;author&gt;Ballabio, A.&lt;/author&gt;&lt;author&gt;Rugarli, E. I.&lt;/author&gt;&lt;/authors&gt;&lt;/contributors&gt;&lt;titles&gt;&lt;title&gt;Spastin, the protein mutated in autosomal dominant hereditary spastic paraplegia, is involved in microtubule dynamics&lt;/title&gt;&lt;secondary-title&gt;The  Journal of Human Molecular  Genetics&lt;/secondary-title&gt;&lt;/titles&gt;&lt;periodical&gt;&lt;full-title&gt;The  Journal of Human Molecular  Genetics&lt;/full-title&gt;&lt;/periodical&gt;&lt;pages&gt;153-163&lt;/pages&gt;&lt;volume&gt;11&lt;/volume&gt;&lt;number&gt;2&lt;/number&gt;&lt;dates&gt;&lt;year&gt;2002&lt;/year&gt;&lt;/dates&gt;&lt;isbn&gt;0964-6906&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5" w:tooltip="Errico, 2002 #36" w:history="1">
        <w:r w:rsidR="00E021BE">
          <w:rPr>
            <w:rFonts w:asciiTheme="majorBidi" w:hAnsiTheme="majorBidi" w:cstheme="majorBidi"/>
            <w:noProof/>
            <w:color w:val="000000"/>
            <w:sz w:val="24"/>
            <w:szCs w:val="24"/>
          </w:rPr>
          <w:t>Errico et al., 2002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E24A4" w:rsidRPr="002C426B">
        <w:rPr>
          <w:rFonts w:asciiTheme="majorBidi" w:hAnsiTheme="majorBidi" w:cstheme="majorBidi"/>
          <w:color w:val="000000"/>
          <w:sz w:val="24"/>
          <w:szCs w:val="24"/>
        </w:rPr>
        <w:t xml:space="preserve">. </w:t>
      </w:r>
      <w:r w:rsidR="00797F52" w:rsidRPr="002C426B">
        <w:rPr>
          <w:rFonts w:asciiTheme="majorBidi" w:hAnsiTheme="majorBidi" w:cstheme="majorBidi"/>
          <w:color w:val="000000"/>
          <w:sz w:val="24"/>
          <w:szCs w:val="24"/>
        </w:rPr>
        <w:t>It is presum</w:t>
      </w:r>
      <w:r w:rsidR="005B5424" w:rsidRPr="002C426B">
        <w:rPr>
          <w:rFonts w:asciiTheme="majorBidi" w:hAnsiTheme="majorBidi" w:cstheme="majorBidi"/>
          <w:color w:val="000000"/>
          <w:sz w:val="24"/>
          <w:szCs w:val="24"/>
        </w:rPr>
        <w:t>ed</w:t>
      </w:r>
      <w:r w:rsidR="00797F52" w:rsidRPr="002C426B">
        <w:rPr>
          <w:rFonts w:asciiTheme="majorBidi" w:hAnsiTheme="majorBidi" w:cstheme="majorBidi"/>
          <w:color w:val="000000"/>
          <w:sz w:val="24"/>
          <w:szCs w:val="24"/>
        </w:rPr>
        <w:t xml:space="preserve"> that s</w:t>
      </w:r>
      <w:r w:rsidR="00DF437F" w:rsidRPr="002C426B">
        <w:rPr>
          <w:rFonts w:asciiTheme="majorBidi" w:hAnsiTheme="majorBidi" w:cstheme="majorBidi"/>
          <w:color w:val="000000"/>
          <w:sz w:val="24"/>
          <w:szCs w:val="24"/>
        </w:rPr>
        <w:t>evering MT</w:t>
      </w:r>
      <w:r w:rsidR="00B242B0" w:rsidRPr="002C426B">
        <w:rPr>
          <w:rFonts w:asciiTheme="majorBidi" w:hAnsiTheme="majorBidi" w:cstheme="majorBidi"/>
          <w:color w:val="000000"/>
          <w:sz w:val="24"/>
          <w:szCs w:val="24"/>
        </w:rPr>
        <w:t>s</w:t>
      </w:r>
      <w:r w:rsidR="00DF437F" w:rsidRPr="002C426B">
        <w:rPr>
          <w:rFonts w:asciiTheme="majorBidi" w:hAnsiTheme="majorBidi" w:cstheme="majorBidi"/>
          <w:color w:val="000000"/>
          <w:sz w:val="24"/>
          <w:szCs w:val="24"/>
        </w:rPr>
        <w:t xml:space="preserve"> require</w:t>
      </w:r>
      <w:r w:rsidR="005B5424" w:rsidRPr="002C426B">
        <w:rPr>
          <w:rFonts w:asciiTheme="majorBidi" w:hAnsiTheme="majorBidi" w:cstheme="majorBidi"/>
          <w:color w:val="000000"/>
          <w:sz w:val="24"/>
          <w:szCs w:val="24"/>
        </w:rPr>
        <w:t>s</w:t>
      </w:r>
      <w:r w:rsidR="00DF437F" w:rsidRPr="002C426B">
        <w:rPr>
          <w:rFonts w:asciiTheme="majorBidi" w:hAnsiTheme="majorBidi" w:cstheme="majorBidi"/>
          <w:color w:val="000000"/>
          <w:sz w:val="24"/>
          <w:szCs w:val="24"/>
        </w:rPr>
        <w:t xml:space="preserve"> spastin </w:t>
      </w:r>
      <w:r w:rsidR="00797F52" w:rsidRPr="002C426B">
        <w:rPr>
          <w:rFonts w:asciiTheme="majorBidi" w:hAnsiTheme="majorBidi" w:cstheme="majorBidi"/>
          <w:color w:val="000000"/>
          <w:sz w:val="24"/>
          <w:szCs w:val="24"/>
        </w:rPr>
        <w:t xml:space="preserve">to </w:t>
      </w:r>
      <w:r w:rsidR="005B5424" w:rsidRPr="002C426B">
        <w:rPr>
          <w:rFonts w:asciiTheme="majorBidi" w:hAnsiTheme="majorBidi" w:cstheme="majorBidi"/>
          <w:color w:val="000000"/>
          <w:sz w:val="24"/>
          <w:szCs w:val="24"/>
        </w:rPr>
        <w:t xml:space="preserve">bind </w:t>
      </w:r>
      <w:r w:rsidR="00797F52" w:rsidRPr="002C426B">
        <w:rPr>
          <w:rFonts w:asciiTheme="majorBidi" w:hAnsiTheme="majorBidi" w:cstheme="majorBidi"/>
          <w:color w:val="000000"/>
          <w:sz w:val="24"/>
          <w:szCs w:val="24"/>
        </w:rPr>
        <w:t xml:space="preserve">ATP and </w:t>
      </w:r>
      <w:r w:rsidR="001E6DE5" w:rsidRPr="002C426B">
        <w:rPr>
          <w:rFonts w:asciiTheme="majorBidi" w:hAnsiTheme="majorBidi" w:cstheme="majorBidi"/>
          <w:color w:val="000000"/>
          <w:sz w:val="24"/>
          <w:szCs w:val="24"/>
        </w:rPr>
        <w:t>assemble</w:t>
      </w:r>
      <w:r w:rsidR="00DF437F" w:rsidRPr="002C426B">
        <w:rPr>
          <w:rFonts w:asciiTheme="majorBidi" w:hAnsiTheme="majorBidi" w:cstheme="majorBidi"/>
          <w:color w:val="000000"/>
          <w:sz w:val="24"/>
          <w:szCs w:val="24"/>
        </w:rPr>
        <w:t xml:space="preserve"> on the MT in </w:t>
      </w:r>
      <w:r w:rsidR="00124F13" w:rsidRPr="002C426B">
        <w:rPr>
          <w:rFonts w:asciiTheme="majorBidi" w:hAnsiTheme="majorBidi" w:cstheme="majorBidi"/>
          <w:color w:val="000000"/>
          <w:sz w:val="24"/>
          <w:szCs w:val="24"/>
        </w:rPr>
        <w:t xml:space="preserve">a </w:t>
      </w:r>
      <w:r w:rsidR="00996BD0" w:rsidRPr="002C426B">
        <w:rPr>
          <w:rFonts w:asciiTheme="majorBidi" w:hAnsiTheme="majorBidi" w:cstheme="majorBidi"/>
          <w:color w:val="000000"/>
          <w:sz w:val="24"/>
          <w:szCs w:val="24"/>
        </w:rPr>
        <w:t>hexamer</w:t>
      </w:r>
      <w:r w:rsidR="00124F13" w:rsidRPr="002C426B">
        <w:rPr>
          <w:rFonts w:asciiTheme="majorBidi" w:hAnsiTheme="majorBidi" w:cstheme="majorBidi"/>
          <w:color w:val="000000"/>
          <w:sz w:val="24"/>
          <w:szCs w:val="24"/>
        </w:rPr>
        <w:t>ic</w:t>
      </w:r>
      <w:r w:rsidR="00DF437F" w:rsidRPr="002C426B">
        <w:rPr>
          <w:rFonts w:asciiTheme="majorBidi" w:hAnsiTheme="majorBidi" w:cstheme="majorBidi"/>
          <w:color w:val="000000"/>
          <w:sz w:val="24"/>
          <w:szCs w:val="24"/>
        </w:rPr>
        <w:t xml:space="preserve"> shape</w:t>
      </w:r>
      <w:r w:rsidR="008416F9" w:rsidRPr="002C426B">
        <w:rPr>
          <w:rFonts w:asciiTheme="majorBidi" w:hAnsiTheme="majorBidi" w:cstheme="majorBidi"/>
          <w:color w:val="000000"/>
          <w:sz w:val="24"/>
          <w:szCs w:val="24"/>
        </w:rPr>
        <w:t>,</w:t>
      </w:r>
      <w:r w:rsidR="00F84EC1" w:rsidRPr="002C426B">
        <w:rPr>
          <w:rFonts w:asciiTheme="majorBidi" w:hAnsiTheme="majorBidi" w:cstheme="majorBidi"/>
          <w:color w:val="000000"/>
          <w:sz w:val="24"/>
          <w:szCs w:val="24"/>
        </w:rPr>
        <w:t xml:space="preserve"> with a projected central pore</w:t>
      </w:r>
      <w:r w:rsidR="00797F52" w:rsidRPr="002C426B">
        <w:rPr>
          <w:rFonts w:asciiTheme="majorBidi" w:hAnsiTheme="majorBidi" w:cstheme="majorBidi"/>
          <w:color w:val="000000"/>
          <w:sz w:val="24"/>
          <w:szCs w:val="24"/>
        </w:rPr>
        <w:t xml:space="preserve"> that is positively charged </w:t>
      </w:r>
      <w:r w:rsidR="005B5424" w:rsidRPr="002C426B">
        <w:rPr>
          <w:rFonts w:asciiTheme="majorBidi" w:hAnsiTheme="majorBidi" w:cstheme="majorBidi"/>
          <w:color w:val="000000"/>
          <w:sz w:val="24"/>
          <w:szCs w:val="24"/>
        </w:rPr>
        <w:t xml:space="preserve">and </w:t>
      </w:r>
      <w:r w:rsidR="00F84EC1" w:rsidRPr="002C426B">
        <w:rPr>
          <w:rFonts w:asciiTheme="majorBidi" w:hAnsiTheme="majorBidi" w:cstheme="majorBidi"/>
          <w:color w:val="000000"/>
          <w:sz w:val="24"/>
          <w:szCs w:val="24"/>
        </w:rPr>
        <w:t>which attache</w:t>
      </w:r>
      <w:r w:rsidR="005B5424" w:rsidRPr="002C426B">
        <w:rPr>
          <w:rFonts w:asciiTheme="majorBidi" w:hAnsiTheme="majorBidi" w:cstheme="majorBidi"/>
          <w:color w:val="000000"/>
          <w:sz w:val="24"/>
          <w:szCs w:val="24"/>
        </w:rPr>
        <w:t>s to</w:t>
      </w:r>
      <w:r w:rsidR="00F84EC1" w:rsidRPr="002C426B">
        <w:rPr>
          <w:rFonts w:asciiTheme="majorBidi" w:hAnsiTheme="majorBidi" w:cstheme="majorBidi"/>
          <w:color w:val="000000"/>
          <w:sz w:val="24"/>
          <w:szCs w:val="24"/>
        </w:rPr>
        <w:t xml:space="preserve"> and</w:t>
      </w:r>
      <w:r w:rsidR="001E6DE5" w:rsidRPr="002C426B">
        <w:rPr>
          <w:rFonts w:asciiTheme="majorBidi" w:hAnsiTheme="majorBidi" w:cstheme="majorBidi"/>
          <w:color w:val="000000"/>
          <w:sz w:val="24"/>
          <w:szCs w:val="24"/>
        </w:rPr>
        <w:t xml:space="preserve"> pull</w:t>
      </w:r>
      <w:r w:rsidR="005B5424" w:rsidRPr="002C426B">
        <w:rPr>
          <w:rFonts w:asciiTheme="majorBidi" w:hAnsiTheme="majorBidi" w:cstheme="majorBidi"/>
          <w:color w:val="000000"/>
          <w:sz w:val="24"/>
          <w:szCs w:val="24"/>
        </w:rPr>
        <w:t>s</w:t>
      </w:r>
      <w:r w:rsidR="001E6DE5" w:rsidRPr="002C426B">
        <w:rPr>
          <w:rFonts w:asciiTheme="majorBidi" w:hAnsiTheme="majorBidi" w:cstheme="majorBidi"/>
          <w:color w:val="000000"/>
          <w:sz w:val="24"/>
          <w:szCs w:val="24"/>
        </w:rPr>
        <w:t xml:space="preserve"> the C-terminus </w:t>
      </w:r>
      <w:r w:rsidR="00297739" w:rsidRPr="002C426B">
        <w:rPr>
          <w:rFonts w:asciiTheme="majorBidi" w:hAnsiTheme="majorBidi" w:cstheme="majorBidi"/>
          <w:color w:val="000000"/>
          <w:sz w:val="24"/>
          <w:szCs w:val="24"/>
        </w:rPr>
        <w:t>of tubulin</w:t>
      </w:r>
      <w:r w:rsidR="005B5424" w:rsidRPr="002C426B">
        <w:rPr>
          <w:rFonts w:asciiTheme="majorBidi" w:hAnsiTheme="majorBidi" w:cstheme="majorBidi"/>
          <w:color w:val="000000"/>
          <w:sz w:val="24"/>
          <w:szCs w:val="24"/>
        </w:rPr>
        <w:t>,</w:t>
      </w:r>
      <w:r w:rsidR="00297739" w:rsidRPr="002C426B">
        <w:rPr>
          <w:rFonts w:asciiTheme="majorBidi" w:hAnsiTheme="majorBidi" w:cstheme="majorBidi"/>
          <w:color w:val="000000"/>
          <w:sz w:val="24"/>
          <w:szCs w:val="24"/>
        </w:rPr>
        <w:t xml:space="preserve"> which </w:t>
      </w:r>
      <w:r w:rsidR="00797F52" w:rsidRPr="002C426B">
        <w:rPr>
          <w:rFonts w:asciiTheme="majorBidi" w:hAnsiTheme="majorBidi" w:cstheme="majorBidi"/>
          <w:color w:val="000000"/>
          <w:sz w:val="24"/>
          <w:szCs w:val="24"/>
        </w:rPr>
        <w:t>is negatively</w:t>
      </w:r>
      <w:r w:rsidR="00297739" w:rsidRPr="002C426B">
        <w:rPr>
          <w:rFonts w:asciiTheme="majorBidi" w:hAnsiTheme="majorBidi" w:cstheme="majorBidi"/>
          <w:color w:val="000000"/>
          <w:sz w:val="24"/>
          <w:szCs w:val="24"/>
        </w:rPr>
        <w:t xml:space="preserve"> </w:t>
      </w:r>
      <w:r w:rsidR="00797F52" w:rsidRPr="002C426B">
        <w:rPr>
          <w:rFonts w:asciiTheme="majorBidi" w:hAnsiTheme="majorBidi" w:cstheme="majorBidi"/>
          <w:color w:val="000000"/>
          <w:sz w:val="24"/>
          <w:szCs w:val="24"/>
        </w:rPr>
        <w:t>charged</w:t>
      </w:r>
      <w:r w:rsidR="005B5424" w:rsidRPr="002C426B">
        <w:rPr>
          <w:rFonts w:asciiTheme="majorBidi" w:hAnsiTheme="majorBidi" w:cstheme="majorBidi"/>
          <w:color w:val="000000"/>
          <w:sz w:val="24"/>
          <w:szCs w:val="24"/>
        </w:rPr>
        <w:t>,</w:t>
      </w:r>
      <w:r w:rsidR="00797F52" w:rsidRPr="002C426B">
        <w:rPr>
          <w:rFonts w:asciiTheme="majorBidi" w:hAnsiTheme="majorBidi" w:cstheme="majorBidi"/>
          <w:color w:val="000000"/>
          <w:sz w:val="24"/>
          <w:szCs w:val="24"/>
        </w:rPr>
        <w:t xml:space="preserve"> </w:t>
      </w:r>
      <w:r w:rsidR="005B5424" w:rsidRPr="002C426B">
        <w:rPr>
          <w:rFonts w:asciiTheme="majorBidi" w:hAnsiTheme="majorBidi" w:cstheme="majorBidi"/>
          <w:color w:val="000000"/>
          <w:sz w:val="24"/>
          <w:szCs w:val="24"/>
        </w:rPr>
        <w:t xml:space="preserve">thereby </w:t>
      </w:r>
      <w:r w:rsidR="00797F52" w:rsidRPr="002C426B">
        <w:rPr>
          <w:rFonts w:asciiTheme="majorBidi" w:hAnsiTheme="majorBidi" w:cstheme="majorBidi"/>
          <w:color w:val="000000"/>
          <w:sz w:val="24"/>
          <w:szCs w:val="24"/>
        </w:rPr>
        <w:t>cleav</w:t>
      </w:r>
      <w:r w:rsidR="005B5424" w:rsidRPr="002C426B">
        <w:rPr>
          <w:rFonts w:asciiTheme="majorBidi" w:hAnsiTheme="majorBidi" w:cstheme="majorBidi"/>
          <w:color w:val="000000"/>
          <w:sz w:val="24"/>
          <w:szCs w:val="24"/>
        </w:rPr>
        <w:t>ing</w:t>
      </w:r>
      <w:r w:rsidR="00797F52" w:rsidRPr="002C426B">
        <w:rPr>
          <w:rFonts w:asciiTheme="majorBidi" w:hAnsiTheme="majorBidi" w:cstheme="majorBidi"/>
          <w:color w:val="000000"/>
          <w:sz w:val="24"/>
          <w:szCs w:val="24"/>
        </w:rPr>
        <w:t xml:space="preserve"> the MT in</w:t>
      </w:r>
      <w:r w:rsidR="005B5424" w:rsidRPr="002C426B">
        <w:rPr>
          <w:rFonts w:asciiTheme="majorBidi" w:hAnsiTheme="majorBidi" w:cstheme="majorBidi"/>
          <w:color w:val="000000"/>
          <w:sz w:val="24"/>
          <w:szCs w:val="24"/>
        </w:rPr>
        <w:t>to</w:t>
      </w:r>
      <w:r w:rsidR="00797F52" w:rsidRPr="002C426B">
        <w:rPr>
          <w:rFonts w:asciiTheme="majorBidi" w:hAnsiTheme="majorBidi" w:cstheme="majorBidi"/>
          <w:color w:val="000000"/>
          <w:sz w:val="24"/>
          <w:szCs w:val="24"/>
        </w:rPr>
        <w:t xml:space="preserve"> small</w:t>
      </w:r>
      <w:r w:rsidR="005B5424" w:rsidRPr="002C426B">
        <w:rPr>
          <w:rFonts w:asciiTheme="majorBidi" w:hAnsiTheme="majorBidi" w:cstheme="majorBidi"/>
          <w:color w:val="000000"/>
          <w:sz w:val="24"/>
          <w:szCs w:val="24"/>
        </w:rPr>
        <w:t>er</w:t>
      </w:r>
      <w:r w:rsidR="00797F52" w:rsidRPr="002C426B">
        <w:rPr>
          <w:rFonts w:asciiTheme="majorBidi" w:hAnsiTheme="majorBidi" w:cstheme="majorBidi"/>
          <w:color w:val="000000"/>
          <w:sz w:val="24"/>
          <w:szCs w:val="24"/>
        </w:rPr>
        <w:t xml:space="preserve"> pieces</w:t>
      </w:r>
      <w:r w:rsidR="00297739"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&lt;EndNote&gt;&lt;Cite&gt;&lt;Author&gt;White&lt;/Author&gt;&lt;Year&gt;2007&lt;/Year&gt;&lt;RecNum&gt;249&lt;/RecNum&gt;&lt;DisplayText&gt;(White et al., 2007)&lt;/DisplayText&gt;&lt;record&gt;&lt;rec-number&gt;249&lt;/rec-number&gt;&lt;foreign-keys&gt;&lt;key app="EN" db-id="xaxsd90ate0v03etrappzts8zxpvtw5wse5v"&gt;249&lt;/key&gt;&lt;key app="ENWeb" db-id="UlKq6ArYHK4AAFF8hIU"&gt;394&lt;/key&gt;&lt;/foreign-keys&gt;&lt;ref-type name="Journal Article"&gt;17&lt;/ref-type&gt;&lt;contributors&gt;&lt;authors&gt;&lt;author&gt;White, Susan Roehl&lt;/author&gt;&lt;author&gt;Evans, Katia J.&lt;/author&gt;&lt;author&gt;Lary, Jeffrey&lt;/author&gt;&lt;author&gt;Cole, James L.&lt;/author&gt;&lt;author&gt;Lauring, Brett&lt;/author&gt;&lt;/authors&gt;&lt;/contributors&gt;&lt;titles&gt;&lt;title&gt;Recognition of C- terminal amino acids in tubulin by pore loops in Spastin is important for microtubule severing&lt;/title&gt;&lt;secondary-title&gt;The  Journal of Cell Biology &lt;/secondary-title&gt;&lt;/titles&gt;&lt;periodical&gt;&lt;full-title&gt;The  Journal of Cell Biology&lt;/full-title&gt;&lt;/periodical&gt;&lt;pages&gt;995-1005&lt;/pages&gt;&lt;volume&gt;176&lt;/volume&gt;&lt;number&gt;7&lt;/number&gt;&lt;keywords&gt;&lt;keyword&gt;Research Articles&lt;/keyword&gt;&lt;/keywords&gt;&lt;dates&gt;&lt;year&gt;2007&lt;/year&gt;&lt;/dates&gt;&lt;isbn&gt;0021-9525&lt;/isbn&gt;&lt;urls&gt;&lt;/urls&gt;&lt;electronic-resource-num&gt;10.1083/jcb.200610072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0" w:tooltip="White, 2007 #249" w:history="1">
        <w:r w:rsidR="00E021BE">
          <w:rPr>
            <w:rFonts w:asciiTheme="majorBidi" w:hAnsiTheme="majorBidi" w:cstheme="majorBidi"/>
            <w:noProof/>
            <w:color w:val="000000"/>
            <w:sz w:val="24"/>
            <w:szCs w:val="24"/>
          </w:rPr>
          <w:t>White et al., 2007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E24A4" w:rsidRPr="002C426B">
        <w:rPr>
          <w:rFonts w:asciiTheme="majorBidi" w:hAnsiTheme="majorBidi" w:cstheme="majorBidi"/>
          <w:color w:val="000000"/>
          <w:sz w:val="24"/>
          <w:szCs w:val="24"/>
        </w:rPr>
        <w:t xml:space="preserve">. </w:t>
      </w:r>
      <w:r w:rsidR="005B5424" w:rsidRPr="002C426B">
        <w:rPr>
          <w:rFonts w:asciiTheme="majorBidi" w:hAnsiTheme="majorBidi" w:cstheme="majorBidi"/>
          <w:color w:val="000000"/>
          <w:sz w:val="24"/>
          <w:szCs w:val="24"/>
        </w:rPr>
        <w:t>The m</w:t>
      </w:r>
      <w:r w:rsidR="001F0AF7" w:rsidRPr="002C426B">
        <w:rPr>
          <w:rFonts w:asciiTheme="majorBidi" w:hAnsiTheme="majorBidi" w:cstheme="majorBidi"/>
          <w:color w:val="000000"/>
          <w:sz w:val="24"/>
          <w:szCs w:val="24"/>
        </w:rPr>
        <w:t xml:space="preserve">echanical forces </w:t>
      </w:r>
      <w:r w:rsidR="005B5424" w:rsidRPr="002C426B">
        <w:rPr>
          <w:rFonts w:asciiTheme="majorBidi" w:hAnsiTheme="majorBidi" w:cstheme="majorBidi"/>
          <w:color w:val="000000"/>
          <w:sz w:val="24"/>
          <w:szCs w:val="24"/>
        </w:rPr>
        <w:t xml:space="preserve">that </w:t>
      </w:r>
      <w:r w:rsidR="001F0AF7" w:rsidRPr="002C426B">
        <w:rPr>
          <w:rFonts w:asciiTheme="majorBidi" w:hAnsiTheme="majorBidi" w:cstheme="majorBidi"/>
          <w:color w:val="000000"/>
          <w:sz w:val="24"/>
          <w:szCs w:val="24"/>
        </w:rPr>
        <w:t xml:space="preserve">are applied by spastin on </w:t>
      </w:r>
      <w:r w:rsidR="005B5424" w:rsidRPr="002C426B">
        <w:rPr>
          <w:rFonts w:asciiTheme="majorBidi" w:hAnsiTheme="majorBidi" w:cstheme="majorBidi"/>
          <w:color w:val="000000"/>
          <w:sz w:val="24"/>
          <w:szCs w:val="24"/>
        </w:rPr>
        <w:t xml:space="preserve">the </w:t>
      </w:r>
      <w:r w:rsidR="001F0AF7" w:rsidRPr="002C426B">
        <w:rPr>
          <w:rFonts w:asciiTheme="majorBidi" w:hAnsiTheme="majorBidi" w:cstheme="majorBidi"/>
          <w:color w:val="000000"/>
          <w:sz w:val="24"/>
          <w:szCs w:val="24"/>
        </w:rPr>
        <w:t xml:space="preserve">tubulin C-terminus </w:t>
      </w:r>
      <w:r w:rsidR="005B5424" w:rsidRPr="002C426B">
        <w:rPr>
          <w:rFonts w:asciiTheme="majorBidi" w:hAnsiTheme="majorBidi" w:cstheme="majorBidi"/>
          <w:color w:val="000000"/>
          <w:sz w:val="24"/>
          <w:szCs w:val="24"/>
        </w:rPr>
        <w:t xml:space="preserve">serve to </w:t>
      </w:r>
      <w:r w:rsidR="001F0AF7" w:rsidRPr="002C426B">
        <w:rPr>
          <w:rFonts w:asciiTheme="majorBidi" w:hAnsiTheme="majorBidi" w:cstheme="majorBidi"/>
          <w:color w:val="000000"/>
          <w:sz w:val="24"/>
          <w:szCs w:val="24"/>
        </w:rPr>
        <w:t>disrupt the interactions of (tubulin to tubulin) on MT</w:t>
      </w:r>
      <w:r w:rsidR="00D41A17"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&lt;EndNote&gt;&lt;Cite&gt;&lt;Author&gt;Roll-Mecak&lt;/Author&gt;&lt;Year&gt;2010&lt;/Year&gt;&lt;RecNum&gt;109&lt;/RecNum&gt;&lt;DisplayText&gt;(White et al., 2007, Roll-Mecak and McNally, 2010)&lt;/DisplayText&gt;&lt;record&gt;&lt;rec-number&gt;109&lt;/rec-number&gt;&lt;foreign-keys&gt;&lt;key app="EN" db-id="xaxsd90ate0v03etrappzts8zxpvtw5wse5v"&gt;109&lt;/key&gt;&lt;key app="ENWeb" db-id="UlKq6ArYHK4AAFF8hIU"&gt;67&lt;/key&gt;&lt;/foreign-keys&gt;&lt;ref-type name="Journal Article"&gt;17&lt;/ref-type&gt;&lt;contributors&gt;&lt;authors&gt;&lt;author&gt;Roll-Mecak, A.&lt;/author&gt;&lt;author&gt;McNally, F. J.&lt;/author&gt;&lt;/authors&gt;&lt;/contributors&gt;&lt;titles&gt;&lt;title&gt;Microtubule- severing enzymes&lt;/title&gt;&lt;secondary-title&gt;Current Opinion in Cell Biology&lt;/secondary-title&gt;&lt;/titles&gt;&lt;periodical&gt;&lt;full-title&gt;Curr Opin Cell Biol&lt;/full-title&gt;&lt;abbr-1&gt;Current opinion in cell biology&lt;/abbr-1&gt;&lt;/periodical&gt;&lt;pages&gt;96-103&lt;/pages&gt;&lt;volume&gt;22&lt;/volume&gt;&lt;number&gt;1&lt;/number&gt;&lt;dates&gt;&lt;year&gt;2010&lt;/year&gt;&lt;/dates&gt;&lt;isbn&gt;0955-0674&lt;/isbn&gt;&lt;urls&gt;&lt;/urls&gt;&lt;electronic-resource-num&gt;10.1016/j.ceb.2009.11.001&lt;/electronic-resource-num&gt;&lt;/record&gt;&lt;/Cite&gt;&lt;Cite&gt;&lt;Author&gt;White&lt;/Author&gt;&lt;Year&gt;2007&lt;/Year&gt;&lt;RecNum&gt;249&lt;/RecNum&gt;&lt;record&gt;&lt;rec-number&gt;249&lt;/rec-number&gt;&lt;foreign-keys&gt;&lt;key app="EN" db-id="xaxsd90ate0v03etrappzts8zxpvtw5wse5v"&gt;249&lt;/key&gt;&lt;key app="ENWeb" db-id="UlKq6ArYHK4AAFF8hIU"&gt;394&lt;/key&gt;&lt;/foreign-keys&gt;&lt;ref-type name="Journal Article"&gt;17&lt;/ref-type&gt;&lt;contributors&gt;&lt;authors&gt;&lt;author&gt;White, Susan Roehl&lt;/author&gt;&lt;author&gt;Evans, Katia J.&lt;/author&gt;&lt;author&gt;Lary, Jeffrey&lt;/author&gt;&lt;author&gt;Cole, James L.&lt;/author&gt;&lt;author&gt;Lauring, Brett&lt;/author&gt;&lt;/authors&gt;&lt;/contributors&gt;&lt;titles&gt;&lt;title&gt;Recognition of C- terminal amino acids in tubulin by pore loops in Spastin is important for microtubule severing&lt;/title&gt;&lt;secondary-title&gt;The  Journal of Cell Biology &lt;/secondary-title&gt;&lt;/titles&gt;&lt;periodical&gt;&lt;full-title&gt;The  Journal of Cell Biology&lt;/full-title&gt;&lt;/periodical&gt;&lt;pages&gt;995-1005&lt;/pages&gt;&lt;volume&gt;176&lt;/volume&gt;&lt;number&gt;7&lt;/number&gt;&lt;keywords&gt;&lt;keyword&gt;Research Articles&lt;/keyword&gt;&lt;/keywords&gt;&lt;dates&gt;&lt;year&gt;2007&lt;/year&gt;&lt;/dates&gt;&lt;isbn&gt;0021-9525&lt;/isbn&gt;&lt;urls&gt;&lt;/urls&gt;&lt;electronic-resource-num&gt;10.1083/jcb.200610072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0" w:tooltip="White, 2007 #249" w:history="1">
        <w:r w:rsidR="00E021BE">
          <w:rPr>
            <w:rFonts w:asciiTheme="majorBidi" w:hAnsiTheme="majorBidi" w:cstheme="majorBidi"/>
            <w:noProof/>
            <w:color w:val="000000"/>
            <w:sz w:val="24"/>
            <w:szCs w:val="24"/>
          </w:rPr>
          <w:t>White et al., 2007</w:t>
        </w:r>
      </w:hyperlink>
      <w:r w:rsidR="00E021BE">
        <w:rPr>
          <w:rFonts w:asciiTheme="majorBidi" w:hAnsiTheme="majorBidi" w:cstheme="majorBidi"/>
          <w:noProof/>
          <w:color w:val="000000"/>
          <w:sz w:val="24"/>
          <w:szCs w:val="24"/>
        </w:rPr>
        <w:t xml:space="preserve">, </w:t>
      </w:r>
      <w:hyperlink w:anchor="_ENREF_186" w:tooltip="Roll-Mecak, 2010 #109" w:history="1">
        <w:r w:rsidR="00E021BE">
          <w:rPr>
            <w:rFonts w:asciiTheme="majorBidi" w:hAnsiTheme="majorBidi" w:cstheme="majorBidi"/>
            <w:noProof/>
            <w:color w:val="000000"/>
            <w:sz w:val="24"/>
            <w:szCs w:val="24"/>
          </w:rPr>
          <w:t>Roll-Mecak and McNally,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E24A4" w:rsidRPr="002C426B">
        <w:rPr>
          <w:rFonts w:asciiTheme="majorBidi" w:hAnsiTheme="majorBidi" w:cstheme="majorBidi"/>
          <w:color w:val="000000"/>
          <w:sz w:val="24"/>
          <w:szCs w:val="24"/>
        </w:rPr>
        <w:t xml:space="preserve">. </w:t>
      </w:r>
      <w:r w:rsidR="00B47329" w:rsidRPr="002C426B">
        <w:rPr>
          <w:rFonts w:asciiTheme="majorBidi" w:hAnsiTheme="majorBidi" w:cstheme="majorBidi"/>
          <w:color w:val="000000"/>
          <w:sz w:val="24"/>
          <w:szCs w:val="24"/>
        </w:rPr>
        <w:t xml:space="preserve">The most important domains </w:t>
      </w:r>
      <w:r w:rsidR="002D7FC9">
        <w:rPr>
          <w:rFonts w:asciiTheme="majorBidi" w:hAnsiTheme="majorBidi" w:cstheme="majorBidi"/>
          <w:color w:val="000000"/>
          <w:sz w:val="24"/>
          <w:szCs w:val="24"/>
        </w:rPr>
        <w:t xml:space="preserve">of </w:t>
      </w:r>
      <w:r w:rsidR="007779C4" w:rsidRPr="002C426B">
        <w:rPr>
          <w:rFonts w:asciiTheme="majorBidi" w:hAnsiTheme="majorBidi" w:cstheme="majorBidi"/>
          <w:i/>
          <w:iCs/>
          <w:color w:val="000000"/>
          <w:sz w:val="24"/>
          <w:szCs w:val="24"/>
        </w:rPr>
        <w:t>SPAST</w:t>
      </w:r>
      <w:r w:rsidR="002D7FC9">
        <w:rPr>
          <w:rFonts w:asciiTheme="majorBidi" w:hAnsiTheme="majorBidi" w:cstheme="majorBidi"/>
          <w:color w:val="000000"/>
          <w:sz w:val="24"/>
          <w:szCs w:val="24"/>
        </w:rPr>
        <w:t xml:space="preserve"> are AAA and MTBD, t</w:t>
      </w:r>
      <w:r w:rsidR="008416F9" w:rsidRPr="002C426B">
        <w:rPr>
          <w:rFonts w:asciiTheme="majorBidi" w:hAnsiTheme="majorBidi" w:cstheme="majorBidi"/>
          <w:color w:val="000000"/>
          <w:sz w:val="24"/>
          <w:szCs w:val="24"/>
        </w:rPr>
        <w:t xml:space="preserve">he </w:t>
      </w:r>
      <w:r w:rsidR="00B47329" w:rsidRPr="002C426B">
        <w:rPr>
          <w:rFonts w:asciiTheme="majorBidi" w:hAnsiTheme="majorBidi" w:cstheme="majorBidi"/>
          <w:color w:val="000000"/>
          <w:sz w:val="24"/>
          <w:szCs w:val="24"/>
        </w:rPr>
        <w:t>MTBD domain bind</w:t>
      </w:r>
      <w:r w:rsidR="008416F9" w:rsidRPr="002C426B">
        <w:rPr>
          <w:rFonts w:asciiTheme="majorBidi" w:hAnsiTheme="majorBidi" w:cstheme="majorBidi"/>
          <w:color w:val="000000"/>
          <w:sz w:val="24"/>
          <w:szCs w:val="24"/>
        </w:rPr>
        <w:t>s</w:t>
      </w:r>
      <w:r w:rsidR="00B47329" w:rsidRPr="002C426B">
        <w:rPr>
          <w:rFonts w:asciiTheme="majorBidi" w:hAnsiTheme="majorBidi" w:cstheme="majorBidi"/>
          <w:color w:val="000000"/>
          <w:sz w:val="24"/>
          <w:szCs w:val="24"/>
        </w:rPr>
        <w:t xml:space="preserve"> to MT</w:t>
      </w:r>
      <w:r w:rsidR="007B7676"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&lt;EndNote&gt;&lt;Cite&gt;&lt;Author&gt;White&lt;/Author&gt;&lt;Year&gt;2007&lt;/Year&gt;&lt;RecNum&gt;249&lt;/RecNum&gt;&lt;DisplayText&gt;(White et al., 2007)&lt;/DisplayText&gt;&lt;record&gt;&lt;rec-number&gt;249&lt;/rec-number&gt;&lt;foreign-keys&gt;&lt;key app="EN" db-id="xaxsd90ate0v03etrappzts8zxpvtw5wse5v"&gt;249&lt;/key&gt;&lt;key app="ENWeb" db-id="UlKq6ArYHK4AAFF8hIU"&gt;394&lt;/key&gt;&lt;/foreign-keys&gt;&lt;ref-type name="Journal Article"&gt;17&lt;/ref-type&gt;&lt;contributors&gt;&lt;authors&gt;&lt;author&gt;White, Susan Roehl&lt;/author&gt;&lt;author&gt;Evans, Katia J.&lt;/author&gt;&lt;author&gt;Lary, Jeffrey&lt;/author&gt;&lt;author&gt;Cole, James L.&lt;/author&gt;&lt;author&gt;Lauring, Brett&lt;/author&gt;&lt;/authors&gt;&lt;/contributors&gt;&lt;titles&gt;&lt;title&gt;Recognition of C- terminal amino acids in tubulin by pore loops in Spastin is important for microtubule severing&lt;/title&gt;&lt;secondary-title&gt;The  Journal of Cell Biology &lt;/secondary-title&gt;&lt;/titles&gt;&lt;periodical&gt;&lt;full-title&gt;The  Journal of Cell Biology&lt;/full-title&gt;&lt;/periodical&gt;&lt;pages&gt;995-1005&lt;/pages&gt;&lt;volume&gt;176&lt;/volume&gt;&lt;number&gt;7&lt;/number&gt;&lt;keywords&gt;&lt;keyword&gt;Research Articles&lt;/keyword&gt;&lt;/keywords&gt;&lt;dates&gt;&lt;year&gt;2007&lt;/year&gt;&lt;/dates&gt;&lt;isbn&gt;0021-9525&lt;/isbn&gt;&lt;urls&gt;&lt;/urls&gt;&lt;electronic-resource-num&gt;10.1083/jcb.200610072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0" w:tooltip="White, 2007 #249" w:history="1">
        <w:r w:rsidR="00E021BE">
          <w:rPr>
            <w:rFonts w:asciiTheme="majorBidi" w:hAnsiTheme="majorBidi" w:cstheme="majorBidi"/>
            <w:noProof/>
            <w:color w:val="000000"/>
            <w:sz w:val="24"/>
            <w:szCs w:val="24"/>
          </w:rPr>
          <w:t>White et al., 2007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E24A4" w:rsidRPr="002C426B">
        <w:rPr>
          <w:rFonts w:asciiTheme="majorBidi" w:hAnsiTheme="majorBidi" w:cstheme="majorBidi"/>
          <w:color w:val="000000"/>
          <w:sz w:val="24"/>
          <w:szCs w:val="24"/>
        </w:rPr>
        <w:t xml:space="preserve">. </w:t>
      </w:r>
      <w:r w:rsidR="00B47329" w:rsidRPr="002C426B">
        <w:rPr>
          <w:rFonts w:asciiTheme="majorBidi" w:hAnsiTheme="majorBidi" w:cstheme="majorBidi"/>
          <w:color w:val="000000"/>
          <w:sz w:val="24"/>
          <w:szCs w:val="24"/>
        </w:rPr>
        <w:t>To sever MT</w:t>
      </w:r>
      <w:r w:rsidR="008416F9" w:rsidRPr="002C426B">
        <w:rPr>
          <w:rFonts w:asciiTheme="majorBidi" w:hAnsiTheme="majorBidi" w:cstheme="majorBidi"/>
          <w:color w:val="000000"/>
          <w:sz w:val="24"/>
          <w:szCs w:val="24"/>
        </w:rPr>
        <w:t>s,</w:t>
      </w:r>
      <w:r w:rsidR="00B47329" w:rsidRPr="002C426B">
        <w:rPr>
          <w:rFonts w:asciiTheme="majorBidi" w:hAnsiTheme="majorBidi" w:cstheme="majorBidi"/>
          <w:color w:val="000000"/>
          <w:sz w:val="24"/>
          <w:szCs w:val="24"/>
        </w:rPr>
        <w:t xml:space="preserve"> ATP hydrolysis is required, and</w:t>
      </w:r>
      <w:r w:rsidR="008416F9" w:rsidRPr="002C426B">
        <w:rPr>
          <w:rFonts w:asciiTheme="majorBidi" w:hAnsiTheme="majorBidi" w:cstheme="majorBidi"/>
          <w:color w:val="000000"/>
          <w:sz w:val="24"/>
          <w:szCs w:val="24"/>
        </w:rPr>
        <w:t xml:space="preserve"> this is</w:t>
      </w:r>
      <w:r w:rsidR="00B47329" w:rsidRPr="002C426B">
        <w:rPr>
          <w:rFonts w:asciiTheme="majorBidi" w:hAnsiTheme="majorBidi" w:cstheme="majorBidi"/>
          <w:color w:val="000000"/>
          <w:sz w:val="24"/>
          <w:szCs w:val="24"/>
        </w:rPr>
        <w:t xml:space="preserve"> catalysed by</w:t>
      </w:r>
      <w:r w:rsidR="008416F9" w:rsidRPr="002C426B">
        <w:rPr>
          <w:rFonts w:asciiTheme="majorBidi" w:hAnsiTheme="majorBidi" w:cstheme="majorBidi"/>
          <w:color w:val="000000"/>
          <w:sz w:val="24"/>
          <w:szCs w:val="24"/>
        </w:rPr>
        <w:t xml:space="preserve"> the</w:t>
      </w:r>
      <w:r w:rsidR="00B47329" w:rsidRPr="002C426B">
        <w:rPr>
          <w:rFonts w:asciiTheme="majorBidi" w:hAnsiTheme="majorBidi" w:cstheme="majorBidi"/>
          <w:color w:val="000000"/>
          <w:sz w:val="24"/>
          <w:szCs w:val="24"/>
        </w:rPr>
        <w:t xml:space="preserve"> AAA ATPase domain</w:t>
      </w:r>
      <w:r w:rsidR="006E24A4"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&lt;EndNote&gt;&lt;Cite&gt;&lt;Author&gt;Lumb&lt;/Author&gt;&lt;Year&gt;2012&lt;/Year&gt;&lt;RecNum&gt;85&lt;/RecNum&gt;&lt;DisplayText&gt;(Lumb et al., 2012)&lt;/DisplayText&gt;&lt;record&gt;&lt;rec-number&gt;85&lt;/rec-number&gt;&lt;foreign-keys&gt;&lt;key app="EN" db-id="xaxsd90ate0v03etrappzts8zxpvtw5wse5v"&gt;85&lt;/key&gt;&lt;key app="ENWeb" db-id="UlKq6ArYHK4AAFF8hIU"&gt;663&lt;/key&gt;&lt;/foreign-keys&gt;&lt;ref-type name="Journal Article"&gt;17&lt;/ref-type&gt;&lt;contributors&gt;&lt;authors&gt;&lt;author&gt;Lumb, J. H.&lt;/author&gt;&lt;author&gt;Connell, J. W.&lt;/author&gt;&lt;author&gt;Allison, R.&lt;/author&gt;&lt;author&gt;Reid, E.&lt;/author&gt;&lt;/authors&gt;&lt;/contributors&gt;&lt;auth-address&gt;Univ Cambridge, Dept Med Genet, Cambridge CB2 1TN, England&amp;#xD;Univ Cambridge, Cambridge Inst Med Res, Cambridge CB2 1TN, England&lt;/auth-address&gt;&lt;titles&gt;&lt;title&gt;The AAA ATPase spastin links microtubule severing to membrane modelling&lt;/title&gt;&lt;secondary-title&gt;Biochimica Et Biophysica  Acta-Molecular Cell Research&lt;/secondary-title&gt;&lt;alt-title&gt;Bba-Mol Cell Res&amp;#xD;Bba-Mol Cell Res&lt;/alt-title&gt;&lt;/titles&gt;&lt;pages&gt;192-197&lt;/pages&gt;&lt;volume&gt;1823&lt;/volume&gt;&lt;number&gt;1&lt;/number&gt;&lt;keywords&gt;&lt;keyword&gt;cytokinesis&lt;/keyword&gt;&lt;keyword&gt;endoplasmic reticulum morphogenesis&lt;/keyword&gt;&lt;keyword&gt;axonopathy&lt;/keyword&gt;&lt;keyword&gt;escrt complex&lt;/keyword&gt;&lt;keyword&gt;hairpin hydrophobic domain&lt;/keyword&gt;&lt;keyword&gt;hereditary spastic paraplegia&lt;/keyword&gt;&lt;keyword&gt;paraplegia protein spastin&lt;/keyword&gt;&lt;keyword&gt;escrt-iii complex&lt;/keyword&gt;&lt;keyword&gt;structural basis&lt;/keyword&gt;&lt;keyword&gt;disassembles microtubules&lt;/keyword&gt;&lt;keyword&gt;endoplasmic-reticulum&lt;/keyword&gt;&lt;keyword&gt;cytokinesis&lt;/keyword&gt;&lt;keyword&gt;machinery&lt;/keyword&gt;&lt;keyword&gt;spg4&lt;/keyword&gt;&lt;keyword&gt;gene&lt;/keyword&gt;&lt;keyword&gt;atlastin&lt;/keyword&gt;&lt;/keywords&gt;&lt;dates&gt;&lt;year&gt;2012&lt;/year&gt;&lt;pub-dates&gt;&lt;date&gt;Jan&lt;/date&gt;&lt;/pub-dates&gt;&lt;/dates&gt;&lt;isbn&gt;0167-4889&lt;/isbn&gt;&lt;accession-num&gt;WOS:000300197200022&lt;/accession-num&gt;&lt;urls&gt;&lt;related-urls&gt;&lt;url&gt;&amp;lt;Go to ISI&amp;gt;://WOS:000300197200022&lt;/url&gt;&lt;/related-urls&gt;&lt;/urls&gt;&lt;language&gt;English&lt;/language&gt;&lt;/record&gt;&lt;/Cite&gt;&lt;/EndNote&gt;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0" w:tooltip="Lumb, 2012 #85" w:history="1">
        <w:r w:rsidR="00E021BE">
          <w:rPr>
            <w:rFonts w:asciiTheme="majorBidi" w:hAnsiTheme="majorBidi" w:cstheme="majorBidi"/>
            <w:noProof/>
            <w:color w:val="000000"/>
            <w:sz w:val="24"/>
            <w:szCs w:val="24"/>
          </w:rPr>
          <w:t>Lumb et al., 2012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E24A4" w:rsidRPr="002C426B">
        <w:rPr>
          <w:rFonts w:asciiTheme="majorBidi" w:hAnsiTheme="majorBidi" w:cstheme="majorBidi"/>
          <w:color w:val="000000"/>
          <w:sz w:val="24"/>
          <w:szCs w:val="24"/>
        </w:rPr>
        <w:t>.</w:t>
      </w:r>
      <w:r w:rsidR="00DC1E32" w:rsidRPr="002C426B">
        <w:rPr>
          <w:rFonts w:asciiTheme="majorBidi" w:hAnsiTheme="majorBidi" w:cstheme="majorBidi"/>
          <w:color w:val="000000"/>
          <w:sz w:val="24"/>
          <w:szCs w:val="24"/>
        </w:rPr>
        <w:t xml:space="preserve"> </w:t>
      </w:r>
      <w:r w:rsidR="005F79ED" w:rsidRPr="002C426B">
        <w:rPr>
          <w:rFonts w:asciiTheme="majorBidi" w:hAnsiTheme="majorBidi" w:cstheme="majorBidi"/>
          <w:color w:val="000000"/>
          <w:sz w:val="24"/>
          <w:szCs w:val="24"/>
        </w:rPr>
        <w:t>Th</w:t>
      </w:r>
      <w:r w:rsidR="005B5424" w:rsidRPr="002C426B">
        <w:rPr>
          <w:rFonts w:asciiTheme="majorBidi" w:hAnsiTheme="majorBidi" w:cstheme="majorBidi"/>
          <w:color w:val="000000"/>
          <w:sz w:val="24"/>
          <w:szCs w:val="24"/>
        </w:rPr>
        <w:t>is</w:t>
      </w:r>
      <w:r w:rsidR="005F79ED" w:rsidRPr="002C426B">
        <w:rPr>
          <w:rFonts w:asciiTheme="majorBidi" w:hAnsiTheme="majorBidi" w:cstheme="majorBidi"/>
          <w:color w:val="000000"/>
          <w:sz w:val="24"/>
          <w:szCs w:val="24"/>
        </w:rPr>
        <w:t xml:space="preserve"> severing activity of spastin is supported by a study which </w:t>
      </w:r>
      <w:r w:rsidR="005B5424" w:rsidRPr="002C426B">
        <w:rPr>
          <w:rFonts w:asciiTheme="majorBidi" w:hAnsiTheme="majorBidi" w:cstheme="majorBidi"/>
          <w:color w:val="000000"/>
          <w:sz w:val="24"/>
          <w:szCs w:val="24"/>
        </w:rPr>
        <w:t>transfected</w:t>
      </w:r>
      <w:r w:rsidR="005F79ED" w:rsidRPr="002C426B">
        <w:rPr>
          <w:rFonts w:asciiTheme="majorBidi" w:hAnsiTheme="majorBidi" w:cstheme="majorBidi"/>
          <w:color w:val="000000"/>
          <w:sz w:val="24"/>
          <w:szCs w:val="24"/>
        </w:rPr>
        <w:t xml:space="preserve"> wildtype spastin into neuronal and non-neuronal cells </w:t>
      </w:r>
      <w:r w:rsidR="005B5424" w:rsidRPr="002C426B">
        <w:rPr>
          <w:rFonts w:asciiTheme="majorBidi" w:hAnsiTheme="majorBidi" w:cstheme="majorBidi"/>
          <w:color w:val="000000"/>
          <w:sz w:val="24"/>
          <w:szCs w:val="24"/>
        </w:rPr>
        <w:t xml:space="preserve">to </w:t>
      </w:r>
      <w:r w:rsidR="005F79ED" w:rsidRPr="002C426B">
        <w:rPr>
          <w:rFonts w:asciiTheme="majorBidi" w:hAnsiTheme="majorBidi" w:cstheme="majorBidi"/>
          <w:color w:val="000000"/>
          <w:sz w:val="24"/>
          <w:szCs w:val="24"/>
        </w:rPr>
        <w:t xml:space="preserve">show that </w:t>
      </w:r>
      <w:r w:rsidR="00C72C51" w:rsidRPr="002C426B">
        <w:rPr>
          <w:rFonts w:asciiTheme="majorBidi" w:hAnsiTheme="majorBidi" w:cstheme="majorBidi"/>
          <w:color w:val="000000"/>
          <w:sz w:val="24"/>
          <w:szCs w:val="24"/>
        </w:rPr>
        <w:t xml:space="preserve">spastin leads </w:t>
      </w:r>
      <w:r w:rsidR="005B5424" w:rsidRPr="002C426B">
        <w:rPr>
          <w:rFonts w:asciiTheme="majorBidi" w:hAnsiTheme="majorBidi" w:cstheme="majorBidi"/>
          <w:color w:val="000000"/>
          <w:sz w:val="24"/>
          <w:szCs w:val="24"/>
        </w:rPr>
        <w:t>to the disassembly of</w:t>
      </w:r>
      <w:r w:rsidR="00C72C51" w:rsidRPr="002C426B">
        <w:rPr>
          <w:rFonts w:asciiTheme="majorBidi" w:hAnsiTheme="majorBidi" w:cstheme="majorBidi"/>
          <w:color w:val="000000"/>
          <w:sz w:val="24"/>
          <w:szCs w:val="24"/>
        </w:rPr>
        <w:t xml:space="preserve"> MT</w:t>
      </w:r>
      <w:r w:rsidR="0000586E" w:rsidRPr="002C426B">
        <w:rPr>
          <w:rFonts w:asciiTheme="majorBidi" w:hAnsiTheme="majorBidi" w:cstheme="majorBidi"/>
          <w:color w:val="000000"/>
          <w:sz w:val="24"/>
          <w:szCs w:val="24"/>
        </w:rPr>
        <w:t>s</w:t>
      </w:r>
      <w:r w:rsidR="00C72C51"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&lt;EndNote&gt;&lt;Cite&gt;&lt;Author&gt;Errico&lt;/Author&gt;&lt;Year&gt;2002&lt;/Year&gt;&lt;RecNum&gt;36&lt;/RecNum&gt;&lt;DisplayText&gt;(Errico et al., 2002)&lt;/DisplayText&gt;&lt;record&gt;&lt;rec-number&gt;36&lt;/rec-number&gt;&lt;foreign-keys&gt;&lt;key app="EN" db-id="xaxsd90ate0v03etrappzts8zxpvtw5wse5v"&gt;36&lt;/key&gt;&lt;key app="ENWeb" db-id="UlKq6ArYHK4AAFF8hIU"&gt;28&lt;/key&gt;&lt;/foreign-keys&gt;&lt;ref-type name="Journal Article"&gt;17&lt;/ref-type&gt;&lt;contributors&gt;&lt;authors&gt;&lt;author&gt;Errico, A.&lt;/author&gt;&lt;author&gt;Ballabio, A.&lt;/author&gt;&lt;author&gt;Rugarli, E. I.&lt;/author&gt;&lt;/authors&gt;&lt;/contributors&gt;&lt;titles&gt;&lt;title&gt;Spastin, the protein mutated in autosomal dominant hereditary spastic paraplegia, is involved in microtubule dynamics&lt;/title&gt;&lt;secondary-title&gt;The  Journal of Human Molecular  Genetics&lt;/secondary-title&gt;&lt;/titles&gt;&lt;periodical&gt;&lt;full-title&gt;The  Journal of Human Molecular  Genetics&lt;/full-title&gt;&lt;/periodical&gt;&lt;pages&gt;153-163&lt;/pages&gt;&lt;volume&gt;11&lt;/volume&gt;&lt;number&gt;2&lt;/number&gt;&lt;dates&gt;&lt;year&gt;2002&lt;/year&gt;&lt;/dates&gt;&lt;isbn&gt;0964-6906&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5" w:tooltip="Errico, 2002 #36" w:history="1">
        <w:r w:rsidR="00E021BE">
          <w:rPr>
            <w:rFonts w:asciiTheme="majorBidi" w:hAnsiTheme="majorBidi" w:cstheme="majorBidi"/>
            <w:noProof/>
            <w:color w:val="000000"/>
            <w:sz w:val="24"/>
            <w:szCs w:val="24"/>
          </w:rPr>
          <w:t>Errico et al., 2002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E24A4" w:rsidRPr="002C426B">
        <w:rPr>
          <w:rFonts w:asciiTheme="majorBidi" w:hAnsiTheme="majorBidi" w:cstheme="majorBidi"/>
          <w:color w:val="000000"/>
          <w:sz w:val="24"/>
          <w:szCs w:val="24"/>
        </w:rPr>
        <w:t>.</w:t>
      </w:r>
    </w:p>
    <w:p w:rsidR="006E24A4" w:rsidRPr="002C426B" w:rsidRDefault="006E24A4" w:rsidP="002C426B">
      <w:pPr>
        <w:spacing w:line="480" w:lineRule="auto"/>
        <w:ind w:firstLine="720"/>
        <w:jc w:val="both"/>
        <w:rPr>
          <w:rFonts w:asciiTheme="majorBidi" w:hAnsiTheme="majorBidi" w:cstheme="majorBidi"/>
          <w:color w:val="000000"/>
          <w:sz w:val="24"/>
          <w:szCs w:val="24"/>
        </w:rPr>
      </w:pPr>
    </w:p>
    <w:p w:rsidR="001405F2" w:rsidRPr="002C426B" w:rsidRDefault="008916F9" w:rsidP="002420EC">
      <w:pPr>
        <w:pStyle w:val="3"/>
      </w:pPr>
      <w:bookmarkStart w:id="30" w:name="_Toc508875528"/>
      <w:r w:rsidRPr="002C426B">
        <w:t>1.4.2</w:t>
      </w:r>
      <w:r w:rsidR="00F3356F" w:rsidRPr="002C426B">
        <w:t xml:space="preserve"> </w:t>
      </w:r>
      <w:r w:rsidR="001405F2" w:rsidRPr="002C426B">
        <w:t>Spastin</w:t>
      </w:r>
      <w:r w:rsidR="008416F9" w:rsidRPr="002C426B">
        <w:t>’s</w:t>
      </w:r>
      <w:r w:rsidR="001405F2" w:rsidRPr="002C426B">
        <w:t xml:space="preserve"> role in </w:t>
      </w:r>
      <w:r w:rsidR="008416F9" w:rsidRPr="002C426B">
        <w:t xml:space="preserve">the formation of </w:t>
      </w:r>
      <w:r w:rsidR="00EC1778" w:rsidRPr="002C426B">
        <w:t xml:space="preserve">Endoplasmic reticulum </w:t>
      </w:r>
      <w:r w:rsidR="008416F9" w:rsidRPr="002C426B">
        <w:t>(</w:t>
      </w:r>
      <w:r w:rsidR="00EC1778" w:rsidRPr="002C426B">
        <w:t>ER</w:t>
      </w:r>
      <w:r w:rsidR="008416F9" w:rsidRPr="002C426B">
        <w:t>)</w:t>
      </w:r>
      <w:bookmarkEnd w:id="30"/>
      <w:r w:rsidR="00EC1778" w:rsidRPr="002C426B">
        <w:t xml:space="preserve"> </w:t>
      </w:r>
    </w:p>
    <w:p w:rsidR="00000EBD" w:rsidRPr="001B206E" w:rsidRDefault="00EC1778" w:rsidP="00E021BE">
      <w:pPr>
        <w:autoSpaceDE w:val="0"/>
        <w:autoSpaceDN w:val="0"/>
        <w:adjustRightInd w:val="0"/>
        <w:spacing w:after="0" w:line="480" w:lineRule="auto"/>
        <w:ind w:firstLine="720"/>
        <w:jc w:val="both"/>
        <w:rPr>
          <w:rFonts w:asciiTheme="majorBidi" w:hAnsiTheme="majorBidi" w:cstheme="majorBidi"/>
          <w:sz w:val="24"/>
          <w:szCs w:val="24"/>
        </w:rPr>
      </w:pPr>
      <w:r w:rsidRPr="001B206E">
        <w:rPr>
          <w:rFonts w:asciiTheme="majorBidi" w:hAnsiTheme="majorBidi" w:cstheme="majorBidi"/>
          <w:sz w:val="24"/>
          <w:szCs w:val="24"/>
        </w:rPr>
        <w:t>As mentioned above</w:t>
      </w:r>
      <w:r w:rsidR="008416F9" w:rsidRPr="001B206E">
        <w:rPr>
          <w:rFonts w:asciiTheme="majorBidi" w:hAnsiTheme="majorBidi" w:cstheme="majorBidi"/>
          <w:sz w:val="24"/>
          <w:szCs w:val="24"/>
        </w:rPr>
        <w:t>,</w:t>
      </w:r>
      <w:r w:rsidRPr="001B206E">
        <w:rPr>
          <w:rFonts w:asciiTheme="majorBidi" w:hAnsiTheme="majorBidi" w:cstheme="majorBidi"/>
          <w:sz w:val="24"/>
          <w:szCs w:val="24"/>
        </w:rPr>
        <w:t xml:space="preserve"> spastin has two isoform</w:t>
      </w:r>
      <w:r w:rsidR="008836BD" w:rsidRPr="001B206E">
        <w:rPr>
          <w:rFonts w:asciiTheme="majorBidi" w:hAnsiTheme="majorBidi" w:cstheme="majorBidi"/>
          <w:sz w:val="24"/>
          <w:szCs w:val="24"/>
        </w:rPr>
        <w:t>s</w:t>
      </w:r>
      <w:r w:rsidRPr="001B206E">
        <w:rPr>
          <w:rFonts w:asciiTheme="majorBidi" w:hAnsiTheme="majorBidi" w:cstheme="majorBidi"/>
          <w:sz w:val="24"/>
          <w:szCs w:val="24"/>
        </w:rPr>
        <w:t>. M1</w:t>
      </w:r>
      <w:r w:rsidR="0007297E" w:rsidRPr="001B206E">
        <w:rPr>
          <w:rFonts w:asciiTheme="majorBidi" w:hAnsiTheme="majorBidi" w:cstheme="majorBidi"/>
          <w:sz w:val="24"/>
          <w:szCs w:val="24"/>
        </w:rPr>
        <w:t xml:space="preserve"> </w:t>
      </w:r>
      <w:r w:rsidR="008836BD" w:rsidRPr="001B206E">
        <w:rPr>
          <w:rFonts w:asciiTheme="majorBidi" w:hAnsiTheme="majorBidi" w:cstheme="majorBidi"/>
          <w:sz w:val="24"/>
          <w:szCs w:val="24"/>
        </w:rPr>
        <w:t>is the long</w:t>
      </w:r>
      <w:r w:rsidR="0007297E" w:rsidRPr="001B206E">
        <w:rPr>
          <w:rFonts w:asciiTheme="majorBidi" w:hAnsiTheme="majorBidi" w:cstheme="majorBidi"/>
          <w:sz w:val="24"/>
          <w:szCs w:val="24"/>
        </w:rPr>
        <w:t>er</w:t>
      </w:r>
      <w:r w:rsidR="008836BD" w:rsidRPr="001B206E">
        <w:rPr>
          <w:rFonts w:asciiTheme="majorBidi" w:hAnsiTheme="majorBidi" w:cstheme="majorBidi"/>
          <w:sz w:val="24"/>
          <w:szCs w:val="24"/>
        </w:rPr>
        <w:t xml:space="preserve"> isoform which has a</w:t>
      </w:r>
      <w:r w:rsidR="007028CE" w:rsidRPr="001B206E">
        <w:rPr>
          <w:rFonts w:asciiTheme="majorBidi" w:hAnsiTheme="majorBidi" w:cstheme="majorBidi"/>
          <w:sz w:val="24"/>
          <w:szCs w:val="24"/>
        </w:rPr>
        <w:t>n</w:t>
      </w:r>
      <w:r w:rsidR="008836BD" w:rsidRPr="001B206E">
        <w:rPr>
          <w:rFonts w:asciiTheme="majorBidi" w:hAnsiTheme="majorBidi" w:cstheme="majorBidi"/>
          <w:sz w:val="24"/>
          <w:szCs w:val="24"/>
        </w:rPr>
        <w:t xml:space="preserve"> HD</w:t>
      </w:r>
      <w:r w:rsidR="005449E5" w:rsidRPr="001B206E">
        <w:rPr>
          <w:rFonts w:asciiTheme="majorBidi" w:hAnsiTheme="majorBidi" w:cstheme="majorBidi"/>
          <w:sz w:val="24"/>
          <w:szCs w:val="24"/>
        </w:rPr>
        <w:t xml:space="preserve"> on the N-terminal</w:t>
      </w:r>
      <w:r w:rsidR="008836BD" w:rsidRPr="001B206E">
        <w:rPr>
          <w:rFonts w:asciiTheme="majorBidi" w:hAnsiTheme="majorBidi" w:cstheme="majorBidi"/>
          <w:sz w:val="24"/>
          <w:szCs w:val="24"/>
        </w:rPr>
        <w:t xml:space="preserve">, </w:t>
      </w:r>
      <w:r w:rsidR="0007297E" w:rsidRPr="001B206E">
        <w:rPr>
          <w:rFonts w:asciiTheme="majorBidi" w:hAnsiTheme="majorBidi" w:cstheme="majorBidi"/>
          <w:sz w:val="24"/>
          <w:szCs w:val="24"/>
        </w:rPr>
        <w:t xml:space="preserve">and </w:t>
      </w:r>
      <w:r w:rsidR="008416F9" w:rsidRPr="001B206E">
        <w:rPr>
          <w:rFonts w:asciiTheme="majorBidi" w:hAnsiTheme="majorBidi" w:cstheme="majorBidi"/>
          <w:sz w:val="24"/>
          <w:szCs w:val="24"/>
        </w:rPr>
        <w:t xml:space="preserve">is </w:t>
      </w:r>
      <w:r w:rsidR="0007297E" w:rsidRPr="001B206E">
        <w:rPr>
          <w:rFonts w:asciiTheme="majorBidi" w:hAnsiTheme="majorBidi" w:cstheme="majorBidi"/>
          <w:sz w:val="24"/>
          <w:szCs w:val="24"/>
        </w:rPr>
        <w:t>localised</w:t>
      </w:r>
      <w:r w:rsidR="008836BD" w:rsidRPr="001B206E">
        <w:rPr>
          <w:rFonts w:asciiTheme="majorBidi" w:hAnsiTheme="majorBidi" w:cstheme="majorBidi"/>
          <w:sz w:val="24"/>
          <w:szCs w:val="24"/>
        </w:rPr>
        <w:t xml:space="preserve"> to the </w:t>
      </w:r>
      <w:r w:rsidR="00B13625" w:rsidRPr="001B206E">
        <w:rPr>
          <w:rFonts w:asciiTheme="majorBidi" w:hAnsiTheme="majorBidi" w:cstheme="majorBidi"/>
          <w:sz w:val="24"/>
          <w:szCs w:val="24"/>
        </w:rPr>
        <w:t>secreto</w:t>
      </w:r>
      <w:r w:rsidR="0007297E" w:rsidRPr="001B206E">
        <w:rPr>
          <w:rFonts w:asciiTheme="majorBidi" w:hAnsiTheme="majorBidi" w:cstheme="majorBidi"/>
          <w:sz w:val="24"/>
          <w:szCs w:val="24"/>
        </w:rPr>
        <w:t>ry</w:t>
      </w:r>
      <w:r w:rsidR="008836BD" w:rsidRPr="001B206E">
        <w:rPr>
          <w:rFonts w:asciiTheme="majorBidi" w:hAnsiTheme="majorBidi" w:cstheme="majorBidi"/>
          <w:sz w:val="24"/>
          <w:szCs w:val="24"/>
        </w:rPr>
        <w:t xml:space="preserve"> pathway of ER </w:t>
      </w:r>
      <w:r w:rsidR="009D1209" w:rsidRPr="001B206E">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&lt;EndNote&gt;&lt;Cite&gt;&lt;Author&gt;Sanderson&lt;/Author&gt;&lt;Year&gt;2006&lt;/Year&gt;&lt;RecNum&gt;113&lt;/RecNum&gt;&lt;DisplayText&gt;(Sanderson et al., 2006)&lt;/DisplayText&gt;&lt;record&gt;&lt;rec-number&gt;113&lt;/rec-number&gt;&lt;foreign-keys&gt;&lt;key app="EN" db-id="xaxsd90ate0v03etrappzts8zxpvtw5wse5v"&gt;113&lt;/key&gt;&lt;key app="ENWeb" db-id="UlKq6ArYHK4AAFF8hIU"&gt;66&lt;/key&gt;&lt;/foreign-keys&gt;&lt;ref-type name="Journal Article"&gt;17&lt;/ref-type&gt;&lt;contributors&gt;&lt;authors&gt;&lt;author&gt;Sanderson, C. M.&lt;/author&gt;&lt;author&gt;Connell, J. W.&lt;/author&gt;&lt;author&gt;Bright, N. A.&lt;/author&gt;&lt;author&gt;Duley, S.&lt;/author&gt;&lt;author&gt;Thompson, A.&lt;/author&gt;&lt;author&gt;Luzio, J. P.&lt;/author&gt;&lt;author&gt;Reid, E.&lt;/author&gt;&lt;/authors&gt;&lt;/contributors&gt;&lt;titles&gt;&lt;title&gt;Spastin and atlastin, two proteins mutated in autosomal- dominant hereditary spastic paraplegia, are binding partners&lt;/title&gt;&lt;secondary-title&gt;Journal of Human Molecular Genetics&lt;/secondary-title&gt;&lt;/titles&gt;&lt;periodical&gt;&lt;full-title&gt;Journal of Human Molecular Genetics&lt;/full-title&gt;&lt;/periodical&gt;&lt;pages&gt;307-318&lt;/pages&gt;&lt;volume&gt;15&lt;/volume&gt;&lt;number&gt;2&lt;/number&gt;&lt;dates&gt;&lt;year&gt;2006&lt;/year&gt;&lt;/dates&gt;&lt;isbn&gt;0964-6906&lt;/isbn&gt;&lt;urls&gt;&lt;/urls&gt;&lt;electronic-resource-num&gt;10.1093/hmg/ddi447&lt;/electronic-resource-num&gt;&lt;/record&gt;&lt;/Cite&gt;&lt;/EndNote&gt;</w:instrText>
      </w:r>
      <w:r w:rsidR="009D1209" w:rsidRPr="001B206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90" w:tooltip="Sanderson, 2006 #113" w:history="1">
        <w:r w:rsidR="00E021BE">
          <w:rPr>
            <w:rFonts w:asciiTheme="majorBidi" w:hAnsiTheme="majorBidi" w:cstheme="majorBidi"/>
            <w:noProof/>
            <w:sz w:val="24"/>
            <w:szCs w:val="24"/>
          </w:rPr>
          <w:t>Sanderson et al., 2006</w:t>
        </w:r>
      </w:hyperlink>
      <w:r w:rsidR="00E021BE">
        <w:rPr>
          <w:rFonts w:asciiTheme="majorBidi" w:hAnsiTheme="majorBidi" w:cstheme="majorBidi"/>
          <w:noProof/>
          <w:sz w:val="24"/>
          <w:szCs w:val="24"/>
        </w:rPr>
        <w:t>)</w:t>
      </w:r>
      <w:r w:rsidR="009D1209" w:rsidRPr="001B206E">
        <w:rPr>
          <w:rFonts w:asciiTheme="majorBidi" w:hAnsiTheme="majorBidi" w:cstheme="majorBidi"/>
          <w:sz w:val="24"/>
          <w:szCs w:val="24"/>
        </w:rPr>
        <w:fldChar w:fldCharType="end"/>
      </w:r>
      <w:r w:rsidR="00524F79" w:rsidRPr="001B206E">
        <w:rPr>
          <w:rFonts w:asciiTheme="majorBidi" w:hAnsiTheme="majorBidi" w:cstheme="majorBidi"/>
          <w:sz w:val="24"/>
          <w:szCs w:val="24"/>
        </w:rPr>
        <w:t xml:space="preserve">. </w:t>
      </w:r>
      <w:r w:rsidR="007028CE" w:rsidRPr="001B206E">
        <w:rPr>
          <w:rFonts w:asciiTheme="majorBidi" w:hAnsiTheme="majorBidi" w:cstheme="majorBidi"/>
          <w:sz w:val="24"/>
          <w:szCs w:val="24"/>
        </w:rPr>
        <w:t xml:space="preserve">The </w:t>
      </w:r>
      <w:r w:rsidR="0007297E" w:rsidRPr="001B206E">
        <w:rPr>
          <w:rFonts w:asciiTheme="majorBidi" w:hAnsiTheme="majorBidi" w:cstheme="majorBidi"/>
          <w:sz w:val="24"/>
          <w:szCs w:val="24"/>
        </w:rPr>
        <w:t>HD</w:t>
      </w:r>
      <w:r w:rsidR="008836BD" w:rsidRPr="001B206E">
        <w:rPr>
          <w:rFonts w:asciiTheme="majorBidi" w:hAnsiTheme="majorBidi" w:cstheme="majorBidi"/>
          <w:sz w:val="24"/>
          <w:szCs w:val="24"/>
        </w:rPr>
        <w:t xml:space="preserve"> region </w:t>
      </w:r>
      <w:r w:rsidR="007028CE" w:rsidRPr="001B206E">
        <w:rPr>
          <w:rFonts w:asciiTheme="majorBidi" w:hAnsiTheme="majorBidi" w:cstheme="majorBidi"/>
          <w:sz w:val="24"/>
          <w:szCs w:val="24"/>
        </w:rPr>
        <w:t xml:space="preserve">has been </w:t>
      </w:r>
      <w:r w:rsidR="008836BD" w:rsidRPr="001B206E">
        <w:rPr>
          <w:rFonts w:asciiTheme="majorBidi" w:hAnsiTheme="majorBidi" w:cstheme="majorBidi"/>
          <w:sz w:val="24"/>
          <w:szCs w:val="24"/>
        </w:rPr>
        <w:t xml:space="preserve">suggested </w:t>
      </w:r>
      <w:r w:rsidR="007028CE" w:rsidRPr="001B206E">
        <w:rPr>
          <w:rFonts w:asciiTheme="majorBidi" w:hAnsiTheme="majorBidi" w:cstheme="majorBidi"/>
          <w:sz w:val="24"/>
          <w:szCs w:val="24"/>
        </w:rPr>
        <w:t xml:space="preserve">as </w:t>
      </w:r>
      <w:r w:rsidR="008A0468" w:rsidRPr="001B206E">
        <w:rPr>
          <w:rFonts w:asciiTheme="majorBidi" w:hAnsiTheme="majorBidi" w:cstheme="majorBidi"/>
          <w:sz w:val="24"/>
          <w:szCs w:val="24"/>
        </w:rPr>
        <w:t>forming</w:t>
      </w:r>
      <w:r w:rsidR="008836BD" w:rsidRPr="001B206E">
        <w:rPr>
          <w:rFonts w:asciiTheme="majorBidi" w:hAnsiTheme="majorBidi" w:cstheme="majorBidi"/>
          <w:sz w:val="24"/>
          <w:szCs w:val="24"/>
        </w:rPr>
        <w:t xml:space="preserve"> a hairpin loop domain</w:t>
      </w:r>
      <w:r w:rsidR="007028CE" w:rsidRPr="001B206E">
        <w:rPr>
          <w:rFonts w:asciiTheme="majorBidi" w:hAnsiTheme="majorBidi" w:cstheme="majorBidi"/>
          <w:sz w:val="24"/>
          <w:szCs w:val="24"/>
        </w:rPr>
        <w:t>,</w:t>
      </w:r>
      <w:r w:rsidR="008836BD" w:rsidRPr="001B206E">
        <w:rPr>
          <w:rFonts w:asciiTheme="majorBidi" w:hAnsiTheme="majorBidi" w:cstheme="majorBidi"/>
          <w:sz w:val="24"/>
          <w:szCs w:val="24"/>
        </w:rPr>
        <w:t xml:space="preserve"> which </w:t>
      </w:r>
      <w:r w:rsidR="007028CE" w:rsidRPr="001B206E">
        <w:rPr>
          <w:rFonts w:asciiTheme="majorBidi" w:hAnsiTheme="majorBidi" w:cstheme="majorBidi"/>
          <w:sz w:val="24"/>
          <w:szCs w:val="24"/>
        </w:rPr>
        <w:t xml:space="preserve">is </w:t>
      </w:r>
      <w:r w:rsidR="008836BD" w:rsidRPr="001B206E">
        <w:rPr>
          <w:rFonts w:asciiTheme="majorBidi" w:hAnsiTheme="majorBidi" w:cstheme="majorBidi"/>
          <w:sz w:val="24"/>
          <w:szCs w:val="24"/>
        </w:rPr>
        <w:t xml:space="preserve">inserted </w:t>
      </w:r>
      <w:r w:rsidR="007028CE" w:rsidRPr="001B206E">
        <w:rPr>
          <w:rFonts w:asciiTheme="majorBidi" w:hAnsiTheme="majorBidi" w:cstheme="majorBidi"/>
          <w:sz w:val="24"/>
          <w:szCs w:val="24"/>
        </w:rPr>
        <w:t>in</w:t>
      </w:r>
      <w:r w:rsidR="008836BD" w:rsidRPr="001B206E">
        <w:rPr>
          <w:rFonts w:asciiTheme="majorBidi" w:hAnsiTheme="majorBidi" w:cstheme="majorBidi"/>
          <w:sz w:val="24"/>
          <w:szCs w:val="24"/>
        </w:rPr>
        <w:t xml:space="preserve">to </w:t>
      </w:r>
      <w:r w:rsidR="007028CE" w:rsidRPr="001B206E">
        <w:rPr>
          <w:rFonts w:asciiTheme="majorBidi" w:hAnsiTheme="majorBidi" w:cstheme="majorBidi"/>
          <w:sz w:val="24"/>
          <w:szCs w:val="24"/>
        </w:rPr>
        <w:t xml:space="preserve">the </w:t>
      </w:r>
      <w:r w:rsidR="008836BD" w:rsidRPr="001B206E">
        <w:rPr>
          <w:rFonts w:asciiTheme="majorBidi" w:hAnsiTheme="majorBidi" w:cstheme="majorBidi"/>
          <w:sz w:val="24"/>
          <w:szCs w:val="24"/>
        </w:rPr>
        <w:t>bi-layer lipid membrane</w:t>
      </w:r>
      <w:r w:rsidR="007028CE" w:rsidRPr="001B206E">
        <w:rPr>
          <w:rFonts w:asciiTheme="majorBidi" w:hAnsiTheme="majorBidi" w:cstheme="majorBidi"/>
          <w:sz w:val="24"/>
          <w:szCs w:val="24"/>
        </w:rPr>
        <w:t>,</w:t>
      </w:r>
      <w:r w:rsidR="008836BD" w:rsidRPr="001B206E">
        <w:rPr>
          <w:rFonts w:asciiTheme="majorBidi" w:hAnsiTheme="majorBidi" w:cstheme="majorBidi"/>
          <w:sz w:val="24"/>
          <w:szCs w:val="24"/>
        </w:rPr>
        <w:t xml:space="preserve"> </w:t>
      </w:r>
      <w:r w:rsidR="00000EBD" w:rsidRPr="001B206E">
        <w:rPr>
          <w:rFonts w:asciiTheme="majorBidi" w:hAnsiTheme="majorBidi" w:cstheme="majorBidi"/>
          <w:sz w:val="24"/>
          <w:szCs w:val="24"/>
        </w:rPr>
        <w:t>i.e</w:t>
      </w:r>
      <w:r w:rsidR="007028CE" w:rsidRPr="001B206E">
        <w:rPr>
          <w:rFonts w:asciiTheme="majorBidi" w:hAnsiTheme="majorBidi" w:cstheme="majorBidi"/>
          <w:sz w:val="24"/>
          <w:szCs w:val="24"/>
        </w:rPr>
        <w:t>.</w:t>
      </w:r>
      <w:r w:rsidR="00000EBD" w:rsidRPr="001B206E">
        <w:rPr>
          <w:rFonts w:asciiTheme="majorBidi" w:hAnsiTheme="majorBidi" w:cstheme="majorBidi"/>
          <w:sz w:val="24"/>
          <w:szCs w:val="24"/>
        </w:rPr>
        <w:t xml:space="preserve"> endoplasmic reticulum </w:t>
      </w:r>
      <w:r w:rsidR="009D1209" w:rsidRPr="001B206E">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&lt;EndNote&gt;&lt;Cite&gt;&lt;Author&gt;Sanderson&lt;/Author&gt;&lt;Year&gt;2006&lt;/Year&gt;&lt;RecNum&gt;113&lt;/RecNum&gt;&lt;DisplayText&gt;(Sanderson et al., 2006)&lt;/DisplayText&gt;&lt;record&gt;&lt;rec-number&gt;113&lt;/rec-number&gt;&lt;foreign-keys&gt;&lt;key app="EN" db-id="xaxsd90ate0v03etrappzts8zxpvtw5wse5v"&gt;113&lt;/key&gt;&lt;key app="ENWeb" db-id="UlKq6ArYHK4AAFF8hIU"&gt;66&lt;/key&gt;&lt;/foreign-keys&gt;&lt;ref-type name="Journal Article"&gt;17&lt;/ref-type&gt;&lt;contributors&gt;&lt;authors&gt;&lt;author&gt;Sanderson, C. M.&lt;/author&gt;&lt;author&gt;Connell, J. W.&lt;/author&gt;&lt;author&gt;Bright, N. A.&lt;/author&gt;&lt;author&gt;Duley, S.&lt;/author&gt;&lt;author&gt;Thompson, A.&lt;/author&gt;&lt;author&gt;Luzio, J. P.&lt;/author&gt;&lt;author&gt;Reid, E.&lt;/author&gt;&lt;/authors&gt;&lt;/contributors&gt;&lt;titles&gt;&lt;title&gt;Spastin and atlastin, two proteins mutated in autosomal- dominant hereditary spastic paraplegia, are binding partners&lt;/title&gt;&lt;secondary-title&gt;Journal of Human Molecular Genetics&lt;/secondary-title&gt;&lt;/titles&gt;&lt;periodical&gt;&lt;full-title&gt;Journal of Human Molecular Genetics&lt;/full-title&gt;&lt;/periodical&gt;&lt;pages&gt;307-318&lt;/pages&gt;&lt;volume&gt;15&lt;/volume&gt;&lt;number&gt;2&lt;/number&gt;&lt;dates&gt;&lt;year&gt;2006&lt;/year&gt;&lt;/dates&gt;&lt;isbn&gt;0964-6906&lt;/isbn&gt;&lt;urls&gt;&lt;/urls&gt;&lt;electronic-resource-num&gt;10.1093/hmg/ddi447&lt;/electronic-resource-num&gt;&lt;/record&gt;&lt;/Cite&gt;&lt;/EndNote&gt;</w:instrText>
      </w:r>
      <w:r w:rsidR="009D1209" w:rsidRPr="001B206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90" w:tooltip="Sanderson, 2006 #113" w:history="1">
        <w:r w:rsidR="00E021BE">
          <w:rPr>
            <w:rFonts w:asciiTheme="majorBidi" w:hAnsiTheme="majorBidi" w:cstheme="majorBidi"/>
            <w:noProof/>
            <w:sz w:val="24"/>
            <w:szCs w:val="24"/>
          </w:rPr>
          <w:t>Sanderson et al., 2006</w:t>
        </w:r>
      </w:hyperlink>
      <w:r w:rsidR="00E021BE">
        <w:rPr>
          <w:rFonts w:asciiTheme="majorBidi" w:hAnsiTheme="majorBidi" w:cstheme="majorBidi"/>
          <w:noProof/>
          <w:sz w:val="24"/>
          <w:szCs w:val="24"/>
        </w:rPr>
        <w:t>)</w:t>
      </w:r>
      <w:r w:rsidR="009D1209" w:rsidRPr="001B206E">
        <w:rPr>
          <w:rFonts w:asciiTheme="majorBidi" w:hAnsiTheme="majorBidi" w:cstheme="majorBidi"/>
          <w:sz w:val="24"/>
          <w:szCs w:val="24"/>
        </w:rPr>
        <w:fldChar w:fldCharType="end"/>
      </w:r>
      <w:r w:rsidR="00000EBD" w:rsidRPr="001B206E">
        <w:rPr>
          <w:rFonts w:asciiTheme="majorBidi" w:hAnsiTheme="majorBidi" w:cstheme="majorBidi"/>
          <w:sz w:val="24"/>
          <w:szCs w:val="24"/>
        </w:rPr>
        <w:t xml:space="preserve">. </w:t>
      </w:r>
      <w:r w:rsidR="008836BD" w:rsidRPr="001B206E">
        <w:rPr>
          <w:rFonts w:asciiTheme="majorBidi" w:hAnsiTheme="majorBidi" w:cstheme="majorBidi"/>
          <w:sz w:val="24"/>
          <w:szCs w:val="24"/>
        </w:rPr>
        <w:t>Th</w:t>
      </w:r>
      <w:r w:rsidR="0007297E" w:rsidRPr="001B206E">
        <w:rPr>
          <w:rFonts w:asciiTheme="majorBidi" w:hAnsiTheme="majorBidi" w:cstheme="majorBidi"/>
          <w:sz w:val="24"/>
          <w:szCs w:val="24"/>
        </w:rPr>
        <w:t>e</w:t>
      </w:r>
      <w:r w:rsidR="00B13625" w:rsidRPr="001B206E">
        <w:rPr>
          <w:rFonts w:asciiTheme="majorBidi" w:hAnsiTheme="majorBidi" w:cstheme="majorBidi"/>
          <w:sz w:val="24"/>
          <w:szCs w:val="24"/>
        </w:rPr>
        <w:t xml:space="preserve"> same hairpin loop w</w:t>
      </w:r>
      <w:r w:rsidR="008836BD" w:rsidRPr="001B206E">
        <w:rPr>
          <w:rFonts w:asciiTheme="majorBidi" w:hAnsiTheme="majorBidi" w:cstheme="majorBidi"/>
          <w:sz w:val="24"/>
          <w:szCs w:val="24"/>
        </w:rPr>
        <w:t xml:space="preserve">as found in </w:t>
      </w:r>
      <w:r w:rsidR="008A0468" w:rsidRPr="001B206E">
        <w:rPr>
          <w:rFonts w:asciiTheme="majorBidi" w:hAnsiTheme="majorBidi" w:cstheme="majorBidi"/>
          <w:sz w:val="24"/>
          <w:szCs w:val="24"/>
        </w:rPr>
        <w:t>REEP</w:t>
      </w:r>
      <w:r w:rsidR="000642C5" w:rsidRPr="001B206E">
        <w:rPr>
          <w:rFonts w:asciiTheme="majorBidi" w:hAnsiTheme="majorBidi" w:cstheme="majorBidi"/>
          <w:sz w:val="24"/>
          <w:szCs w:val="24"/>
        </w:rPr>
        <w:t>-1</w:t>
      </w:r>
      <w:r w:rsidR="002341D8" w:rsidRPr="001B206E">
        <w:rPr>
          <w:rFonts w:asciiTheme="majorBidi" w:hAnsiTheme="majorBidi" w:cstheme="majorBidi"/>
          <w:sz w:val="24"/>
          <w:szCs w:val="24"/>
        </w:rPr>
        <w:t xml:space="preserve"> </w:t>
      </w:r>
      <w:r w:rsidR="002341D8" w:rsidRPr="001B206E">
        <w:rPr>
          <w:rFonts w:asciiTheme="majorBidi" w:eastAsia="AdvP0036" w:hAnsiTheme="majorBidi" w:cstheme="majorBidi"/>
          <w:sz w:val="24"/>
          <w:szCs w:val="24"/>
        </w:rPr>
        <w:t>(recep</w:t>
      </w:r>
      <w:r w:rsidR="003F3D3D" w:rsidRPr="001B206E">
        <w:rPr>
          <w:rFonts w:asciiTheme="majorBidi" w:eastAsia="AdvP0036" w:hAnsiTheme="majorBidi" w:cstheme="majorBidi"/>
          <w:sz w:val="24"/>
          <w:szCs w:val="24"/>
        </w:rPr>
        <w:t>tor expression enhancing protein-</w:t>
      </w:r>
      <w:r w:rsidR="002341D8" w:rsidRPr="001B206E">
        <w:rPr>
          <w:rFonts w:asciiTheme="majorBidi" w:eastAsia="AdvP0036" w:hAnsiTheme="majorBidi" w:cstheme="majorBidi"/>
          <w:sz w:val="24"/>
          <w:szCs w:val="24"/>
        </w:rPr>
        <w:t>1)</w:t>
      </w:r>
      <w:r w:rsidR="008A0468" w:rsidRPr="001B206E">
        <w:rPr>
          <w:rFonts w:asciiTheme="majorBidi" w:hAnsiTheme="majorBidi" w:cstheme="majorBidi"/>
          <w:sz w:val="24"/>
          <w:szCs w:val="24"/>
        </w:rPr>
        <w:t>,</w:t>
      </w:r>
      <w:r w:rsidR="008836BD" w:rsidRPr="001B206E">
        <w:rPr>
          <w:rFonts w:asciiTheme="majorBidi" w:hAnsiTheme="majorBidi" w:cstheme="majorBidi"/>
          <w:sz w:val="24"/>
          <w:szCs w:val="24"/>
        </w:rPr>
        <w:t xml:space="preserve"> reticulon</w:t>
      </w:r>
      <w:r w:rsidR="0007297E" w:rsidRPr="001B206E">
        <w:rPr>
          <w:rFonts w:asciiTheme="majorBidi" w:hAnsiTheme="majorBidi" w:cstheme="majorBidi"/>
          <w:sz w:val="24"/>
          <w:szCs w:val="24"/>
        </w:rPr>
        <w:t xml:space="preserve"> </w:t>
      </w:r>
      <w:r w:rsidR="008836BD" w:rsidRPr="001B206E">
        <w:rPr>
          <w:rFonts w:asciiTheme="majorBidi" w:hAnsiTheme="majorBidi" w:cstheme="majorBidi"/>
          <w:sz w:val="24"/>
          <w:szCs w:val="24"/>
        </w:rPr>
        <w:t>and Atlastin</w:t>
      </w:r>
      <w:r w:rsidR="007028CE" w:rsidRPr="001B206E">
        <w:rPr>
          <w:rFonts w:asciiTheme="majorBidi" w:hAnsiTheme="majorBidi" w:cstheme="majorBidi"/>
          <w:sz w:val="24"/>
          <w:szCs w:val="24"/>
        </w:rPr>
        <w:t>,</w:t>
      </w:r>
      <w:r w:rsidR="008836BD" w:rsidRPr="001B206E">
        <w:rPr>
          <w:rFonts w:asciiTheme="majorBidi" w:hAnsiTheme="majorBidi" w:cstheme="majorBidi"/>
          <w:sz w:val="24"/>
          <w:szCs w:val="24"/>
        </w:rPr>
        <w:t xml:space="preserve"> </w:t>
      </w:r>
      <w:r w:rsidR="00000EBD" w:rsidRPr="001B206E">
        <w:rPr>
          <w:rFonts w:asciiTheme="majorBidi" w:hAnsiTheme="majorBidi" w:cstheme="majorBidi"/>
          <w:sz w:val="24"/>
          <w:szCs w:val="24"/>
        </w:rPr>
        <w:t xml:space="preserve">which can interact with the hairpin loop in spastin </w:t>
      </w:r>
      <w:r w:rsidR="009D1209" w:rsidRPr="001B206E">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&lt;EndNote&gt;&lt;Cite&gt;&lt;Author&gt;Sanderson&lt;/Author&gt;&lt;Year&gt;2006&lt;/Year&gt;&lt;RecNum&gt;113&lt;/RecNum&gt;&lt;DisplayText&gt;(Sanderson et al., 2006)&lt;/DisplayText&gt;&lt;record&gt;&lt;rec-number&gt;113&lt;/rec-number&gt;&lt;foreign-keys&gt;&lt;key app="EN" db-id="xaxsd90ate0v03etrappzts8zxpvtw5wse5v"&gt;113&lt;/key&gt;&lt;key app="ENWeb" db-id="UlKq6ArYHK4AAFF8hIU"&gt;66&lt;/key&gt;&lt;/foreign-keys&gt;&lt;ref-type name="Journal Article"&gt;17&lt;/ref-type&gt;&lt;contributors&gt;&lt;authors&gt;&lt;author&gt;Sanderson, C. M.&lt;/author&gt;&lt;author&gt;Connell, J. W.&lt;/author&gt;&lt;author&gt;Bright, N. A.&lt;/author&gt;&lt;author&gt;Duley, S.&lt;/author&gt;&lt;author&gt;Thompson, A.&lt;/author&gt;&lt;author&gt;Luzio, J. P.&lt;/author&gt;&lt;author&gt;Reid, E.&lt;/author&gt;&lt;/authors&gt;&lt;/contributors&gt;&lt;titles&gt;&lt;title&gt;Spastin and atlastin, two proteins mutated in autosomal- dominant hereditary spastic paraplegia, are binding partners&lt;/title&gt;&lt;secondary-title&gt;Journal of Human Molecular Genetics&lt;/secondary-title&gt;&lt;/titles&gt;&lt;periodical&gt;&lt;full-title&gt;Journal of Human Molecular Genetics&lt;/full-title&gt;&lt;/periodical&gt;&lt;pages&gt;307-318&lt;/pages&gt;&lt;volume&gt;15&lt;/volume&gt;&lt;number&gt;2&lt;/number&gt;&lt;dates&gt;&lt;year&gt;2006&lt;/year&gt;&lt;/dates&gt;&lt;isbn&gt;0964-6906&lt;/isbn&gt;&lt;urls&gt;&lt;/urls&gt;&lt;electronic-resource-num&gt;10.1093/hmg/ddi447&lt;/electronic-resource-num&gt;&lt;/record&gt;&lt;/Cite&gt;&lt;/EndNote&gt;</w:instrText>
      </w:r>
      <w:r w:rsidR="009D1209" w:rsidRPr="001B206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90" w:tooltip="Sanderson, 2006 #113" w:history="1">
        <w:r w:rsidR="00E021BE">
          <w:rPr>
            <w:rFonts w:asciiTheme="majorBidi" w:hAnsiTheme="majorBidi" w:cstheme="majorBidi"/>
            <w:noProof/>
            <w:sz w:val="24"/>
            <w:szCs w:val="24"/>
          </w:rPr>
          <w:t>Sanderson et al., 2006</w:t>
        </w:r>
      </w:hyperlink>
      <w:r w:rsidR="00E021BE">
        <w:rPr>
          <w:rFonts w:asciiTheme="majorBidi" w:hAnsiTheme="majorBidi" w:cstheme="majorBidi"/>
          <w:noProof/>
          <w:sz w:val="24"/>
          <w:szCs w:val="24"/>
        </w:rPr>
        <w:t>)</w:t>
      </w:r>
      <w:r w:rsidR="009D1209" w:rsidRPr="001B206E">
        <w:rPr>
          <w:rFonts w:asciiTheme="majorBidi" w:hAnsiTheme="majorBidi" w:cstheme="majorBidi"/>
          <w:sz w:val="24"/>
          <w:szCs w:val="24"/>
        </w:rPr>
        <w:fldChar w:fldCharType="end"/>
      </w:r>
      <w:r w:rsidR="00000EBD" w:rsidRPr="001B206E">
        <w:rPr>
          <w:rFonts w:asciiTheme="majorBidi" w:hAnsiTheme="majorBidi" w:cstheme="majorBidi"/>
          <w:sz w:val="24"/>
          <w:szCs w:val="24"/>
        </w:rPr>
        <w:t>.</w:t>
      </w:r>
      <w:r w:rsidR="002341D8" w:rsidRPr="001B206E">
        <w:rPr>
          <w:rFonts w:asciiTheme="majorBidi" w:hAnsiTheme="majorBidi" w:cstheme="majorBidi"/>
          <w:sz w:val="24"/>
          <w:szCs w:val="24"/>
        </w:rPr>
        <w:t xml:space="preserve"> </w:t>
      </w:r>
      <w:r w:rsidR="002341D8" w:rsidRPr="001B206E">
        <w:rPr>
          <w:rFonts w:asciiTheme="majorBidi" w:eastAsia="AdvP0036" w:hAnsiTheme="majorBidi" w:cstheme="majorBidi"/>
          <w:sz w:val="24"/>
          <w:szCs w:val="24"/>
        </w:rPr>
        <w:t>REEP</w:t>
      </w:r>
      <w:r w:rsidR="000642C5" w:rsidRPr="001B206E">
        <w:rPr>
          <w:rFonts w:asciiTheme="majorBidi" w:eastAsia="AdvP0036" w:hAnsiTheme="majorBidi" w:cstheme="majorBidi"/>
          <w:sz w:val="24"/>
          <w:szCs w:val="24"/>
        </w:rPr>
        <w:t>-1</w:t>
      </w:r>
      <w:r w:rsidR="002341D8" w:rsidRPr="001B206E">
        <w:rPr>
          <w:rFonts w:asciiTheme="majorBidi" w:eastAsia="AdvP0036" w:hAnsiTheme="majorBidi" w:cstheme="majorBidi"/>
          <w:sz w:val="24"/>
          <w:szCs w:val="24"/>
        </w:rPr>
        <w:t xml:space="preserve"> is </w:t>
      </w:r>
      <w:r w:rsidR="007028CE" w:rsidRPr="001B206E">
        <w:rPr>
          <w:rFonts w:asciiTheme="majorBidi" w:eastAsia="AdvP0036" w:hAnsiTheme="majorBidi" w:cstheme="majorBidi"/>
          <w:sz w:val="24"/>
          <w:szCs w:val="24"/>
        </w:rPr>
        <w:t xml:space="preserve">an </w:t>
      </w:r>
      <w:r w:rsidR="002341D8" w:rsidRPr="001B206E">
        <w:rPr>
          <w:rFonts w:asciiTheme="majorBidi" w:eastAsia="AdvP0036" w:hAnsiTheme="majorBidi" w:cstheme="majorBidi"/>
          <w:sz w:val="24"/>
          <w:szCs w:val="24"/>
        </w:rPr>
        <w:t>ER morphogen that bind</w:t>
      </w:r>
      <w:r w:rsidR="007028CE" w:rsidRPr="001B206E">
        <w:rPr>
          <w:rFonts w:asciiTheme="majorBidi" w:eastAsia="AdvP0036" w:hAnsiTheme="majorBidi" w:cstheme="majorBidi"/>
          <w:sz w:val="24"/>
          <w:szCs w:val="24"/>
        </w:rPr>
        <w:t xml:space="preserve">s </w:t>
      </w:r>
      <w:r w:rsidR="007028CE" w:rsidRPr="001B206E">
        <w:rPr>
          <w:rFonts w:asciiTheme="majorBidi" w:eastAsia="AdvP0036" w:hAnsiTheme="majorBidi" w:cstheme="majorBidi"/>
          <w:sz w:val="24"/>
          <w:szCs w:val="24"/>
        </w:rPr>
        <w:lastRenderedPageBreak/>
        <w:t>the</w:t>
      </w:r>
      <w:r w:rsidR="002341D8" w:rsidRPr="001B206E">
        <w:rPr>
          <w:rFonts w:asciiTheme="majorBidi" w:eastAsia="AdvP0036" w:hAnsiTheme="majorBidi" w:cstheme="majorBidi"/>
          <w:sz w:val="24"/>
          <w:szCs w:val="24"/>
        </w:rPr>
        <w:t xml:space="preserve"> ER </w:t>
      </w:r>
      <w:r w:rsidR="00527037" w:rsidRPr="001B206E">
        <w:rPr>
          <w:rFonts w:asciiTheme="majorBidi" w:eastAsia="AdvP0036" w:hAnsiTheme="majorBidi" w:cstheme="majorBidi"/>
          <w:sz w:val="24"/>
          <w:szCs w:val="24"/>
        </w:rPr>
        <w:t>membrane</w:t>
      </w:r>
      <w:r w:rsidR="002341D8" w:rsidRPr="001B206E">
        <w:rPr>
          <w:rFonts w:asciiTheme="majorBidi" w:eastAsia="AdvP0036" w:hAnsiTheme="majorBidi" w:cstheme="majorBidi"/>
          <w:sz w:val="24"/>
          <w:szCs w:val="24"/>
        </w:rPr>
        <w:t xml:space="preserve"> to MT</w:t>
      </w:r>
      <w:r w:rsidR="00524F79" w:rsidRPr="001B206E">
        <w:rPr>
          <w:rFonts w:asciiTheme="majorBidi" w:eastAsia="AdvP0036" w:hAnsiTheme="majorBidi" w:cstheme="majorBidi"/>
          <w:sz w:val="24"/>
          <w:szCs w:val="24"/>
        </w:rPr>
        <w:t xml:space="preserve"> </w:t>
      </w:r>
      <w:r w:rsidR="009D1209" w:rsidRPr="001B206E">
        <w:rPr>
          <w:rFonts w:asciiTheme="majorBidi" w:eastAsia="AdvP0036" w:hAnsiTheme="majorBidi" w:cstheme="majorBidi"/>
          <w:sz w:val="24"/>
          <w:szCs w:val="24"/>
        </w:rPr>
        <w:fldChar w:fldCharType="begin"/>
      </w:r>
      <w:r w:rsidR="00E021BE">
        <w:rPr>
          <w:rFonts w:asciiTheme="majorBidi" w:eastAsia="AdvP0036" w:hAnsiTheme="majorBidi" w:cstheme="majorBidi"/>
          <w:sz w:val="24"/>
          <w:szCs w:val="24"/>
        </w:rPr>
        <w:instrText xml:space="preserve"> ADDIN EN.CITE &lt;EndNote&gt;&lt;Cite&gt;&lt;Author&gt;Beetz&lt;/Author&gt;&lt;Year&gt;2008&lt;/Year&gt;&lt;RecNum&gt;10&lt;/RecNum&gt;&lt;DisplayText&gt;(Beetz et al., 2008)&lt;/DisplayText&gt;&lt;record&gt;&lt;rec-number&gt;10&lt;/rec-number&gt;&lt;foreign-keys&gt;&lt;key app="EN" db-id="xaxsd90ate0v03etrappzts8zxpvtw5wse5v"&gt;10&lt;/key&gt;&lt;key app="ENWeb" db-id="UlKq6ArYHK4AAFF8hIU"&gt;186&lt;/key&gt;&lt;/foreign-keys&gt;&lt;ref-type name="Journal Article"&gt;17&lt;/ref-type&gt;&lt;contributors&gt;&lt;authors&gt;&lt;author&gt;Beetz, C.&lt;/author&gt;&lt;author&gt;Schule, R.&lt;/author&gt;&lt;author&gt;Deconinck, T.&lt;/author&gt;&lt;author&gt;Tran-Viet, K. N.&lt;/author&gt;&lt;author&gt;Zhu, H.&lt;/author&gt;&lt;author&gt;Kremer, B. P. H.&lt;/author&gt;&lt;author&gt;Frints, S. G. M.&lt;/author&gt;&lt;author&gt;van Zelst-Stams, W. A. G.&lt;/author&gt;&lt;author&gt;Byrne, P.&lt;/author&gt;&lt;author&gt;Otto, S.&lt;/author&gt;&lt;author&gt;Nygren, A. O. H.&lt;/author&gt;&lt;author&gt;Baets, J.&lt;/author&gt;&lt;author&gt;Smets, K.&lt;/author&gt;&lt;author&gt;Ceulemans, B.&lt;/author&gt;&lt;author&gt;Dan, B.&lt;/author&gt;&lt;author&gt;Nagan, N.&lt;/author&gt;&lt;author&gt;Kassubek, J.&lt;/author&gt;&lt;author&gt;Klimpe, S.&lt;/author&gt;&lt;author&gt;Klopstock, T.&lt;/author&gt;&lt;author&gt;Stolze, H.&lt;/author&gt;&lt;author&gt;Smeets, H. J. M.&lt;/author&gt;&lt;author&gt;Schrander-Stumpel, Ctrm&lt;/author&gt;&lt;author&gt;Hutchinson, M.&lt;/author&gt;&lt;author&gt;van de Warrenburg, B. P.&lt;/author&gt;&lt;author&gt;Braastad, C.&lt;/author&gt;&lt;author&gt;Deufel, T.&lt;/author&gt;&lt;author&gt;Pericak-Vance, M.&lt;/author&gt;&lt;author&gt;Schols, L.&lt;/author&gt;&lt;author&gt;de Jonghe, P.&lt;/author&gt;&lt;author&gt;Zuchner, S.&lt;/author&gt;&lt;/authors&gt;&lt;/contributors&gt;&lt;titles&gt;&lt;title&gt;REEP1 mutation spectrum and genotype/ phenotype correlation in hereditary spastic paraplegia type 31&lt;/title&gt;&lt;secondary-title&gt;Brain&lt;/secondary-title&gt;&lt;/titles&gt;&lt;periodical&gt;&lt;full-title&gt;Brain&lt;/full-title&gt;&lt;/periodical&gt;&lt;pages&gt;1078-1086&lt;/pages&gt;&lt;volume&gt;131&lt;/volume&gt;&lt;dates&gt;&lt;year&gt;2008&lt;/year&gt;&lt;/dates&gt;&lt;isbn&gt;0006-8950&lt;/isbn&gt;&lt;urls&gt;&lt;/urls&gt;&lt;electronic-resource-num&gt;10.1093/brain/awn026&lt;/electronic-resource-num&gt;&lt;/record&gt;&lt;/Cite&gt;&lt;/EndNote&gt;</w:instrText>
      </w:r>
      <w:r w:rsidR="009D1209" w:rsidRPr="001B206E">
        <w:rPr>
          <w:rFonts w:asciiTheme="majorBidi" w:eastAsia="AdvP0036" w:hAnsiTheme="majorBidi" w:cstheme="majorBidi"/>
          <w:sz w:val="24"/>
          <w:szCs w:val="24"/>
        </w:rPr>
        <w:fldChar w:fldCharType="separate"/>
      </w:r>
      <w:r w:rsidR="00E021BE">
        <w:rPr>
          <w:rFonts w:asciiTheme="majorBidi" w:eastAsia="AdvP0036" w:hAnsiTheme="majorBidi" w:cstheme="majorBidi"/>
          <w:noProof/>
          <w:sz w:val="24"/>
          <w:szCs w:val="24"/>
        </w:rPr>
        <w:t>(</w:t>
      </w:r>
      <w:hyperlink w:anchor="_ENREF_15" w:tooltip="Beetz, 2008 #10" w:history="1">
        <w:r w:rsidR="00E021BE">
          <w:rPr>
            <w:rFonts w:asciiTheme="majorBidi" w:eastAsia="AdvP0036" w:hAnsiTheme="majorBidi" w:cstheme="majorBidi"/>
            <w:noProof/>
            <w:sz w:val="24"/>
            <w:szCs w:val="24"/>
          </w:rPr>
          <w:t>Beetz et al., 2008</w:t>
        </w:r>
      </w:hyperlink>
      <w:r w:rsidR="00E021BE">
        <w:rPr>
          <w:rFonts w:asciiTheme="majorBidi" w:eastAsia="AdvP0036" w:hAnsiTheme="majorBidi" w:cstheme="majorBidi"/>
          <w:noProof/>
          <w:sz w:val="24"/>
          <w:szCs w:val="24"/>
        </w:rPr>
        <w:t>)</w:t>
      </w:r>
      <w:r w:rsidR="009D1209" w:rsidRPr="001B206E">
        <w:rPr>
          <w:rFonts w:asciiTheme="majorBidi" w:eastAsia="AdvP0036" w:hAnsiTheme="majorBidi" w:cstheme="majorBidi"/>
          <w:sz w:val="24"/>
          <w:szCs w:val="24"/>
        </w:rPr>
        <w:fldChar w:fldCharType="end"/>
      </w:r>
      <w:r w:rsidR="00524F79" w:rsidRPr="001B206E">
        <w:rPr>
          <w:rFonts w:asciiTheme="majorBidi" w:eastAsia="AdvP0036" w:hAnsiTheme="majorBidi" w:cstheme="majorBidi"/>
          <w:sz w:val="24"/>
          <w:szCs w:val="24"/>
        </w:rPr>
        <w:t xml:space="preserve">. </w:t>
      </w:r>
      <w:r w:rsidR="007028CE" w:rsidRPr="001B206E">
        <w:rPr>
          <w:rFonts w:asciiTheme="majorBidi" w:hAnsiTheme="majorBidi" w:cstheme="majorBidi"/>
          <w:sz w:val="24"/>
          <w:szCs w:val="24"/>
        </w:rPr>
        <w:t>I</w:t>
      </w:r>
      <w:r w:rsidR="002341D8" w:rsidRPr="001B206E">
        <w:rPr>
          <w:rFonts w:asciiTheme="majorBidi" w:hAnsiTheme="majorBidi" w:cstheme="majorBidi"/>
          <w:sz w:val="24"/>
          <w:szCs w:val="24"/>
        </w:rPr>
        <w:t xml:space="preserve">t has </w:t>
      </w:r>
      <w:r w:rsidR="007028CE" w:rsidRPr="001B206E">
        <w:rPr>
          <w:rFonts w:asciiTheme="majorBidi" w:hAnsiTheme="majorBidi" w:cstheme="majorBidi"/>
          <w:sz w:val="24"/>
          <w:szCs w:val="24"/>
        </w:rPr>
        <w:t xml:space="preserve">also </w:t>
      </w:r>
      <w:r w:rsidR="002341D8" w:rsidRPr="001B206E">
        <w:rPr>
          <w:rFonts w:asciiTheme="majorBidi" w:hAnsiTheme="majorBidi" w:cstheme="majorBidi"/>
          <w:sz w:val="24"/>
          <w:szCs w:val="24"/>
        </w:rPr>
        <w:t>been reported that spastin interacts with reticulon</w:t>
      </w:r>
      <w:r w:rsidR="002341D8" w:rsidRPr="001B206E">
        <w:rPr>
          <w:rFonts w:asciiTheme="majorBidi" w:eastAsia="AdvP0036" w:hAnsiTheme="majorBidi" w:cstheme="majorBidi"/>
          <w:sz w:val="24"/>
          <w:szCs w:val="24"/>
        </w:rPr>
        <w:t xml:space="preserve"> </w:t>
      </w:r>
      <w:r w:rsidR="00524F79" w:rsidRPr="001B206E">
        <w:rPr>
          <w:rFonts w:asciiTheme="majorBidi" w:hAnsiTheme="majorBidi" w:cstheme="majorBidi"/>
          <w:sz w:val="24"/>
          <w:szCs w:val="24"/>
        </w:rPr>
        <w:t>(</w:t>
      </w:r>
      <w:r w:rsidR="007028CE" w:rsidRPr="001B206E">
        <w:rPr>
          <w:rFonts w:asciiTheme="majorBidi" w:hAnsiTheme="majorBidi" w:cstheme="majorBidi"/>
          <w:sz w:val="24"/>
          <w:szCs w:val="24"/>
        </w:rPr>
        <w:t xml:space="preserve">an </w:t>
      </w:r>
      <w:r w:rsidR="002341D8" w:rsidRPr="001B206E">
        <w:rPr>
          <w:rFonts w:asciiTheme="majorBidi" w:hAnsiTheme="majorBidi" w:cstheme="majorBidi"/>
          <w:sz w:val="24"/>
          <w:szCs w:val="24"/>
        </w:rPr>
        <w:t>ER shaping protein)</w:t>
      </w:r>
      <w:r w:rsidR="00524F79" w:rsidRPr="001B206E">
        <w:rPr>
          <w:rFonts w:asciiTheme="majorBidi" w:hAnsiTheme="majorBidi" w:cstheme="majorBidi"/>
          <w:sz w:val="24"/>
          <w:szCs w:val="24"/>
        </w:rPr>
        <w:t xml:space="preserve"> </w:t>
      </w:r>
      <w:r w:rsidR="009D1209" w:rsidRPr="001B206E">
        <w:rPr>
          <w:rFonts w:asciiTheme="majorBidi" w:hAnsiTheme="majorBidi" w:cstheme="majorBidi"/>
          <w:sz w:val="24"/>
          <w:szCs w:val="24"/>
        </w:rPr>
        <w:fldChar w:fldCharType="begin">
          <w:fldData xml:space="preserve">PEVuZE5vdGU+PENpdGU+PEF1dGhvcj5NYW5uYW48L0F1dGhvcj48WWVhcj4yMDA2PC9ZZWFyPjxS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==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PEVuZE5vdGU+PENpdGU+PEF1dGhvcj5NYW5uYW48L0F1dGhvcj48WWVhcj4yMDA2PC9ZZWFyPjxS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==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1B206E">
        <w:rPr>
          <w:rFonts w:asciiTheme="majorBidi" w:hAnsiTheme="majorBidi" w:cstheme="majorBidi"/>
          <w:sz w:val="24"/>
          <w:szCs w:val="24"/>
        </w:rPr>
      </w:r>
      <w:r w:rsidR="009D1209" w:rsidRPr="001B206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56" w:tooltip="Mannan, 2006 #290" w:history="1">
        <w:r w:rsidR="00E021BE">
          <w:rPr>
            <w:rFonts w:asciiTheme="majorBidi" w:hAnsiTheme="majorBidi" w:cstheme="majorBidi"/>
            <w:noProof/>
            <w:sz w:val="24"/>
            <w:szCs w:val="24"/>
          </w:rPr>
          <w:t>Mannan et al., 2006</w:t>
        </w:r>
      </w:hyperlink>
      <w:r w:rsidR="00E021BE">
        <w:rPr>
          <w:rFonts w:asciiTheme="majorBidi" w:hAnsiTheme="majorBidi" w:cstheme="majorBidi"/>
          <w:noProof/>
          <w:sz w:val="24"/>
          <w:szCs w:val="24"/>
        </w:rPr>
        <w:t>)</w:t>
      </w:r>
      <w:r w:rsidR="009D1209" w:rsidRPr="001B206E">
        <w:rPr>
          <w:rFonts w:asciiTheme="majorBidi" w:hAnsiTheme="majorBidi" w:cstheme="majorBidi"/>
          <w:sz w:val="24"/>
          <w:szCs w:val="24"/>
        </w:rPr>
        <w:fldChar w:fldCharType="end"/>
      </w:r>
      <w:r w:rsidR="00524F79" w:rsidRPr="001B206E">
        <w:rPr>
          <w:rFonts w:asciiTheme="majorBidi" w:hAnsiTheme="majorBidi" w:cstheme="majorBidi"/>
          <w:sz w:val="24"/>
          <w:szCs w:val="24"/>
        </w:rPr>
        <w:t xml:space="preserve">. </w:t>
      </w:r>
      <w:r w:rsidR="002341D8" w:rsidRPr="001B206E">
        <w:rPr>
          <w:rFonts w:asciiTheme="majorBidi" w:hAnsiTheme="majorBidi" w:cstheme="majorBidi"/>
          <w:sz w:val="24"/>
          <w:szCs w:val="24"/>
        </w:rPr>
        <w:t>Atlastin-1 mediate</w:t>
      </w:r>
      <w:r w:rsidR="007028CE" w:rsidRPr="001B206E">
        <w:rPr>
          <w:rFonts w:asciiTheme="majorBidi" w:hAnsiTheme="majorBidi" w:cstheme="majorBidi"/>
          <w:sz w:val="24"/>
          <w:szCs w:val="24"/>
        </w:rPr>
        <w:t>s the fusion of</w:t>
      </w:r>
      <w:r w:rsidR="002341D8" w:rsidRPr="001B206E">
        <w:rPr>
          <w:rFonts w:asciiTheme="majorBidi" w:hAnsiTheme="majorBidi" w:cstheme="majorBidi"/>
          <w:sz w:val="24"/>
          <w:szCs w:val="24"/>
        </w:rPr>
        <w:t xml:space="preserve"> ER </w:t>
      </w:r>
      <w:r w:rsidR="002341D8" w:rsidRPr="001B206E">
        <w:rPr>
          <w:rFonts w:asciiTheme="majorBidi" w:eastAsia="AdvP0036" w:hAnsiTheme="majorBidi" w:cstheme="majorBidi"/>
          <w:sz w:val="24"/>
          <w:szCs w:val="24"/>
        </w:rPr>
        <w:t>tubules</w:t>
      </w:r>
      <w:r w:rsidR="002341D8" w:rsidRPr="001B206E">
        <w:rPr>
          <w:rFonts w:asciiTheme="majorBidi" w:hAnsiTheme="majorBidi" w:cstheme="majorBidi"/>
          <w:sz w:val="24"/>
          <w:szCs w:val="24"/>
        </w:rPr>
        <w:t xml:space="preserve"> </w:t>
      </w:r>
      <w:r w:rsidR="009D1209" w:rsidRPr="001B206E">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&lt;EndNote&gt;&lt;Cite&gt;&lt;Author&gt;Zhu&lt;/Author&gt;&lt;Year&gt;2006&lt;/Year&gt;&lt;RecNum&gt;251&lt;/RecNum&gt;&lt;IDText&gt;SPG3A protein atlastin- 1 is enriched in growth cones and promotes axon elongation during neuronal development&lt;/IDText&gt;&lt;DisplayText&gt;(Zhu et al., 2006)&lt;/DisplayText&gt;&lt;record&gt;&lt;rec-number&gt;251&lt;/rec-number&gt;&lt;foreign-keys&gt;&lt;key app="EN" db-id="xaxsd90ate0v03etrappzts8zxpvtw5wse5v"&gt;251&lt;/key&gt;&lt;key app="ENWeb" db-id="UlKq6ArYHK4AAFF8hIU"&gt;604&lt;/key&gt;&lt;/foreign-keys&gt;&lt;ref-type name="Journal Article"&gt;17&lt;/ref-type&gt;&lt;contributors&gt;&lt;authors&gt;&lt;author&gt;Zhu, P. P.&lt;/author&gt;&lt;author&gt;Soderblom, C.&lt;/author&gt;&lt;author&gt;Tao-Cheng, J. H.&lt;/author&gt;&lt;author&gt;Stadler, J.&lt;/author&gt;&lt;author&gt;Blackstone, C.&lt;/author&gt;&lt;/authors&gt;&lt;/contributors&gt;&lt;titles&gt;&lt;title&gt;SPG3A protein atlastin- 1 is enriched in growth cones and promotes axon elongation during neuronal development&lt;/title&gt;&lt;secondary-title&gt;Human Molecular Genetic.&lt;/secondary-title&gt;&lt;/titles&gt;&lt;periodical&gt;&lt;full-title&gt;Human Molecular Genetic.&lt;/full-title&gt;&lt;/periodical&gt;&lt;pages&gt;1343-1353&lt;/pages&gt;&lt;volume&gt;15&lt;/volume&gt;&lt;number&gt;8&lt;/number&gt;&lt;dates&gt;&lt;year&gt;2006&lt;/year&gt;&lt;/dates&gt;&lt;isbn&gt;0964-6906&lt;/isbn&gt;&lt;urls&gt;&lt;/urls&gt;&lt;electronic-resource-num&gt;10.1093/hmg/ddl054&lt;/electronic-resource-num&gt;&lt;/record&gt;&lt;/Cite&gt;&lt;/EndNote&gt;</w:instrText>
      </w:r>
      <w:r w:rsidR="009D1209" w:rsidRPr="001B206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48" w:tooltip="Zhu, 2006 #251" w:history="1">
        <w:r w:rsidR="00E021BE">
          <w:rPr>
            <w:rFonts w:asciiTheme="majorBidi" w:hAnsiTheme="majorBidi" w:cstheme="majorBidi"/>
            <w:noProof/>
            <w:sz w:val="24"/>
            <w:szCs w:val="24"/>
          </w:rPr>
          <w:t>Zhu et al., 2006</w:t>
        </w:r>
      </w:hyperlink>
      <w:r w:rsidR="00E021BE">
        <w:rPr>
          <w:rFonts w:asciiTheme="majorBidi" w:hAnsiTheme="majorBidi" w:cstheme="majorBidi"/>
          <w:noProof/>
          <w:sz w:val="24"/>
          <w:szCs w:val="24"/>
        </w:rPr>
        <w:t>)</w:t>
      </w:r>
      <w:r w:rsidR="009D1209" w:rsidRPr="001B206E">
        <w:rPr>
          <w:rFonts w:asciiTheme="majorBidi" w:hAnsiTheme="majorBidi" w:cstheme="majorBidi"/>
          <w:sz w:val="24"/>
          <w:szCs w:val="24"/>
        </w:rPr>
        <w:fldChar w:fldCharType="end"/>
      </w:r>
      <w:r w:rsidR="00524F79" w:rsidRPr="001B206E">
        <w:rPr>
          <w:rFonts w:asciiTheme="majorBidi" w:hAnsiTheme="majorBidi" w:cstheme="majorBidi"/>
          <w:sz w:val="24"/>
          <w:szCs w:val="24"/>
        </w:rPr>
        <w:t xml:space="preserve">. </w:t>
      </w:r>
      <w:r w:rsidR="003F3D3D" w:rsidRPr="001B206E">
        <w:rPr>
          <w:rFonts w:asciiTheme="majorBidi" w:hAnsiTheme="majorBidi" w:cstheme="majorBidi"/>
          <w:sz w:val="24"/>
          <w:szCs w:val="24"/>
        </w:rPr>
        <w:t>The exact role of spastin in ER shaping is not yet resolved</w:t>
      </w:r>
      <w:r w:rsidR="003F3D3D" w:rsidRPr="001B206E">
        <w:rPr>
          <w:rFonts w:asciiTheme="majorBidi" w:eastAsia="AdvP0036" w:hAnsiTheme="majorBidi" w:cstheme="majorBidi"/>
          <w:sz w:val="24"/>
          <w:szCs w:val="24"/>
        </w:rPr>
        <w:t>, however</w:t>
      </w:r>
      <w:r w:rsidR="007028CE" w:rsidRPr="001B206E">
        <w:rPr>
          <w:rFonts w:asciiTheme="majorBidi" w:eastAsia="AdvP0036" w:hAnsiTheme="majorBidi" w:cstheme="majorBidi"/>
          <w:sz w:val="24"/>
          <w:szCs w:val="24"/>
        </w:rPr>
        <w:t>.</w:t>
      </w:r>
      <w:r w:rsidR="003F3D3D" w:rsidRPr="001B206E">
        <w:rPr>
          <w:rFonts w:asciiTheme="majorBidi" w:eastAsia="AdvP0036" w:hAnsiTheme="majorBidi" w:cstheme="majorBidi"/>
          <w:sz w:val="24"/>
          <w:szCs w:val="24"/>
        </w:rPr>
        <w:t xml:space="preserve"> </w:t>
      </w:r>
      <w:r w:rsidR="007028CE" w:rsidRPr="001B206E">
        <w:rPr>
          <w:rFonts w:asciiTheme="majorBidi" w:eastAsia="AdvP0036" w:hAnsiTheme="majorBidi" w:cstheme="majorBidi"/>
          <w:sz w:val="24"/>
          <w:szCs w:val="24"/>
        </w:rPr>
        <w:t xml:space="preserve">Taken together, </w:t>
      </w:r>
      <w:r w:rsidR="002341D8" w:rsidRPr="001B206E">
        <w:rPr>
          <w:rFonts w:asciiTheme="majorBidi" w:eastAsia="AdvP0036" w:hAnsiTheme="majorBidi" w:cstheme="majorBidi"/>
          <w:sz w:val="24"/>
          <w:szCs w:val="24"/>
        </w:rPr>
        <w:t xml:space="preserve">these investigations suggest that the </w:t>
      </w:r>
      <w:r w:rsidR="00524F79" w:rsidRPr="001B206E">
        <w:rPr>
          <w:rFonts w:asciiTheme="majorBidi" w:eastAsia="AdvP0036" w:hAnsiTheme="majorBidi" w:cstheme="majorBidi"/>
          <w:sz w:val="24"/>
          <w:szCs w:val="24"/>
        </w:rPr>
        <w:t xml:space="preserve">interaction of </w:t>
      </w:r>
      <w:r w:rsidR="007028CE" w:rsidRPr="001B206E">
        <w:rPr>
          <w:rFonts w:asciiTheme="majorBidi" w:eastAsia="AdvP0036" w:hAnsiTheme="majorBidi" w:cstheme="majorBidi"/>
          <w:sz w:val="24"/>
          <w:szCs w:val="24"/>
        </w:rPr>
        <w:t xml:space="preserve">the </w:t>
      </w:r>
      <w:r w:rsidR="00524F79" w:rsidRPr="001B206E">
        <w:rPr>
          <w:rFonts w:asciiTheme="majorBidi" w:eastAsia="AdvP0036" w:hAnsiTheme="majorBidi" w:cstheme="majorBidi"/>
          <w:sz w:val="24"/>
          <w:szCs w:val="24"/>
        </w:rPr>
        <w:t xml:space="preserve">spastin </w:t>
      </w:r>
      <w:r w:rsidR="002341D8" w:rsidRPr="001B206E">
        <w:rPr>
          <w:rFonts w:asciiTheme="majorBidi" w:eastAsia="AdvP0036" w:hAnsiTheme="majorBidi" w:cstheme="majorBidi"/>
          <w:sz w:val="24"/>
          <w:szCs w:val="24"/>
        </w:rPr>
        <w:t xml:space="preserve">HD domain </w:t>
      </w:r>
      <w:r w:rsidR="00524F79" w:rsidRPr="001B206E">
        <w:rPr>
          <w:rFonts w:asciiTheme="majorBidi" w:eastAsia="AdvP0036" w:hAnsiTheme="majorBidi" w:cstheme="majorBidi"/>
          <w:sz w:val="24"/>
          <w:szCs w:val="24"/>
        </w:rPr>
        <w:t xml:space="preserve">with ER portions </w:t>
      </w:r>
      <w:r w:rsidR="002341D8" w:rsidRPr="001B206E">
        <w:rPr>
          <w:rFonts w:asciiTheme="majorBidi" w:eastAsia="AdvP0036" w:hAnsiTheme="majorBidi" w:cstheme="majorBidi"/>
          <w:sz w:val="24"/>
          <w:szCs w:val="24"/>
        </w:rPr>
        <w:t xml:space="preserve">is important for ER </w:t>
      </w:r>
      <w:r w:rsidR="00524F79" w:rsidRPr="001B206E">
        <w:rPr>
          <w:rFonts w:asciiTheme="majorBidi" w:eastAsia="AdvP0036" w:hAnsiTheme="majorBidi" w:cstheme="majorBidi"/>
          <w:sz w:val="24"/>
          <w:szCs w:val="24"/>
        </w:rPr>
        <w:t xml:space="preserve">morphology and shaping </w:t>
      </w:r>
      <w:r w:rsidR="009D1209" w:rsidRPr="001B206E">
        <w:rPr>
          <w:rFonts w:asciiTheme="majorBidi" w:eastAsia="AdvP0036" w:hAnsiTheme="majorBidi" w:cstheme="majorBidi"/>
          <w:sz w:val="24"/>
          <w:szCs w:val="24"/>
        </w:rPr>
        <w:fldChar w:fldCharType="begin"/>
      </w:r>
      <w:r w:rsidR="00E021BE">
        <w:rPr>
          <w:rFonts w:asciiTheme="majorBidi" w:eastAsia="AdvP0036" w:hAnsiTheme="majorBidi" w:cstheme="majorBidi"/>
          <w:sz w:val="24"/>
          <w:szCs w:val="24"/>
        </w:rPr>
        <w:instrText xml:space="preserve"> ADDIN EN.CITE &lt;EndNote&gt;&lt;Cite&gt;&lt;Author&gt;Park&lt;/Author&gt;&lt;Year&gt;2010&lt;/Year&gt;&lt;RecNum&gt;101&lt;/RecNum&gt;&lt;DisplayText&gt;(Park et al., 2010)&lt;/DisplayText&gt;&lt;record&gt;&lt;rec-number&gt;101&lt;/rec-number&gt;&lt;foreign-keys&gt;&lt;key app="EN" db-id="xaxsd90ate0v03etrappzts8zxpvtw5wse5v"&gt;101&lt;/key&gt;&lt;key app="ENWeb" db-id="UlKq6ArYHK4AAFF8hIU"&gt;65&lt;/key&gt;&lt;/foreign-keys&gt;&lt;ref-type name="Journal Article"&gt;17&lt;/ref-type&gt;&lt;contributors&gt;&lt;authors&gt;&lt;author&gt;Park, S. H.&lt;/author&gt;&lt;author&gt;Zhu, P. P.&lt;/author&gt;&lt;author&gt;Parker, R. L.&lt;/author&gt;&lt;author&gt;Blackstone, C.&lt;/author&gt;&lt;/authors&gt;&lt;/contributors&gt;&lt;titles&gt;&lt;title&gt;Hereditary spastic paraplegia proteins REEP1, spastin, and atlastin- 1 coordinate microtubule interactions with the tubular ER network&lt;/title&gt;&lt;secondary-title&gt;Journal of Clinical Investigation&lt;/secondary-title&gt;&lt;/titles&gt;&lt;periodical&gt;&lt;full-title&gt;Journal of Clinical Investigation&lt;/full-title&gt;&lt;/periodical&gt;&lt;pages&gt;1097-1110&lt;/pages&gt;&lt;volume&gt;120&lt;/volume&gt;&lt;number&gt;4&lt;/number&gt;&lt;dates&gt;&lt;year&gt;2010&lt;/year&gt;&lt;/dates&gt;&lt;isbn&gt;0021-9738&lt;/isbn&gt;&lt;urls&gt;&lt;/urls&gt;&lt;electronic-resource-num&gt;10.1172/JCI40979&lt;/electronic-resource-num&gt;&lt;/record&gt;&lt;/Cite&gt;&lt;/EndNote&gt;</w:instrText>
      </w:r>
      <w:r w:rsidR="009D1209" w:rsidRPr="001B206E">
        <w:rPr>
          <w:rFonts w:asciiTheme="majorBidi" w:eastAsia="AdvP0036" w:hAnsiTheme="majorBidi" w:cstheme="majorBidi"/>
          <w:sz w:val="24"/>
          <w:szCs w:val="24"/>
        </w:rPr>
        <w:fldChar w:fldCharType="separate"/>
      </w:r>
      <w:r w:rsidR="00E021BE">
        <w:rPr>
          <w:rFonts w:asciiTheme="majorBidi" w:eastAsia="AdvP0036" w:hAnsiTheme="majorBidi" w:cstheme="majorBidi"/>
          <w:noProof/>
          <w:sz w:val="24"/>
          <w:szCs w:val="24"/>
        </w:rPr>
        <w:t>(</w:t>
      </w:r>
      <w:hyperlink w:anchor="_ENREF_171" w:tooltip="Park, 2010 #101" w:history="1">
        <w:r w:rsidR="00E021BE">
          <w:rPr>
            <w:rFonts w:asciiTheme="majorBidi" w:eastAsia="AdvP0036" w:hAnsiTheme="majorBidi" w:cstheme="majorBidi"/>
            <w:noProof/>
            <w:sz w:val="24"/>
            <w:szCs w:val="24"/>
          </w:rPr>
          <w:t>Park et al., 2010</w:t>
        </w:r>
      </w:hyperlink>
      <w:r w:rsidR="00E021BE">
        <w:rPr>
          <w:rFonts w:asciiTheme="majorBidi" w:eastAsia="AdvP0036" w:hAnsiTheme="majorBidi" w:cstheme="majorBidi"/>
          <w:noProof/>
          <w:sz w:val="24"/>
          <w:szCs w:val="24"/>
        </w:rPr>
        <w:t>)</w:t>
      </w:r>
      <w:r w:rsidR="009D1209" w:rsidRPr="001B206E">
        <w:rPr>
          <w:rFonts w:asciiTheme="majorBidi" w:eastAsia="AdvP0036" w:hAnsiTheme="majorBidi" w:cstheme="majorBidi"/>
          <w:sz w:val="24"/>
          <w:szCs w:val="24"/>
        </w:rPr>
        <w:fldChar w:fldCharType="end"/>
      </w:r>
      <w:r w:rsidR="00524F79" w:rsidRPr="001B206E">
        <w:rPr>
          <w:rFonts w:asciiTheme="majorBidi" w:eastAsia="AdvP0036" w:hAnsiTheme="majorBidi" w:cstheme="majorBidi"/>
          <w:sz w:val="24"/>
          <w:szCs w:val="24"/>
        </w:rPr>
        <w:t>.</w:t>
      </w:r>
      <w:r w:rsidR="003F3D3D" w:rsidRPr="001B206E">
        <w:rPr>
          <w:rFonts w:asciiTheme="majorBidi" w:eastAsia="AdvP0036" w:hAnsiTheme="majorBidi" w:cstheme="majorBidi"/>
          <w:sz w:val="24"/>
          <w:szCs w:val="24"/>
        </w:rPr>
        <w:t xml:space="preserve"> </w:t>
      </w:r>
    </w:p>
    <w:p w:rsidR="00F437FF" w:rsidRPr="002C426B" w:rsidRDefault="00F437FF" w:rsidP="002C426B">
      <w:pPr>
        <w:autoSpaceDE w:val="0"/>
        <w:autoSpaceDN w:val="0"/>
        <w:adjustRightInd w:val="0"/>
        <w:spacing w:line="480" w:lineRule="auto"/>
        <w:jc w:val="both"/>
        <w:rPr>
          <w:rFonts w:asciiTheme="majorBidi" w:hAnsiTheme="majorBidi" w:cstheme="majorBidi"/>
          <w:color w:val="000000"/>
          <w:sz w:val="24"/>
          <w:szCs w:val="24"/>
        </w:rPr>
      </w:pPr>
    </w:p>
    <w:p w:rsidR="00FC2057" w:rsidRDefault="00FC2057" w:rsidP="00DA41EF">
      <w:pPr>
        <w:pStyle w:val="3"/>
      </w:pPr>
      <w:bookmarkStart w:id="31" w:name="_Toc496192579"/>
      <w:bookmarkStart w:id="32" w:name="_Toc508875529"/>
      <w:r>
        <w:t>1.4.3 The endosomal role of Spastin</w:t>
      </w:r>
      <w:bookmarkEnd w:id="31"/>
      <w:bookmarkEnd w:id="32"/>
    </w:p>
    <w:p w:rsidR="003A1A0E" w:rsidRDefault="00FC2057" w:rsidP="003A1A0E">
      <w:pPr>
        <w:spacing w:line="480" w:lineRule="auto"/>
        <w:jc w:val="both"/>
        <w:rPr>
          <w:rFonts w:asciiTheme="majorBidi" w:hAnsiTheme="majorBidi" w:cstheme="majorBidi"/>
          <w:color w:val="000000"/>
          <w:sz w:val="24"/>
          <w:szCs w:val="24"/>
        </w:rPr>
      </w:pPr>
      <w:r>
        <w:rPr>
          <w:rFonts w:asciiTheme="majorBidi" w:hAnsiTheme="majorBidi" w:cstheme="majorBidi"/>
          <w:color w:val="000000"/>
          <w:sz w:val="24"/>
          <w:szCs w:val="24"/>
          <w:shd w:val="clear" w:color="auto" w:fill="FFFFFF"/>
        </w:rPr>
        <w:t xml:space="preserve">Spastin is a cytoplasmic protein with an MIT domain, suggesting that it might be involved in intracellular membrane trafficking events </w:t>
      </w:r>
      <w:r w:rsidR="009D1209">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&lt;EndNote&gt;&lt;Cite&gt;&lt;Author&gt;Patel&lt;/Author&gt;&lt;Year&gt;1998&lt;/Year&gt;&lt;RecNum&gt;221&lt;/RecNum&gt;&lt;DisplayText&gt;(Patel and Latterich, 1998)&lt;/DisplayText&gt;&lt;record&gt;&lt;rec-number&gt;221&lt;/rec-number&gt;&lt;foreign-keys&gt;&lt;key app="EN" db-id="xaxsd90ate0v03etrappzts8zxpvtw5wse5v"&gt;221&lt;/key&gt;&lt;key app="ENWeb" db-id="UlKq6ArYHK4AAFF8hIU"&gt;623&lt;/key&gt;&lt;/foreign-keys&gt;&lt;ref-type name="Journal Article"&gt;17&lt;/ref-type&gt;&lt;contributors&gt;&lt;authors&gt;&lt;author&gt;Patel, S.&lt;/author&gt;&lt;author&gt;Latterich, M.&lt;/author&gt;&lt;/authors&gt;&lt;/contributors&gt;&lt;titles&gt;&lt;title&gt;The AAA team: related ATPases with diverse functions&lt;/title&gt;&lt;secondary-title&gt;Trends Cell Biology&lt;/secondary-title&gt;&lt;/titles&gt;&lt;periodical&gt;&lt;full-title&gt;Trends Cell Biology&lt;/full-title&gt;&lt;/periodical&gt;&lt;pages&gt;65-71&lt;/pages&gt;&lt;volume&gt;8&lt;/volume&gt;&lt;number&gt;2&lt;/number&gt;&lt;dates&gt;&lt;year&gt;1998&lt;/year&gt;&lt;/dates&gt;&lt;isbn&gt;0962-8924&lt;/isbn&gt;&lt;urls&gt;&lt;/urls&gt;&lt;/record&gt;&lt;/Cite&gt;&lt;/EndNote&gt;</w:instrText>
      </w:r>
      <w:r w:rsidR="009D1209">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172" w:tooltip="Patel, 1998 #221" w:history="1">
        <w:r w:rsidR="00E021BE">
          <w:rPr>
            <w:rFonts w:asciiTheme="majorBidi" w:hAnsiTheme="majorBidi" w:cstheme="majorBidi"/>
            <w:noProof/>
            <w:color w:val="000000"/>
            <w:sz w:val="24"/>
            <w:szCs w:val="24"/>
            <w:shd w:val="clear" w:color="auto" w:fill="FFFFFF"/>
          </w:rPr>
          <w:t>Patel and Latterich, 1998</w:t>
        </w:r>
      </w:hyperlink>
      <w:r w:rsidR="00E021BE">
        <w:rPr>
          <w:rFonts w:asciiTheme="majorBidi" w:hAnsiTheme="majorBidi" w:cstheme="majorBidi"/>
          <w:noProof/>
          <w:color w:val="000000"/>
          <w:sz w:val="24"/>
          <w:szCs w:val="24"/>
          <w:shd w:val="clear" w:color="auto" w:fill="FFFFFF"/>
        </w:rPr>
        <w:t>)</w:t>
      </w:r>
      <w:r w:rsidR="009D1209">
        <w:rPr>
          <w:rFonts w:asciiTheme="majorBidi" w:hAnsiTheme="majorBidi" w:cstheme="majorBidi"/>
          <w:color w:val="000000"/>
          <w:sz w:val="24"/>
          <w:szCs w:val="24"/>
          <w:shd w:val="clear" w:color="auto" w:fill="FFFFFF"/>
        </w:rPr>
        <w:fldChar w:fldCharType="end"/>
      </w:r>
      <w:r>
        <w:rPr>
          <w:rFonts w:asciiTheme="majorBidi" w:hAnsiTheme="majorBidi" w:cstheme="majorBidi"/>
          <w:color w:val="000000"/>
          <w:sz w:val="24"/>
          <w:szCs w:val="24"/>
          <w:shd w:val="clear" w:color="auto" w:fill="FFFFFF"/>
        </w:rPr>
        <w:t xml:space="preserve">. Intracellular trafficking includes both secretory and </w:t>
      </w:r>
      <w:r w:rsidR="00E71B1F">
        <w:rPr>
          <w:rFonts w:asciiTheme="majorBidi" w:hAnsiTheme="majorBidi" w:cstheme="majorBidi"/>
          <w:color w:val="000000"/>
          <w:sz w:val="24"/>
          <w:szCs w:val="24"/>
          <w:shd w:val="clear" w:color="auto" w:fill="FFFFFF"/>
        </w:rPr>
        <w:t>an endocytic pathway</w:t>
      </w:r>
      <w:r>
        <w:rPr>
          <w:rFonts w:asciiTheme="majorBidi" w:hAnsiTheme="majorBidi" w:cstheme="majorBidi"/>
          <w:color w:val="000000"/>
          <w:sz w:val="24"/>
          <w:szCs w:val="24"/>
          <w:shd w:val="clear" w:color="auto" w:fill="FFFFFF"/>
        </w:rPr>
        <w:t xml:space="preserve">. The endocytic system is composed of early endosomes, multivascular bodies (MVB), late endosomes and lysosomes </w:t>
      </w:r>
      <w:r w:rsidR="009D1209">
        <w:rPr>
          <w:rFonts w:asciiTheme="majorBidi" w:hAnsiTheme="majorBidi" w:cstheme="majorBidi"/>
          <w:color w:val="000000"/>
          <w:sz w:val="24"/>
          <w:szCs w:val="24"/>
          <w:shd w:val="clear" w:color="auto" w:fill="FFFFFF"/>
        </w:rPr>
        <w:fldChar w:fldCharType="begin"/>
      </w:r>
      <w:r>
        <w:rPr>
          <w:rFonts w:asciiTheme="majorBidi" w:hAnsiTheme="majorBidi" w:cstheme="majorBidi"/>
          <w:color w:val="000000"/>
          <w:sz w:val="24"/>
          <w:szCs w:val="24"/>
          <w:shd w:val="clear" w:color="auto" w:fill="FFFFFF"/>
        </w:rPr>
        <w:instrText xml:space="preserve"> ADDIN EN.CITE &lt;EndNote&gt;&lt;Cite&gt;&lt;Author&gt;Seaman&lt;/Author&gt;&lt;Year&gt;2008&lt;/Year&gt;&lt;RecNum&gt;291&lt;/RecNum&gt;&lt;DisplayText&gt;(Seaman, 2008)&lt;/DisplayText&gt;&lt;record&gt;&lt;rec-number&gt;291&lt;/rec-number&gt;&lt;foreign-keys&gt;&lt;key app="EN" db-id="xaxsd90ate0v03etrappzts8zxpvtw5wse5v"&gt;291&lt;/key&gt;&lt;key app="ENWeb" db-id="UlKq6ArYHK4AAFF8hIU"&gt;765&lt;/key&gt;&lt;/foreign-keys&gt;&lt;ref-type name="Journal Article"&gt;17&lt;/ref-type&gt;&lt;contributors&gt;&lt;authors&gt;&lt;author&gt;Seaman, M. N.&lt;/author&gt;&lt;/authors&gt;&lt;/contributors&gt;&lt;auth-address&gt;University of Cambridge, Cambridge Institute for Medical Research/Dept. of Clinical Biochemistry, Wellcome Trust/MRC Building, Addenbrookes Hospital, Hills Road, Cambridge, CB2 0XY United Kingdom. mnjs100@cam.ac.uk&lt;/auth-address&gt;&lt;titles&gt;&lt;title&gt;Endosome protein sorting: motifs and machinery&lt;/title&gt;&lt;secondary-title&gt;Cellular and Molecular Life Sciences&lt;/secondary-title&gt;&lt;alt-title&gt;Cellular and molecular life sciences : CMLS&lt;/alt-title&gt;&lt;/titles&gt;&lt;alt-periodical&gt;&lt;full-title&gt;Cell Mol Life Sci&lt;/full-title&gt;&lt;abbr-1&gt;Cellular and molecular life sciences : CMLS&lt;/abbr-1&gt;&lt;/alt-periodical&gt;&lt;pages&gt;2842-58&lt;/pages&gt;&lt;volume&gt;65&lt;/volume&gt;&lt;number&gt;18&lt;/number&gt;&lt;edition&gt;2008/08/30&lt;/edition&gt;&lt;keywords&gt;&lt;keyword&gt;Animals&lt;/keyword&gt;&lt;keyword&gt;Cell Membrane/metabolism&lt;/keyword&gt;&lt;keyword&gt;Endocytosis/physiology&lt;/keyword&gt;&lt;keyword&gt;Endosomes/*metabolism&lt;/keyword&gt;&lt;keyword&gt;Humans&lt;/keyword&gt;&lt;keyword&gt;Intracellular Membranes/metabolism&lt;/keyword&gt;&lt;keyword&gt;Membrane Proteins/*metabolism&lt;/keyword&gt;&lt;keyword&gt;Models, Biological&lt;/keyword&gt;&lt;keyword&gt;Protein Transport/*physiology&lt;/keyword&gt;&lt;keyword&gt;trans-Golgi Network/metabolism&lt;/keyword&gt;&lt;/keywords&gt;&lt;dates&gt;&lt;year&gt;2008&lt;/year&gt;&lt;pub-dates&gt;&lt;date&gt;Sep&lt;/date&gt;&lt;/pub-dates&gt;&lt;/dates&gt;&lt;isbn&gt;1420-682X (Print)&amp;#xD;1420-682X (Linking)&lt;/isbn&gt;&lt;accession-num&gt;18726175&lt;/accession-num&gt;&lt;work-type&gt;Research Support, Non-U.S. Gov&amp;apos;t&amp;#xD;Review&lt;/work-type&gt;&lt;urls&gt;&lt;related-urls&gt;&lt;url&gt;http://www.ncbi.nlm.nih.gov/pubmed/18726175&lt;/url&gt;&lt;/related-urls&gt;&lt;/urls&gt;&lt;electronic-resource-num&gt;10.1007/s00018-008-8354-1&lt;/electronic-resource-num&gt;&lt;language&gt;eng&lt;/language&gt;&lt;/record&gt;&lt;/Cite&gt;&lt;/EndNote&gt;</w:instrText>
      </w:r>
      <w:r w:rsidR="009D1209">
        <w:rPr>
          <w:rFonts w:asciiTheme="majorBidi" w:hAnsiTheme="majorBidi" w:cstheme="majorBidi"/>
          <w:color w:val="000000"/>
          <w:sz w:val="24"/>
          <w:szCs w:val="24"/>
          <w:shd w:val="clear" w:color="auto" w:fill="FFFFFF"/>
        </w:rPr>
        <w:fldChar w:fldCharType="separate"/>
      </w:r>
      <w:r>
        <w:rPr>
          <w:rFonts w:asciiTheme="majorBidi" w:hAnsiTheme="majorBidi" w:cstheme="majorBidi"/>
          <w:noProof/>
          <w:color w:val="000000"/>
          <w:sz w:val="24"/>
          <w:szCs w:val="24"/>
          <w:shd w:val="clear" w:color="auto" w:fill="FFFFFF"/>
        </w:rPr>
        <w:t>(</w:t>
      </w:r>
      <w:hyperlink w:anchor="_ENREF_193" w:tooltip="Seaman, 2008 #291" w:history="1">
        <w:r w:rsidR="00E021BE" w:rsidRPr="00FC2057">
          <w:rPr>
            <w:rFonts w:asciiTheme="majorBidi" w:hAnsiTheme="majorBidi" w:cstheme="majorBidi"/>
            <w:noProof/>
            <w:sz w:val="24"/>
            <w:szCs w:val="24"/>
            <w:shd w:val="clear" w:color="auto" w:fill="FFFFFF"/>
          </w:rPr>
          <w:t>Seaman, 2008</w:t>
        </w:r>
      </w:hyperlink>
      <w:r>
        <w:rPr>
          <w:rFonts w:asciiTheme="majorBidi" w:hAnsiTheme="majorBidi" w:cstheme="majorBidi"/>
          <w:noProof/>
          <w:color w:val="000000"/>
          <w:sz w:val="24"/>
          <w:szCs w:val="24"/>
          <w:shd w:val="clear" w:color="auto" w:fill="FFFFFF"/>
        </w:rPr>
        <w:t>)</w:t>
      </w:r>
      <w:r w:rsidR="009D1209">
        <w:rPr>
          <w:rFonts w:asciiTheme="majorBidi" w:hAnsiTheme="majorBidi" w:cstheme="majorBidi"/>
          <w:color w:val="000000"/>
          <w:sz w:val="24"/>
          <w:szCs w:val="24"/>
          <w:shd w:val="clear" w:color="auto" w:fill="FFFFFF"/>
        </w:rPr>
        <w:fldChar w:fldCharType="end"/>
      </w:r>
      <w:r>
        <w:rPr>
          <w:rFonts w:asciiTheme="majorBidi" w:hAnsiTheme="majorBidi" w:cstheme="majorBidi"/>
          <w:color w:val="000000"/>
          <w:sz w:val="24"/>
          <w:szCs w:val="24"/>
          <w:shd w:val="clear" w:color="auto" w:fill="FFFFFF"/>
        </w:rPr>
        <w:t xml:space="preserve">. Its function is largely for recycling cargoes. These cargoes are sent to the early endosome, which has a tubulo-vesicular shape located in the periphery of the cell, and contains </w:t>
      </w:r>
      <w:r>
        <w:rPr>
          <w:rFonts w:asciiTheme="majorBidi" w:hAnsiTheme="majorBidi" w:cstheme="majorBidi"/>
          <w:color w:val="000000"/>
          <w:sz w:val="24"/>
          <w:szCs w:val="24"/>
        </w:rPr>
        <w:t>internalised</w:t>
      </w:r>
      <w:r>
        <w:rPr>
          <w:rFonts w:asciiTheme="majorBidi" w:hAnsiTheme="majorBidi" w:cstheme="majorBidi"/>
          <w:color w:val="000000"/>
          <w:sz w:val="24"/>
          <w:szCs w:val="24"/>
          <w:shd w:val="clear" w:color="auto" w:fill="FFFFFF"/>
        </w:rPr>
        <w:t xml:space="preserve"> molecules from the plasma membrane and transmembrane proteins, as those proteins can be sent back to be recycled to the cell surface </w:t>
      </w:r>
      <w:r w:rsidR="009D1209">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&lt;EndNote&gt;&lt;Cite&gt;&lt;Author&gt;Lemmon&lt;/Author&gt;&lt;Year&gt;2000&lt;/Year&gt;&lt;RecNum&gt;292&lt;/RecNum&gt;&lt;DisplayText&gt;(Lemmon and Traub, 2000)&lt;/DisplayText&gt;&lt;record&gt;&lt;rec-number&gt;292&lt;/rec-number&gt;&lt;foreign-keys&gt;&lt;key app="EN" db-id="xaxsd90ate0v03etrappzts8zxpvtw5wse5v"&gt;292&lt;/key&gt;&lt;key app="ENWeb" db-id="UlKq6ArYHK4AAFF8hIU"&gt;766&lt;/key&gt;&lt;/foreign-keys&gt;&lt;ref-type name="Journal Article"&gt;17&lt;/ref-type&gt;&lt;contributors&gt;&lt;authors&gt;&lt;author&gt;Lemmon, S. K.&lt;/author&gt;&lt;author&gt;Traub, L. M.&lt;/author&gt;&lt;/authors&gt;&lt;/contributors&gt;&lt;auth-address&gt;Department of Molecular Biology and Microbiology, Case Western Reserve University School of Medicine, Cleveland, Ohio 44106, USA. skl@po.cwru. edu, USA.&lt;/auth-address&gt;&lt;titles&gt;&lt;title&gt;Sorting in the endosomal system in yeast and animal cells&lt;/title&gt;&lt;secondary-title&gt;Current Opinion in Cell Biology&lt;/secondary-title&gt;&lt;alt-title&gt;Current opinion in cell biology&lt;/alt-title&gt;&lt;/titles&gt;&lt;periodical&gt;&lt;full-title&gt;Curr Opin Cell Biol&lt;/full-title&gt;&lt;abbr-1&gt;Current opinion in cell biology&lt;/abbr-1&gt;&lt;/periodical&gt;&lt;alt-periodical&gt;&lt;full-title&gt;Curr Opin Cell Biol&lt;/full-title&gt;&lt;abbr-1&gt;Current opinion in cell biology&lt;/abbr-1&gt;&lt;/alt-periodical&gt;&lt;pages&gt;457-66&lt;/pages&gt;&lt;volume&gt;12&lt;/volume&gt;&lt;number&gt;4&lt;/number&gt;&lt;edition&gt;2000/06/30&lt;/edition&gt;&lt;keywords&gt;&lt;keyword&gt;Animals&lt;/keyword&gt;&lt;keyword&gt;Biological Transport&lt;/keyword&gt;&lt;keyword&gt;Biological Transport, Active&lt;/keyword&gt;&lt;keyword&gt;Endosomes/*metabolism&lt;/keyword&gt;&lt;keyword&gt;Golgi Apparatus/metabolism&lt;/keyword&gt;&lt;keyword&gt;Humans&lt;/keyword&gt;&lt;keyword&gt;Saccharomyces cerevisiae/*metabolism&lt;/keyword&gt;&lt;keyword&gt;Ubiquitins/metabolism&lt;/keyword&gt;&lt;/keywords&gt;&lt;dates&gt;&lt;year&gt;2000&lt;/year&gt;&lt;pub-dates&gt;&lt;date&gt;Aug&lt;/date&gt;&lt;/pub-dates&gt;&lt;/dates&gt;&lt;isbn&gt;0955-0674 (Print)&amp;#xD;0955-0674 (Linking)&lt;/isbn&gt;&lt;accession-num&gt;10873832&lt;/accession-num&gt;&lt;work-type&gt;Research Support, U.S. Gov&amp;apos;t, P.H.S.&amp;#xD;Review&lt;/work-type&gt;&lt;urls&gt;&lt;related-urls&gt;&lt;url&gt;http://www.ncbi.nlm.nih.gov/pubmed/10873832&lt;/url&gt;&lt;/related-urls&gt;&lt;/urls&gt;&lt;language&gt;eng&lt;/language&gt;&lt;/record&gt;&lt;/Cite&gt;&lt;/EndNote&gt;</w:instrText>
      </w:r>
      <w:r w:rsidR="009D1209">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143" w:tooltip="Lemmon, 2000 #292" w:history="1">
        <w:r w:rsidR="00E021BE">
          <w:rPr>
            <w:rFonts w:asciiTheme="majorBidi" w:hAnsiTheme="majorBidi" w:cstheme="majorBidi"/>
            <w:noProof/>
            <w:color w:val="000000"/>
            <w:sz w:val="24"/>
            <w:szCs w:val="24"/>
            <w:shd w:val="clear" w:color="auto" w:fill="FFFFFF"/>
          </w:rPr>
          <w:t>Lemmon and Traub, 2000</w:t>
        </w:r>
      </w:hyperlink>
      <w:r w:rsidR="00E021BE">
        <w:rPr>
          <w:rFonts w:asciiTheme="majorBidi" w:hAnsiTheme="majorBidi" w:cstheme="majorBidi"/>
          <w:noProof/>
          <w:color w:val="000000"/>
          <w:sz w:val="24"/>
          <w:szCs w:val="24"/>
          <w:shd w:val="clear" w:color="auto" w:fill="FFFFFF"/>
        </w:rPr>
        <w:t>)</w:t>
      </w:r>
      <w:r w:rsidR="009D1209">
        <w:rPr>
          <w:rFonts w:asciiTheme="majorBidi" w:hAnsiTheme="majorBidi" w:cstheme="majorBidi"/>
          <w:color w:val="000000"/>
          <w:sz w:val="24"/>
          <w:szCs w:val="24"/>
          <w:shd w:val="clear" w:color="auto" w:fill="FFFFFF"/>
        </w:rPr>
        <w:fldChar w:fldCharType="end"/>
      </w:r>
      <w:r>
        <w:rPr>
          <w:rFonts w:asciiTheme="majorBidi" w:hAnsiTheme="majorBidi" w:cstheme="majorBidi"/>
          <w:color w:val="000000"/>
          <w:sz w:val="24"/>
          <w:szCs w:val="24"/>
          <w:shd w:val="clear" w:color="auto" w:fill="FFFFFF"/>
        </w:rPr>
        <w:t xml:space="preserve">. </w:t>
      </w:r>
      <w:r>
        <w:rPr>
          <w:rFonts w:asciiTheme="majorBidi" w:hAnsiTheme="majorBidi" w:cstheme="majorBidi"/>
          <w:color w:val="000000"/>
          <w:sz w:val="24"/>
          <w:szCs w:val="24"/>
        </w:rPr>
        <w:t>The late endosome is formed</w:t>
      </w:r>
      <w:r>
        <w:rPr>
          <w:rFonts w:asciiTheme="majorBidi" w:hAnsiTheme="majorBidi" w:cstheme="majorBidi"/>
          <w:color w:val="000000"/>
          <w:sz w:val="24"/>
          <w:szCs w:val="24"/>
          <w:shd w:val="clear" w:color="auto" w:fill="FFFFFF"/>
        </w:rPr>
        <w:t xml:space="preserve"> from the early endosome</w:t>
      </w:r>
      <w:r>
        <w:rPr>
          <w:rFonts w:asciiTheme="majorBidi" w:hAnsiTheme="majorBidi" w:cstheme="majorBidi"/>
          <w:color w:val="000000"/>
          <w:sz w:val="24"/>
          <w:szCs w:val="24"/>
        </w:rPr>
        <w:t xml:space="preserve">, trans-Golgi network and phagosomes, and then these </w:t>
      </w:r>
      <w:r>
        <w:rPr>
          <w:rFonts w:asciiTheme="majorBidi" w:hAnsiTheme="majorBidi" w:cstheme="majorBidi"/>
          <w:color w:val="000000"/>
          <w:sz w:val="24"/>
          <w:szCs w:val="24"/>
          <w:shd w:val="clear" w:color="auto" w:fill="FFFFFF"/>
        </w:rPr>
        <w:t>cargoes are trafficked away from the cell surface for degradation in the lysosome</w:t>
      </w:r>
      <w:r>
        <w:rPr>
          <w:rFonts w:asciiTheme="majorBidi" w:hAnsiTheme="majorBidi" w:cstheme="majorBidi"/>
          <w:color w:val="000000"/>
          <w:sz w:val="24"/>
          <w:szCs w:val="24"/>
        </w:rPr>
        <w:t xml:space="preserve">; specifically, the cellular waste, proteins, carbohydrate and lipid are degraded and returned to the cytoplasm as new material </w:t>
      </w:r>
      <w:r w:rsidR="009D1209">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&lt;EndNote&gt;&lt;Cite&gt;&lt;Author&gt;Lemmon&lt;/Author&gt;&lt;Year&gt;2000&lt;/Year&gt;&lt;RecNum&gt;292&lt;/RecNum&gt;&lt;DisplayText&gt;(Lemmon and Traub, 2000)&lt;/DisplayText&gt;&lt;record&gt;&lt;rec-number&gt;292&lt;/rec-number&gt;&lt;foreign-keys&gt;&lt;key app="EN" db-id="xaxsd90ate0v03etrappzts8zxpvtw5wse5v"&gt;292&lt;/key&gt;&lt;key app="ENWeb" db-id="UlKq6ArYHK4AAFF8hIU"&gt;766&lt;/key&gt;&lt;/foreign-keys&gt;&lt;ref-type name="Journal Article"&gt;17&lt;/ref-type&gt;&lt;contributors&gt;&lt;authors&gt;&lt;author&gt;Lemmon, S. K.&lt;/author&gt;&lt;author&gt;Traub, L. M.&lt;/author&gt;&lt;/authors&gt;&lt;/contributors&gt;&lt;auth-address&gt;Department of Molecular Biology and Microbiology, Case Western Reserve University School of Medicine, Cleveland, Ohio 44106, USA. skl@po.cwru. edu, USA.&lt;/auth-address&gt;&lt;titles&gt;&lt;title&gt;Sorting in the endosomal system in yeast and animal cells&lt;/title&gt;&lt;secondary-title&gt;Current Opinion in Cell Biology&lt;/secondary-title&gt;&lt;alt-title&gt;Current opinion in cell biology&lt;/alt-title&gt;&lt;/titles&gt;&lt;periodical&gt;&lt;full-title&gt;Curr Opin Cell Biol&lt;/full-title&gt;&lt;abbr-1&gt;Current opinion in cell biology&lt;/abbr-1&gt;&lt;/periodical&gt;&lt;alt-periodical&gt;&lt;full-title&gt;Curr Opin Cell Biol&lt;/full-title&gt;&lt;abbr-1&gt;Current opinion in cell biology&lt;/abbr-1&gt;&lt;/alt-periodical&gt;&lt;pages&gt;457-66&lt;/pages&gt;&lt;volume&gt;12&lt;/volume&gt;&lt;number&gt;4&lt;/number&gt;&lt;edition&gt;2000/06/30&lt;/edition&gt;&lt;keywords&gt;&lt;keyword&gt;Animals&lt;/keyword&gt;&lt;keyword&gt;Biological Transport&lt;/keyword&gt;&lt;keyword&gt;Biological Transport, Active&lt;/keyword&gt;&lt;keyword&gt;Endosomes/*metabolism&lt;/keyword&gt;&lt;keyword&gt;Golgi Apparatus/metabolism&lt;/keyword&gt;&lt;keyword&gt;Humans&lt;/keyword&gt;&lt;keyword&gt;Saccharomyces cerevisiae/*metabolism&lt;/keyword&gt;&lt;keyword&gt;Ubiquitins/metabolism&lt;/keyword&gt;&lt;/keywords&gt;&lt;dates&gt;&lt;year&gt;2000&lt;/year&gt;&lt;pub-dates&gt;&lt;date&gt;Aug&lt;/date&gt;&lt;/pub-dates&gt;&lt;/dates&gt;&lt;isbn&gt;0955-0674 (Print)&amp;#xD;0955-0674 (Linking)&lt;/isbn&gt;&lt;accession-num&gt;10873832&lt;/accession-num&gt;&lt;work-type&gt;Research Support, U.S. Gov&amp;apos;t, P.H.S.&amp;#xD;Review&lt;/work-type&gt;&lt;urls&gt;&lt;related-urls&gt;&lt;url&gt;http://www.ncbi.nlm.nih.gov/pubmed/10873832&lt;/url&gt;&lt;/related-urls&gt;&lt;/urls&gt;&lt;language&gt;eng&lt;/language&gt;&lt;/record&gt;&lt;/Cite&gt;&lt;/EndNote&gt;</w:instrText>
      </w:r>
      <w:r w:rsidR="009D1209">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143" w:tooltip="Lemmon, 2000 #292" w:history="1">
        <w:r w:rsidR="00E021BE">
          <w:rPr>
            <w:rFonts w:asciiTheme="majorBidi" w:hAnsiTheme="majorBidi" w:cstheme="majorBidi"/>
            <w:noProof/>
            <w:color w:val="000000"/>
            <w:sz w:val="24"/>
            <w:szCs w:val="24"/>
            <w:shd w:val="clear" w:color="auto" w:fill="FFFFFF"/>
          </w:rPr>
          <w:t>Lemmon and Traub, 2000</w:t>
        </w:r>
      </w:hyperlink>
      <w:r w:rsidR="00E021BE">
        <w:rPr>
          <w:rFonts w:asciiTheme="majorBidi" w:hAnsiTheme="majorBidi" w:cstheme="majorBidi"/>
          <w:noProof/>
          <w:color w:val="000000"/>
          <w:sz w:val="24"/>
          <w:szCs w:val="24"/>
          <w:shd w:val="clear" w:color="auto" w:fill="FFFFFF"/>
        </w:rPr>
        <w:t>)</w:t>
      </w:r>
      <w:r w:rsidR="009D1209">
        <w:rPr>
          <w:rFonts w:asciiTheme="majorBidi" w:hAnsiTheme="majorBidi" w:cstheme="majorBidi"/>
          <w:color w:val="000000"/>
          <w:sz w:val="24"/>
          <w:szCs w:val="24"/>
          <w:shd w:val="clear" w:color="auto" w:fill="FFFFFF"/>
        </w:rPr>
        <w:fldChar w:fldCharType="end"/>
      </w:r>
      <w:r>
        <w:rPr>
          <w:rFonts w:asciiTheme="majorBidi" w:hAnsiTheme="majorBidi" w:cstheme="majorBidi"/>
          <w:color w:val="000000"/>
          <w:sz w:val="24"/>
          <w:szCs w:val="24"/>
          <w:shd w:val="clear" w:color="auto" w:fill="FFFFFF"/>
        </w:rPr>
        <w:t>. The e</w:t>
      </w:r>
      <w:r>
        <w:rPr>
          <w:rFonts w:asciiTheme="majorBidi" w:hAnsiTheme="majorBidi" w:cstheme="majorBidi"/>
          <w:color w:val="000000"/>
          <w:sz w:val="24"/>
          <w:szCs w:val="24"/>
        </w:rPr>
        <w:t xml:space="preserve">ndosome has several physiological functions, including absorbing nutrients, signal transduction, antigen production, migration, polarity and cytokinesis </w:t>
      </w:r>
      <w:r w:rsidR="009D1209">
        <w:rPr>
          <w:rFonts w:asciiTheme="majorBidi" w:hAnsiTheme="majorBidi" w:cstheme="majorBidi"/>
          <w:color w:val="000000"/>
          <w:sz w:val="24"/>
          <w:szCs w:val="24"/>
        </w:rPr>
        <w:fldChar w:fldCharType="begin"/>
      </w:r>
      <w:r>
        <w:rPr>
          <w:rFonts w:asciiTheme="majorBidi" w:hAnsiTheme="majorBidi" w:cstheme="majorBidi"/>
          <w:color w:val="000000"/>
          <w:sz w:val="24"/>
          <w:szCs w:val="24"/>
        </w:rPr>
        <w:instrText xml:space="preserve"> ADDIN EN.CITE &lt;EndNote&gt;&lt;Cite&gt;&lt;Author&gt;Seaman&lt;/Author&gt;&lt;Year&gt;2008&lt;/Year&gt;&lt;RecNum&gt;291&lt;/RecNum&gt;&lt;DisplayText&gt;(Seaman, 2008)&lt;/DisplayText&gt;&lt;record&gt;&lt;rec-number&gt;291&lt;/rec-number&gt;&lt;foreign-keys&gt;&lt;key app="EN" db-id="xaxsd90ate0v03etrappzts8zxpvtw5wse5v"&gt;291&lt;/key&gt;&lt;key app="ENWeb" db-id="UlKq6ArYHK4AAFF8hIU"&gt;765&lt;/key&gt;&lt;/foreign-keys&gt;&lt;ref-type name="Journal Article"&gt;17&lt;/ref-type&gt;&lt;contributors&gt;&lt;authors&gt;&lt;author&gt;Seaman, M. N.&lt;/author&gt;&lt;/authors&gt;&lt;/contributors&gt;&lt;auth-address&gt;University of Cambridge, Cambridge Institute for Medical Research/Dept. of Clinical Biochemistry, Wellcome Trust/MRC Building, Addenbrookes Hospital, Hills Road, Cambridge, CB2 0XY United Kingdom. mnjs100@cam.ac.uk&lt;/auth-address&gt;&lt;titles&gt;&lt;title&gt;Endosome protein sorting: motifs and machinery&lt;/title&gt;&lt;secondary-title&gt;Cellular and Molecular Life Sciences&lt;/secondary-title&gt;&lt;alt-title&gt;Cellular and molecular life sciences : CMLS&lt;/alt-title&gt;&lt;/titles&gt;&lt;alt-periodical&gt;&lt;full-title&gt;Cell Mol Life Sci&lt;/full-title&gt;&lt;abbr-1&gt;Cellular and molecular life sciences : CMLS&lt;/abbr-1&gt;&lt;/alt-periodical&gt;&lt;pages&gt;2842-58&lt;/pages&gt;&lt;volume&gt;65&lt;/volume&gt;&lt;number&gt;18&lt;/number&gt;&lt;edition&gt;2008/08/30&lt;/edition&gt;&lt;keywords&gt;&lt;keyword&gt;Animals&lt;/keyword&gt;&lt;keyword&gt;Cell Membrane/metabolism&lt;/keyword&gt;&lt;keyword&gt;Endocytosis/physiology&lt;/keyword&gt;&lt;keyword&gt;Endosomes/*metabolism&lt;/keyword&gt;&lt;keyword&gt;Humans&lt;/keyword&gt;&lt;keyword&gt;Intracellular Membranes/metabolism&lt;/keyword&gt;&lt;keyword&gt;Membrane Proteins/*metabolism&lt;/keyword&gt;&lt;keyword&gt;Models, Biological&lt;/keyword&gt;&lt;keyword&gt;Protein Transport/*physiology&lt;/keyword&gt;&lt;keyword&gt;trans-Golgi Network/metabolism&lt;/keyword&gt;&lt;/keywords&gt;&lt;dates&gt;&lt;year&gt;2008&lt;/year&gt;&lt;pub-dates&gt;&lt;date&gt;Sep&lt;/date&gt;&lt;/pub-dates&gt;&lt;/dates&gt;&lt;isbn&gt;1420-682X (Print)&amp;#xD;1420-682X (Linking)&lt;/isbn&gt;&lt;accession-num&gt;18726175&lt;/accession-num&gt;&lt;work-type&gt;Research Support, Non-U.S. Gov&amp;apos;t&amp;#xD;Review&lt;/work-type&gt;&lt;urls&gt;&lt;related-urls&gt;&lt;url&gt;http://www.ncbi.nlm.nih.gov/pubmed/18726175&lt;/url&gt;&lt;/related-urls&gt;&lt;/urls&gt;&lt;electronic-resource-num&gt;10.1007/s00018-008-8354-1&lt;/electronic-resource-num&gt;&lt;language&gt;eng&lt;/language&gt;&lt;/record&gt;&lt;/Cite&gt;&lt;/EndNote&gt;</w:instrText>
      </w:r>
      <w:r w:rsidR="009D1209">
        <w:rPr>
          <w:rFonts w:asciiTheme="majorBidi" w:hAnsiTheme="majorBidi" w:cstheme="majorBidi"/>
          <w:color w:val="000000"/>
          <w:sz w:val="24"/>
          <w:szCs w:val="24"/>
        </w:rPr>
        <w:fldChar w:fldCharType="separate"/>
      </w:r>
      <w:r>
        <w:rPr>
          <w:rFonts w:asciiTheme="majorBidi" w:hAnsiTheme="majorBidi" w:cstheme="majorBidi"/>
          <w:noProof/>
          <w:color w:val="000000"/>
          <w:sz w:val="24"/>
          <w:szCs w:val="24"/>
        </w:rPr>
        <w:t>(</w:t>
      </w:r>
      <w:hyperlink w:anchor="_ENREF_193" w:tooltip="Seaman, 2008 #291" w:history="1">
        <w:r w:rsidR="00E021BE" w:rsidRPr="00FC2057">
          <w:rPr>
            <w:rFonts w:asciiTheme="majorBidi" w:hAnsiTheme="majorBidi" w:cstheme="majorBidi"/>
            <w:noProof/>
            <w:sz w:val="24"/>
            <w:szCs w:val="24"/>
          </w:rPr>
          <w:t>Seaman, 2008</w:t>
        </w:r>
      </w:hyperlink>
      <w:r>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Pr>
          <w:rFonts w:asciiTheme="majorBidi" w:hAnsiTheme="majorBidi" w:cstheme="majorBidi"/>
          <w:color w:val="000000"/>
          <w:sz w:val="24"/>
          <w:szCs w:val="24"/>
        </w:rPr>
        <w:t xml:space="preserve">. </w:t>
      </w:r>
    </w:p>
    <w:p w:rsidR="00FC2057" w:rsidRDefault="00FC2057" w:rsidP="003A1A0E">
      <w:pPr>
        <w:spacing w:line="480" w:lineRule="auto"/>
        <w:ind w:firstLine="720"/>
        <w:jc w:val="both"/>
        <w:rPr>
          <w:rFonts w:asciiTheme="majorBidi" w:hAnsiTheme="majorBidi" w:cstheme="majorBidi"/>
          <w:b/>
          <w:bCs/>
          <w:color w:val="000000"/>
          <w:sz w:val="24"/>
          <w:szCs w:val="24"/>
        </w:rPr>
      </w:pPr>
      <w:r>
        <w:rPr>
          <w:rFonts w:asciiTheme="majorBidi" w:hAnsiTheme="majorBidi" w:cstheme="majorBidi"/>
          <w:color w:val="000000"/>
          <w:sz w:val="24"/>
          <w:szCs w:val="24"/>
        </w:rPr>
        <w:lastRenderedPageBreak/>
        <w:t xml:space="preserve">Spastin is involved in the regulation of endosomal tubulation, and in the sorting and recycling of cargoes </w:t>
      </w:r>
      <w:r w:rsidR="009D1209">
        <w:rPr>
          <w:rFonts w:asciiTheme="majorBidi" w:hAnsiTheme="majorBidi" w:cstheme="majorBidi"/>
          <w:color w:val="000000"/>
          <w:sz w:val="24"/>
          <w:szCs w:val="24"/>
        </w:rPr>
        <w:fldChar w:fldCharType="begin">
          <w:fldData xml:space="preserve">PEVuZE5vdGU+PENpdGU+PEF1dGhvcj5BbGxpc29uPC9BdXRob3I+PFllYXI+MjAxMzwvWWVhcj48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PEVuZE5vdGU+PENpdGU+PEF1dGhvcj5BbGxpc29uPC9BdXRob3I+PFllYXI+MjAxMzwvWWVhcj48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 w:tooltip="Allison, 2013 #321" w:history="1">
        <w:r w:rsidR="00E021BE">
          <w:rPr>
            <w:rFonts w:asciiTheme="majorBidi" w:hAnsiTheme="majorBidi" w:cstheme="majorBidi"/>
            <w:noProof/>
            <w:color w:val="000000"/>
            <w:sz w:val="24"/>
            <w:szCs w:val="24"/>
          </w:rPr>
          <w:t>Allison et al., 2013</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Pr>
          <w:rFonts w:asciiTheme="majorBidi" w:hAnsiTheme="majorBidi" w:cstheme="majorBidi"/>
          <w:color w:val="000000"/>
          <w:sz w:val="24"/>
          <w:szCs w:val="24"/>
        </w:rPr>
        <w:t xml:space="preserve">. Spastin has two isoforms, the long M1 and short M87 </w:t>
      </w:r>
      <w:r w:rsidR="009D1209">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&lt;EndNote&gt;&lt;Cite&gt;&lt;Author&gt;Lumb&lt;/Author&gt;&lt;Year&gt;2012&lt;/Year&gt;&lt;RecNum&gt;85&lt;/RecNum&gt;&lt;DisplayText&gt;(Lumb et al., 2012)&lt;/DisplayText&gt;&lt;record&gt;&lt;rec-number&gt;85&lt;/rec-number&gt;&lt;foreign-keys&gt;&lt;key app="EN" db-id="xaxsd90ate0v03etrappzts8zxpvtw5wse5v"&gt;85&lt;/key&gt;&lt;key app="ENWeb" db-id="UlKq6ArYHK4AAFF8hIU"&gt;663&lt;/key&gt;&lt;/foreign-keys&gt;&lt;ref-type name="Journal Article"&gt;17&lt;/ref-type&gt;&lt;contributors&gt;&lt;authors&gt;&lt;author&gt;Lumb, J. H.&lt;/author&gt;&lt;author&gt;Connell, J. W.&lt;/author&gt;&lt;author&gt;Allison, R.&lt;/author&gt;&lt;author&gt;Reid, E.&lt;/author&gt;&lt;/authors&gt;&lt;/contributors&gt;&lt;auth-address&gt;Univ Cambridge, Dept Med Genet, Cambridge CB2 1TN, England&amp;#xD;Univ Cambridge, Cambridge Inst Med Res, Cambridge CB2 1TN, England&lt;/auth-address&gt;&lt;titles&gt;&lt;title&gt;The AAA ATPase spastin links microtubule severing to membrane modelling&lt;/title&gt;&lt;secondary-title&gt;Biochimica Et Biophysica  Acta-Molecular Cell Research&lt;/secondary-title&gt;&lt;alt-title&gt;Bba-Mol Cell Res&amp;#xD;Bba-Mol Cell Res&lt;/alt-title&gt;&lt;/titles&gt;&lt;pages&gt;192-197&lt;/pages&gt;&lt;volume&gt;1823&lt;/volume&gt;&lt;number&gt;1&lt;/number&gt;&lt;keywords&gt;&lt;keyword&gt;cytokinesis&lt;/keyword&gt;&lt;keyword&gt;endoplasmic reticulum morphogenesis&lt;/keyword&gt;&lt;keyword&gt;axonopathy&lt;/keyword&gt;&lt;keyword&gt;escrt complex&lt;/keyword&gt;&lt;keyword&gt;hairpin hydrophobic domain&lt;/keyword&gt;&lt;keyword&gt;hereditary spastic paraplegia&lt;/keyword&gt;&lt;keyword&gt;paraplegia protein spastin&lt;/keyword&gt;&lt;keyword&gt;escrt-iii complex&lt;/keyword&gt;&lt;keyword&gt;structural basis&lt;/keyword&gt;&lt;keyword&gt;disassembles microtubules&lt;/keyword&gt;&lt;keyword&gt;endoplasmic-reticulum&lt;/keyword&gt;&lt;keyword&gt;cytokinesis&lt;/keyword&gt;&lt;keyword&gt;machinery&lt;/keyword&gt;&lt;keyword&gt;spg4&lt;/keyword&gt;&lt;keyword&gt;gene&lt;/keyword&gt;&lt;keyword&gt;atlastin&lt;/keyword&gt;&lt;/keywords&gt;&lt;dates&gt;&lt;year&gt;2012&lt;/year&gt;&lt;pub-dates&gt;&lt;date&gt;Jan&lt;/date&gt;&lt;/pub-dates&gt;&lt;/dates&gt;&lt;isbn&gt;0167-4889&lt;/isbn&gt;&lt;accession-num&gt;WOS:000300197200022&lt;/accession-num&gt;&lt;urls&gt;&lt;related-urls&gt;&lt;url&gt;&amp;lt;Go to ISI&amp;gt;://WOS:000300197200022&lt;/url&gt;&lt;/related-urls&gt;&lt;/urls&gt;&lt;language&gt;English&lt;/language&gt;&lt;/record&gt;&lt;/Cite&gt;&lt;/EndNote&gt;</w:instrText>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0" w:tooltip="Lumb, 2012 #85" w:history="1">
        <w:r w:rsidR="00E021BE">
          <w:rPr>
            <w:rFonts w:asciiTheme="majorBidi" w:hAnsiTheme="majorBidi" w:cstheme="majorBidi"/>
            <w:noProof/>
            <w:color w:val="000000"/>
            <w:sz w:val="24"/>
            <w:szCs w:val="24"/>
          </w:rPr>
          <w:t>Lumb et al., 2012</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Pr>
          <w:rFonts w:asciiTheme="majorBidi" w:hAnsiTheme="majorBidi" w:cstheme="majorBidi"/>
          <w:color w:val="000000"/>
          <w:sz w:val="24"/>
          <w:szCs w:val="24"/>
        </w:rPr>
        <w:t xml:space="preserve">. The M1 isoform contains a hydrophobic domain that is localised to the lipid bilayer of ER and is involved in ER morphogenesis </w:t>
      </w:r>
      <w:r w:rsidR="009D1209">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&lt;EndNote&gt;&lt;Cite&gt;&lt;Author&gt;Connell&lt;/Author&gt;&lt;Year&gt;2009&lt;/Year&gt;&lt;RecNum&gt;275&lt;/RecNum&gt;&lt;DisplayText&gt;(Connell et al., 2009)&lt;/DisplayText&gt;&lt;record&gt;&lt;rec-number&gt;275&lt;/rec-number&gt;&lt;foreign-keys&gt;&lt;key app="EN" db-id="xaxsd90ate0v03etrappzts8zxpvtw5wse5v"&gt;275&lt;/key&gt;&lt;key app="ENWeb" db-id="UlKq6ArYHK4AAFF8hIU"&gt;751&lt;/key&gt;&lt;/foreign-keys&gt;&lt;ref-type name="Journal Article"&gt;17&lt;/ref-type&gt;&lt;contributors&gt;&lt;authors&gt;&lt;author&gt;Connell, J. W.&lt;/author&gt;&lt;author&gt;Lindon, C.&lt;/author&gt;&lt;author&gt;Luzio, J. P.&lt;/author&gt;&lt;author&gt;Reid, E.&lt;/author&gt;&lt;/authors&gt;&lt;/contributors&gt;&lt;auth-address&gt;Department of Medical Genetics and Cambridge Institute for Medical Research, University of Cambridge, Cambridge, UK.&lt;/auth-address&gt;&lt;titles&gt;&lt;title&gt;Spastin couples microtubule severing to membrane traffic in completion of cytokinesis and secretion&lt;/title&gt;&lt;secondary-title&gt;Traffic&lt;/secondary-title&gt;&lt;/titles&gt;&lt;periodical&gt;&lt;full-title&gt;Traffic&lt;/full-title&gt;&lt;/periodical&gt;&lt;pages&gt;42-56&lt;/pages&gt;&lt;volume&gt;10&lt;/volume&gt;&lt;number&gt;1&lt;/number&gt;&lt;edition&gt;2008/11/13&lt;/edition&gt;&lt;keywords&gt;&lt;keyword&gt;Adenosine Triphosphatases/genetics/*metabolism/*secretion&lt;/keyword&gt;&lt;keyword&gt;Cell Line, Tumor&lt;/keyword&gt;&lt;keyword&gt;*Cytokinesis&lt;/keyword&gt;&lt;keyword&gt;Endoplasmic Reticulum/metabolism&lt;/keyword&gt;&lt;keyword&gt;Endosomes/metabolism&lt;/keyword&gt;&lt;keyword&gt;Golgi Apparatus/metabolism&lt;/keyword&gt;&lt;keyword&gt;Humans&lt;/keyword&gt;&lt;keyword&gt;Isoenzymes/genetics/metabolism&lt;/keyword&gt;&lt;keyword&gt;Microtubules/*metabolism&lt;/keyword&gt;&lt;keyword&gt;Molecular Weight&lt;/keyword&gt;&lt;keyword&gt;Mutation/genetics&lt;/keyword&gt;&lt;keyword&gt;Protein Transport&lt;/keyword&gt;&lt;keyword&gt;*Secretory Pathway&lt;/keyword&gt;&lt;/keywords&gt;&lt;dates&gt;&lt;year&gt;2009&lt;/year&gt;&lt;pub-dates&gt;&lt;date&gt;Jan&lt;/date&gt;&lt;/pub-dates&gt;&lt;/dates&gt;&lt;isbn&gt;1600-0854 (Electronic)&amp;#xD;1398-9219 (Linking)&lt;/isbn&gt;&lt;accession-num&gt;19000169&lt;/accession-num&gt;&lt;work-type&gt;Research Support, Non-U.S. Gov&amp;apos;t&lt;/work-type&gt;&lt;urls&gt;&lt;related-urls&gt;&lt;url&gt;http://www.ncbi.nlm.nih.gov/pubmed/19000169&lt;/url&gt;&lt;/related-urls&gt;&lt;/urls&gt;&lt;custom2&gt;2709849&lt;/custom2&gt;&lt;electronic-resource-num&gt;10.1111/j.1600-0854.2008.00847.x&lt;/electronic-resource-num&gt;&lt;language&gt;eng&lt;/language&gt;&lt;/record&gt;&lt;/Cite&gt;&lt;/EndNote&gt;</w:instrText>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3" w:tooltip="Connell, 2009 #275" w:history="1">
        <w:r w:rsidR="00E021BE">
          <w:rPr>
            <w:rFonts w:asciiTheme="majorBidi" w:hAnsiTheme="majorBidi" w:cstheme="majorBidi"/>
            <w:noProof/>
            <w:color w:val="000000"/>
            <w:sz w:val="24"/>
            <w:szCs w:val="24"/>
          </w:rPr>
          <w:t>Connell et al., 2009</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Pr>
          <w:rFonts w:asciiTheme="majorBidi" w:hAnsiTheme="majorBidi" w:cstheme="majorBidi"/>
          <w:color w:val="000000"/>
          <w:sz w:val="24"/>
          <w:szCs w:val="24"/>
        </w:rPr>
        <w:t xml:space="preserve">. M87, however, is present in cytosol and can be recruited to the endosomes by the MIT domain </w:t>
      </w:r>
      <w:r w:rsidR="009D1209">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&lt;EndNote&gt;&lt;Cite&gt;&lt;Author&gt;Connell&lt;/Author&gt;&lt;Year&gt;2009&lt;/Year&gt;&lt;RecNum&gt;275&lt;/RecNum&gt;&lt;DisplayText&gt;(Connell et al., 2009)&lt;/DisplayText&gt;&lt;record&gt;&lt;rec-number&gt;275&lt;/rec-number&gt;&lt;foreign-keys&gt;&lt;key app="EN" db-id="xaxsd90ate0v03etrappzts8zxpvtw5wse5v"&gt;275&lt;/key&gt;&lt;key app="ENWeb" db-id="UlKq6ArYHK4AAFF8hIU"&gt;751&lt;/key&gt;&lt;/foreign-keys&gt;&lt;ref-type name="Journal Article"&gt;17&lt;/ref-type&gt;&lt;contributors&gt;&lt;authors&gt;&lt;author&gt;Connell, J. W.&lt;/author&gt;&lt;author&gt;Lindon, C.&lt;/author&gt;&lt;author&gt;Luzio, J. P.&lt;/author&gt;&lt;author&gt;Reid, E.&lt;/author&gt;&lt;/authors&gt;&lt;/contributors&gt;&lt;auth-address&gt;Department of Medical Genetics and Cambridge Institute for Medical Research, University of Cambridge, Cambridge, UK.&lt;/auth-address&gt;&lt;titles&gt;&lt;title&gt;Spastin couples microtubule severing to membrane traffic in completion of cytokinesis and secretion&lt;/title&gt;&lt;secondary-title&gt;Traffic&lt;/secondary-title&gt;&lt;/titles&gt;&lt;periodical&gt;&lt;full-title&gt;Traffic&lt;/full-title&gt;&lt;/periodical&gt;&lt;pages&gt;42-56&lt;/pages&gt;&lt;volume&gt;10&lt;/volume&gt;&lt;number&gt;1&lt;/number&gt;&lt;edition&gt;2008/11/13&lt;/edition&gt;&lt;keywords&gt;&lt;keyword&gt;Adenosine Triphosphatases/genetics/*metabolism/*secretion&lt;/keyword&gt;&lt;keyword&gt;Cell Line, Tumor&lt;/keyword&gt;&lt;keyword&gt;*Cytokinesis&lt;/keyword&gt;&lt;keyword&gt;Endoplasmic Reticulum/metabolism&lt;/keyword&gt;&lt;keyword&gt;Endosomes/metabolism&lt;/keyword&gt;&lt;keyword&gt;Golgi Apparatus/metabolism&lt;/keyword&gt;&lt;keyword&gt;Humans&lt;/keyword&gt;&lt;keyword&gt;Isoenzymes/genetics/metabolism&lt;/keyword&gt;&lt;keyword&gt;Microtubules/*metabolism&lt;/keyword&gt;&lt;keyword&gt;Molecular Weight&lt;/keyword&gt;&lt;keyword&gt;Mutation/genetics&lt;/keyword&gt;&lt;keyword&gt;Protein Transport&lt;/keyword&gt;&lt;keyword&gt;*Secretory Pathway&lt;/keyword&gt;&lt;/keywords&gt;&lt;dates&gt;&lt;year&gt;2009&lt;/year&gt;&lt;pub-dates&gt;&lt;date&gt;Jan&lt;/date&gt;&lt;/pub-dates&gt;&lt;/dates&gt;&lt;isbn&gt;1600-0854 (Electronic)&amp;#xD;1398-9219 (Linking)&lt;/isbn&gt;&lt;accession-num&gt;19000169&lt;/accession-num&gt;&lt;work-type&gt;Research Support, Non-U.S. Gov&amp;apos;t&lt;/work-type&gt;&lt;urls&gt;&lt;related-urls&gt;&lt;url&gt;http://www.ncbi.nlm.nih.gov/pubmed/19000169&lt;/url&gt;&lt;/related-urls&gt;&lt;/urls&gt;&lt;custom2&gt;2709849&lt;/custom2&gt;&lt;electronic-resource-num&gt;10.1111/j.1600-0854.2008.00847.x&lt;/electronic-resource-num&gt;&lt;language&gt;eng&lt;/language&gt;&lt;/record&gt;&lt;/Cite&gt;&lt;/EndNote&gt;</w:instrText>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3" w:tooltip="Connell, 2009 #275" w:history="1">
        <w:r w:rsidR="00E021BE">
          <w:rPr>
            <w:rFonts w:asciiTheme="majorBidi" w:hAnsiTheme="majorBidi" w:cstheme="majorBidi"/>
            <w:noProof/>
            <w:color w:val="000000"/>
            <w:sz w:val="24"/>
            <w:szCs w:val="24"/>
          </w:rPr>
          <w:t>Connell et al., 2009</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Pr>
          <w:rFonts w:asciiTheme="majorBidi" w:hAnsiTheme="majorBidi" w:cstheme="majorBidi"/>
          <w:color w:val="000000"/>
          <w:sz w:val="24"/>
          <w:szCs w:val="24"/>
        </w:rPr>
        <w:t xml:space="preserve">. The MIT domain can interact with members of the endosomal </w:t>
      </w:r>
      <w:r>
        <w:rPr>
          <w:rFonts w:asciiTheme="majorBidi" w:hAnsiTheme="majorBidi" w:cstheme="majorBidi"/>
          <w:color w:val="000000"/>
          <w:sz w:val="24"/>
          <w:szCs w:val="24"/>
          <w:shd w:val="clear" w:color="auto" w:fill="FFFFFF"/>
        </w:rPr>
        <w:t>sorting complexes required for transport III (</w:t>
      </w:r>
      <w:r>
        <w:rPr>
          <w:rFonts w:asciiTheme="majorBidi" w:hAnsiTheme="majorBidi" w:cstheme="majorBidi"/>
          <w:color w:val="000000"/>
          <w:sz w:val="24"/>
          <w:szCs w:val="24"/>
        </w:rPr>
        <w:t>ESCRT-III</w:t>
      </w:r>
      <w:r>
        <w:rPr>
          <w:rFonts w:asciiTheme="majorBidi" w:hAnsiTheme="majorBidi" w:cstheme="majorBidi"/>
          <w:color w:val="000000"/>
          <w:sz w:val="24"/>
          <w:szCs w:val="24"/>
          <w:shd w:val="clear" w:color="auto" w:fill="FFFFFF"/>
        </w:rPr>
        <w:t xml:space="preserve">) family of </w:t>
      </w:r>
      <w:r>
        <w:rPr>
          <w:rFonts w:asciiTheme="majorBidi" w:hAnsiTheme="majorBidi" w:cstheme="majorBidi"/>
          <w:color w:val="000000"/>
          <w:sz w:val="24"/>
          <w:szCs w:val="24"/>
        </w:rPr>
        <w:t xml:space="preserve">proteins namely; CHMP1B and increased sodium tolerance 1 (IST1) </w:t>
      </w:r>
      <w:r w:rsidR="009D1209">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&lt;EndNote&gt;&lt;Cite&gt;&lt;Author&gt;Blackstone&lt;/Author&gt;&lt;Year&gt;2011&lt;/Year&gt;&lt;RecNum&gt;332&lt;/RecNum&gt;&lt;DisplayText&gt;(Blackstone et al., 2011)&lt;/DisplayText&gt;&lt;record&gt;&lt;rec-number&gt;332&lt;/rec-number&gt;&lt;foreign-keys&gt;&lt;key app="EN" db-id="xaxsd90ate0v03etrappzts8zxpvtw5wse5v"&gt;332&lt;/key&gt;&lt;key app="ENWeb" db-id="UlKq6ArYHK4AAFF8hIU"&gt;806&lt;/key&gt;&lt;/foreign-keys&gt;&lt;ref-type name="Journal Article"&gt;17&lt;/ref-type&gt;&lt;contributors&gt;&lt;authors&gt;&lt;author&gt;Blackstone, C.&lt;/author&gt;&lt;author&gt;O&amp;apos;Kane, C. J.&lt;/author&gt;&lt;author&gt;Reid, E.&lt;/author&gt;&lt;/authors&gt;&lt;/contributors&gt;&lt;auth-address&gt;Neurogenetics Branch, National Institute of Neurological Disorders and Stroke, National Institutes of Health, 9000 Rockville Pike, Bethesda, Maryland 20892, USA.&lt;/auth-address&gt;&lt;titles&gt;&lt;title&gt;Hereditary spastic paraplegias: membrane traffic and the motor pathway&lt;/title&gt;&lt;secondary-title&gt;Nature Reviews Neuroscience&lt;/secondary-title&gt;&lt;alt-title&gt;Nature reviews. Neuroscience&lt;/alt-title&gt;&lt;/titles&gt;&lt;alt-periodical&gt;&lt;full-title&gt;Nat Rev Neurosci&lt;/full-title&gt;&lt;abbr-1&gt;Nature reviews. Neuroscience&lt;/abbr-1&gt;&lt;/alt-periodical&gt;&lt;pages&gt;31-42&lt;/pages&gt;&lt;volume&gt;12&lt;/volume&gt;&lt;number&gt;1&lt;/number&gt;&lt;edition&gt;2010/12/09&lt;/edition&gt;&lt;keywords&gt;&lt;keyword&gt;Animals&lt;/keyword&gt;&lt;keyword&gt;Cell Membrane/*metabolism&lt;/keyword&gt;&lt;keyword&gt;Efferent Pathways/*metabolism&lt;/keyword&gt;&lt;keyword&gt;Humans&lt;/keyword&gt;&lt;keyword&gt;Movement/physiology&lt;/keyword&gt;&lt;keyword&gt;Protein Transport/physiology&lt;/keyword&gt;&lt;keyword&gt;Spastic Paraplegia, Hereditary/genetics/*metabolism&lt;/keyword&gt;&lt;/keywords&gt;&lt;dates&gt;&lt;year&gt;2011&lt;/year&gt;&lt;pub-dates&gt;&lt;date&gt;Jan&lt;/date&gt;&lt;/pub-dates&gt;&lt;/dates&gt;&lt;isbn&gt;1471-0048 (Electronic)&amp;#xD;1471-003X (Linking)&lt;/isbn&gt;&lt;accession-num&gt;21139634&lt;/accession-num&gt;&lt;work-type&gt;Research Support, N.I.H., Intramural&amp;#xD;Research Support, Non-U.S. Gov&amp;apos;t&amp;#xD;Review&lt;/work-type&gt;&lt;urls&gt;&lt;related-urls&gt;&lt;url&gt;http://www.ncbi.nlm.nih.gov/pubmed/21139634&lt;/url&gt;&lt;/related-urls&gt;&lt;/urls&gt;&lt;custom2&gt;5584382&lt;/custom2&gt;&lt;electronic-resource-num&gt;10.1038/nrn2946&lt;/electronic-resource-num&gt;&lt;language&gt;eng&lt;/language&gt;&lt;/record&gt;&lt;/Cite&gt;&lt;/EndNote&gt;</w:instrText>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2" w:tooltip="Blackstone, 2011 #332" w:history="1">
        <w:r w:rsidR="00E021BE">
          <w:rPr>
            <w:rFonts w:asciiTheme="majorBidi" w:hAnsiTheme="majorBidi" w:cstheme="majorBidi"/>
            <w:noProof/>
            <w:color w:val="000000"/>
            <w:sz w:val="24"/>
            <w:szCs w:val="24"/>
          </w:rPr>
          <w:t>Blackstone et al., 2011</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Pr>
          <w:rFonts w:asciiTheme="majorBidi" w:hAnsiTheme="majorBidi" w:cstheme="majorBidi"/>
          <w:color w:val="000000"/>
          <w:sz w:val="24"/>
          <w:szCs w:val="24"/>
        </w:rPr>
        <w:t xml:space="preserve">. Recruiting spastin stimulates fission and recycling of tubules from the endosome </w:t>
      </w:r>
      <w:r w:rsidR="009D1209">
        <w:rPr>
          <w:rFonts w:asciiTheme="majorBidi" w:hAnsiTheme="majorBidi" w:cstheme="majorBidi"/>
          <w:color w:val="000000"/>
          <w:sz w:val="24"/>
          <w:szCs w:val="24"/>
        </w:rPr>
        <w:fldChar w:fldCharType="begin">
          <w:fldData xml:space="preserve">PEVuZE5vdGU+PENpdGU+PEF1dGhvcj5CbGFja3N0b25lPC9BdXRob3I+PFllYXI+MjAxMTwvWWVh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PEVuZE5vdGU+PENpdGU+PEF1dGhvcj5CbGFja3N0b25lPC9BdXRob3I+PFllYXI+MjAxMTwvWWVh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2" w:tooltip="Blackstone, 2011 #332" w:history="1">
        <w:r w:rsidR="00E021BE">
          <w:rPr>
            <w:rFonts w:asciiTheme="majorBidi" w:hAnsiTheme="majorBidi" w:cstheme="majorBidi"/>
            <w:noProof/>
            <w:color w:val="000000"/>
            <w:sz w:val="24"/>
            <w:szCs w:val="24"/>
          </w:rPr>
          <w:t>Blackstone et al., 2011</w:t>
        </w:r>
      </w:hyperlink>
      <w:r w:rsidR="00E021BE">
        <w:rPr>
          <w:rFonts w:asciiTheme="majorBidi" w:hAnsiTheme="majorBidi" w:cstheme="majorBidi"/>
          <w:noProof/>
          <w:color w:val="000000"/>
          <w:sz w:val="24"/>
          <w:szCs w:val="24"/>
        </w:rPr>
        <w:t xml:space="preserve">, </w:t>
      </w:r>
      <w:hyperlink w:anchor="_ENREF_4" w:tooltip="Allison, 2013 #321" w:history="1">
        <w:r w:rsidR="00E021BE">
          <w:rPr>
            <w:rFonts w:asciiTheme="majorBidi" w:hAnsiTheme="majorBidi" w:cstheme="majorBidi"/>
            <w:noProof/>
            <w:color w:val="000000"/>
            <w:sz w:val="24"/>
            <w:szCs w:val="24"/>
          </w:rPr>
          <w:t>Allison et al., 2013</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Pr>
          <w:rFonts w:asciiTheme="majorBidi" w:hAnsiTheme="majorBidi" w:cstheme="majorBidi"/>
          <w:color w:val="000000"/>
          <w:sz w:val="24"/>
          <w:szCs w:val="24"/>
        </w:rPr>
        <w:t xml:space="preserve">  Cells which lack spastin show an increase in endosomal tubulation and have an associated sorting and recycling defect </w:t>
      </w:r>
      <w:r w:rsidR="009D1209">
        <w:rPr>
          <w:rFonts w:asciiTheme="majorBidi" w:hAnsiTheme="majorBidi" w:cstheme="majorBidi"/>
          <w:color w:val="000000"/>
          <w:sz w:val="24"/>
          <w:szCs w:val="24"/>
        </w:rPr>
        <w:fldChar w:fldCharType="begin">
          <w:fldData xml:space="preserve">PEVuZE5vdGU+PENpdGU+PEF1dGhvcj5BbGxpc29uPC9BdXRob3I+PFllYXI+MjAxMzwvWWVhcj48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PEVuZE5vdGU+PENpdGU+PEF1dGhvcj5BbGxpc29uPC9BdXRob3I+PFllYXI+MjAxMzwvWWVhcj48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 w:tooltip="Allison, 2013 #321" w:history="1">
        <w:r w:rsidR="00E021BE">
          <w:rPr>
            <w:rFonts w:asciiTheme="majorBidi" w:hAnsiTheme="majorBidi" w:cstheme="majorBidi"/>
            <w:noProof/>
            <w:color w:val="000000"/>
            <w:sz w:val="24"/>
            <w:szCs w:val="24"/>
          </w:rPr>
          <w:t>Allison et al., 2013</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Pr>
          <w:rFonts w:asciiTheme="majorBidi" w:hAnsiTheme="majorBidi" w:cstheme="majorBidi"/>
          <w:color w:val="000000"/>
          <w:sz w:val="24"/>
          <w:szCs w:val="24"/>
        </w:rPr>
        <w:t>, In addition spastin depletion in zebrafish embryos showed increases in tubular complex structure in endosome</w:t>
      </w:r>
      <w:r w:rsidR="0031650C">
        <w:rPr>
          <w:rFonts w:asciiTheme="majorBidi" w:hAnsiTheme="majorBidi" w:cstheme="majorBidi"/>
          <w:color w:val="000000"/>
          <w:sz w:val="24"/>
          <w:szCs w:val="24"/>
        </w:rPr>
        <w:t>s</w:t>
      </w:r>
      <w:r>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fldData xml:space="preserve">PEVuZE5vdGU+PENpdGU+PEF1dGhvcj5BbGxpc29uPC9BdXRob3I+PFllYXI+MjAxMzwvWWVhcj48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PEVuZE5vdGU+PENpdGU+PEF1dGhvcj5BbGxpc29uPC9BdXRob3I+PFllYXI+MjAxMzwvWWVhcj48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 w:tooltip="Allison, 2013 #321" w:history="1">
        <w:r w:rsidR="00E021BE">
          <w:rPr>
            <w:rFonts w:asciiTheme="majorBidi" w:hAnsiTheme="majorBidi" w:cstheme="majorBidi"/>
            <w:noProof/>
            <w:color w:val="000000"/>
            <w:sz w:val="24"/>
            <w:szCs w:val="24"/>
          </w:rPr>
          <w:t>Allison et al., 2013</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Pr>
          <w:rFonts w:asciiTheme="majorBidi" w:hAnsiTheme="majorBidi" w:cstheme="majorBidi"/>
          <w:color w:val="000000"/>
          <w:sz w:val="24"/>
          <w:szCs w:val="24"/>
        </w:rPr>
        <w:t xml:space="preserve">, together suggesting that this phenotype is associated fundamentally with axonal degeneration in HSP caused by </w:t>
      </w:r>
      <w:r>
        <w:rPr>
          <w:rFonts w:asciiTheme="majorBidi" w:hAnsiTheme="majorBidi" w:cstheme="majorBidi"/>
          <w:i/>
          <w:iCs/>
          <w:color w:val="000000"/>
          <w:sz w:val="24"/>
          <w:szCs w:val="24"/>
        </w:rPr>
        <w:t>SPAST</w:t>
      </w:r>
      <w:r>
        <w:rPr>
          <w:rFonts w:asciiTheme="majorBidi" w:hAnsiTheme="majorBidi" w:cstheme="majorBidi"/>
          <w:color w:val="000000"/>
          <w:sz w:val="24"/>
          <w:szCs w:val="24"/>
        </w:rPr>
        <w:t xml:space="preserve"> mutation.</w:t>
      </w:r>
    </w:p>
    <w:p w:rsidR="007E2B3A" w:rsidRDefault="007E2B3A">
      <w:pPr>
        <w:rPr>
          <w:rFonts w:asciiTheme="majorBidi" w:hAnsiTheme="majorBidi" w:cstheme="majorBidi"/>
          <w:b/>
          <w:bCs/>
          <w:color w:val="000000"/>
          <w:sz w:val="24"/>
          <w:szCs w:val="24"/>
        </w:rPr>
      </w:pPr>
      <w:r>
        <w:rPr>
          <w:rFonts w:asciiTheme="majorBidi" w:hAnsiTheme="majorBidi" w:cstheme="majorBidi"/>
          <w:b/>
          <w:bCs/>
          <w:color w:val="000000"/>
          <w:sz w:val="24"/>
          <w:szCs w:val="24"/>
        </w:rPr>
        <w:br w:type="page"/>
      </w:r>
    </w:p>
    <w:p w:rsidR="0076443F" w:rsidRPr="002C426B" w:rsidRDefault="001D39F1" w:rsidP="00DA41EF">
      <w:pPr>
        <w:pStyle w:val="3"/>
        <w:rPr>
          <w:shd w:val="clear" w:color="auto" w:fill="FFFFFF"/>
        </w:rPr>
      </w:pPr>
      <w:bookmarkStart w:id="33" w:name="_Toc508875530"/>
      <w:r w:rsidRPr="002C426B">
        <w:rPr>
          <w:shd w:val="clear" w:color="auto" w:fill="FFFFFF"/>
        </w:rPr>
        <w:lastRenderedPageBreak/>
        <w:t xml:space="preserve">1.4.4 </w:t>
      </w:r>
      <w:r w:rsidR="005101AC" w:rsidRPr="002C426B">
        <w:rPr>
          <w:shd w:val="clear" w:color="auto" w:fill="FFFFFF"/>
        </w:rPr>
        <w:t>Cytokinesis</w:t>
      </w:r>
      <w:bookmarkEnd w:id="33"/>
    </w:p>
    <w:p w:rsidR="00FC2057" w:rsidRPr="002C426B" w:rsidRDefault="00FC2057" w:rsidP="00E021BE">
      <w:pPr>
        <w:spacing w:line="480" w:lineRule="auto"/>
        <w:ind w:firstLine="720"/>
        <w:jc w:val="both"/>
        <w:rPr>
          <w:rFonts w:asciiTheme="majorBidi" w:hAnsiTheme="majorBidi" w:cstheme="majorBidi"/>
          <w:color w:val="000000"/>
          <w:sz w:val="24"/>
          <w:szCs w:val="24"/>
          <w:shd w:val="clear" w:color="auto" w:fill="FFFFFF"/>
        </w:rPr>
      </w:pPr>
      <w:r>
        <w:rPr>
          <w:rFonts w:asciiTheme="majorBidi" w:hAnsiTheme="majorBidi" w:cstheme="majorBidi"/>
          <w:color w:val="000000"/>
          <w:sz w:val="24"/>
          <w:szCs w:val="24"/>
          <w:shd w:val="clear" w:color="auto" w:fill="FFFFFF"/>
        </w:rPr>
        <w:t xml:space="preserve">Cytokinesis is the last stage of mitotic division, when two daughter cells </w:t>
      </w:r>
      <w:r w:rsidRPr="00FC2057">
        <w:rPr>
          <w:rFonts w:asciiTheme="majorBidi" w:hAnsiTheme="majorBidi" w:cstheme="majorBidi"/>
          <w:color w:val="000000"/>
          <w:sz w:val="24"/>
          <w:szCs w:val="24"/>
          <w:shd w:val="clear" w:color="auto" w:fill="FFFFFF"/>
        </w:rPr>
        <w:t>separate from each other. A ring constriction forms and a bridge (ca</w:t>
      </w:r>
      <w:r w:rsidR="0028679E">
        <w:rPr>
          <w:rFonts w:asciiTheme="majorBidi" w:hAnsiTheme="majorBidi" w:cstheme="majorBidi"/>
          <w:color w:val="000000"/>
          <w:sz w:val="24"/>
          <w:szCs w:val="24"/>
          <w:shd w:val="clear" w:color="auto" w:fill="FFFFFF"/>
        </w:rPr>
        <w:t xml:space="preserve">lled a midbody or </w:t>
      </w:r>
      <w:r w:rsidR="0028679E" w:rsidRPr="00FC2057">
        <w:rPr>
          <w:rFonts w:asciiTheme="majorBidi" w:hAnsiTheme="majorBidi" w:cstheme="majorBidi"/>
          <w:color w:val="000000"/>
          <w:sz w:val="24"/>
          <w:szCs w:val="24"/>
          <w:shd w:val="clear" w:color="auto" w:fill="FFFFFF"/>
        </w:rPr>
        <w:t>abscission bridge</w:t>
      </w:r>
      <w:r w:rsidRPr="00FC2057">
        <w:rPr>
          <w:rFonts w:asciiTheme="majorBidi" w:hAnsiTheme="majorBidi" w:cstheme="majorBidi"/>
          <w:color w:val="000000"/>
          <w:sz w:val="24"/>
          <w:szCs w:val="24"/>
          <w:shd w:val="clear" w:color="auto" w:fill="FFFFFF"/>
        </w:rPr>
        <w:t xml:space="preserve">) builds between the two cells </w:t>
      </w:r>
      <w:r w:rsidR="009D1209" w:rsidRPr="00FC2057">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&lt;EndNote&gt;&lt;Cite&gt;&lt;Author&gt;Barr&lt;/Author&gt;&lt;Year&gt;2007&lt;/Year&gt;&lt;RecNum&gt;293&lt;/RecNum&gt;&lt;DisplayText&gt;(Barr and Gruneberg, 2007)&lt;/DisplayText&gt;&lt;record&gt;&lt;rec-number&gt;293&lt;/rec-number&gt;&lt;foreign-keys&gt;&lt;key app="EN" db-id="xaxsd90ate0v03etrappzts8zxpvtw5wse5v"&gt;293&lt;/key&gt;&lt;key app="ENWeb" db-id="UlKq6ArYHK4AAFF8hIU"&gt;767&lt;/key&gt;&lt;/foreign-keys&gt;&lt;ref-type name="Journal Article"&gt;17&lt;/ref-type&gt;&lt;contributors&gt;&lt;authors&gt;&lt;author&gt;Barr, F. A.&lt;/author&gt;&lt;author&gt;Gruneberg, U.&lt;/author&gt;&lt;/authors&gt;&lt;/contributors&gt;&lt;auth-address&gt;Univ Liverpool, Ctr Canc Res, Liverpool L3 9TA, Merseyside, England&lt;/auth-address&gt;&lt;titles&gt;&lt;title&gt;Cytokinesis: Placing and making the final cut&lt;/title&gt;&lt;secondary-title&gt;Cell&lt;/secondary-title&gt;&lt;alt-title&gt;Cell&lt;/alt-title&gt;&lt;/titles&gt;&lt;periodical&gt;&lt;full-title&gt;Cell&lt;/full-title&gt;&lt;/periodical&gt;&lt;alt-periodical&gt;&lt;full-title&gt;Cell&lt;/full-title&gt;&lt;/alt-periodical&gt;&lt;pages&gt;847-860&lt;/pages&gt;&lt;volume&gt;131&lt;/volume&gt;&lt;number&gt;5&lt;/number&gt;&lt;keywords&gt;&lt;keyword&gt;cleavage furrow formation&lt;/keyword&gt;&lt;keyword&gt;gtpase-activating protein&lt;/keyword&gt;&lt;keyword&gt;central-spindle formation&lt;/keyword&gt;&lt;keyword&gt;cell plate formation&lt;/keyword&gt;&lt;keyword&gt;contractile ring&lt;/keyword&gt;&lt;keyword&gt;mitotic spindle&lt;/keyword&gt;&lt;keyword&gt;fission yeast&lt;/keyword&gt;&lt;keyword&gt;aurora-b&lt;/keyword&gt;&lt;keyword&gt;actin dynamics&lt;/keyword&gt;&lt;keyword&gt;brefeldin-a&lt;/keyword&gt;&lt;/keywords&gt;&lt;dates&gt;&lt;year&gt;2007&lt;/year&gt;&lt;pub-dates&gt;&lt;date&gt;Nov 30&lt;/date&gt;&lt;/pub-dates&gt;&lt;/dates&gt;&lt;isbn&gt;0092-8674&lt;/isbn&gt;&lt;accession-num&gt;ISI:000251800900009&lt;/accession-num&gt;&lt;urls&gt;&lt;related-urls&gt;&lt;url&gt;&amp;lt;Go to ISI&amp;gt;://000251800900009&lt;/url&gt;&lt;/related-urls&gt;&lt;/urls&gt;&lt;electronic-resource-num&gt;10.1016/j.cell.2007.11.011&lt;/electronic-resource-num&gt;&lt;language&gt;English&lt;/language&gt;&lt;/record&gt;&lt;/Cite&gt;&lt;/EndNote&gt;</w:instrText>
      </w:r>
      <w:r w:rsidR="009D1209" w:rsidRPr="00FC2057">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10" w:tooltip="Barr, 2007 #293" w:history="1">
        <w:r w:rsidR="00E021BE">
          <w:rPr>
            <w:rFonts w:asciiTheme="majorBidi" w:hAnsiTheme="majorBidi" w:cstheme="majorBidi"/>
            <w:noProof/>
            <w:color w:val="000000"/>
            <w:sz w:val="24"/>
            <w:szCs w:val="24"/>
            <w:shd w:val="clear" w:color="auto" w:fill="FFFFFF"/>
          </w:rPr>
          <w:t>Barr and Gruneberg, 2007</w:t>
        </w:r>
      </w:hyperlink>
      <w:r w:rsidR="00E021BE">
        <w:rPr>
          <w:rFonts w:asciiTheme="majorBidi" w:hAnsiTheme="majorBidi" w:cstheme="majorBidi"/>
          <w:noProof/>
          <w:color w:val="000000"/>
          <w:sz w:val="24"/>
          <w:szCs w:val="24"/>
          <w:shd w:val="clear" w:color="auto" w:fill="FFFFFF"/>
        </w:rPr>
        <w:t>)</w:t>
      </w:r>
      <w:r w:rsidR="009D1209" w:rsidRPr="00FC2057">
        <w:rPr>
          <w:rFonts w:asciiTheme="majorBidi" w:hAnsiTheme="majorBidi" w:cstheme="majorBidi"/>
          <w:color w:val="000000"/>
          <w:sz w:val="24"/>
          <w:szCs w:val="24"/>
          <w:shd w:val="clear" w:color="auto" w:fill="FFFFFF"/>
        </w:rPr>
        <w:fldChar w:fldCharType="end"/>
      </w:r>
      <w:r w:rsidRPr="00FC2057">
        <w:rPr>
          <w:rFonts w:asciiTheme="majorBidi" w:hAnsiTheme="majorBidi" w:cstheme="majorBidi"/>
          <w:color w:val="000000"/>
          <w:sz w:val="24"/>
          <w:szCs w:val="24"/>
          <w:shd w:val="clear" w:color="auto" w:fill="FFFFFF"/>
        </w:rPr>
        <w:t>. Several studies have shown that this event is regulated by the endosomal trafficking a</w:t>
      </w:r>
      <w:r w:rsidR="0048093F">
        <w:rPr>
          <w:rFonts w:asciiTheme="majorBidi" w:hAnsiTheme="majorBidi" w:cstheme="majorBidi"/>
          <w:color w:val="000000"/>
          <w:sz w:val="24"/>
          <w:szCs w:val="24"/>
          <w:shd w:val="clear" w:color="auto" w:fill="FFFFFF"/>
        </w:rPr>
        <w:t>nd secret</w:t>
      </w:r>
      <w:r w:rsidR="0031650C">
        <w:rPr>
          <w:rFonts w:asciiTheme="majorBidi" w:hAnsiTheme="majorBidi" w:cstheme="majorBidi"/>
          <w:color w:val="000000"/>
          <w:sz w:val="24"/>
          <w:szCs w:val="24"/>
          <w:shd w:val="clear" w:color="auto" w:fill="FFFFFF"/>
        </w:rPr>
        <w:t>o</w:t>
      </w:r>
      <w:r w:rsidRPr="00FC2057">
        <w:rPr>
          <w:rFonts w:asciiTheme="majorBidi" w:hAnsiTheme="majorBidi" w:cstheme="majorBidi"/>
          <w:color w:val="000000"/>
          <w:sz w:val="24"/>
          <w:szCs w:val="24"/>
          <w:shd w:val="clear" w:color="auto" w:fill="FFFFFF"/>
        </w:rPr>
        <w:t xml:space="preserve">ry machinery </w:t>
      </w:r>
      <w:r w:rsidR="009D1209" w:rsidRPr="00FC2057">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&lt;EndNote&gt;&lt;Cite&gt;&lt;Author&gt;Barr&lt;/Author&gt;&lt;Year&gt;2007&lt;/Year&gt;&lt;RecNum&gt;293&lt;/RecNum&gt;&lt;DisplayText&gt;(Barr and Gruneberg, 2007)&lt;/DisplayText&gt;&lt;record&gt;&lt;rec-number&gt;293&lt;/rec-number&gt;&lt;foreign-keys&gt;&lt;key app="EN" db-id="xaxsd90ate0v03etrappzts8zxpvtw5wse5v"&gt;293&lt;/key&gt;&lt;key app="ENWeb" db-id="UlKq6ArYHK4AAFF8hIU"&gt;767&lt;/key&gt;&lt;/foreign-keys&gt;&lt;ref-type name="Journal Article"&gt;17&lt;/ref-type&gt;&lt;contributors&gt;&lt;authors&gt;&lt;author&gt;Barr, F. A.&lt;/author&gt;&lt;author&gt;Gruneberg, U.&lt;/author&gt;&lt;/authors&gt;&lt;/contributors&gt;&lt;auth-address&gt;Univ Liverpool, Ctr Canc Res, Liverpool L3 9TA, Merseyside, England&lt;/auth-address&gt;&lt;titles&gt;&lt;title&gt;Cytokinesis: Placing and making the final cut&lt;/title&gt;&lt;secondary-title&gt;Cell&lt;/secondary-title&gt;&lt;alt-title&gt;Cell&lt;/alt-title&gt;&lt;/titles&gt;&lt;periodical&gt;&lt;full-title&gt;Cell&lt;/full-title&gt;&lt;/periodical&gt;&lt;alt-periodical&gt;&lt;full-title&gt;Cell&lt;/full-title&gt;&lt;/alt-periodical&gt;&lt;pages&gt;847-860&lt;/pages&gt;&lt;volume&gt;131&lt;/volume&gt;&lt;number&gt;5&lt;/number&gt;&lt;keywords&gt;&lt;keyword&gt;cleavage furrow formation&lt;/keyword&gt;&lt;keyword&gt;gtpase-activating protein&lt;/keyword&gt;&lt;keyword&gt;central-spindle formation&lt;/keyword&gt;&lt;keyword&gt;cell plate formation&lt;/keyword&gt;&lt;keyword&gt;contractile ring&lt;/keyword&gt;&lt;keyword&gt;mitotic spindle&lt;/keyword&gt;&lt;keyword&gt;fission yeast&lt;/keyword&gt;&lt;keyword&gt;aurora-b&lt;/keyword&gt;&lt;keyword&gt;actin dynamics&lt;/keyword&gt;&lt;keyword&gt;brefeldin-a&lt;/keyword&gt;&lt;/keywords&gt;&lt;dates&gt;&lt;year&gt;2007&lt;/year&gt;&lt;pub-dates&gt;&lt;date&gt;Nov 30&lt;/date&gt;&lt;/pub-dates&gt;&lt;/dates&gt;&lt;isbn&gt;0092-8674&lt;/isbn&gt;&lt;accession-num&gt;ISI:000251800900009&lt;/accession-num&gt;&lt;urls&gt;&lt;related-urls&gt;&lt;url&gt;&amp;lt;Go to ISI&amp;gt;://000251800900009&lt;/url&gt;&lt;/related-urls&gt;&lt;/urls&gt;&lt;electronic-resource-num&gt;10.1016/j.cell.2007.11.011&lt;/electronic-resource-num&gt;&lt;language&gt;English&lt;/language&gt;&lt;/record&gt;&lt;/Cite&gt;&lt;/EndNote&gt;</w:instrText>
      </w:r>
      <w:r w:rsidR="009D1209" w:rsidRPr="00FC2057">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10" w:tooltip="Barr, 2007 #293" w:history="1">
        <w:r w:rsidR="00E021BE">
          <w:rPr>
            <w:rFonts w:asciiTheme="majorBidi" w:hAnsiTheme="majorBidi" w:cstheme="majorBidi"/>
            <w:noProof/>
            <w:color w:val="000000"/>
            <w:sz w:val="24"/>
            <w:szCs w:val="24"/>
            <w:shd w:val="clear" w:color="auto" w:fill="FFFFFF"/>
          </w:rPr>
          <w:t>Barr and Gruneberg, 2007</w:t>
        </w:r>
      </w:hyperlink>
      <w:r w:rsidR="00E021BE">
        <w:rPr>
          <w:rFonts w:asciiTheme="majorBidi" w:hAnsiTheme="majorBidi" w:cstheme="majorBidi"/>
          <w:noProof/>
          <w:color w:val="000000"/>
          <w:sz w:val="24"/>
          <w:szCs w:val="24"/>
          <w:shd w:val="clear" w:color="auto" w:fill="FFFFFF"/>
        </w:rPr>
        <w:t>)</w:t>
      </w:r>
      <w:r w:rsidR="009D1209" w:rsidRPr="00FC2057">
        <w:rPr>
          <w:rFonts w:asciiTheme="majorBidi" w:hAnsiTheme="majorBidi" w:cstheme="majorBidi"/>
          <w:color w:val="000000"/>
          <w:sz w:val="24"/>
          <w:szCs w:val="24"/>
          <w:shd w:val="clear" w:color="auto" w:fill="FFFFFF"/>
        </w:rPr>
        <w:fldChar w:fldCharType="end"/>
      </w:r>
      <w:r w:rsidRPr="00FC2057">
        <w:rPr>
          <w:rFonts w:asciiTheme="majorBidi" w:hAnsiTheme="majorBidi" w:cstheme="majorBidi"/>
          <w:color w:val="000000"/>
          <w:sz w:val="24"/>
          <w:szCs w:val="24"/>
          <w:shd w:val="clear" w:color="auto" w:fill="FFFFFF"/>
        </w:rPr>
        <w:t xml:space="preserve">. </w:t>
      </w:r>
      <w:r w:rsidRPr="00FC2057">
        <w:rPr>
          <w:rFonts w:asciiTheme="majorBidi" w:hAnsiTheme="majorBidi" w:cstheme="majorBidi"/>
          <w:i/>
          <w:color w:val="000000"/>
          <w:sz w:val="24"/>
          <w:szCs w:val="24"/>
          <w:shd w:val="clear" w:color="auto" w:fill="FFFFFF"/>
        </w:rPr>
        <w:t>CHMP1B</w:t>
      </w:r>
      <w:r w:rsidRPr="00FC2057">
        <w:rPr>
          <w:rFonts w:asciiTheme="majorBidi" w:hAnsiTheme="majorBidi" w:cstheme="majorBidi"/>
          <w:color w:val="000000"/>
          <w:sz w:val="24"/>
          <w:szCs w:val="24"/>
          <w:shd w:val="clear" w:color="auto" w:fill="FFFFFF"/>
        </w:rPr>
        <w:t xml:space="preserve"> is a member of the ESCRT-III family that has an important role in membrane remodelling and cell division during cytokinesis </w:t>
      </w:r>
      <w:r w:rsidR="009D1209" w:rsidRPr="00FC2057">
        <w:rPr>
          <w:rFonts w:asciiTheme="majorBidi" w:hAnsiTheme="majorBidi" w:cstheme="majorBidi"/>
          <w:color w:val="000000"/>
          <w:sz w:val="24"/>
          <w:szCs w:val="24"/>
          <w:shd w:val="clear" w:color="auto" w:fill="FFFFFF"/>
        </w:rPr>
        <w:fldChar w:fldCharType="begin">
          <w:fldData xml:space="preserve">PEVuZE5vdGU+PENpdGU+PEF1dGhvcj5DYXJsdG9uPC9BdXRob3I+PFllYXI+MjAwNzwvWWVhcj48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</w:fldData>
        </w:fldChar>
      </w:r>
      <w:r w:rsidR="00E021BE">
        <w:rPr>
          <w:rFonts w:asciiTheme="majorBidi" w:hAnsiTheme="majorBidi" w:cstheme="majorBidi"/>
          <w:color w:val="000000"/>
          <w:sz w:val="24"/>
          <w:szCs w:val="24"/>
          <w:shd w:val="clear" w:color="auto" w:fill="FFFFFF"/>
        </w:rPr>
        <w:instrText xml:space="preserve"> ADDIN EN.CITE </w:instrText>
      </w:r>
      <w:r w:rsidR="009D1209">
        <w:rPr>
          <w:rFonts w:asciiTheme="majorBidi" w:hAnsiTheme="majorBidi" w:cstheme="majorBidi"/>
          <w:color w:val="000000"/>
          <w:sz w:val="24"/>
          <w:szCs w:val="24"/>
          <w:shd w:val="clear" w:color="auto" w:fill="FFFFFF"/>
        </w:rPr>
        <w:fldChar w:fldCharType="begin">
          <w:fldData xml:space="preserve">PEVuZE5vdGU+PENpdGU+PEF1dGhvcj5DYXJsdG9uPC9BdXRob3I+PFllYXI+MjAwNzwvWWVhcj48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</w:fldData>
        </w:fldChar>
      </w:r>
      <w:r w:rsidR="00E021BE">
        <w:rPr>
          <w:rFonts w:asciiTheme="majorBidi" w:hAnsiTheme="majorBidi" w:cstheme="majorBidi"/>
          <w:color w:val="000000"/>
          <w:sz w:val="24"/>
          <w:szCs w:val="24"/>
          <w:shd w:val="clear" w:color="auto" w:fill="FFFFFF"/>
        </w:rPr>
        <w:instrText xml:space="preserve"> ADDIN EN.CITE.DATA </w:instrText>
      </w:r>
      <w:r w:rsidR="009D1209">
        <w:rPr>
          <w:rFonts w:asciiTheme="majorBidi" w:hAnsiTheme="majorBidi" w:cstheme="majorBidi"/>
          <w:color w:val="000000"/>
          <w:sz w:val="24"/>
          <w:szCs w:val="24"/>
          <w:shd w:val="clear" w:color="auto" w:fill="FFFFFF"/>
        </w:rPr>
      </w:r>
      <w:r w:rsidR="009D1209">
        <w:rPr>
          <w:rFonts w:asciiTheme="majorBidi" w:hAnsiTheme="majorBidi" w:cstheme="majorBidi"/>
          <w:color w:val="000000"/>
          <w:sz w:val="24"/>
          <w:szCs w:val="24"/>
          <w:shd w:val="clear" w:color="auto" w:fill="FFFFFF"/>
        </w:rPr>
        <w:fldChar w:fldCharType="end"/>
      </w:r>
      <w:r w:rsidR="009D1209" w:rsidRPr="00FC2057">
        <w:rPr>
          <w:rFonts w:asciiTheme="majorBidi" w:hAnsiTheme="majorBidi" w:cstheme="majorBidi"/>
          <w:color w:val="000000"/>
          <w:sz w:val="24"/>
          <w:szCs w:val="24"/>
          <w:shd w:val="clear" w:color="auto" w:fill="FFFFFF"/>
        </w:rPr>
      </w:r>
      <w:r w:rsidR="009D1209" w:rsidRPr="00FC2057">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33" w:tooltip="Carlton, 2007 #294" w:history="1">
        <w:r w:rsidR="00E021BE">
          <w:rPr>
            <w:rFonts w:asciiTheme="majorBidi" w:hAnsiTheme="majorBidi" w:cstheme="majorBidi"/>
            <w:noProof/>
            <w:color w:val="000000"/>
            <w:sz w:val="24"/>
            <w:szCs w:val="24"/>
            <w:shd w:val="clear" w:color="auto" w:fill="FFFFFF"/>
          </w:rPr>
          <w:t>Carlton and Martin-Serrano, 2007</w:t>
        </w:r>
      </w:hyperlink>
      <w:r w:rsidR="00E021BE">
        <w:rPr>
          <w:rFonts w:asciiTheme="majorBidi" w:hAnsiTheme="majorBidi" w:cstheme="majorBidi"/>
          <w:noProof/>
          <w:color w:val="000000"/>
          <w:sz w:val="24"/>
          <w:szCs w:val="24"/>
          <w:shd w:val="clear" w:color="auto" w:fill="FFFFFF"/>
        </w:rPr>
        <w:t>)</w:t>
      </w:r>
      <w:r w:rsidR="009D1209" w:rsidRPr="00FC2057">
        <w:rPr>
          <w:rFonts w:asciiTheme="majorBidi" w:hAnsiTheme="majorBidi" w:cstheme="majorBidi"/>
          <w:color w:val="000000"/>
          <w:sz w:val="24"/>
          <w:szCs w:val="24"/>
          <w:shd w:val="clear" w:color="auto" w:fill="FFFFFF"/>
        </w:rPr>
        <w:fldChar w:fldCharType="end"/>
      </w:r>
      <w:r w:rsidRPr="00FC2057">
        <w:rPr>
          <w:rFonts w:asciiTheme="majorBidi" w:hAnsiTheme="majorBidi" w:cstheme="majorBidi"/>
          <w:color w:val="000000"/>
          <w:sz w:val="24"/>
          <w:szCs w:val="24"/>
          <w:shd w:val="clear" w:color="auto" w:fill="FFFFFF"/>
        </w:rPr>
        <w:t xml:space="preserve">. </w:t>
      </w:r>
      <w:r w:rsidRPr="00FC2057">
        <w:rPr>
          <w:rFonts w:asciiTheme="majorBidi" w:hAnsiTheme="majorBidi" w:cstheme="majorBidi"/>
          <w:i/>
          <w:color w:val="000000"/>
          <w:sz w:val="24"/>
          <w:szCs w:val="24"/>
          <w:shd w:val="clear" w:color="auto" w:fill="FFFFFF"/>
        </w:rPr>
        <w:t>CHMP1B</w:t>
      </w:r>
      <w:r w:rsidRPr="00FC2057">
        <w:rPr>
          <w:rFonts w:asciiTheme="majorBidi" w:hAnsiTheme="majorBidi" w:cstheme="majorBidi"/>
          <w:color w:val="000000"/>
          <w:sz w:val="24"/>
          <w:szCs w:val="24"/>
          <w:shd w:val="clear" w:color="auto" w:fill="FFFFFF"/>
        </w:rPr>
        <w:t xml:space="preserve"> </w:t>
      </w:r>
      <w:r w:rsidR="001B206E">
        <w:rPr>
          <w:rFonts w:asciiTheme="majorBidi" w:hAnsiTheme="majorBidi" w:cstheme="majorBidi"/>
          <w:color w:val="000000"/>
          <w:sz w:val="24"/>
          <w:szCs w:val="24"/>
          <w:shd w:val="clear" w:color="auto" w:fill="FFFFFF"/>
        </w:rPr>
        <w:t>localises to the midbody and</w:t>
      </w:r>
      <w:r w:rsidR="0028679E">
        <w:rPr>
          <w:rFonts w:asciiTheme="majorBidi" w:hAnsiTheme="majorBidi" w:cstheme="majorBidi"/>
          <w:color w:val="000000"/>
          <w:sz w:val="24"/>
          <w:szCs w:val="24"/>
          <w:shd w:val="clear" w:color="auto" w:fill="FFFFFF"/>
        </w:rPr>
        <w:t xml:space="preserve"> recruits spastin by MIT domain dependent manner to </w:t>
      </w:r>
      <w:r w:rsidRPr="00FC2057">
        <w:rPr>
          <w:rFonts w:asciiTheme="majorBidi" w:hAnsiTheme="majorBidi" w:cstheme="majorBidi"/>
          <w:color w:val="000000"/>
          <w:sz w:val="24"/>
          <w:szCs w:val="24"/>
          <w:shd w:val="clear" w:color="auto" w:fill="FFFFFF"/>
        </w:rPr>
        <w:t xml:space="preserve">sever the MT at the abscission bridge </w:t>
      </w:r>
      <w:r w:rsidR="009D1209" w:rsidRPr="00FC2057">
        <w:rPr>
          <w:rFonts w:asciiTheme="majorBidi" w:hAnsiTheme="majorBidi" w:cstheme="majorBidi"/>
          <w:color w:val="000000"/>
          <w:sz w:val="24"/>
          <w:szCs w:val="24"/>
          <w:shd w:val="clear" w:color="auto" w:fill="FFFFFF"/>
        </w:rPr>
        <w:fldChar w:fldCharType="begin">
          <w:fldData xml:space="preserve">PEVuZE5vdGU+PENpdGU+PEF1dGhvcj5ZYW5nPC9BdXRob3I+PFllYXI+MjAwODwvWWVhcj48UmVj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=
</w:fldData>
        </w:fldChar>
      </w:r>
      <w:r w:rsidR="00E021BE">
        <w:rPr>
          <w:rFonts w:asciiTheme="majorBidi" w:hAnsiTheme="majorBidi" w:cstheme="majorBidi"/>
          <w:color w:val="000000"/>
          <w:sz w:val="24"/>
          <w:szCs w:val="24"/>
          <w:shd w:val="clear" w:color="auto" w:fill="FFFFFF"/>
        </w:rPr>
        <w:instrText xml:space="preserve"> ADDIN EN.CITE </w:instrText>
      </w:r>
      <w:r w:rsidR="009D1209">
        <w:rPr>
          <w:rFonts w:asciiTheme="majorBidi" w:hAnsiTheme="majorBidi" w:cstheme="majorBidi"/>
          <w:color w:val="000000"/>
          <w:sz w:val="24"/>
          <w:szCs w:val="24"/>
          <w:shd w:val="clear" w:color="auto" w:fill="FFFFFF"/>
        </w:rPr>
        <w:fldChar w:fldCharType="begin">
          <w:fldData xml:space="preserve">PEVuZE5vdGU+PENpdGU+PEF1dGhvcj5ZYW5nPC9BdXRob3I+PFllYXI+MjAwODwvWWVhcj48UmVj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=
</w:fldData>
        </w:fldChar>
      </w:r>
      <w:r w:rsidR="00E021BE">
        <w:rPr>
          <w:rFonts w:asciiTheme="majorBidi" w:hAnsiTheme="majorBidi" w:cstheme="majorBidi"/>
          <w:color w:val="000000"/>
          <w:sz w:val="24"/>
          <w:szCs w:val="24"/>
          <w:shd w:val="clear" w:color="auto" w:fill="FFFFFF"/>
        </w:rPr>
        <w:instrText xml:space="preserve"> ADDIN EN.CITE.DATA </w:instrText>
      </w:r>
      <w:r w:rsidR="009D1209">
        <w:rPr>
          <w:rFonts w:asciiTheme="majorBidi" w:hAnsiTheme="majorBidi" w:cstheme="majorBidi"/>
          <w:color w:val="000000"/>
          <w:sz w:val="24"/>
          <w:szCs w:val="24"/>
          <w:shd w:val="clear" w:color="auto" w:fill="FFFFFF"/>
        </w:rPr>
      </w:r>
      <w:r w:rsidR="009D1209">
        <w:rPr>
          <w:rFonts w:asciiTheme="majorBidi" w:hAnsiTheme="majorBidi" w:cstheme="majorBidi"/>
          <w:color w:val="000000"/>
          <w:sz w:val="24"/>
          <w:szCs w:val="24"/>
          <w:shd w:val="clear" w:color="auto" w:fill="FFFFFF"/>
        </w:rPr>
        <w:fldChar w:fldCharType="end"/>
      </w:r>
      <w:r w:rsidR="009D1209" w:rsidRPr="00FC2057">
        <w:rPr>
          <w:rFonts w:asciiTheme="majorBidi" w:hAnsiTheme="majorBidi" w:cstheme="majorBidi"/>
          <w:color w:val="000000"/>
          <w:sz w:val="24"/>
          <w:szCs w:val="24"/>
          <w:shd w:val="clear" w:color="auto" w:fill="FFFFFF"/>
        </w:rPr>
      </w:r>
      <w:r w:rsidR="009D1209" w:rsidRPr="00FC2057">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238" w:tooltip="Yang, 2008 #295" w:history="1">
        <w:r w:rsidR="00E021BE">
          <w:rPr>
            <w:rFonts w:asciiTheme="majorBidi" w:hAnsiTheme="majorBidi" w:cstheme="majorBidi"/>
            <w:noProof/>
            <w:color w:val="000000"/>
            <w:sz w:val="24"/>
            <w:szCs w:val="24"/>
            <w:shd w:val="clear" w:color="auto" w:fill="FFFFFF"/>
          </w:rPr>
          <w:t>Yang et al., 2008</w:t>
        </w:r>
      </w:hyperlink>
      <w:r w:rsidR="00E021BE">
        <w:rPr>
          <w:rFonts w:asciiTheme="majorBidi" w:hAnsiTheme="majorBidi" w:cstheme="majorBidi"/>
          <w:noProof/>
          <w:color w:val="000000"/>
          <w:sz w:val="24"/>
          <w:szCs w:val="24"/>
          <w:shd w:val="clear" w:color="auto" w:fill="FFFFFF"/>
        </w:rPr>
        <w:t>)</w:t>
      </w:r>
      <w:r w:rsidR="009D1209" w:rsidRPr="00FC2057">
        <w:rPr>
          <w:rFonts w:asciiTheme="majorBidi" w:hAnsiTheme="majorBidi" w:cstheme="majorBidi"/>
          <w:color w:val="000000"/>
          <w:sz w:val="24"/>
          <w:szCs w:val="24"/>
          <w:shd w:val="clear" w:color="auto" w:fill="FFFFFF"/>
        </w:rPr>
        <w:fldChar w:fldCharType="end"/>
      </w:r>
      <w:r w:rsidRPr="00FC2057">
        <w:rPr>
          <w:rFonts w:asciiTheme="majorBidi" w:hAnsiTheme="majorBidi" w:cstheme="majorBidi"/>
          <w:color w:val="000000"/>
          <w:sz w:val="24"/>
          <w:szCs w:val="24"/>
          <w:shd w:val="clear" w:color="auto" w:fill="FFFFFF"/>
        </w:rPr>
        <w:t xml:space="preserve">, thereby completing the process of separating the two daughter cells. Hela cells depleted in spastin showed a delay in abscission </w:t>
      </w:r>
      <w:r w:rsidR="009D1209" w:rsidRPr="00FC2057">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&lt;EndNote&gt;&lt;Cite&gt;&lt;Author&gt;Connell&lt;/Author&gt;&lt;Year&gt;2009&lt;/Year&gt;&lt;RecNum&gt;275&lt;/RecNum&gt;&lt;DisplayText&gt;(Connell et al., 2009)&lt;/DisplayText&gt;&lt;record&gt;&lt;rec-number&gt;275&lt;/rec-number&gt;&lt;foreign-keys&gt;&lt;key app="EN" db-id="xaxsd90ate0v03etrappzts8zxpvtw5wse5v"&gt;275&lt;/key&gt;&lt;key app="ENWeb" db-id="UlKq6ArYHK4AAFF8hIU"&gt;751&lt;/key&gt;&lt;/foreign-keys&gt;&lt;ref-type name="Journal Article"&gt;17&lt;/ref-type&gt;&lt;contributors&gt;&lt;authors&gt;&lt;author&gt;Connell, J. W.&lt;/author&gt;&lt;author&gt;Lindon, C.&lt;/author&gt;&lt;author&gt;Luzio, J. P.&lt;/author&gt;&lt;author&gt;Reid, E.&lt;/author&gt;&lt;/authors&gt;&lt;/contributors&gt;&lt;auth-address&gt;Department of Medical Genetics and Cambridge Institute for Medical Research, University of Cambridge, Cambridge, UK.&lt;/auth-address&gt;&lt;titles&gt;&lt;title&gt;Spastin couples microtubule severing to membrane traffic in completion of cytokinesis and secretion&lt;/title&gt;&lt;secondary-title&gt;Traffic&lt;/secondary-title&gt;&lt;/titles&gt;&lt;periodical&gt;&lt;full-title&gt;Traffic&lt;/full-title&gt;&lt;/periodical&gt;&lt;pages&gt;42-56&lt;/pages&gt;&lt;volume&gt;10&lt;/volume&gt;&lt;number&gt;1&lt;/number&gt;&lt;edition&gt;2008/11/13&lt;/edition&gt;&lt;keywords&gt;&lt;keyword&gt;Adenosine Triphosphatases/genetics/*metabolism/*secretion&lt;/keyword&gt;&lt;keyword&gt;Cell Line, Tumor&lt;/keyword&gt;&lt;keyword&gt;*Cytokinesis&lt;/keyword&gt;&lt;keyword&gt;Endoplasmic Reticulum/metabolism&lt;/keyword&gt;&lt;keyword&gt;Endosomes/metabolism&lt;/keyword&gt;&lt;keyword&gt;Golgi Apparatus/metabolism&lt;/keyword&gt;&lt;keyword&gt;Humans&lt;/keyword&gt;&lt;keyword&gt;Isoenzymes/genetics/metabolism&lt;/keyword&gt;&lt;keyword&gt;Microtubules/*metabolism&lt;/keyword&gt;&lt;keyword&gt;Molecular Weight&lt;/keyword&gt;&lt;keyword&gt;Mutation/genetics&lt;/keyword&gt;&lt;keyword&gt;Protein Transport&lt;/keyword&gt;&lt;keyword&gt;*Secretory Pathway&lt;/keyword&gt;&lt;/keywords&gt;&lt;dates&gt;&lt;year&gt;2009&lt;/year&gt;&lt;pub-dates&gt;&lt;date&gt;Jan&lt;/date&gt;&lt;/pub-dates&gt;&lt;/dates&gt;&lt;isbn&gt;1600-0854 (Electronic)&amp;#xD;1398-9219 (Linking)&lt;/isbn&gt;&lt;accession-num&gt;19000169&lt;/accession-num&gt;&lt;work-type&gt;Research Support, Non-U.S. Gov&amp;apos;t&lt;/work-type&gt;&lt;urls&gt;&lt;related-urls&gt;&lt;url&gt;http://www.ncbi.nlm.nih.gov/pubmed/19000169&lt;/url&gt;&lt;/related-urls&gt;&lt;/urls&gt;&lt;custom2&gt;2709849&lt;/custom2&gt;&lt;electronic-resource-num&gt;10.1111/j.1600-0854.2008.00847.x&lt;/electronic-resource-num&gt;&lt;language&gt;eng&lt;/language&gt;&lt;/record&gt;&lt;/Cite&gt;&lt;/EndNote&gt;</w:instrText>
      </w:r>
      <w:r w:rsidR="009D1209" w:rsidRPr="00FC2057">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3" w:tooltip="Connell, 2009 #275" w:history="1">
        <w:r w:rsidR="00E021BE">
          <w:rPr>
            <w:rFonts w:asciiTheme="majorBidi" w:hAnsiTheme="majorBidi" w:cstheme="majorBidi"/>
            <w:noProof/>
            <w:color w:val="000000"/>
            <w:sz w:val="24"/>
            <w:szCs w:val="24"/>
          </w:rPr>
          <w:t>Connell et al., 2009</w:t>
        </w:r>
      </w:hyperlink>
      <w:r w:rsidR="00E021BE">
        <w:rPr>
          <w:rFonts w:asciiTheme="majorBidi" w:hAnsiTheme="majorBidi" w:cstheme="majorBidi"/>
          <w:noProof/>
          <w:color w:val="000000"/>
          <w:sz w:val="24"/>
          <w:szCs w:val="24"/>
        </w:rPr>
        <w:t>)</w:t>
      </w:r>
      <w:r w:rsidR="009D1209" w:rsidRPr="00FC2057">
        <w:rPr>
          <w:rFonts w:asciiTheme="majorBidi" w:hAnsiTheme="majorBidi" w:cstheme="majorBidi"/>
          <w:color w:val="000000"/>
          <w:sz w:val="24"/>
          <w:szCs w:val="24"/>
        </w:rPr>
        <w:fldChar w:fldCharType="end"/>
      </w:r>
      <w:r w:rsidRPr="00FC2057">
        <w:rPr>
          <w:rFonts w:asciiTheme="majorBidi" w:hAnsiTheme="majorBidi" w:cstheme="majorBidi"/>
          <w:color w:val="000000"/>
          <w:sz w:val="24"/>
          <w:szCs w:val="24"/>
          <w:shd w:val="clear" w:color="auto" w:fill="FFFFFF"/>
        </w:rPr>
        <w:t>,</w:t>
      </w:r>
      <w:r>
        <w:rPr>
          <w:rFonts w:asciiTheme="majorBidi" w:hAnsiTheme="majorBidi" w:cstheme="majorBidi"/>
          <w:color w:val="000000"/>
          <w:sz w:val="24"/>
          <w:szCs w:val="24"/>
          <w:shd w:val="clear" w:color="auto" w:fill="FFFFFF"/>
        </w:rPr>
        <w:t xml:space="preserve"> however this process might be compensated for by another protein, as spastin depletion does not result in cell division defects.</w:t>
      </w:r>
    </w:p>
    <w:p w:rsidR="00FC2057" w:rsidRPr="002C426B" w:rsidRDefault="00FC2057" w:rsidP="00FC2057">
      <w:pPr>
        <w:spacing w:line="480" w:lineRule="auto"/>
        <w:ind w:firstLine="720"/>
        <w:jc w:val="both"/>
        <w:rPr>
          <w:rFonts w:asciiTheme="majorBidi" w:hAnsiTheme="majorBidi" w:cstheme="majorBidi"/>
          <w:color w:val="000000"/>
          <w:sz w:val="24"/>
          <w:szCs w:val="24"/>
          <w:shd w:val="clear" w:color="auto" w:fill="FFFFFF"/>
        </w:rPr>
      </w:pPr>
    </w:p>
    <w:p w:rsidR="00240EE0" w:rsidRPr="002C426B" w:rsidRDefault="00240EE0" w:rsidP="002C426B">
      <w:pPr>
        <w:spacing w:line="480" w:lineRule="auto"/>
        <w:ind w:firstLine="720"/>
        <w:jc w:val="both"/>
        <w:rPr>
          <w:rFonts w:asciiTheme="majorBidi" w:hAnsiTheme="majorBidi" w:cstheme="majorBidi"/>
          <w:color w:val="000000"/>
          <w:sz w:val="24"/>
          <w:szCs w:val="24"/>
          <w:shd w:val="clear" w:color="auto" w:fill="FFFFFF"/>
        </w:rPr>
      </w:pPr>
    </w:p>
    <w:p w:rsidR="000B0F97" w:rsidRDefault="000B0F97" w:rsidP="002C426B">
      <w:pPr>
        <w:pStyle w:val="2"/>
        <w:jc w:val="both"/>
      </w:pPr>
    </w:p>
    <w:p w:rsidR="00F35609" w:rsidRDefault="000B0F97" w:rsidP="00D05FAC">
      <w:pPr>
        <w:pStyle w:val="2"/>
        <w:sectPr w:rsidR="00F35609" w:rsidSect="000642C5">
          <w:headerReference w:type="default" r:id="rId17"/>
          <w:footerReference w:type="default" r:id="rId18"/>
          <w:pgSz w:w="11906" w:h="16838" w:code="9"/>
          <w:pgMar w:top="1134" w:right="1134" w:bottom="1134" w:left="2268" w:header="709" w:footer="709" w:gutter="0"/>
          <w:cols w:space="708"/>
          <w:docGrid w:linePitch="360"/>
        </w:sectPr>
      </w:pPr>
      <w:r w:rsidRPr="00D05FAC">
        <w:br w:type="page"/>
      </w:r>
    </w:p>
    <w:p w:rsidR="002809C6" w:rsidRPr="00D05FAC" w:rsidRDefault="008916F9" w:rsidP="00D05FAC">
      <w:pPr>
        <w:pStyle w:val="2"/>
      </w:pPr>
      <w:bookmarkStart w:id="34" w:name="_Toc508875531"/>
      <w:r w:rsidRPr="00D05FAC">
        <w:lastRenderedPageBreak/>
        <w:t>1.5</w:t>
      </w:r>
      <w:r w:rsidR="002006D5" w:rsidRPr="00D05FAC">
        <w:t xml:space="preserve"> </w:t>
      </w:r>
      <w:r w:rsidR="00846CBD" w:rsidRPr="00D05FAC">
        <w:t>Spastin m</w:t>
      </w:r>
      <w:r w:rsidR="00D54A58" w:rsidRPr="00D05FAC">
        <w:t>utant</w:t>
      </w:r>
      <w:r w:rsidR="00846CBD" w:rsidRPr="00D05FAC">
        <w:t xml:space="preserve">s in </w:t>
      </w:r>
      <w:r w:rsidR="00D54A58" w:rsidRPr="00D05FAC">
        <w:t>SPG4</w:t>
      </w:r>
      <w:r w:rsidR="00846CBD" w:rsidRPr="00D05FAC">
        <w:t xml:space="preserve"> patients</w:t>
      </w:r>
      <w:bookmarkEnd w:id="34"/>
    </w:p>
    <w:p w:rsidR="00F437FF" w:rsidRPr="00DF7E0D" w:rsidRDefault="007A3169"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DF7E0D">
        <w:rPr>
          <w:rFonts w:asciiTheme="majorBidi" w:hAnsiTheme="majorBidi" w:cstheme="majorBidi"/>
          <w:color w:val="000000"/>
          <w:sz w:val="24"/>
          <w:szCs w:val="24"/>
        </w:rPr>
        <w:t>Different m</w:t>
      </w:r>
      <w:r w:rsidR="005C0703" w:rsidRPr="00DF7E0D">
        <w:rPr>
          <w:rFonts w:asciiTheme="majorBidi" w:hAnsiTheme="majorBidi" w:cstheme="majorBidi"/>
          <w:color w:val="000000"/>
          <w:sz w:val="24"/>
          <w:szCs w:val="24"/>
        </w:rPr>
        <w:t>utation</w:t>
      </w:r>
      <w:r w:rsidR="005E21F0" w:rsidRPr="00DF7E0D">
        <w:rPr>
          <w:rFonts w:asciiTheme="majorBidi" w:hAnsiTheme="majorBidi" w:cstheme="majorBidi"/>
          <w:color w:val="000000"/>
          <w:sz w:val="24"/>
          <w:szCs w:val="24"/>
        </w:rPr>
        <w:t>s</w:t>
      </w:r>
      <w:r w:rsidR="005C0703" w:rsidRPr="00DF7E0D">
        <w:rPr>
          <w:rFonts w:asciiTheme="majorBidi" w:hAnsiTheme="majorBidi" w:cstheme="majorBidi"/>
          <w:color w:val="000000"/>
          <w:sz w:val="24"/>
          <w:szCs w:val="24"/>
        </w:rPr>
        <w:t xml:space="preserve"> </w:t>
      </w:r>
      <w:r w:rsidR="009B759D" w:rsidRPr="00DF7E0D">
        <w:rPr>
          <w:rFonts w:asciiTheme="majorBidi" w:hAnsiTheme="majorBidi" w:cstheme="majorBidi"/>
          <w:color w:val="000000"/>
          <w:sz w:val="24"/>
          <w:szCs w:val="24"/>
        </w:rPr>
        <w:t>ha</w:t>
      </w:r>
      <w:r w:rsidR="005E21F0" w:rsidRPr="00DF7E0D">
        <w:rPr>
          <w:rFonts w:asciiTheme="majorBidi" w:hAnsiTheme="majorBidi" w:cstheme="majorBidi"/>
          <w:color w:val="000000"/>
          <w:sz w:val="24"/>
          <w:szCs w:val="24"/>
        </w:rPr>
        <w:t>ve</w:t>
      </w:r>
      <w:r w:rsidR="005C0703" w:rsidRPr="00DF7E0D">
        <w:rPr>
          <w:rFonts w:asciiTheme="majorBidi" w:hAnsiTheme="majorBidi" w:cstheme="majorBidi"/>
          <w:color w:val="000000"/>
          <w:sz w:val="24"/>
          <w:szCs w:val="24"/>
        </w:rPr>
        <w:t xml:space="preserve"> been identified within</w:t>
      </w:r>
      <w:r w:rsidR="005E21F0" w:rsidRPr="00DF7E0D">
        <w:rPr>
          <w:rFonts w:asciiTheme="majorBidi" w:hAnsiTheme="majorBidi" w:cstheme="majorBidi"/>
          <w:color w:val="000000"/>
          <w:sz w:val="24"/>
          <w:szCs w:val="24"/>
        </w:rPr>
        <w:t xml:space="preserve"> the</w:t>
      </w:r>
      <w:r w:rsidR="005C0703" w:rsidRPr="00DF7E0D">
        <w:rPr>
          <w:rFonts w:asciiTheme="majorBidi" w:hAnsiTheme="majorBidi" w:cstheme="majorBidi"/>
          <w:color w:val="000000"/>
          <w:sz w:val="24"/>
          <w:szCs w:val="24"/>
        </w:rPr>
        <w:t xml:space="preserve"> </w:t>
      </w:r>
      <w:r w:rsidR="003A6ECF" w:rsidRPr="00DF7E0D">
        <w:rPr>
          <w:rFonts w:asciiTheme="majorBidi" w:hAnsiTheme="majorBidi" w:cstheme="majorBidi"/>
          <w:color w:val="000000"/>
          <w:sz w:val="24"/>
          <w:szCs w:val="24"/>
        </w:rPr>
        <w:t xml:space="preserve">spastin </w:t>
      </w:r>
      <w:r w:rsidR="005C0703" w:rsidRPr="00DF7E0D">
        <w:rPr>
          <w:rFonts w:asciiTheme="majorBidi" w:hAnsiTheme="majorBidi" w:cstheme="majorBidi"/>
          <w:color w:val="000000"/>
          <w:sz w:val="24"/>
          <w:szCs w:val="24"/>
        </w:rPr>
        <w:t>coding sequence</w:t>
      </w:r>
      <w:r w:rsidR="005E21F0" w:rsidRPr="00DF7E0D">
        <w:rPr>
          <w:rFonts w:asciiTheme="majorBidi" w:hAnsiTheme="majorBidi" w:cstheme="majorBidi"/>
          <w:color w:val="000000"/>
          <w:sz w:val="24"/>
          <w:szCs w:val="24"/>
        </w:rPr>
        <w:t>,</w:t>
      </w:r>
      <w:r w:rsidR="005C0703" w:rsidRPr="00DF7E0D">
        <w:rPr>
          <w:rFonts w:asciiTheme="majorBidi" w:hAnsiTheme="majorBidi" w:cstheme="majorBidi"/>
          <w:color w:val="000000"/>
          <w:sz w:val="24"/>
          <w:szCs w:val="24"/>
        </w:rPr>
        <w:t xml:space="preserve"> including </w:t>
      </w:r>
      <w:r w:rsidR="00701B96" w:rsidRPr="00DF7E0D">
        <w:rPr>
          <w:rFonts w:asciiTheme="majorBidi" w:hAnsiTheme="majorBidi" w:cstheme="majorBidi"/>
          <w:color w:val="000000"/>
          <w:sz w:val="24"/>
          <w:szCs w:val="24"/>
        </w:rPr>
        <w:t xml:space="preserve">large </w:t>
      </w:r>
      <w:r w:rsidR="005C0703" w:rsidRPr="00DF7E0D">
        <w:rPr>
          <w:rFonts w:asciiTheme="majorBidi" w:hAnsiTheme="majorBidi" w:cstheme="majorBidi"/>
          <w:color w:val="000000"/>
          <w:sz w:val="24"/>
          <w:szCs w:val="24"/>
        </w:rPr>
        <w:t>deletions</w:t>
      </w:r>
      <w:r w:rsidR="009B759D" w:rsidRPr="00DF7E0D">
        <w:rPr>
          <w:rFonts w:asciiTheme="majorBidi" w:hAnsiTheme="majorBidi" w:cstheme="majorBidi"/>
          <w:color w:val="000000"/>
          <w:sz w:val="24"/>
          <w:szCs w:val="24"/>
        </w:rPr>
        <w:t>,</w:t>
      </w:r>
      <w:r w:rsidR="005C0703" w:rsidRPr="00DF7E0D">
        <w:rPr>
          <w:rFonts w:asciiTheme="majorBidi" w:hAnsiTheme="majorBidi" w:cstheme="majorBidi"/>
          <w:color w:val="000000"/>
          <w:sz w:val="24"/>
          <w:szCs w:val="24"/>
        </w:rPr>
        <w:t xml:space="preserve"> frameshift</w:t>
      </w:r>
      <w:r w:rsidR="009B759D" w:rsidRPr="00DF7E0D">
        <w:rPr>
          <w:rFonts w:asciiTheme="majorBidi" w:hAnsiTheme="majorBidi" w:cstheme="majorBidi"/>
          <w:color w:val="000000"/>
          <w:sz w:val="24"/>
          <w:szCs w:val="24"/>
        </w:rPr>
        <w:t>,</w:t>
      </w:r>
      <w:r w:rsidR="005C0703" w:rsidRPr="00DF7E0D">
        <w:rPr>
          <w:rFonts w:asciiTheme="majorBidi" w:hAnsiTheme="majorBidi" w:cstheme="majorBidi"/>
          <w:color w:val="000000"/>
          <w:sz w:val="24"/>
          <w:szCs w:val="24"/>
        </w:rPr>
        <w:t xml:space="preserve"> missense</w:t>
      </w:r>
      <w:r w:rsidR="009B759D" w:rsidRPr="00DF7E0D">
        <w:rPr>
          <w:rFonts w:asciiTheme="majorBidi" w:hAnsiTheme="majorBidi" w:cstheme="majorBidi"/>
          <w:color w:val="000000"/>
          <w:sz w:val="24"/>
          <w:szCs w:val="24"/>
        </w:rPr>
        <w:t>,</w:t>
      </w:r>
      <w:r w:rsidR="005C0703" w:rsidRPr="00DF7E0D">
        <w:rPr>
          <w:rFonts w:asciiTheme="majorBidi" w:hAnsiTheme="majorBidi" w:cstheme="majorBidi"/>
          <w:color w:val="000000"/>
          <w:sz w:val="24"/>
          <w:szCs w:val="24"/>
        </w:rPr>
        <w:t xml:space="preserve"> </w:t>
      </w:r>
      <w:r w:rsidR="00DC1E32" w:rsidRPr="00DF7E0D">
        <w:rPr>
          <w:rFonts w:asciiTheme="majorBidi" w:hAnsiTheme="majorBidi" w:cstheme="majorBidi"/>
          <w:color w:val="000000"/>
          <w:sz w:val="24"/>
          <w:szCs w:val="24"/>
        </w:rPr>
        <w:t>and nonsense</w:t>
      </w:r>
      <w:r w:rsidR="005C0703" w:rsidRPr="00DF7E0D">
        <w:rPr>
          <w:rFonts w:asciiTheme="majorBidi" w:hAnsiTheme="majorBidi" w:cstheme="majorBidi"/>
          <w:color w:val="000000"/>
          <w:sz w:val="24"/>
          <w:szCs w:val="24"/>
        </w:rPr>
        <w:t xml:space="preserve"> and </w:t>
      </w:r>
      <w:r w:rsidR="009B759D" w:rsidRPr="00DF7E0D">
        <w:rPr>
          <w:rFonts w:asciiTheme="majorBidi" w:hAnsiTheme="majorBidi" w:cstheme="majorBidi"/>
          <w:color w:val="000000"/>
          <w:sz w:val="24"/>
          <w:szCs w:val="24"/>
        </w:rPr>
        <w:t>splice-site mutation</w:t>
      </w:r>
      <w:r w:rsidR="003A6ECF" w:rsidRPr="00DF7E0D">
        <w:rPr>
          <w:rFonts w:asciiTheme="majorBidi" w:hAnsiTheme="majorBidi" w:cstheme="majorBidi"/>
          <w:color w:val="000000"/>
          <w:sz w:val="24"/>
          <w:szCs w:val="24"/>
        </w:rPr>
        <w:t>s</w:t>
      </w:r>
      <w:r w:rsidR="00126428"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fldData xml:space="preserve">PEVuZE5vdGU+PENpdGU+PEF1dGhvcj5IYXphbjwvQXV0aG9yPjxZZWFyPjE5OTQ8L1llYXI+PFJl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PEVuZE5vdGU+PENpdGU+PEF1dGhvcj5IYXphbjwvQXV0aG9yPjxZZWFyPjE5OTQ8L1llYXI+PFJl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DF7E0D">
        <w:rPr>
          <w:rFonts w:asciiTheme="majorBidi" w:hAnsiTheme="majorBidi" w:cstheme="majorBidi"/>
          <w:color w:val="000000"/>
          <w:sz w:val="24"/>
          <w:szCs w:val="24"/>
        </w:rPr>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1" w:tooltip="Hazan, 1994 #262" w:history="1">
        <w:r w:rsidR="00E021BE">
          <w:rPr>
            <w:rFonts w:asciiTheme="majorBidi" w:hAnsiTheme="majorBidi" w:cstheme="majorBidi"/>
            <w:noProof/>
            <w:color w:val="000000"/>
            <w:sz w:val="24"/>
            <w:szCs w:val="24"/>
          </w:rPr>
          <w:t>Hazan et al., 1994</w:t>
        </w:r>
      </w:hyperlink>
      <w:r w:rsidR="00E021BE">
        <w:rPr>
          <w:rFonts w:asciiTheme="majorBidi" w:hAnsiTheme="majorBidi" w:cstheme="majorBidi"/>
          <w:noProof/>
          <w:color w:val="000000"/>
          <w:sz w:val="24"/>
          <w:szCs w:val="24"/>
        </w:rPr>
        <w:t xml:space="preserve">, </w:t>
      </w:r>
      <w:hyperlink w:anchor="_ENREF_76" w:tooltip="Fonknechten, 2000 #283" w:history="1">
        <w:r w:rsidR="00E021BE">
          <w:rPr>
            <w:rFonts w:asciiTheme="majorBidi" w:hAnsiTheme="majorBidi" w:cstheme="majorBidi"/>
            <w:noProof/>
            <w:color w:val="000000"/>
            <w:sz w:val="24"/>
            <w:szCs w:val="24"/>
          </w:rPr>
          <w:t>Fonknechten et al., 2000</w:t>
        </w:r>
      </w:hyperlink>
      <w:r w:rsidR="00E021BE">
        <w:rPr>
          <w:rFonts w:asciiTheme="majorBidi" w:hAnsiTheme="majorBidi" w:cstheme="majorBidi"/>
          <w:noProof/>
          <w:color w:val="000000"/>
          <w:sz w:val="24"/>
          <w:szCs w:val="24"/>
        </w:rPr>
        <w:t xml:space="preserve">, </w:t>
      </w:r>
      <w:hyperlink w:anchor="_ENREF_165" w:tooltip="Namekawa, 2007 #217" w:history="1">
        <w:r w:rsidR="00E021BE">
          <w:rPr>
            <w:rFonts w:asciiTheme="majorBidi" w:hAnsiTheme="majorBidi" w:cstheme="majorBidi"/>
            <w:noProof/>
            <w:color w:val="000000"/>
            <w:sz w:val="24"/>
            <w:szCs w:val="24"/>
          </w:rPr>
          <w:t>Namekawa et al., 2007</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126428" w:rsidRPr="00DF7E0D">
        <w:rPr>
          <w:rFonts w:asciiTheme="majorBidi" w:hAnsiTheme="majorBidi" w:cstheme="majorBidi"/>
          <w:color w:val="000000"/>
          <w:sz w:val="24"/>
          <w:szCs w:val="24"/>
        </w:rPr>
        <w:t xml:space="preserve">. </w:t>
      </w:r>
      <w:r w:rsidR="005C0703" w:rsidRPr="00DF7E0D">
        <w:rPr>
          <w:rFonts w:asciiTheme="majorBidi" w:hAnsiTheme="majorBidi" w:cstheme="majorBidi"/>
          <w:color w:val="000000"/>
          <w:sz w:val="24"/>
          <w:szCs w:val="24"/>
        </w:rPr>
        <w:t xml:space="preserve">Most of </w:t>
      </w:r>
      <w:r w:rsidR="005E21F0" w:rsidRPr="00DF7E0D">
        <w:rPr>
          <w:rFonts w:asciiTheme="majorBidi" w:hAnsiTheme="majorBidi" w:cstheme="majorBidi"/>
          <w:color w:val="000000"/>
          <w:sz w:val="24"/>
          <w:szCs w:val="24"/>
        </w:rPr>
        <w:t xml:space="preserve">these </w:t>
      </w:r>
      <w:r w:rsidR="003A6ECF" w:rsidRPr="00DF7E0D">
        <w:rPr>
          <w:rFonts w:asciiTheme="majorBidi" w:hAnsiTheme="majorBidi" w:cstheme="majorBidi"/>
          <w:color w:val="000000"/>
          <w:sz w:val="24"/>
          <w:szCs w:val="24"/>
        </w:rPr>
        <w:t xml:space="preserve">spastin </w:t>
      </w:r>
      <w:r w:rsidR="005C0703" w:rsidRPr="00DF7E0D">
        <w:rPr>
          <w:rFonts w:asciiTheme="majorBidi" w:hAnsiTheme="majorBidi" w:cstheme="majorBidi"/>
          <w:color w:val="000000"/>
          <w:sz w:val="24"/>
          <w:szCs w:val="24"/>
        </w:rPr>
        <w:t xml:space="preserve">mutations affect </w:t>
      </w:r>
      <w:r w:rsidR="005E21F0" w:rsidRPr="00DF7E0D">
        <w:rPr>
          <w:rFonts w:asciiTheme="majorBidi" w:hAnsiTheme="majorBidi" w:cstheme="majorBidi"/>
          <w:color w:val="000000"/>
          <w:sz w:val="24"/>
          <w:szCs w:val="24"/>
        </w:rPr>
        <w:t xml:space="preserve">the </w:t>
      </w:r>
      <w:r w:rsidR="005C0703" w:rsidRPr="00DF7E0D">
        <w:rPr>
          <w:rFonts w:asciiTheme="majorBidi" w:hAnsiTheme="majorBidi" w:cstheme="majorBidi"/>
          <w:color w:val="000000"/>
          <w:sz w:val="24"/>
          <w:szCs w:val="24"/>
        </w:rPr>
        <w:t>AAA domain</w:t>
      </w:r>
      <w:r w:rsidR="00AA149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fldData xml:space="preserve">PEVuZE5vdGU+PENpdGU+PEF1dGhvcj5Tb2xvd3NrYTwvQXV0aG9yPjxZZWFyPjIwMTA8L1llYXI+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PEVuZE5vdGU+PENpdGU+PEF1dGhvcj5Tb2xvd3NrYTwvQXV0aG9yPjxZZWFyPjIwMTA8L1llYXI+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DF7E0D">
        <w:rPr>
          <w:rFonts w:asciiTheme="majorBidi" w:hAnsiTheme="majorBidi" w:cstheme="majorBidi"/>
          <w:color w:val="000000"/>
          <w:sz w:val="24"/>
          <w:szCs w:val="24"/>
        </w:rPr>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21" w:tooltip="Walker, 1982 #125" w:history="1">
        <w:r w:rsidR="00E021BE">
          <w:rPr>
            <w:rFonts w:asciiTheme="majorBidi" w:hAnsiTheme="majorBidi" w:cstheme="majorBidi"/>
            <w:noProof/>
            <w:color w:val="000000"/>
            <w:sz w:val="24"/>
            <w:szCs w:val="24"/>
          </w:rPr>
          <w:t>Walker et al., 1982</w:t>
        </w:r>
      </w:hyperlink>
      <w:r w:rsidR="00E021BE">
        <w:rPr>
          <w:rFonts w:asciiTheme="majorBidi" w:hAnsiTheme="majorBidi" w:cstheme="majorBidi"/>
          <w:noProof/>
          <w:color w:val="000000"/>
          <w:sz w:val="24"/>
          <w:szCs w:val="24"/>
        </w:rPr>
        <w:t xml:space="preserve">, </w:t>
      </w:r>
      <w:hyperlink w:anchor="_ENREF_65" w:tooltip="Errico, 2002 #36" w:history="1">
        <w:r w:rsidR="00E021BE">
          <w:rPr>
            <w:rFonts w:asciiTheme="majorBidi" w:hAnsiTheme="majorBidi" w:cstheme="majorBidi"/>
            <w:noProof/>
            <w:color w:val="000000"/>
            <w:sz w:val="24"/>
            <w:szCs w:val="24"/>
          </w:rPr>
          <w:t>Errico et al., 2002</w:t>
        </w:r>
      </w:hyperlink>
      <w:r w:rsidR="00E021BE">
        <w:rPr>
          <w:rFonts w:asciiTheme="majorBidi" w:hAnsiTheme="majorBidi" w:cstheme="majorBidi"/>
          <w:noProof/>
          <w:color w:val="000000"/>
          <w:sz w:val="24"/>
          <w:szCs w:val="24"/>
        </w:rPr>
        <w:t xml:space="preserve">, </w:t>
      </w:r>
      <w:hyperlink w:anchor="_ENREF_200" w:tooltip="Solowska, 2010 #235" w:history="1">
        <w:r w:rsidR="00E021BE">
          <w:rPr>
            <w:rFonts w:asciiTheme="majorBidi" w:hAnsiTheme="majorBidi" w:cstheme="majorBidi"/>
            <w:noProof/>
            <w:color w:val="000000"/>
            <w:sz w:val="24"/>
            <w:szCs w:val="24"/>
          </w:rPr>
          <w:t>Solowska et al., 2010</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AA149F" w:rsidRPr="00DF7E0D">
        <w:rPr>
          <w:rFonts w:asciiTheme="majorBidi" w:hAnsiTheme="majorBidi" w:cstheme="majorBidi"/>
          <w:color w:val="000000"/>
          <w:sz w:val="24"/>
          <w:szCs w:val="24"/>
        </w:rPr>
        <w:t xml:space="preserve">. </w:t>
      </w:r>
      <w:r w:rsidR="009B759D" w:rsidRPr="00DF7E0D">
        <w:rPr>
          <w:rFonts w:asciiTheme="majorBidi" w:hAnsiTheme="majorBidi" w:cstheme="majorBidi"/>
          <w:color w:val="000000"/>
          <w:sz w:val="24"/>
          <w:szCs w:val="24"/>
        </w:rPr>
        <w:t xml:space="preserve">The majority of </w:t>
      </w:r>
      <w:r w:rsidR="00FA5704" w:rsidRPr="00DF7E0D">
        <w:rPr>
          <w:rFonts w:asciiTheme="majorBidi" w:hAnsiTheme="majorBidi" w:cstheme="majorBidi"/>
          <w:i/>
          <w:color w:val="000000"/>
          <w:sz w:val="24"/>
          <w:szCs w:val="24"/>
        </w:rPr>
        <w:t>SPG4</w:t>
      </w:r>
      <w:r w:rsidR="009B759D" w:rsidRPr="00DF7E0D">
        <w:rPr>
          <w:rFonts w:asciiTheme="majorBidi" w:hAnsiTheme="majorBidi" w:cstheme="majorBidi"/>
          <w:color w:val="000000"/>
          <w:sz w:val="24"/>
          <w:szCs w:val="24"/>
        </w:rPr>
        <w:t xml:space="preserve"> mutations </w:t>
      </w:r>
      <w:r w:rsidR="005E21F0" w:rsidRPr="00DF7E0D">
        <w:rPr>
          <w:rFonts w:asciiTheme="majorBidi" w:hAnsiTheme="majorBidi" w:cstheme="majorBidi"/>
          <w:color w:val="000000"/>
          <w:sz w:val="24"/>
          <w:szCs w:val="24"/>
        </w:rPr>
        <w:t xml:space="preserve">are </w:t>
      </w:r>
      <w:r w:rsidR="009B759D" w:rsidRPr="00DF7E0D">
        <w:rPr>
          <w:rFonts w:asciiTheme="majorBidi" w:hAnsiTheme="majorBidi" w:cstheme="majorBidi"/>
          <w:color w:val="000000"/>
          <w:sz w:val="24"/>
          <w:szCs w:val="24"/>
        </w:rPr>
        <w:t>believed to decrease the amount of spastin in the cell, lead</w:t>
      </w:r>
      <w:r w:rsidR="005E21F0" w:rsidRPr="00DF7E0D">
        <w:rPr>
          <w:rFonts w:asciiTheme="majorBidi" w:hAnsiTheme="majorBidi" w:cstheme="majorBidi"/>
          <w:color w:val="000000"/>
          <w:sz w:val="24"/>
          <w:szCs w:val="24"/>
        </w:rPr>
        <w:t>ing</w:t>
      </w:r>
      <w:r w:rsidR="009B759D" w:rsidRPr="00DF7E0D">
        <w:rPr>
          <w:rFonts w:asciiTheme="majorBidi" w:hAnsiTheme="majorBidi" w:cstheme="majorBidi"/>
          <w:color w:val="000000"/>
          <w:sz w:val="24"/>
          <w:szCs w:val="24"/>
        </w:rPr>
        <w:t xml:space="preserve"> to haploinsuf</w:t>
      </w:r>
      <w:r w:rsidR="00005422" w:rsidRPr="00DF7E0D">
        <w:rPr>
          <w:rFonts w:asciiTheme="majorBidi" w:hAnsiTheme="majorBidi" w:cstheme="majorBidi"/>
          <w:color w:val="000000"/>
          <w:sz w:val="24"/>
          <w:szCs w:val="24"/>
        </w:rPr>
        <w:t>fic</w:t>
      </w:r>
      <w:r w:rsidR="005E21F0" w:rsidRPr="00DF7E0D">
        <w:rPr>
          <w:rFonts w:asciiTheme="majorBidi" w:hAnsiTheme="majorBidi" w:cstheme="majorBidi"/>
          <w:color w:val="000000"/>
          <w:sz w:val="24"/>
          <w:szCs w:val="24"/>
        </w:rPr>
        <w:t>i</w:t>
      </w:r>
      <w:r w:rsidR="00005422" w:rsidRPr="00DF7E0D">
        <w:rPr>
          <w:rFonts w:asciiTheme="majorBidi" w:hAnsiTheme="majorBidi" w:cstheme="majorBidi"/>
          <w:color w:val="000000"/>
          <w:sz w:val="24"/>
          <w:szCs w:val="24"/>
        </w:rPr>
        <w:t xml:space="preserve">ency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&lt;EndNote&gt;&lt;Cite&gt;&lt;Author&gt;Lumb&lt;/Author&gt;&lt;Year&gt;2012&lt;/Year&gt;&lt;RecNum&gt;85&lt;/RecNum&gt;&lt;DisplayText&gt;(Lumb et al., 2012)&lt;/DisplayText&gt;&lt;record&gt;&lt;rec-number&gt;85&lt;/rec-number&gt;&lt;foreign-keys&gt;&lt;key app="EN" db-id="xaxsd90ate0v03etrappzts8zxpvtw5wse5v"&gt;85&lt;/key&gt;&lt;key app="ENWeb" db-id="UlKq6ArYHK4AAFF8hIU"&gt;663&lt;/key&gt;&lt;/foreign-keys&gt;&lt;ref-type name="Journal Article"&gt;17&lt;/ref-type&gt;&lt;contributors&gt;&lt;authors&gt;&lt;author&gt;Lumb, J. H.&lt;/author&gt;&lt;author&gt;Connell, J. W.&lt;/author&gt;&lt;author&gt;Allison, R.&lt;/author&gt;&lt;author&gt;Reid, E.&lt;/author&gt;&lt;/authors&gt;&lt;/contributors&gt;&lt;auth-address&gt;Univ Cambridge, Dept Med Genet, Cambridge CB2 1TN, England&amp;#xD;Univ Cambridge, Cambridge Inst Med Res, Cambridge CB2 1TN, England&lt;/auth-address&gt;&lt;titles&gt;&lt;title&gt;The AAA ATPase spastin links microtubule severing to membrane modelling&lt;/title&gt;&lt;secondary-title&gt;Biochimica Et Biophysica  Acta-Molecular Cell Research&lt;/secondary-title&gt;&lt;alt-title&gt;Bba-Mol Cell Res&amp;#xD;Bba-Mol Cell Res&lt;/alt-title&gt;&lt;/titles&gt;&lt;pages&gt;192-197&lt;/pages&gt;&lt;volume&gt;1823&lt;/volume&gt;&lt;number&gt;1&lt;/number&gt;&lt;keywords&gt;&lt;keyword&gt;cytokinesis&lt;/keyword&gt;&lt;keyword&gt;endoplasmic reticulum morphogenesis&lt;/keyword&gt;&lt;keyword&gt;axonopathy&lt;/keyword&gt;&lt;keyword&gt;escrt complex&lt;/keyword&gt;&lt;keyword&gt;hairpin hydrophobic domain&lt;/keyword&gt;&lt;keyword&gt;hereditary spastic paraplegia&lt;/keyword&gt;&lt;keyword&gt;paraplegia protein spastin&lt;/keyword&gt;&lt;keyword&gt;escrt-iii complex&lt;/keyword&gt;&lt;keyword&gt;structural basis&lt;/keyword&gt;&lt;keyword&gt;disassembles microtubules&lt;/keyword&gt;&lt;keyword&gt;endoplasmic-reticulum&lt;/keyword&gt;&lt;keyword&gt;cytokinesis&lt;/keyword&gt;&lt;keyword&gt;machinery&lt;/keyword&gt;&lt;keyword&gt;spg4&lt;/keyword&gt;&lt;keyword&gt;gene&lt;/keyword&gt;&lt;keyword&gt;atlastin&lt;/keyword&gt;&lt;/keywords&gt;&lt;dates&gt;&lt;year&gt;2012&lt;/year&gt;&lt;pub-dates&gt;&lt;date&gt;Jan&lt;/date&gt;&lt;/pub-dates&gt;&lt;/dates&gt;&lt;isbn&gt;0167-4889&lt;/isbn&gt;&lt;accession-num&gt;WOS:000300197200022&lt;/accession-num&gt;&lt;urls&gt;&lt;related-urls&gt;&lt;url&gt;&amp;lt;Go to ISI&amp;gt;://WOS:000300197200022&lt;/url&gt;&lt;/related-urls&gt;&lt;/urls&gt;&lt;language&gt;English&lt;/language&gt;&lt;/record&gt;&lt;/Cite&gt;&lt;/EndNote&gt;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0" w:tooltip="Lumb, 2012 #85" w:history="1">
        <w:r w:rsidR="00E021BE">
          <w:rPr>
            <w:rFonts w:asciiTheme="majorBidi" w:hAnsiTheme="majorBidi" w:cstheme="majorBidi"/>
            <w:noProof/>
            <w:color w:val="000000"/>
            <w:sz w:val="24"/>
            <w:szCs w:val="24"/>
          </w:rPr>
          <w:t>Lumb et al., 2012</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AA149F" w:rsidRPr="00DF7E0D">
        <w:rPr>
          <w:rFonts w:asciiTheme="majorBidi" w:hAnsiTheme="majorBidi" w:cstheme="majorBidi"/>
          <w:color w:val="000000"/>
          <w:sz w:val="24"/>
          <w:szCs w:val="24"/>
        </w:rPr>
        <w:t>.</w:t>
      </w:r>
    </w:p>
    <w:p w:rsidR="00282915" w:rsidRPr="002C426B" w:rsidRDefault="00282915"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54A58" w:rsidRPr="00801754" w:rsidRDefault="002006D5" w:rsidP="00DA41EF">
      <w:pPr>
        <w:pStyle w:val="3"/>
      </w:pPr>
      <w:bookmarkStart w:id="35" w:name="_Toc508875532"/>
      <w:r w:rsidRPr="00D05FAC">
        <w:t>1.</w:t>
      </w:r>
      <w:r w:rsidR="00F117E2" w:rsidRPr="00D05FAC">
        <w:t>5</w:t>
      </w:r>
      <w:r w:rsidRPr="00D05FAC">
        <w:t>.</w:t>
      </w:r>
      <w:r w:rsidR="00F117E2" w:rsidRPr="00801754">
        <w:t>1</w:t>
      </w:r>
      <w:r w:rsidR="00173E99" w:rsidRPr="00801754">
        <w:t xml:space="preserve"> </w:t>
      </w:r>
      <w:r w:rsidR="00D54A58" w:rsidRPr="00801754">
        <w:t>Truncat</w:t>
      </w:r>
      <w:r w:rsidR="003A6ECF" w:rsidRPr="00801754">
        <w:t>ing spastin</w:t>
      </w:r>
      <w:r w:rsidR="00D54A58" w:rsidRPr="00801754">
        <w:t xml:space="preserve"> mutations</w:t>
      </w:r>
      <w:bookmarkEnd w:id="35"/>
    </w:p>
    <w:p w:rsidR="00EF4A43" w:rsidRPr="007A61A6" w:rsidRDefault="00FA5704" w:rsidP="0031650C">
      <w:pPr>
        <w:shd w:val="clear" w:color="auto" w:fill="FFFFFF"/>
        <w:spacing w:after="0" w:line="480" w:lineRule="auto"/>
        <w:ind w:firstLine="720"/>
        <w:jc w:val="both"/>
        <w:textAlignment w:val="baseline"/>
        <w:rPr>
          <w:rFonts w:asciiTheme="majorBidi" w:hAnsiTheme="majorBidi" w:cstheme="majorBidi"/>
          <w:sz w:val="24"/>
          <w:szCs w:val="24"/>
          <w:shd w:val="clear" w:color="auto" w:fill="FFFFFF"/>
        </w:rPr>
      </w:pPr>
      <w:r w:rsidRPr="007A61A6">
        <w:rPr>
          <w:rFonts w:asciiTheme="majorBidi" w:hAnsiTheme="majorBidi" w:cstheme="majorBidi"/>
          <w:i/>
          <w:sz w:val="24"/>
          <w:szCs w:val="24"/>
        </w:rPr>
        <w:t>SPG4</w:t>
      </w:r>
      <w:r w:rsidR="00136B32" w:rsidRPr="007A61A6">
        <w:rPr>
          <w:rFonts w:asciiTheme="majorBidi" w:hAnsiTheme="majorBidi" w:cstheme="majorBidi"/>
          <w:sz w:val="24"/>
          <w:szCs w:val="24"/>
        </w:rPr>
        <w:t xml:space="preserve"> encodes a member of </w:t>
      </w:r>
      <w:r w:rsidR="00201EC7" w:rsidRPr="007A61A6">
        <w:rPr>
          <w:rFonts w:asciiTheme="majorBidi" w:hAnsiTheme="majorBidi" w:cstheme="majorBidi"/>
          <w:sz w:val="24"/>
          <w:szCs w:val="24"/>
        </w:rPr>
        <w:t xml:space="preserve">the </w:t>
      </w:r>
      <w:r w:rsidR="00136B32" w:rsidRPr="007A61A6">
        <w:rPr>
          <w:rFonts w:asciiTheme="majorBidi" w:hAnsiTheme="majorBidi" w:cstheme="majorBidi"/>
          <w:sz w:val="24"/>
          <w:szCs w:val="24"/>
        </w:rPr>
        <w:t>AAA family</w:t>
      </w:r>
      <w:r w:rsidR="00201EC7" w:rsidRPr="007A61A6">
        <w:rPr>
          <w:rFonts w:asciiTheme="majorBidi" w:hAnsiTheme="majorBidi" w:cstheme="majorBidi"/>
          <w:sz w:val="24"/>
          <w:szCs w:val="24"/>
        </w:rPr>
        <w:t>,</w:t>
      </w:r>
      <w:r w:rsidR="00136B32" w:rsidRPr="007A61A6">
        <w:rPr>
          <w:rFonts w:asciiTheme="majorBidi" w:hAnsiTheme="majorBidi" w:cstheme="majorBidi"/>
          <w:sz w:val="24"/>
          <w:szCs w:val="24"/>
        </w:rPr>
        <w:t xml:space="preserve"> which is responsible for </w:t>
      </w:r>
      <w:r w:rsidR="00201EC7" w:rsidRPr="007A61A6">
        <w:rPr>
          <w:rFonts w:asciiTheme="majorBidi" w:hAnsiTheme="majorBidi" w:cstheme="majorBidi"/>
          <w:sz w:val="24"/>
          <w:szCs w:val="24"/>
        </w:rPr>
        <w:t xml:space="preserve">the </w:t>
      </w:r>
      <w:r w:rsidR="00136B32" w:rsidRPr="007A61A6">
        <w:rPr>
          <w:rFonts w:asciiTheme="majorBidi" w:hAnsiTheme="majorBidi" w:cstheme="majorBidi"/>
          <w:sz w:val="24"/>
          <w:szCs w:val="24"/>
        </w:rPr>
        <w:t>most common AD-HSP</w:t>
      </w:r>
      <w:r w:rsidR="00AA149F" w:rsidRPr="007A61A6">
        <w:rPr>
          <w:rFonts w:asciiTheme="majorBidi" w:hAnsiTheme="majorBidi" w:cstheme="majorBidi"/>
          <w:sz w:val="24"/>
          <w:szCs w:val="24"/>
        </w:rPr>
        <w:t xml:space="preserve"> </w:t>
      </w:r>
      <w:r w:rsidR="009D1209" w:rsidRPr="007A61A6">
        <w:rPr>
          <w:rFonts w:asciiTheme="majorBidi" w:hAnsiTheme="majorBidi" w:cstheme="majorBidi"/>
          <w:sz w:val="24"/>
          <w:szCs w:val="24"/>
        </w:rPr>
        <w:fldChar w:fldCharType="begin">
          <w:fldData xml:space="preserve">PEVuZE5vdGU+PENpdGU+PEF1dGhvcj5IYXphbjwvQXV0aG9yPjxZZWFyPjE5OTk8L1llYXI+PFJl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PEVuZE5vdGU+PENpdGU+PEF1dGhvcj5IYXphbjwvQXV0aG9yPjxZZWFyPjE5OTk8L1llYXI+PFJl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7A61A6">
        <w:rPr>
          <w:rFonts w:asciiTheme="majorBidi" w:hAnsiTheme="majorBidi" w:cstheme="majorBidi"/>
          <w:sz w:val="24"/>
          <w:szCs w:val="24"/>
        </w:rPr>
      </w:r>
      <w:r w:rsidR="009D1209" w:rsidRPr="007A61A6">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00" w:tooltip="Hazan, 1999 #280" w:history="1">
        <w:r w:rsidR="00E021BE">
          <w:rPr>
            <w:rFonts w:asciiTheme="majorBidi" w:hAnsiTheme="majorBidi" w:cstheme="majorBidi"/>
            <w:noProof/>
            <w:sz w:val="24"/>
            <w:szCs w:val="24"/>
          </w:rPr>
          <w:t>Hazan et al., 1999</w:t>
        </w:r>
      </w:hyperlink>
      <w:r w:rsidR="00E021BE">
        <w:rPr>
          <w:rFonts w:asciiTheme="majorBidi" w:hAnsiTheme="majorBidi" w:cstheme="majorBidi"/>
          <w:noProof/>
          <w:sz w:val="24"/>
          <w:szCs w:val="24"/>
        </w:rPr>
        <w:t>)</w:t>
      </w:r>
      <w:r w:rsidR="009D1209" w:rsidRPr="007A61A6">
        <w:rPr>
          <w:rFonts w:asciiTheme="majorBidi" w:hAnsiTheme="majorBidi" w:cstheme="majorBidi"/>
          <w:sz w:val="24"/>
          <w:szCs w:val="24"/>
        </w:rPr>
        <w:fldChar w:fldCharType="end"/>
      </w:r>
      <w:r w:rsidR="00136B32" w:rsidRPr="007A61A6">
        <w:rPr>
          <w:rFonts w:asciiTheme="majorBidi" w:hAnsiTheme="majorBidi" w:cstheme="majorBidi"/>
          <w:sz w:val="24"/>
          <w:szCs w:val="24"/>
        </w:rPr>
        <w:t xml:space="preserve">. </w:t>
      </w:r>
      <w:r w:rsidR="0031650C">
        <w:rPr>
          <w:rFonts w:asciiTheme="majorBidi" w:hAnsiTheme="majorBidi" w:cstheme="majorBidi"/>
          <w:sz w:val="24"/>
          <w:szCs w:val="24"/>
        </w:rPr>
        <w:t xml:space="preserve">A total of </w:t>
      </w:r>
      <w:r w:rsidR="00136B32" w:rsidRPr="007A61A6">
        <w:rPr>
          <w:rFonts w:asciiTheme="majorBidi" w:hAnsiTheme="majorBidi" w:cstheme="majorBidi"/>
          <w:sz w:val="24"/>
          <w:szCs w:val="24"/>
        </w:rPr>
        <w:t xml:space="preserve">39 mutations have been reported </w:t>
      </w:r>
      <w:r w:rsidR="00201EC7" w:rsidRPr="007A61A6">
        <w:rPr>
          <w:rFonts w:asciiTheme="majorBidi" w:hAnsiTheme="majorBidi" w:cstheme="majorBidi"/>
          <w:sz w:val="24"/>
          <w:szCs w:val="24"/>
        </w:rPr>
        <w:t xml:space="preserve">in </w:t>
      </w:r>
      <w:r w:rsidRPr="007A61A6">
        <w:rPr>
          <w:rFonts w:asciiTheme="majorBidi" w:hAnsiTheme="majorBidi" w:cstheme="majorBidi"/>
          <w:i/>
          <w:sz w:val="24"/>
          <w:szCs w:val="24"/>
        </w:rPr>
        <w:t>SPG4</w:t>
      </w:r>
      <w:r w:rsidR="00201EC7" w:rsidRPr="007A61A6">
        <w:rPr>
          <w:rFonts w:asciiTheme="majorBidi" w:hAnsiTheme="majorBidi" w:cstheme="majorBidi"/>
          <w:sz w:val="24"/>
          <w:szCs w:val="24"/>
        </w:rPr>
        <w:t xml:space="preserve">, </w:t>
      </w:r>
      <w:r w:rsidR="00136B32" w:rsidRPr="007A61A6">
        <w:rPr>
          <w:rFonts w:asciiTheme="majorBidi" w:hAnsiTheme="majorBidi" w:cstheme="majorBidi"/>
          <w:sz w:val="24"/>
          <w:szCs w:val="24"/>
        </w:rPr>
        <w:t xml:space="preserve">scattered along </w:t>
      </w:r>
      <w:r w:rsidR="00201EC7" w:rsidRPr="007A61A6">
        <w:rPr>
          <w:rFonts w:asciiTheme="majorBidi" w:hAnsiTheme="majorBidi" w:cstheme="majorBidi"/>
          <w:sz w:val="24"/>
          <w:szCs w:val="24"/>
        </w:rPr>
        <w:t xml:space="preserve">the </w:t>
      </w:r>
      <w:r w:rsidR="00136B32" w:rsidRPr="007A61A6">
        <w:rPr>
          <w:rFonts w:asciiTheme="majorBidi" w:hAnsiTheme="majorBidi" w:cstheme="majorBidi"/>
          <w:sz w:val="24"/>
          <w:szCs w:val="24"/>
        </w:rPr>
        <w:t xml:space="preserve">coding region of the gene </w:t>
      </w:r>
      <w:r w:rsidR="009D1209" w:rsidRPr="007A61A6">
        <w:rPr>
          <w:rFonts w:asciiTheme="majorBidi" w:hAnsiTheme="majorBidi" w:cstheme="majorBidi"/>
          <w:sz w:val="24"/>
          <w:szCs w:val="24"/>
        </w:rPr>
        <w:fldChar w:fldCharType="begin">
          <w:fldData xml:space="preserve">PEVuZE5vdGU+PENpdGU+PEF1dGhvcj5IYXphbjwvQXV0aG9yPjxZZWFyPjE5OTk8L1llYXI+PFJl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PEVuZE5vdGU+PENpdGU+PEF1dGhvcj5IYXphbjwvQXV0aG9yPjxZZWFyPjE5OTk8L1llYXI+PFJl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7A61A6">
        <w:rPr>
          <w:rFonts w:asciiTheme="majorBidi" w:hAnsiTheme="majorBidi" w:cstheme="majorBidi"/>
          <w:sz w:val="24"/>
          <w:szCs w:val="24"/>
        </w:rPr>
      </w:r>
      <w:r w:rsidR="009D1209" w:rsidRPr="007A61A6">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00" w:tooltip="Hazan, 1999 #280" w:history="1">
        <w:r w:rsidR="00E021BE">
          <w:rPr>
            <w:rFonts w:asciiTheme="majorBidi" w:hAnsiTheme="majorBidi" w:cstheme="majorBidi"/>
            <w:noProof/>
            <w:sz w:val="24"/>
            <w:szCs w:val="24"/>
          </w:rPr>
          <w:t>Hazan et al., 1999</w:t>
        </w:r>
      </w:hyperlink>
      <w:r w:rsidR="00E021BE">
        <w:rPr>
          <w:rFonts w:asciiTheme="majorBidi" w:hAnsiTheme="majorBidi" w:cstheme="majorBidi"/>
          <w:noProof/>
          <w:sz w:val="24"/>
          <w:szCs w:val="24"/>
        </w:rPr>
        <w:t>)</w:t>
      </w:r>
      <w:r w:rsidR="009D1209" w:rsidRPr="007A61A6">
        <w:rPr>
          <w:rFonts w:asciiTheme="majorBidi" w:hAnsiTheme="majorBidi" w:cstheme="majorBidi"/>
          <w:sz w:val="24"/>
          <w:szCs w:val="24"/>
        </w:rPr>
        <w:fldChar w:fldCharType="end"/>
      </w:r>
      <w:r w:rsidR="00136B32" w:rsidRPr="007A61A6">
        <w:rPr>
          <w:rFonts w:asciiTheme="majorBidi" w:hAnsiTheme="majorBidi" w:cstheme="majorBidi"/>
          <w:sz w:val="24"/>
          <w:szCs w:val="24"/>
        </w:rPr>
        <w:t xml:space="preserve">. </w:t>
      </w:r>
      <w:r w:rsidR="00201EC7" w:rsidRPr="007A61A6">
        <w:rPr>
          <w:rFonts w:asciiTheme="majorBidi" w:hAnsiTheme="majorBidi" w:cstheme="majorBidi"/>
          <w:sz w:val="24"/>
          <w:szCs w:val="24"/>
          <w:shd w:val="clear" w:color="auto" w:fill="FFFFFF"/>
        </w:rPr>
        <w:t>An u</w:t>
      </w:r>
      <w:r w:rsidR="00136B32" w:rsidRPr="007A61A6">
        <w:rPr>
          <w:rFonts w:asciiTheme="majorBidi" w:hAnsiTheme="majorBidi" w:cstheme="majorBidi"/>
          <w:sz w:val="24"/>
          <w:szCs w:val="24"/>
          <w:shd w:val="clear" w:color="auto" w:fill="FFFFFF"/>
        </w:rPr>
        <w:t xml:space="preserve">nstable abnormal transcript </w:t>
      </w:r>
      <w:r w:rsidR="00136B32" w:rsidRPr="007A61A6">
        <w:rPr>
          <w:rFonts w:asciiTheme="majorBidi" w:hAnsiTheme="majorBidi" w:cstheme="majorBidi"/>
          <w:sz w:val="24"/>
          <w:szCs w:val="24"/>
        </w:rPr>
        <w:t xml:space="preserve">is a consequence of deletion, splice site mutation and </w:t>
      </w:r>
      <w:r w:rsidR="00F117E2" w:rsidRPr="007A61A6">
        <w:rPr>
          <w:rFonts w:asciiTheme="majorBidi" w:hAnsiTheme="majorBidi" w:cstheme="majorBidi"/>
          <w:sz w:val="24"/>
          <w:szCs w:val="24"/>
        </w:rPr>
        <w:t xml:space="preserve">protein </w:t>
      </w:r>
      <w:r w:rsidR="00136B32" w:rsidRPr="007A61A6">
        <w:rPr>
          <w:rFonts w:asciiTheme="majorBidi" w:hAnsiTheme="majorBidi" w:cstheme="majorBidi"/>
          <w:sz w:val="24"/>
          <w:szCs w:val="24"/>
        </w:rPr>
        <w:t>truncat</w:t>
      </w:r>
      <w:r w:rsidR="00F117E2" w:rsidRPr="007A61A6">
        <w:rPr>
          <w:rFonts w:asciiTheme="majorBidi" w:hAnsiTheme="majorBidi" w:cstheme="majorBidi"/>
          <w:sz w:val="24"/>
          <w:szCs w:val="24"/>
        </w:rPr>
        <w:t>ion, and such abnormalities</w:t>
      </w:r>
      <w:r w:rsidR="00136B32" w:rsidRPr="007A61A6">
        <w:rPr>
          <w:rFonts w:asciiTheme="majorBidi" w:hAnsiTheme="majorBidi" w:cstheme="majorBidi"/>
          <w:sz w:val="24"/>
          <w:szCs w:val="24"/>
        </w:rPr>
        <w:t xml:space="preserve"> might cause </w:t>
      </w:r>
      <w:r w:rsidR="00F117E2" w:rsidRPr="007A61A6">
        <w:rPr>
          <w:rFonts w:asciiTheme="majorBidi" w:hAnsiTheme="majorBidi" w:cstheme="majorBidi"/>
          <w:sz w:val="24"/>
          <w:szCs w:val="24"/>
        </w:rPr>
        <w:t xml:space="preserve">a </w:t>
      </w:r>
      <w:r w:rsidR="00136B32" w:rsidRPr="007A61A6">
        <w:rPr>
          <w:rFonts w:asciiTheme="majorBidi" w:hAnsiTheme="majorBidi" w:cstheme="majorBidi"/>
          <w:sz w:val="24"/>
          <w:szCs w:val="24"/>
        </w:rPr>
        <w:t xml:space="preserve">reduction in spastin. Protein truncation is the most </w:t>
      </w:r>
      <w:r w:rsidR="00136B32" w:rsidRPr="007A61A6">
        <w:rPr>
          <w:rFonts w:asciiTheme="majorBidi" w:hAnsiTheme="majorBidi" w:cstheme="majorBidi"/>
          <w:sz w:val="24"/>
          <w:szCs w:val="24"/>
          <w:shd w:val="clear" w:color="auto" w:fill="FFFFFF"/>
        </w:rPr>
        <w:t>frequent</w:t>
      </w:r>
      <w:r w:rsidR="00136B32" w:rsidRPr="007A61A6">
        <w:rPr>
          <w:rFonts w:asciiTheme="majorBidi" w:hAnsiTheme="majorBidi" w:cstheme="majorBidi"/>
          <w:sz w:val="24"/>
          <w:szCs w:val="24"/>
        </w:rPr>
        <w:t xml:space="preserve"> among </w:t>
      </w:r>
      <w:r w:rsidR="00F117E2" w:rsidRPr="007A61A6">
        <w:rPr>
          <w:rFonts w:asciiTheme="majorBidi" w:hAnsiTheme="majorBidi" w:cstheme="majorBidi"/>
          <w:sz w:val="24"/>
          <w:szCs w:val="24"/>
        </w:rPr>
        <w:t xml:space="preserve">the </w:t>
      </w:r>
      <w:r w:rsidR="00136B32" w:rsidRPr="007A61A6">
        <w:rPr>
          <w:rFonts w:asciiTheme="majorBidi" w:hAnsiTheme="majorBidi" w:cstheme="majorBidi"/>
          <w:sz w:val="24"/>
          <w:szCs w:val="24"/>
        </w:rPr>
        <w:t xml:space="preserve">39 </w:t>
      </w:r>
      <w:r w:rsidR="00F117E2" w:rsidRPr="007A61A6">
        <w:rPr>
          <w:rFonts w:asciiTheme="majorBidi" w:hAnsiTheme="majorBidi" w:cstheme="majorBidi"/>
          <w:sz w:val="24"/>
          <w:szCs w:val="24"/>
        </w:rPr>
        <w:t xml:space="preserve">known </w:t>
      </w:r>
      <w:r w:rsidR="00136B32" w:rsidRPr="007A61A6">
        <w:rPr>
          <w:rFonts w:asciiTheme="majorBidi" w:hAnsiTheme="majorBidi" w:cstheme="majorBidi"/>
          <w:sz w:val="24"/>
          <w:szCs w:val="24"/>
        </w:rPr>
        <w:t xml:space="preserve">mutations in </w:t>
      </w:r>
      <w:r w:rsidRPr="007A61A6">
        <w:rPr>
          <w:rFonts w:asciiTheme="majorBidi" w:hAnsiTheme="majorBidi" w:cstheme="majorBidi"/>
          <w:i/>
          <w:sz w:val="24"/>
          <w:szCs w:val="24"/>
        </w:rPr>
        <w:t>SPG4</w:t>
      </w:r>
      <w:r w:rsidR="00136B32" w:rsidRPr="007A61A6">
        <w:rPr>
          <w:rFonts w:asciiTheme="majorBidi" w:hAnsiTheme="majorBidi" w:cstheme="majorBidi"/>
          <w:sz w:val="24"/>
          <w:szCs w:val="24"/>
        </w:rPr>
        <w:t xml:space="preserve"> </w:t>
      </w:r>
      <w:r w:rsidR="009D1209" w:rsidRPr="007A61A6">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&lt;EndNote&gt;&lt;Cite&gt;&lt;Author&gt;Burger&lt;/Author&gt;&lt;Year&gt;2000&lt;/Year&gt;&lt;RecNum&gt;14&lt;/RecNum&gt;&lt;DisplayText&gt;(Burger et al., 2000)&lt;/DisplayText&gt;&lt;record&gt;&lt;rec-number&gt;14&lt;/rec-number&gt;&lt;foreign-keys&gt;&lt;key app="EN" db-id="xaxsd90ate0v03etrappzts8zxpvtw5wse5v"&gt;14&lt;/key&gt;&lt;key app="ENWeb" db-id="UlKq6ArYHK4AAFF8hIU"&gt;684&lt;/key&gt;&lt;/foreign-keys&gt;&lt;ref-type name="Journal Article"&gt;17&lt;/ref-type&gt;&lt;contributors&gt;&lt;authors&gt;&lt;author&gt;Burger, J. J.&lt;/author&gt;&lt;author&gt;Fonknechten, N.&lt;/author&gt;&lt;author&gt;Hoeltzenbein, M.&lt;/author&gt;&lt;author&gt;Neumann, L.&lt;/author&gt;&lt;author&gt;Hazan, J.&lt;/author&gt;&lt;author&gt;Reis, A.&lt;/author&gt;&lt;/authors&gt;&lt;/contributors&gt;&lt;auth-address&gt;Humboldt Univ, Charite Human Genet, Berlin, Germany&amp;#xD;Genoscope, Evry, France&amp;#xD;Univ Greifswald, Inst Human Genet, Greifswald, Germany&lt;/auth-address&gt;&lt;titles&gt;&lt;title&gt;Hereditary spastic paraplegia caused by mutations in the SPG4 gene.&lt;/title&gt;&lt;secondary-title&gt;American Journal of  Human Genetics&lt;/secondary-title&gt;&lt;alt-title&gt;Am J Hum Genet&lt;/alt-title&gt;&lt;/titles&gt;&lt;alt-periodical&gt;&lt;full-title&gt;American Journal of Human Genetics&lt;/full-title&gt;&lt;abbr-1&gt;Am J Hum Genet&lt;/abbr-1&gt;&lt;/alt-periodical&gt;&lt;pages&gt;372-372&lt;/pages&gt;&lt;volume&gt;67&lt;/volume&gt;&lt;number&gt;4&lt;/number&gt;&lt;dates&gt;&lt;year&gt;2000&lt;/year&gt;&lt;pub-dates&gt;&lt;date&gt;Oct&lt;/date&gt;&lt;/pub-dates&gt;&lt;/dates&gt;&lt;isbn&gt;0002-9297&lt;/isbn&gt;&lt;accession-num&gt;WOS:000089400702082&lt;/accession-num&gt;&lt;urls&gt;&lt;related-urls&gt;&lt;url&gt;&amp;lt;Go to ISI&amp;gt;://WOS:000089400702082&lt;/url&gt;&lt;/related-urls&gt;&lt;/urls&gt;&lt;language&gt;English&lt;/language&gt;&lt;/record&gt;&lt;/Cite&gt;&lt;/EndNote&gt;</w:instrText>
      </w:r>
      <w:r w:rsidR="009D1209" w:rsidRPr="007A61A6">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9" w:tooltip="Burger, 2000 #14" w:history="1">
        <w:r w:rsidR="00E021BE">
          <w:rPr>
            <w:rFonts w:asciiTheme="majorBidi" w:hAnsiTheme="majorBidi" w:cstheme="majorBidi"/>
            <w:noProof/>
            <w:sz w:val="24"/>
            <w:szCs w:val="24"/>
          </w:rPr>
          <w:t>Burger et al., 2000</w:t>
        </w:r>
      </w:hyperlink>
      <w:r w:rsidR="00E021BE">
        <w:rPr>
          <w:rFonts w:asciiTheme="majorBidi" w:hAnsiTheme="majorBidi" w:cstheme="majorBidi"/>
          <w:noProof/>
          <w:sz w:val="24"/>
          <w:szCs w:val="24"/>
        </w:rPr>
        <w:t>)</w:t>
      </w:r>
      <w:r w:rsidR="009D1209" w:rsidRPr="007A61A6">
        <w:rPr>
          <w:rFonts w:asciiTheme="majorBidi" w:hAnsiTheme="majorBidi" w:cstheme="majorBidi"/>
          <w:sz w:val="24"/>
          <w:szCs w:val="24"/>
        </w:rPr>
        <w:fldChar w:fldCharType="end"/>
      </w:r>
      <w:r w:rsidR="00136B32" w:rsidRPr="007A61A6">
        <w:rPr>
          <w:rFonts w:asciiTheme="majorBidi" w:hAnsiTheme="majorBidi" w:cstheme="majorBidi"/>
          <w:sz w:val="24"/>
          <w:szCs w:val="24"/>
        </w:rPr>
        <w:t xml:space="preserve">. </w:t>
      </w:r>
      <w:r w:rsidR="00F117E2" w:rsidRPr="007A61A6">
        <w:rPr>
          <w:rFonts w:asciiTheme="majorBidi" w:hAnsiTheme="majorBidi" w:cstheme="majorBidi"/>
          <w:sz w:val="24"/>
          <w:szCs w:val="24"/>
        </w:rPr>
        <w:t>A</w:t>
      </w:r>
      <w:r w:rsidR="00136B32" w:rsidRPr="007A61A6">
        <w:rPr>
          <w:rFonts w:asciiTheme="majorBidi" w:hAnsiTheme="majorBidi" w:cstheme="majorBidi"/>
          <w:sz w:val="24"/>
          <w:szCs w:val="24"/>
        </w:rPr>
        <w:t xml:space="preserve"> study </w:t>
      </w:r>
      <w:r w:rsidR="00F117E2" w:rsidRPr="007A61A6">
        <w:rPr>
          <w:rFonts w:asciiTheme="majorBidi" w:hAnsiTheme="majorBidi" w:cstheme="majorBidi"/>
          <w:sz w:val="24"/>
          <w:szCs w:val="24"/>
        </w:rPr>
        <w:t xml:space="preserve">that used </w:t>
      </w:r>
      <w:r w:rsidR="00F117E2" w:rsidRPr="007A61A6">
        <w:rPr>
          <w:rFonts w:asciiTheme="majorBidi" w:hAnsiTheme="majorBidi" w:cstheme="majorBidi"/>
          <w:sz w:val="24"/>
          <w:szCs w:val="24"/>
          <w:shd w:val="clear" w:color="auto" w:fill="FFFFFF"/>
        </w:rPr>
        <w:t xml:space="preserve">high performance denaturing </w:t>
      </w:r>
      <w:r w:rsidR="00F117E2" w:rsidRPr="007A61A6">
        <w:rPr>
          <w:rFonts w:asciiTheme="majorBidi" w:hAnsiTheme="majorBidi" w:cstheme="majorBidi"/>
          <w:sz w:val="24"/>
          <w:szCs w:val="24"/>
          <w:bdr w:val="none" w:sz="0" w:space="0" w:color="auto" w:frame="1"/>
          <w:shd w:val="clear" w:color="auto" w:fill="FFFFFF"/>
        </w:rPr>
        <w:t xml:space="preserve">liquid chromatography to </w:t>
      </w:r>
      <w:r w:rsidR="00136B32" w:rsidRPr="007A61A6">
        <w:rPr>
          <w:rFonts w:asciiTheme="majorBidi" w:hAnsiTheme="majorBidi" w:cstheme="majorBidi"/>
          <w:sz w:val="24"/>
          <w:szCs w:val="24"/>
        </w:rPr>
        <w:t xml:space="preserve">screen </w:t>
      </w:r>
      <w:r w:rsidR="00136B32" w:rsidRPr="007A61A6">
        <w:rPr>
          <w:rFonts w:asciiTheme="majorBidi" w:hAnsiTheme="majorBidi" w:cstheme="majorBidi"/>
          <w:sz w:val="24"/>
          <w:szCs w:val="24"/>
          <w:shd w:val="clear" w:color="auto" w:fill="FFFFFF"/>
        </w:rPr>
        <w:t xml:space="preserve">the </w:t>
      </w:r>
      <w:r w:rsidRPr="007A61A6">
        <w:rPr>
          <w:rFonts w:asciiTheme="majorBidi" w:hAnsiTheme="majorBidi" w:cstheme="majorBidi"/>
          <w:i/>
          <w:sz w:val="24"/>
          <w:szCs w:val="24"/>
          <w:shd w:val="clear" w:color="auto" w:fill="FFFFFF"/>
        </w:rPr>
        <w:t>SPG4</w:t>
      </w:r>
      <w:r w:rsidR="00136B32" w:rsidRPr="007A61A6">
        <w:rPr>
          <w:rFonts w:asciiTheme="majorBidi" w:hAnsiTheme="majorBidi" w:cstheme="majorBidi"/>
          <w:sz w:val="24"/>
          <w:szCs w:val="24"/>
          <w:shd w:val="clear" w:color="auto" w:fill="FFFFFF"/>
        </w:rPr>
        <w:t xml:space="preserve"> gene </w:t>
      </w:r>
      <w:r w:rsidR="00F117E2" w:rsidRPr="007A61A6">
        <w:rPr>
          <w:rFonts w:asciiTheme="majorBidi" w:hAnsiTheme="majorBidi" w:cstheme="majorBidi"/>
          <w:sz w:val="24"/>
          <w:szCs w:val="24"/>
          <w:shd w:val="clear" w:color="auto" w:fill="FFFFFF"/>
        </w:rPr>
        <w:t xml:space="preserve">mutations </w:t>
      </w:r>
      <w:r w:rsidR="00136B32" w:rsidRPr="007A61A6">
        <w:rPr>
          <w:rFonts w:asciiTheme="majorBidi" w:hAnsiTheme="majorBidi" w:cstheme="majorBidi"/>
          <w:sz w:val="24"/>
          <w:szCs w:val="24"/>
          <w:shd w:val="clear" w:color="auto" w:fill="FFFFFF"/>
        </w:rPr>
        <w:t xml:space="preserve">in Italian </w:t>
      </w:r>
      <w:r w:rsidR="00F117E2" w:rsidRPr="007A61A6">
        <w:rPr>
          <w:rFonts w:asciiTheme="majorBidi" w:hAnsiTheme="majorBidi" w:cstheme="majorBidi"/>
          <w:sz w:val="24"/>
          <w:szCs w:val="24"/>
          <w:shd w:val="clear" w:color="auto" w:fill="FFFFFF"/>
        </w:rPr>
        <w:t xml:space="preserve">HSP </w:t>
      </w:r>
      <w:r w:rsidR="00136B32" w:rsidRPr="007A61A6">
        <w:rPr>
          <w:rFonts w:asciiTheme="majorBidi" w:hAnsiTheme="majorBidi" w:cstheme="majorBidi"/>
          <w:sz w:val="24"/>
          <w:szCs w:val="24"/>
          <w:shd w:val="clear" w:color="auto" w:fill="FFFFFF"/>
        </w:rPr>
        <w:t xml:space="preserve">patients </w:t>
      </w:r>
      <w:r w:rsidR="00136B32" w:rsidRPr="007A61A6">
        <w:rPr>
          <w:rFonts w:asciiTheme="majorBidi" w:hAnsiTheme="majorBidi" w:cstheme="majorBidi"/>
          <w:sz w:val="24"/>
          <w:szCs w:val="24"/>
          <w:bdr w:val="none" w:sz="0" w:space="0" w:color="auto" w:frame="1"/>
          <w:shd w:val="clear" w:color="auto" w:fill="FFFFFF"/>
        </w:rPr>
        <w:t xml:space="preserve">revealed </w:t>
      </w:r>
      <w:r w:rsidR="00136B32" w:rsidRPr="007A61A6">
        <w:rPr>
          <w:rFonts w:asciiTheme="majorBidi" w:hAnsiTheme="majorBidi" w:cstheme="majorBidi"/>
          <w:sz w:val="24"/>
          <w:szCs w:val="24"/>
          <w:shd w:val="clear" w:color="auto" w:fill="FFFFFF"/>
        </w:rPr>
        <w:t xml:space="preserve">50% of mutations resulted in a truncated protein </w:t>
      </w:r>
      <w:r w:rsidR="009D1209" w:rsidRPr="007A61A6">
        <w:rPr>
          <w:rFonts w:asciiTheme="majorBidi" w:hAnsiTheme="majorBidi" w:cstheme="majorBidi"/>
          <w:sz w:val="24"/>
          <w:szCs w:val="24"/>
        </w:rPr>
        <w:fldChar w:fldCharType="begin">
          <w:fldData xml:space="preserve">PEVuZE5vdGU+PENpdGU+PEF1dGhvcj5NYWdhcmllbGxvPC9BdXRob3I+PFllYXI+MjAwNjwvWWVh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PEVuZE5vdGU+PENpdGU+PEF1dGhvcj5NYWdhcmllbGxvPC9BdXRob3I+PFllYXI+MjAwNjwvWWVh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7A61A6">
        <w:rPr>
          <w:rFonts w:asciiTheme="majorBidi" w:hAnsiTheme="majorBidi" w:cstheme="majorBidi"/>
          <w:sz w:val="24"/>
          <w:szCs w:val="24"/>
        </w:rPr>
      </w:r>
      <w:r w:rsidR="009D1209" w:rsidRPr="007A61A6">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52" w:tooltip="Magariello, 2006 #302" w:history="1">
        <w:r w:rsidR="00E021BE">
          <w:rPr>
            <w:rFonts w:asciiTheme="majorBidi" w:hAnsiTheme="majorBidi" w:cstheme="majorBidi"/>
            <w:noProof/>
            <w:sz w:val="24"/>
            <w:szCs w:val="24"/>
          </w:rPr>
          <w:t>Magariello et al., 2006</w:t>
        </w:r>
      </w:hyperlink>
      <w:r w:rsidR="00E021BE">
        <w:rPr>
          <w:rFonts w:asciiTheme="majorBidi" w:hAnsiTheme="majorBidi" w:cstheme="majorBidi"/>
          <w:noProof/>
          <w:sz w:val="24"/>
          <w:szCs w:val="24"/>
        </w:rPr>
        <w:t>)</w:t>
      </w:r>
      <w:r w:rsidR="009D1209" w:rsidRPr="007A61A6">
        <w:rPr>
          <w:rFonts w:asciiTheme="majorBidi" w:hAnsiTheme="majorBidi" w:cstheme="majorBidi"/>
          <w:sz w:val="24"/>
          <w:szCs w:val="24"/>
        </w:rPr>
        <w:fldChar w:fldCharType="end"/>
      </w:r>
      <w:r w:rsidR="00136B32" w:rsidRPr="007A61A6">
        <w:rPr>
          <w:rFonts w:asciiTheme="majorBidi" w:hAnsiTheme="majorBidi" w:cstheme="majorBidi"/>
          <w:sz w:val="24"/>
          <w:szCs w:val="24"/>
          <w:bdr w:val="none" w:sz="0" w:space="0" w:color="auto" w:frame="1"/>
          <w:shd w:val="clear" w:color="auto" w:fill="FFFFFF"/>
        </w:rPr>
        <w:t>. In addition,</w:t>
      </w:r>
      <w:r w:rsidR="00F117E2" w:rsidRPr="007A61A6">
        <w:rPr>
          <w:rFonts w:asciiTheme="majorBidi" w:hAnsiTheme="majorBidi" w:cstheme="majorBidi"/>
          <w:sz w:val="24"/>
          <w:szCs w:val="24"/>
          <w:bdr w:val="none" w:sz="0" w:space="0" w:color="auto" w:frame="1"/>
          <w:shd w:val="clear" w:color="auto" w:fill="FFFFFF"/>
        </w:rPr>
        <w:t xml:space="preserve"> another study</w:t>
      </w:r>
      <w:r w:rsidR="00136B32" w:rsidRPr="007A61A6">
        <w:rPr>
          <w:rFonts w:asciiTheme="majorBidi" w:hAnsiTheme="majorBidi" w:cstheme="majorBidi"/>
          <w:sz w:val="24"/>
          <w:szCs w:val="24"/>
          <w:shd w:val="clear" w:color="auto" w:fill="FFFFFF"/>
        </w:rPr>
        <w:t xml:space="preserve"> </w:t>
      </w:r>
      <w:r w:rsidR="00F117E2" w:rsidRPr="007A61A6">
        <w:rPr>
          <w:rFonts w:asciiTheme="majorBidi" w:hAnsiTheme="majorBidi" w:cstheme="majorBidi"/>
          <w:sz w:val="24"/>
          <w:szCs w:val="24"/>
          <w:shd w:val="clear" w:color="auto" w:fill="FFFFFF"/>
        </w:rPr>
        <w:t xml:space="preserve">that used PCR amplification and sequence analysis to </w:t>
      </w:r>
      <w:r w:rsidR="00136B32" w:rsidRPr="007A61A6">
        <w:rPr>
          <w:rFonts w:asciiTheme="majorBidi" w:hAnsiTheme="majorBidi" w:cstheme="majorBidi"/>
          <w:sz w:val="24"/>
          <w:szCs w:val="24"/>
          <w:shd w:val="clear" w:color="auto" w:fill="FFFFFF"/>
        </w:rPr>
        <w:t xml:space="preserve">screen </w:t>
      </w:r>
      <w:r w:rsidR="00136B32" w:rsidRPr="007A61A6">
        <w:rPr>
          <w:rFonts w:asciiTheme="majorBidi" w:hAnsiTheme="majorBidi" w:cstheme="majorBidi"/>
          <w:i/>
          <w:iCs/>
          <w:sz w:val="24"/>
          <w:szCs w:val="24"/>
          <w:shd w:val="clear" w:color="auto" w:fill="FFFFFF"/>
        </w:rPr>
        <w:t>SPG4</w:t>
      </w:r>
      <w:r w:rsidRPr="007A61A6">
        <w:rPr>
          <w:rFonts w:asciiTheme="majorBidi" w:hAnsiTheme="majorBidi" w:cstheme="majorBidi"/>
          <w:i/>
          <w:sz w:val="24"/>
          <w:szCs w:val="24"/>
          <w:shd w:val="clear" w:color="auto" w:fill="FFFFFF"/>
        </w:rPr>
        <w:t> </w:t>
      </w:r>
      <w:r w:rsidR="00136B32" w:rsidRPr="007A61A6">
        <w:rPr>
          <w:rFonts w:asciiTheme="majorBidi" w:hAnsiTheme="majorBidi" w:cstheme="majorBidi"/>
          <w:sz w:val="24"/>
          <w:szCs w:val="24"/>
          <w:shd w:val="clear" w:color="auto" w:fill="FFFFFF"/>
        </w:rPr>
        <w:t>mutations</w:t>
      </w:r>
      <w:r w:rsidR="00F117E2" w:rsidRPr="007A61A6">
        <w:rPr>
          <w:rFonts w:asciiTheme="majorBidi" w:hAnsiTheme="majorBidi" w:cstheme="majorBidi"/>
          <w:sz w:val="24"/>
          <w:szCs w:val="24"/>
          <w:shd w:val="clear" w:color="auto" w:fill="FFFFFF"/>
        </w:rPr>
        <w:t xml:space="preserve"> across all 17 exons</w:t>
      </w:r>
      <w:r w:rsidR="00136B32" w:rsidRPr="007A61A6">
        <w:rPr>
          <w:rFonts w:asciiTheme="majorBidi" w:hAnsiTheme="majorBidi" w:cstheme="majorBidi"/>
          <w:sz w:val="24"/>
          <w:szCs w:val="24"/>
          <w:shd w:val="clear" w:color="auto" w:fill="FFFFFF"/>
        </w:rPr>
        <w:t xml:space="preserve"> </w:t>
      </w:r>
      <w:r w:rsidR="00F117E2" w:rsidRPr="007A61A6">
        <w:rPr>
          <w:rFonts w:asciiTheme="majorBidi" w:hAnsiTheme="majorBidi" w:cstheme="majorBidi"/>
          <w:sz w:val="24"/>
          <w:szCs w:val="24"/>
          <w:shd w:val="clear" w:color="auto" w:fill="FFFFFF"/>
        </w:rPr>
        <w:t xml:space="preserve">in </w:t>
      </w:r>
      <w:r w:rsidR="00136B32" w:rsidRPr="007A61A6">
        <w:rPr>
          <w:rFonts w:asciiTheme="majorBidi" w:hAnsiTheme="majorBidi" w:cstheme="majorBidi"/>
          <w:sz w:val="24"/>
          <w:szCs w:val="24"/>
          <w:shd w:val="clear" w:color="auto" w:fill="FFFFFF"/>
        </w:rPr>
        <w:t xml:space="preserve">70 </w:t>
      </w:r>
      <w:r w:rsidR="00F117E2" w:rsidRPr="007A61A6">
        <w:rPr>
          <w:rFonts w:asciiTheme="majorBidi" w:hAnsiTheme="majorBidi" w:cstheme="majorBidi"/>
          <w:sz w:val="24"/>
          <w:szCs w:val="24"/>
          <w:shd w:val="clear" w:color="auto" w:fill="FFFFFF"/>
        </w:rPr>
        <w:t xml:space="preserve">unlinked </w:t>
      </w:r>
      <w:r w:rsidR="00136B32" w:rsidRPr="007A61A6">
        <w:rPr>
          <w:rFonts w:asciiTheme="majorBidi" w:hAnsiTheme="majorBidi" w:cstheme="majorBidi"/>
          <w:sz w:val="24"/>
          <w:szCs w:val="24"/>
          <w:shd w:val="clear" w:color="auto" w:fill="FFFFFF"/>
        </w:rPr>
        <w:t xml:space="preserve">AD-HSP families and 17 linked </w:t>
      </w:r>
      <w:r w:rsidR="007F3CE7" w:rsidRPr="007A61A6">
        <w:rPr>
          <w:rFonts w:asciiTheme="majorBidi" w:hAnsiTheme="majorBidi" w:cstheme="majorBidi"/>
          <w:sz w:val="24"/>
          <w:szCs w:val="24"/>
          <w:shd w:val="clear" w:color="auto" w:fill="FFFFFF"/>
        </w:rPr>
        <w:t>families</w:t>
      </w:r>
      <w:r w:rsidR="003A1A0E">
        <w:rPr>
          <w:rFonts w:asciiTheme="majorBidi" w:hAnsiTheme="majorBidi" w:cstheme="majorBidi"/>
          <w:sz w:val="24"/>
          <w:szCs w:val="24"/>
          <w:shd w:val="clear" w:color="auto" w:fill="FFFFFF"/>
        </w:rPr>
        <w:t xml:space="preserve"> revealed that 50% </w:t>
      </w:r>
      <w:r w:rsidR="006C458E" w:rsidRPr="007A61A6">
        <w:rPr>
          <w:rFonts w:asciiTheme="majorBidi" w:hAnsiTheme="majorBidi" w:cstheme="majorBidi"/>
          <w:sz w:val="24"/>
          <w:szCs w:val="24"/>
          <w:shd w:val="clear" w:color="auto" w:fill="FFFFFF"/>
        </w:rPr>
        <w:t xml:space="preserve">mutations </w:t>
      </w:r>
      <w:r w:rsidR="00136B32" w:rsidRPr="007A61A6">
        <w:rPr>
          <w:rFonts w:asciiTheme="majorBidi" w:hAnsiTheme="majorBidi" w:cstheme="majorBidi"/>
          <w:sz w:val="24"/>
          <w:szCs w:val="24"/>
          <w:shd w:val="clear" w:color="auto" w:fill="FFFFFF"/>
        </w:rPr>
        <w:t>result</w:t>
      </w:r>
      <w:r w:rsidR="00F117E2" w:rsidRPr="007A61A6">
        <w:rPr>
          <w:rFonts w:asciiTheme="majorBidi" w:hAnsiTheme="majorBidi" w:cstheme="majorBidi"/>
          <w:sz w:val="24"/>
          <w:szCs w:val="24"/>
          <w:shd w:val="clear" w:color="auto" w:fill="FFFFFF"/>
        </w:rPr>
        <w:t>ed</w:t>
      </w:r>
      <w:r w:rsidR="00136B32" w:rsidRPr="007A61A6">
        <w:rPr>
          <w:rFonts w:asciiTheme="majorBidi" w:hAnsiTheme="majorBidi" w:cstheme="majorBidi"/>
          <w:sz w:val="24"/>
          <w:szCs w:val="24"/>
          <w:shd w:val="clear" w:color="auto" w:fill="FFFFFF"/>
        </w:rPr>
        <w:t xml:space="preserve"> in a truncated protein</w:t>
      </w:r>
      <w:r w:rsidR="00FB7194" w:rsidRPr="007A61A6">
        <w:rPr>
          <w:rFonts w:asciiTheme="majorBidi" w:hAnsiTheme="majorBidi" w:cstheme="majorBidi"/>
          <w:sz w:val="24"/>
          <w:szCs w:val="24"/>
          <w:shd w:val="clear" w:color="auto" w:fill="FFFFFF"/>
        </w:rPr>
        <w:t xml:space="preserve"> </w:t>
      </w:r>
      <w:r w:rsidR="009D1209" w:rsidRPr="007A61A6">
        <w:rPr>
          <w:rFonts w:asciiTheme="majorBidi" w:hAnsiTheme="majorBidi" w:cstheme="majorBidi"/>
          <w:sz w:val="24"/>
          <w:szCs w:val="24"/>
          <w:shd w:val="clear" w:color="auto" w:fill="FFFFFF"/>
        </w:rPr>
        <w:fldChar w:fldCharType="begin">
          <w:fldData xml:space="preserve">PEVuZE5vdGU+PENpdGU+PEF1dGhvcj5IYXphbjwvQXV0aG9yPjxZZWFyPjE5OTk8L1llYXI+PFJl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</w:fldData>
        </w:fldChar>
      </w:r>
      <w:r w:rsidR="00E021BE">
        <w:rPr>
          <w:rFonts w:asciiTheme="majorBidi" w:hAnsiTheme="majorBidi" w:cstheme="majorBidi"/>
          <w:sz w:val="24"/>
          <w:szCs w:val="24"/>
          <w:shd w:val="clear" w:color="auto" w:fill="FFFFFF"/>
        </w:rPr>
        <w:instrText xml:space="preserve"> ADDIN EN.CITE </w:instrText>
      </w:r>
      <w:r w:rsidR="009D1209">
        <w:rPr>
          <w:rFonts w:asciiTheme="majorBidi" w:hAnsiTheme="majorBidi" w:cstheme="majorBidi"/>
          <w:sz w:val="24"/>
          <w:szCs w:val="24"/>
          <w:shd w:val="clear" w:color="auto" w:fill="FFFFFF"/>
        </w:rPr>
        <w:fldChar w:fldCharType="begin">
          <w:fldData xml:space="preserve">PEVuZE5vdGU+PENpdGU+PEF1dGhvcj5IYXphbjwvQXV0aG9yPjxZZWFyPjE5OTk8L1llYXI+PFJl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</w:fldData>
        </w:fldChar>
      </w:r>
      <w:r w:rsidR="00E021BE">
        <w:rPr>
          <w:rFonts w:asciiTheme="majorBidi" w:hAnsiTheme="majorBidi" w:cstheme="majorBidi"/>
          <w:sz w:val="24"/>
          <w:szCs w:val="24"/>
          <w:shd w:val="clear" w:color="auto" w:fill="FFFFFF"/>
        </w:rPr>
        <w:instrText xml:space="preserve"> ADDIN EN.CITE.DATA </w:instrText>
      </w:r>
      <w:r w:rsidR="009D1209">
        <w:rPr>
          <w:rFonts w:asciiTheme="majorBidi" w:hAnsiTheme="majorBidi" w:cstheme="majorBidi"/>
          <w:sz w:val="24"/>
          <w:szCs w:val="24"/>
          <w:shd w:val="clear" w:color="auto" w:fill="FFFFFF"/>
        </w:rPr>
      </w:r>
      <w:r w:rsidR="009D1209">
        <w:rPr>
          <w:rFonts w:asciiTheme="majorBidi" w:hAnsiTheme="majorBidi" w:cstheme="majorBidi"/>
          <w:sz w:val="24"/>
          <w:szCs w:val="24"/>
          <w:shd w:val="clear" w:color="auto" w:fill="FFFFFF"/>
        </w:rPr>
        <w:fldChar w:fldCharType="end"/>
      </w:r>
      <w:r w:rsidR="009D1209" w:rsidRPr="007A61A6">
        <w:rPr>
          <w:rFonts w:asciiTheme="majorBidi" w:hAnsiTheme="majorBidi" w:cstheme="majorBidi"/>
          <w:sz w:val="24"/>
          <w:szCs w:val="24"/>
          <w:shd w:val="clear" w:color="auto" w:fill="FFFFFF"/>
        </w:rPr>
      </w:r>
      <w:r w:rsidR="009D1209" w:rsidRPr="007A61A6">
        <w:rPr>
          <w:rFonts w:asciiTheme="majorBidi" w:hAnsiTheme="majorBidi" w:cstheme="majorBidi"/>
          <w:sz w:val="24"/>
          <w:szCs w:val="24"/>
          <w:shd w:val="clear" w:color="auto" w:fill="FFFFFF"/>
        </w:rPr>
        <w:fldChar w:fldCharType="separate"/>
      </w:r>
      <w:r w:rsidR="00E021BE">
        <w:rPr>
          <w:rFonts w:asciiTheme="majorBidi" w:hAnsiTheme="majorBidi" w:cstheme="majorBidi"/>
          <w:noProof/>
          <w:sz w:val="24"/>
          <w:szCs w:val="24"/>
          <w:shd w:val="clear" w:color="auto" w:fill="FFFFFF"/>
        </w:rPr>
        <w:t>(</w:t>
      </w:r>
      <w:hyperlink w:anchor="_ENREF_100" w:tooltip="Hazan, 1999 #280" w:history="1">
        <w:r w:rsidR="00E021BE">
          <w:rPr>
            <w:rFonts w:asciiTheme="majorBidi" w:hAnsiTheme="majorBidi" w:cstheme="majorBidi"/>
            <w:noProof/>
            <w:sz w:val="24"/>
            <w:szCs w:val="24"/>
            <w:shd w:val="clear" w:color="auto" w:fill="FFFFFF"/>
          </w:rPr>
          <w:t>Hazan et al., 1999</w:t>
        </w:r>
      </w:hyperlink>
      <w:r w:rsidR="00E021BE">
        <w:rPr>
          <w:rFonts w:asciiTheme="majorBidi" w:hAnsiTheme="majorBidi" w:cstheme="majorBidi"/>
          <w:noProof/>
          <w:sz w:val="24"/>
          <w:szCs w:val="24"/>
          <w:shd w:val="clear" w:color="auto" w:fill="FFFFFF"/>
        </w:rPr>
        <w:t>)</w:t>
      </w:r>
      <w:r w:rsidR="009D1209" w:rsidRPr="007A61A6">
        <w:rPr>
          <w:rFonts w:asciiTheme="majorBidi" w:hAnsiTheme="majorBidi" w:cstheme="majorBidi"/>
          <w:sz w:val="24"/>
          <w:szCs w:val="24"/>
          <w:shd w:val="clear" w:color="auto" w:fill="FFFFFF"/>
        </w:rPr>
        <w:fldChar w:fldCharType="end"/>
      </w:r>
      <w:r w:rsidR="00FB7194" w:rsidRPr="007A61A6">
        <w:rPr>
          <w:rFonts w:asciiTheme="majorBidi" w:hAnsiTheme="majorBidi" w:cstheme="majorBidi"/>
          <w:sz w:val="24"/>
          <w:szCs w:val="24"/>
          <w:shd w:val="clear" w:color="auto" w:fill="FFFFFF"/>
        </w:rPr>
        <w:t xml:space="preserve">. </w:t>
      </w:r>
      <w:r w:rsidR="00F117E2" w:rsidRPr="007A61A6">
        <w:rPr>
          <w:rFonts w:asciiTheme="majorBidi" w:hAnsiTheme="majorBidi" w:cstheme="majorBidi"/>
          <w:sz w:val="24"/>
          <w:szCs w:val="24"/>
          <w:shd w:val="clear" w:color="auto" w:fill="FFFFFF"/>
        </w:rPr>
        <w:t xml:space="preserve">This suggests </w:t>
      </w:r>
      <w:r w:rsidR="005D7F6A" w:rsidRPr="007A61A6">
        <w:rPr>
          <w:rFonts w:asciiTheme="majorBidi" w:hAnsiTheme="majorBidi" w:cstheme="majorBidi"/>
          <w:sz w:val="24"/>
          <w:szCs w:val="24"/>
          <w:shd w:val="clear" w:color="auto" w:fill="FFFFFF"/>
        </w:rPr>
        <w:t xml:space="preserve">that </w:t>
      </w:r>
      <w:r w:rsidR="00F117E2" w:rsidRPr="007A61A6">
        <w:rPr>
          <w:rFonts w:asciiTheme="majorBidi" w:hAnsiTheme="majorBidi" w:cstheme="majorBidi"/>
          <w:sz w:val="24"/>
          <w:szCs w:val="24"/>
          <w:shd w:val="clear" w:color="auto" w:fill="FFFFFF"/>
        </w:rPr>
        <w:t xml:space="preserve">a </w:t>
      </w:r>
      <w:r w:rsidR="005D7F6A" w:rsidRPr="007A61A6">
        <w:rPr>
          <w:rFonts w:asciiTheme="majorBidi" w:hAnsiTheme="majorBidi" w:cstheme="majorBidi"/>
          <w:sz w:val="24"/>
          <w:szCs w:val="24"/>
          <w:shd w:val="clear" w:color="auto" w:fill="FFFFFF"/>
        </w:rPr>
        <w:t xml:space="preserve">truncated </w:t>
      </w:r>
      <w:r w:rsidR="0026186A" w:rsidRPr="007A61A6">
        <w:rPr>
          <w:rFonts w:asciiTheme="majorBidi" w:hAnsiTheme="majorBidi" w:cstheme="majorBidi"/>
          <w:sz w:val="24"/>
          <w:szCs w:val="24"/>
          <w:shd w:val="clear" w:color="auto" w:fill="FFFFFF"/>
        </w:rPr>
        <w:t>protein</w:t>
      </w:r>
      <w:r w:rsidR="005D7F6A" w:rsidRPr="007A61A6">
        <w:rPr>
          <w:rFonts w:asciiTheme="majorBidi" w:hAnsiTheme="majorBidi" w:cstheme="majorBidi"/>
          <w:sz w:val="24"/>
          <w:szCs w:val="24"/>
          <w:shd w:val="clear" w:color="auto" w:fill="FFFFFF"/>
        </w:rPr>
        <w:t xml:space="preserve"> </w:t>
      </w:r>
      <w:r w:rsidR="00136B32" w:rsidRPr="007A61A6">
        <w:rPr>
          <w:rFonts w:asciiTheme="majorBidi" w:hAnsiTheme="majorBidi" w:cstheme="majorBidi"/>
          <w:sz w:val="24"/>
          <w:szCs w:val="24"/>
          <w:shd w:val="clear" w:color="auto" w:fill="FFFFFF"/>
        </w:rPr>
        <w:t xml:space="preserve">is the most common mutation in AD-HSP patients. </w:t>
      </w:r>
      <w:r w:rsidR="00EF4A43" w:rsidRPr="007A61A6">
        <w:rPr>
          <w:rFonts w:asciiTheme="majorBidi" w:hAnsiTheme="majorBidi" w:cstheme="majorBidi"/>
          <w:sz w:val="24"/>
          <w:szCs w:val="24"/>
          <w:shd w:val="clear" w:color="auto" w:fill="FFFFFF"/>
        </w:rPr>
        <w:t>However</w:t>
      </w:r>
      <w:r w:rsidR="007A61A6">
        <w:rPr>
          <w:rFonts w:asciiTheme="majorBidi" w:hAnsiTheme="majorBidi" w:cstheme="majorBidi"/>
          <w:sz w:val="24"/>
          <w:szCs w:val="24"/>
          <w:shd w:val="clear" w:color="auto" w:fill="FFFFFF"/>
        </w:rPr>
        <w:t>,</w:t>
      </w:r>
      <w:r w:rsidR="00EF4A43" w:rsidRPr="007A61A6">
        <w:rPr>
          <w:rFonts w:asciiTheme="majorBidi" w:hAnsiTheme="majorBidi" w:cstheme="majorBidi"/>
          <w:sz w:val="24"/>
          <w:szCs w:val="24"/>
          <w:shd w:val="clear" w:color="auto" w:fill="FFFFFF"/>
        </w:rPr>
        <w:t xml:space="preserve"> truncating mutation may not be translated into a shorter protein. In fact</w:t>
      </w:r>
      <w:r w:rsidR="007A61A6">
        <w:rPr>
          <w:rFonts w:asciiTheme="majorBidi" w:hAnsiTheme="majorBidi" w:cstheme="majorBidi"/>
          <w:sz w:val="24"/>
          <w:szCs w:val="24"/>
          <w:shd w:val="clear" w:color="auto" w:fill="FFFFFF"/>
        </w:rPr>
        <w:t>,</w:t>
      </w:r>
      <w:r w:rsidR="00EF4A43" w:rsidRPr="007A61A6">
        <w:rPr>
          <w:rFonts w:asciiTheme="majorBidi" w:hAnsiTheme="majorBidi" w:cstheme="majorBidi"/>
          <w:sz w:val="24"/>
          <w:szCs w:val="24"/>
          <w:shd w:val="clear" w:color="auto" w:fill="FFFFFF"/>
        </w:rPr>
        <w:t xml:space="preserve"> </w:t>
      </w:r>
      <w:r w:rsidR="007A61A6">
        <w:rPr>
          <w:rFonts w:asciiTheme="majorBidi" w:hAnsiTheme="majorBidi" w:cstheme="majorBidi"/>
          <w:sz w:val="24"/>
          <w:szCs w:val="24"/>
          <w:shd w:val="clear" w:color="auto" w:fill="FFFFFF"/>
        </w:rPr>
        <w:t xml:space="preserve">in </w:t>
      </w:r>
      <w:r w:rsidR="00EF4A43" w:rsidRPr="007A61A6">
        <w:rPr>
          <w:rFonts w:asciiTheme="majorBidi" w:hAnsiTheme="majorBidi" w:cstheme="majorBidi"/>
          <w:sz w:val="24"/>
          <w:szCs w:val="24"/>
          <w:shd w:val="clear" w:color="auto" w:fill="FFFFFF"/>
        </w:rPr>
        <w:t xml:space="preserve">the </w:t>
      </w:r>
      <w:r w:rsidR="00EF4A43" w:rsidRPr="007A61A6">
        <w:rPr>
          <w:rFonts w:asciiTheme="majorBidi" w:hAnsiTheme="majorBidi" w:cstheme="majorBidi"/>
          <w:i/>
          <w:iCs/>
          <w:sz w:val="24"/>
          <w:szCs w:val="24"/>
          <w:shd w:val="clear" w:color="auto" w:fill="FFFFFF"/>
        </w:rPr>
        <w:t>SPAST</w:t>
      </w:r>
      <w:r w:rsidR="00EF4A43" w:rsidRPr="007A61A6">
        <w:rPr>
          <w:rFonts w:asciiTheme="majorBidi" w:hAnsiTheme="majorBidi" w:cstheme="majorBidi"/>
          <w:sz w:val="24"/>
          <w:szCs w:val="24"/>
          <w:shd w:val="clear" w:color="auto" w:fill="FFFFFF"/>
        </w:rPr>
        <w:t xml:space="preserve"> mouse and pluripotent stem ce</w:t>
      </w:r>
      <w:r w:rsidR="007A61A6">
        <w:rPr>
          <w:rFonts w:asciiTheme="majorBidi" w:hAnsiTheme="majorBidi" w:cstheme="majorBidi"/>
          <w:sz w:val="24"/>
          <w:szCs w:val="24"/>
          <w:shd w:val="clear" w:color="auto" w:fill="FFFFFF"/>
        </w:rPr>
        <w:t xml:space="preserve">lls derived from HSP patients there </w:t>
      </w:r>
      <w:r w:rsidR="00EF4A43" w:rsidRPr="007A61A6">
        <w:rPr>
          <w:rFonts w:asciiTheme="majorBidi" w:hAnsiTheme="majorBidi" w:cstheme="majorBidi"/>
          <w:sz w:val="24"/>
          <w:szCs w:val="24"/>
          <w:shd w:val="clear" w:color="auto" w:fill="FFFFFF"/>
        </w:rPr>
        <w:t xml:space="preserve">was no truncated spastin protein detected </w:t>
      </w:r>
      <w:r w:rsidR="009D1209" w:rsidRPr="007A61A6">
        <w:rPr>
          <w:rFonts w:asciiTheme="majorBidi" w:hAnsiTheme="majorBidi" w:cstheme="majorBidi"/>
          <w:sz w:val="24"/>
          <w:szCs w:val="24"/>
          <w:shd w:val="clear" w:color="auto" w:fill="FFFFFF"/>
        </w:rPr>
        <w:fldChar w:fldCharType="begin">
          <w:fldData xml:space="preserve">PEVuZE5vdGU+PENpdGU+PEF1dGhvcj5LYXNoZXI8L0F1dGhvcj48WWVhcj4yMDA5PC9ZZWFyPjxS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</w:fldData>
        </w:fldChar>
      </w:r>
      <w:r w:rsidR="00E021BE">
        <w:rPr>
          <w:rFonts w:asciiTheme="majorBidi" w:hAnsiTheme="majorBidi" w:cstheme="majorBidi"/>
          <w:sz w:val="24"/>
          <w:szCs w:val="24"/>
          <w:shd w:val="clear" w:color="auto" w:fill="FFFFFF"/>
        </w:rPr>
        <w:instrText xml:space="preserve"> ADDIN EN.CITE </w:instrText>
      </w:r>
      <w:r w:rsidR="009D1209">
        <w:rPr>
          <w:rFonts w:asciiTheme="majorBidi" w:hAnsiTheme="majorBidi" w:cstheme="majorBidi"/>
          <w:sz w:val="24"/>
          <w:szCs w:val="24"/>
          <w:shd w:val="clear" w:color="auto" w:fill="FFFFFF"/>
        </w:rPr>
        <w:fldChar w:fldCharType="begin">
          <w:fldData xml:space="preserve">PEVuZE5vdGU+PENpdGU+PEF1dGhvcj5LYXNoZXI8L0F1dGhvcj48WWVhcj4yMDA5PC9ZZWFyPjxS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</w:fldData>
        </w:fldChar>
      </w:r>
      <w:r w:rsidR="00E021BE">
        <w:rPr>
          <w:rFonts w:asciiTheme="majorBidi" w:hAnsiTheme="majorBidi" w:cstheme="majorBidi"/>
          <w:sz w:val="24"/>
          <w:szCs w:val="24"/>
          <w:shd w:val="clear" w:color="auto" w:fill="FFFFFF"/>
        </w:rPr>
        <w:instrText xml:space="preserve"> ADDIN EN.CITE.DATA </w:instrText>
      </w:r>
      <w:r w:rsidR="009D1209">
        <w:rPr>
          <w:rFonts w:asciiTheme="majorBidi" w:hAnsiTheme="majorBidi" w:cstheme="majorBidi"/>
          <w:sz w:val="24"/>
          <w:szCs w:val="24"/>
          <w:shd w:val="clear" w:color="auto" w:fill="FFFFFF"/>
        </w:rPr>
      </w:r>
      <w:r w:rsidR="009D1209">
        <w:rPr>
          <w:rFonts w:asciiTheme="majorBidi" w:hAnsiTheme="majorBidi" w:cstheme="majorBidi"/>
          <w:sz w:val="24"/>
          <w:szCs w:val="24"/>
          <w:shd w:val="clear" w:color="auto" w:fill="FFFFFF"/>
        </w:rPr>
        <w:fldChar w:fldCharType="end"/>
      </w:r>
      <w:r w:rsidR="009D1209" w:rsidRPr="007A61A6">
        <w:rPr>
          <w:rFonts w:asciiTheme="majorBidi" w:hAnsiTheme="majorBidi" w:cstheme="majorBidi"/>
          <w:sz w:val="24"/>
          <w:szCs w:val="24"/>
          <w:shd w:val="clear" w:color="auto" w:fill="FFFFFF"/>
        </w:rPr>
      </w:r>
      <w:r w:rsidR="009D1209" w:rsidRPr="007A61A6">
        <w:rPr>
          <w:rFonts w:asciiTheme="majorBidi" w:hAnsiTheme="majorBidi" w:cstheme="majorBidi"/>
          <w:sz w:val="24"/>
          <w:szCs w:val="24"/>
          <w:shd w:val="clear" w:color="auto" w:fill="FFFFFF"/>
        </w:rPr>
        <w:fldChar w:fldCharType="separate"/>
      </w:r>
      <w:r w:rsidR="00E021BE">
        <w:rPr>
          <w:rFonts w:asciiTheme="majorBidi" w:hAnsiTheme="majorBidi" w:cstheme="majorBidi"/>
          <w:noProof/>
          <w:sz w:val="24"/>
          <w:szCs w:val="24"/>
          <w:shd w:val="clear" w:color="auto" w:fill="FFFFFF"/>
        </w:rPr>
        <w:t>(</w:t>
      </w:r>
      <w:hyperlink w:anchor="_ENREF_209" w:tooltip="Tarrade, 2006 #240" w:history="1">
        <w:r w:rsidR="00E021BE">
          <w:rPr>
            <w:rFonts w:asciiTheme="majorBidi" w:hAnsiTheme="majorBidi" w:cstheme="majorBidi"/>
            <w:noProof/>
            <w:sz w:val="24"/>
            <w:szCs w:val="24"/>
            <w:shd w:val="clear" w:color="auto" w:fill="FFFFFF"/>
          </w:rPr>
          <w:t>Tarrade et al., 2006</w:t>
        </w:r>
      </w:hyperlink>
      <w:r w:rsidR="00E021BE">
        <w:rPr>
          <w:rFonts w:asciiTheme="majorBidi" w:hAnsiTheme="majorBidi" w:cstheme="majorBidi"/>
          <w:noProof/>
          <w:sz w:val="24"/>
          <w:szCs w:val="24"/>
          <w:shd w:val="clear" w:color="auto" w:fill="FFFFFF"/>
        </w:rPr>
        <w:t xml:space="preserve">, </w:t>
      </w:r>
      <w:hyperlink w:anchor="_ENREF_125" w:tooltip="Kasher, 2009 #202" w:history="1">
        <w:r w:rsidR="00E021BE">
          <w:rPr>
            <w:rFonts w:asciiTheme="majorBidi" w:hAnsiTheme="majorBidi" w:cstheme="majorBidi"/>
            <w:noProof/>
            <w:sz w:val="24"/>
            <w:szCs w:val="24"/>
            <w:shd w:val="clear" w:color="auto" w:fill="FFFFFF"/>
          </w:rPr>
          <w:t>Kasher et al., 2009</w:t>
        </w:r>
      </w:hyperlink>
      <w:r w:rsidR="00E021BE">
        <w:rPr>
          <w:rFonts w:asciiTheme="majorBidi" w:hAnsiTheme="majorBidi" w:cstheme="majorBidi"/>
          <w:noProof/>
          <w:sz w:val="24"/>
          <w:szCs w:val="24"/>
          <w:shd w:val="clear" w:color="auto" w:fill="FFFFFF"/>
        </w:rPr>
        <w:t xml:space="preserve">, </w:t>
      </w:r>
      <w:hyperlink w:anchor="_ENREF_55" w:tooltip="Denton, 2014 #286" w:history="1">
        <w:r w:rsidR="00E021BE">
          <w:rPr>
            <w:rFonts w:asciiTheme="majorBidi" w:hAnsiTheme="majorBidi" w:cstheme="majorBidi"/>
            <w:noProof/>
            <w:sz w:val="24"/>
            <w:szCs w:val="24"/>
            <w:shd w:val="clear" w:color="auto" w:fill="FFFFFF"/>
          </w:rPr>
          <w:t>Denton et al., 2014</w:t>
        </w:r>
      </w:hyperlink>
      <w:r w:rsidR="00E021BE">
        <w:rPr>
          <w:rFonts w:asciiTheme="majorBidi" w:hAnsiTheme="majorBidi" w:cstheme="majorBidi"/>
          <w:noProof/>
          <w:sz w:val="24"/>
          <w:szCs w:val="24"/>
          <w:shd w:val="clear" w:color="auto" w:fill="FFFFFF"/>
        </w:rPr>
        <w:t>)</w:t>
      </w:r>
      <w:r w:rsidR="009D1209" w:rsidRPr="007A61A6">
        <w:rPr>
          <w:rFonts w:asciiTheme="majorBidi" w:hAnsiTheme="majorBidi" w:cstheme="majorBidi"/>
          <w:sz w:val="24"/>
          <w:szCs w:val="24"/>
          <w:shd w:val="clear" w:color="auto" w:fill="FFFFFF"/>
        </w:rPr>
        <w:fldChar w:fldCharType="end"/>
      </w:r>
      <w:r w:rsidR="00EF4A43" w:rsidRPr="007A61A6">
        <w:rPr>
          <w:rFonts w:asciiTheme="majorBidi" w:hAnsiTheme="majorBidi" w:cstheme="majorBidi"/>
          <w:sz w:val="24"/>
          <w:szCs w:val="24"/>
          <w:shd w:val="clear" w:color="auto" w:fill="FFFFFF"/>
        </w:rPr>
        <w:t>.</w:t>
      </w:r>
    </w:p>
    <w:p w:rsidR="002367D1" w:rsidRPr="00AF1952" w:rsidRDefault="00EF4A43" w:rsidP="002367D1">
      <w:pPr>
        <w:shd w:val="clear" w:color="auto" w:fill="FFFFFF"/>
        <w:spacing w:after="0" w:line="480" w:lineRule="auto"/>
        <w:jc w:val="both"/>
        <w:textAlignment w:val="baseline"/>
        <w:rPr>
          <w:rFonts w:asciiTheme="majorBidi" w:hAnsiTheme="majorBidi" w:cstheme="majorBidi"/>
          <w:sz w:val="24"/>
          <w:szCs w:val="24"/>
          <w:shd w:val="clear" w:color="auto" w:fill="FFFFFF"/>
        </w:rPr>
      </w:pPr>
      <w:r w:rsidRPr="007A61A6">
        <w:rPr>
          <w:rFonts w:asciiTheme="majorBidi" w:hAnsiTheme="majorBidi" w:cstheme="majorBidi"/>
          <w:sz w:val="24"/>
          <w:szCs w:val="24"/>
          <w:shd w:val="clear" w:color="auto" w:fill="FFFFFF"/>
        </w:rPr>
        <w:lastRenderedPageBreak/>
        <w:t xml:space="preserve">Suggesting the truncating mRNA is degraded leading to loss of spastin.  </w:t>
      </w:r>
      <w:r w:rsidR="00801754" w:rsidRPr="007A61A6">
        <w:rPr>
          <w:rFonts w:asciiTheme="majorBidi" w:hAnsiTheme="majorBidi" w:cstheme="majorBidi"/>
          <w:sz w:val="24"/>
          <w:szCs w:val="24"/>
          <w:shd w:val="clear" w:color="auto" w:fill="FFFFFF"/>
        </w:rPr>
        <w:t xml:space="preserve">Also, there is no evidence suggested </w:t>
      </w:r>
      <w:r w:rsidR="0031650C">
        <w:rPr>
          <w:rFonts w:asciiTheme="majorBidi" w:hAnsiTheme="majorBidi" w:cstheme="majorBidi"/>
          <w:sz w:val="24"/>
          <w:szCs w:val="24"/>
          <w:shd w:val="clear" w:color="auto" w:fill="FFFFFF"/>
        </w:rPr>
        <w:t>that there are</w:t>
      </w:r>
      <w:r w:rsidR="0031650C" w:rsidRPr="007A61A6">
        <w:rPr>
          <w:rFonts w:asciiTheme="majorBidi" w:hAnsiTheme="majorBidi" w:cstheme="majorBidi"/>
          <w:sz w:val="24"/>
          <w:szCs w:val="24"/>
          <w:shd w:val="clear" w:color="auto" w:fill="FFFFFF"/>
        </w:rPr>
        <w:t xml:space="preserve"> </w:t>
      </w:r>
      <w:r w:rsidR="00801754" w:rsidRPr="007A61A6">
        <w:rPr>
          <w:rFonts w:asciiTheme="majorBidi" w:hAnsiTheme="majorBidi" w:cstheme="majorBidi"/>
          <w:sz w:val="24"/>
          <w:szCs w:val="24"/>
          <w:shd w:val="clear" w:color="auto" w:fill="FFFFFF"/>
        </w:rPr>
        <w:t>neurotox</w:t>
      </w:r>
      <w:r w:rsidR="0048093F">
        <w:rPr>
          <w:rFonts w:asciiTheme="majorBidi" w:hAnsiTheme="majorBidi" w:cstheme="majorBidi"/>
          <w:sz w:val="24"/>
          <w:szCs w:val="24"/>
          <w:shd w:val="clear" w:color="auto" w:fill="FFFFFF"/>
        </w:rPr>
        <w:t>ic effects of truncated spastin</w:t>
      </w:r>
      <w:r w:rsidR="002367D1">
        <w:rPr>
          <w:rFonts w:asciiTheme="majorBidi" w:hAnsiTheme="majorBidi" w:cstheme="majorBidi"/>
          <w:sz w:val="24"/>
          <w:szCs w:val="24"/>
          <w:shd w:val="clear" w:color="auto" w:fill="FFFFFF"/>
        </w:rPr>
        <w:t>,</w:t>
      </w:r>
      <w:r w:rsidR="0048093F">
        <w:rPr>
          <w:rFonts w:asciiTheme="majorBidi" w:hAnsiTheme="majorBidi" w:cstheme="majorBidi"/>
          <w:sz w:val="24"/>
          <w:szCs w:val="24"/>
          <w:shd w:val="clear" w:color="auto" w:fill="FFFFFF"/>
        </w:rPr>
        <w:t xml:space="preserve"> </w:t>
      </w:r>
      <w:r w:rsidR="00801754" w:rsidRPr="007A61A6">
        <w:rPr>
          <w:rFonts w:asciiTheme="majorBidi" w:hAnsiTheme="majorBidi" w:cstheme="majorBidi"/>
          <w:sz w:val="24"/>
          <w:szCs w:val="24"/>
          <w:shd w:val="clear" w:color="auto" w:fill="FFFFFF"/>
        </w:rPr>
        <w:t>as there was a lack of the detection of</w:t>
      </w:r>
      <w:r w:rsidR="002367D1" w:rsidRPr="002367D1">
        <w:rPr>
          <w:rFonts w:asciiTheme="majorBidi" w:hAnsiTheme="majorBidi" w:cstheme="majorBidi"/>
          <w:sz w:val="24"/>
          <w:szCs w:val="24"/>
          <w:shd w:val="clear" w:color="auto" w:fill="FFFFFF"/>
        </w:rPr>
        <w:t xml:space="preserve"> </w:t>
      </w:r>
      <w:r w:rsidR="00801754" w:rsidRPr="007A61A6">
        <w:rPr>
          <w:rFonts w:asciiTheme="majorBidi" w:hAnsiTheme="majorBidi" w:cstheme="majorBidi"/>
          <w:sz w:val="24"/>
          <w:szCs w:val="24"/>
          <w:shd w:val="clear" w:color="auto" w:fill="FFFFFF"/>
        </w:rPr>
        <w:t>truncated</w:t>
      </w:r>
      <w:r w:rsidR="002367D1" w:rsidRPr="002367D1">
        <w:rPr>
          <w:rFonts w:asciiTheme="majorBidi" w:hAnsiTheme="majorBidi" w:cstheme="majorBidi"/>
          <w:sz w:val="24"/>
          <w:szCs w:val="24"/>
          <w:shd w:val="clear" w:color="auto" w:fill="FFFFFF"/>
        </w:rPr>
        <w:t xml:space="preserve"> </w:t>
      </w:r>
      <w:r w:rsidR="002367D1" w:rsidRPr="007A61A6">
        <w:rPr>
          <w:rFonts w:asciiTheme="majorBidi" w:hAnsiTheme="majorBidi" w:cstheme="majorBidi"/>
          <w:sz w:val="24"/>
          <w:szCs w:val="24"/>
          <w:shd w:val="clear" w:color="auto" w:fill="FFFFFF"/>
        </w:rPr>
        <w:t>spastin</w:t>
      </w:r>
      <w:r w:rsidR="0048093F" w:rsidRPr="0048093F">
        <w:rPr>
          <w:rFonts w:asciiTheme="majorBidi" w:hAnsiTheme="majorBidi" w:cstheme="majorBidi"/>
          <w:sz w:val="24"/>
          <w:szCs w:val="24"/>
          <w:shd w:val="clear" w:color="auto" w:fill="FFFFFF"/>
        </w:rPr>
        <w:t xml:space="preserve"> </w:t>
      </w:r>
      <w:r w:rsidR="00801754" w:rsidRPr="007A61A6">
        <w:rPr>
          <w:rFonts w:asciiTheme="majorBidi" w:hAnsiTheme="majorBidi" w:cstheme="majorBidi"/>
          <w:sz w:val="24"/>
          <w:szCs w:val="24"/>
          <w:shd w:val="clear" w:color="auto" w:fill="FFFFFF"/>
        </w:rPr>
        <w:t xml:space="preserve">protein in the mouse model of HSP -SPG4 </w:t>
      </w:r>
      <w:r w:rsidR="009D1209" w:rsidRPr="007A61A6">
        <w:rPr>
          <w:rFonts w:asciiTheme="majorBidi" w:hAnsiTheme="majorBidi" w:cstheme="majorBidi"/>
          <w:sz w:val="24"/>
          <w:szCs w:val="24"/>
          <w:shd w:val="clear" w:color="auto" w:fill="FFFFFF"/>
        </w:rPr>
        <w:fldChar w:fldCharType="begin">
          <w:fldData xml:space="preserve">PEVuZE5vdGU+PENpdGU+PEF1dGhvcj5UYXJyYWRlPC9BdXRob3I+PFllYXI+MjAwNjwvWWVhcj48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</w:fldData>
        </w:fldChar>
      </w:r>
      <w:r w:rsidR="00E021BE">
        <w:rPr>
          <w:rFonts w:asciiTheme="majorBidi" w:hAnsiTheme="majorBidi" w:cstheme="majorBidi"/>
          <w:sz w:val="24"/>
          <w:szCs w:val="24"/>
          <w:shd w:val="clear" w:color="auto" w:fill="FFFFFF"/>
        </w:rPr>
        <w:instrText xml:space="preserve"> ADDIN EN.CITE </w:instrText>
      </w:r>
      <w:r w:rsidR="009D1209">
        <w:rPr>
          <w:rFonts w:asciiTheme="majorBidi" w:hAnsiTheme="majorBidi" w:cstheme="majorBidi"/>
          <w:sz w:val="24"/>
          <w:szCs w:val="24"/>
          <w:shd w:val="clear" w:color="auto" w:fill="FFFFFF"/>
        </w:rPr>
        <w:fldChar w:fldCharType="begin">
          <w:fldData xml:space="preserve">PEVuZE5vdGU+PENpdGU+PEF1dGhvcj5UYXJyYWRlPC9BdXRob3I+PFllYXI+MjAwNjwvWWVhcj48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</w:fldData>
        </w:fldChar>
      </w:r>
      <w:r w:rsidR="00E021BE">
        <w:rPr>
          <w:rFonts w:asciiTheme="majorBidi" w:hAnsiTheme="majorBidi" w:cstheme="majorBidi"/>
          <w:sz w:val="24"/>
          <w:szCs w:val="24"/>
          <w:shd w:val="clear" w:color="auto" w:fill="FFFFFF"/>
        </w:rPr>
        <w:instrText xml:space="preserve"> ADDIN EN.CITE.DATA </w:instrText>
      </w:r>
      <w:r w:rsidR="009D1209">
        <w:rPr>
          <w:rFonts w:asciiTheme="majorBidi" w:hAnsiTheme="majorBidi" w:cstheme="majorBidi"/>
          <w:sz w:val="24"/>
          <w:szCs w:val="24"/>
          <w:shd w:val="clear" w:color="auto" w:fill="FFFFFF"/>
        </w:rPr>
      </w:r>
      <w:r w:rsidR="009D1209">
        <w:rPr>
          <w:rFonts w:asciiTheme="majorBidi" w:hAnsiTheme="majorBidi" w:cstheme="majorBidi"/>
          <w:sz w:val="24"/>
          <w:szCs w:val="24"/>
          <w:shd w:val="clear" w:color="auto" w:fill="FFFFFF"/>
        </w:rPr>
        <w:fldChar w:fldCharType="end"/>
      </w:r>
      <w:r w:rsidR="009D1209" w:rsidRPr="007A61A6">
        <w:rPr>
          <w:rFonts w:asciiTheme="majorBidi" w:hAnsiTheme="majorBidi" w:cstheme="majorBidi"/>
          <w:sz w:val="24"/>
          <w:szCs w:val="24"/>
          <w:shd w:val="clear" w:color="auto" w:fill="FFFFFF"/>
        </w:rPr>
      </w:r>
      <w:r w:rsidR="009D1209" w:rsidRPr="007A61A6">
        <w:rPr>
          <w:rFonts w:asciiTheme="majorBidi" w:hAnsiTheme="majorBidi" w:cstheme="majorBidi"/>
          <w:sz w:val="24"/>
          <w:szCs w:val="24"/>
          <w:shd w:val="clear" w:color="auto" w:fill="FFFFFF"/>
        </w:rPr>
        <w:fldChar w:fldCharType="separate"/>
      </w:r>
      <w:r w:rsidR="00E021BE">
        <w:rPr>
          <w:rFonts w:asciiTheme="majorBidi" w:hAnsiTheme="majorBidi" w:cstheme="majorBidi"/>
          <w:noProof/>
          <w:sz w:val="24"/>
          <w:szCs w:val="24"/>
          <w:shd w:val="clear" w:color="auto" w:fill="FFFFFF"/>
        </w:rPr>
        <w:t>(</w:t>
      </w:r>
      <w:hyperlink w:anchor="_ENREF_209" w:tooltip="Tarrade, 2006 #240" w:history="1">
        <w:r w:rsidR="00E021BE">
          <w:rPr>
            <w:rFonts w:asciiTheme="majorBidi" w:hAnsiTheme="majorBidi" w:cstheme="majorBidi"/>
            <w:noProof/>
            <w:sz w:val="24"/>
            <w:szCs w:val="24"/>
            <w:shd w:val="clear" w:color="auto" w:fill="FFFFFF"/>
          </w:rPr>
          <w:t>Tarrade et al., 2006</w:t>
        </w:r>
      </w:hyperlink>
      <w:r w:rsidR="00E021BE">
        <w:rPr>
          <w:rFonts w:asciiTheme="majorBidi" w:hAnsiTheme="majorBidi" w:cstheme="majorBidi"/>
          <w:noProof/>
          <w:sz w:val="24"/>
          <w:szCs w:val="24"/>
          <w:shd w:val="clear" w:color="auto" w:fill="FFFFFF"/>
        </w:rPr>
        <w:t xml:space="preserve">, </w:t>
      </w:r>
      <w:hyperlink w:anchor="_ENREF_125" w:tooltip="Kasher, 2009 #202" w:history="1">
        <w:r w:rsidR="00E021BE">
          <w:rPr>
            <w:rFonts w:asciiTheme="majorBidi" w:hAnsiTheme="majorBidi" w:cstheme="majorBidi"/>
            <w:noProof/>
            <w:sz w:val="24"/>
            <w:szCs w:val="24"/>
            <w:shd w:val="clear" w:color="auto" w:fill="FFFFFF"/>
          </w:rPr>
          <w:t>Kasher et al., 2009</w:t>
        </w:r>
      </w:hyperlink>
      <w:r w:rsidR="00E021BE">
        <w:rPr>
          <w:rFonts w:asciiTheme="majorBidi" w:hAnsiTheme="majorBidi" w:cstheme="majorBidi"/>
          <w:noProof/>
          <w:sz w:val="24"/>
          <w:szCs w:val="24"/>
          <w:shd w:val="clear" w:color="auto" w:fill="FFFFFF"/>
        </w:rPr>
        <w:t xml:space="preserve">, </w:t>
      </w:r>
      <w:hyperlink w:anchor="_ENREF_68" w:tooltip="Fassier, 2013 #38" w:history="1">
        <w:r w:rsidR="00E021BE">
          <w:rPr>
            <w:rFonts w:asciiTheme="majorBidi" w:hAnsiTheme="majorBidi" w:cstheme="majorBidi"/>
            <w:noProof/>
            <w:sz w:val="24"/>
            <w:szCs w:val="24"/>
            <w:shd w:val="clear" w:color="auto" w:fill="FFFFFF"/>
          </w:rPr>
          <w:t>Fassier, 2013</w:t>
        </w:r>
      </w:hyperlink>
      <w:r w:rsidR="00E021BE">
        <w:rPr>
          <w:rFonts w:asciiTheme="majorBidi" w:hAnsiTheme="majorBidi" w:cstheme="majorBidi"/>
          <w:noProof/>
          <w:sz w:val="24"/>
          <w:szCs w:val="24"/>
          <w:shd w:val="clear" w:color="auto" w:fill="FFFFFF"/>
        </w:rPr>
        <w:t>)</w:t>
      </w:r>
      <w:r w:rsidR="009D1209" w:rsidRPr="007A61A6">
        <w:rPr>
          <w:rFonts w:asciiTheme="majorBidi" w:hAnsiTheme="majorBidi" w:cstheme="majorBidi"/>
          <w:sz w:val="24"/>
          <w:szCs w:val="24"/>
          <w:shd w:val="clear" w:color="auto" w:fill="FFFFFF"/>
        </w:rPr>
        <w:fldChar w:fldCharType="end"/>
      </w:r>
      <w:r w:rsidR="00801754" w:rsidRPr="007A61A6">
        <w:rPr>
          <w:rFonts w:asciiTheme="majorBidi" w:hAnsiTheme="majorBidi" w:cstheme="majorBidi"/>
          <w:sz w:val="24"/>
          <w:szCs w:val="24"/>
          <w:shd w:val="clear" w:color="auto" w:fill="FFFFFF"/>
        </w:rPr>
        <w:t xml:space="preserve">, and pluripotent stem cells derived from HSP </w:t>
      </w:r>
      <w:r w:rsidRPr="007A61A6">
        <w:rPr>
          <w:rFonts w:asciiTheme="majorBidi" w:hAnsiTheme="majorBidi" w:cstheme="majorBidi"/>
          <w:sz w:val="24"/>
          <w:szCs w:val="24"/>
          <w:shd w:val="clear" w:color="auto" w:fill="FFFFFF"/>
        </w:rPr>
        <w:t xml:space="preserve">patients </w:t>
      </w:r>
      <w:r w:rsidR="006C458E" w:rsidRPr="007A61A6">
        <w:rPr>
          <w:rFonts w:asciiTheme="majorBidi" w:hAnsiTheme="majorBidi" w:cstheme="majorBidi"/>
          <w:sz w:val="24"/>
          <w:szCs w:val="24"/>
          <w:shd w:val="clear" w:color="auto" w:fill="FFFFFF"/>
        </w:rPr>
        <w:t xml:space="preserve"> </w:t>
      </w:r>
      <w:r w:rsidR="009D1209" w:rsidRPr="007A61A6">
        <w:rPr>
          <w:rFonts w:asciiTheme="majorBidi" w:hAnsiTheme="majorBidi" w:cstheme="majorBidi"/>
          <w:sz w:val="24"/>
          <w:szCs w:val="24"/>
          <w:shd w:val="clear" w:color="auto" w:fill="FFFFFF"/>
        </w:rPr>
        <w:fldChar w:fldCharType="begin">
          <w:fldData xml:space="preserve">PEVuZE5vdGU+PENpdGU+PEF1dGhvcj5EZW50b248L0F1dGhvcj48WWVhcj4yMDE0PC9ZZWFyPjxS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</w:fldData>
        </w:fldChar>
      </w:r>
      <w:r w:rsidR="00E021BE">
        <w:rPr>
          <w:rFonts w:asciiTheme="majorBidi" w:hAnsiTheme="majorBidi" w:cstheme="majorBidi"/>
          <w:sz w:val="24"/>
          <w:szCs w:val="24"/>
          <w:shd w:val="clear" w:color="auto" w:fill="FFFFFF"/>
        </w:rPr>
        <w:instrText xml:space="preserve"> ADDIN EN.CITE </w:instrText>
      </w:r>
      <w:r w:rsidR="009D1209">
        <w:rPr>
          <w:rFonts w:asciiTheme="majorBidi" w:hAnsiTheme="majorBidi" w:cstheme="majorBidi"/>
          <w:sz w:val="24"/>
          <w:szCs w:val="24"/>
          <w:shd w:val="clear" w:color="auto" w:fill="FFFFFF"/>
        </w:rPr>
        <w:fldChar w:fldCharType="begin">
          <w:fldData xml:space="preserve">PEVuZE5vdGU+PENpdGU+PEF1dGhvcj5EZW50b248L0F1dGhvcj48WWVhcj4yMDE0PC9ZZWFyPjxS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</w:fldData>
        </w:fldChar>
      </w:r>
      <w:r w:rsidR="00E021BE">
        <w:rPr>
          <w:rFonts w:asciiTheme="majorBidi" w:hAnsiTheme="majorBidi" w:cstheme="majorBidi"/>
          <w:sz w:val="24"/>
          <w:szCs w:val="24"/>
          <w:shd w:val="clear" w:color="auto" w:fill="FFFFFF"/>
        </w:rPr>
        <w:instrText xml:space="preserve"> ADDIN EN.CITE.DATA </w:instrText>
      </w:r>
      <w:r w:rsidR="009D1209">
        <w:rPr>
          <w:rFonts w:asciiTheme="majorBidi" w:hAnsiTheme="majorBidi" w:cstheme="majorBidi"/>
          <w:sz w:val="24"/>
          <w:szCs w:val="24"/>
          <w:shd w:val="clear" w:color="auto" w:fill="FFFFFF"/>
        </w:rPr>
      </w:r>
      <w:r w:rsidR="009D1209">
        <w:rPr>
          <w:rFonts w:asciiTheme="majorBidi" w:hAnsiTheme="majorBidi" w:cstheme="majorBidi"/>
          <w:sz w:val="24"/>
          <w:szCs w:val="24"/>
          <w:shd w:val="clear" w:color="auto" w:fill="FFFFFF"/>
        </w:rPr>
        <w:fldChar w:fldCharType="end"/>
      </w:r>
      <w:r w:rsidR="009D1209" w:rsidRPr="007A61A6">
        <w:rPr>
          <w:rFonts w:asciiTheme="majorBidi" w:hAnsiTheme="majorBidi" w:cstheme="majorBidi"/>
          <w:sz w:val="24"/>
          <w:szCs w:val="24"/>
          <w:shd w:val="clear" w:color="auto" w:fill="FFFFFF"/>
        </w:rPr>
      </w:r>
      <w:r w:rsidR="009D1209" w:rsidRPr="007A61A6">
        <w:rPr>
          <w:rFonts w:asciiTheme="majorBidi" w:hAnsiTheme="majorBidi" w:cstheme="majorBidi"/>
          <w:sz w:val="24"/>
          <w:szCs w:val="24"/>
          <w:shd w:val="clear" w:color="auto" w:fill="FFFFFF"/>
        </w:rPr>
        <w:fldChar w:fldCharType="separate"/>
      </w:r>
      <w:r w:rsidR="00E021BE">
        <w:rPr>
          <w:rFonts w:asciiTheme="majorBidi" w:hAnsiTheme="majorBidi" w:cstheme="majorBidi"/>
          <w:noProof/>
          <w:sz w:val="24"/>
          <w:szCs w:val="24"/>
          <w:shd w:val="clear" w:color="auto" w:fill="FFFFFF"/>
        </w:rPr>
        <w:t>(</w:t>
      </w:r>
      <w:hyperlink w:anchor="_ENREF_55" w:tooltip="Denton, 2014 #286" w:history="1">
        <w:r w:rsidR="00E021BE">
          <w:rPr>
            <w:rFonts w:asciiTheme="majorBidi" w:hAnsiTheme="majorBidi" w:cstheme="majorBidi"/>
            <w:noProof/>
            <w:sz w:val="24"/>
            <w:szCs w:val="24"/>
            <w:shd w:val="clear" w:color="auto" w:fill="FFFFFF"/>
          </w:rPr>
          <w:t>Denton et al., 2014</w:t>
        </w:r>
      </w:hyperlink>
      <w:r w:rsidR="00E021BE">
        <w:rPr>
          <w:rFonts w:asciiTheme="majorBidi" w:hAnsiTheme="majorBidi" w:cstheme="majorBidi"/>
          <w:noProof/>
          <w:sz w:val="24"/>
          <w:szCs w:val="24"/>
          <w:shd w:val="clear" w:color="auto" w:fill="FFFFFF"/>
        </w:rPr>
        <w:t>)</w:t>
      </w:r>
      <w:r w:rsidR="009D1209" w:rsidRPr="007A61A6">
        <w:rPr>
          <w:rFonts w:asciiTheme="majorBidi" w:hAnsiTheme="majorBidi" w:cstheme="majorBidi"/>
          <w:sz w:val="24"/>
          <w:szCs w:val="24"/>
          <w:shd w:val="clear" w:color="auto" w:fill="FFFFFF"/>
        </w:rPr>
        <w:fldChar w:fldCharType="end"/>
      </w:r>
      <w:r w:rsidR="002367D1">
        <w:rPr>
          <w:rFonts w:asciiTheme="majorBidi" w:hAnsiTheme="majorBidi" w:cstheme="majorBidi"/>
          <w:sz w:val="24"/>
          <w:szCs w:val="24"/>
          <w:shd w:val="clear" w:color="auto" w:fill="FFFFFF"/>
        </w:rPr>
        <w:t>. This reveals</w:t>
      </w:r>
      <w:r w:rsidR="002367D1" w:rsidRPr="007A61A6">
        <w:rPr>
          <w:rFonts w:asciiTheme="majorBidi" w:hAnsiTheme="majorBidi" w:cstheme="majorBidi"/>
          <w:sz w:val="24"/>
          <w:szCs w:val="24"/>
          <w:shd w:val="clear" w:color="auto" w:fill="FFFFFF"/>
        </w:rPr>
        <w:t xml:space="preserve"> that </w:t>
      </w:r>
      <w:r w:rsidR="003B118A">
        <w:rPr>
          <w:rFonts w:asciiTheme="majorBidi" w:hAnsiTheme="majorBidi" w:cstheme="majorBidi"/>
          <w:sz w:val="24"/>
          <w:szCs w:val="24"/>
          <w:shd w:val="clear" w:color="auto" w:fill="FFFFFF"/>
        </w:rPr>
        <w:t>truncating mutation</w:t>
      </w:r>
      <w:r w:rsidR="002367D1">
        <w:rPr>
          <w:rFonts w:asciiTheme="majorBidi" w:hAnsiTheme="majorBidi" w:cstheme="majorBidi"/>
          <w:sz w:val="24"/>
          <w:szCs w:val="24"/>
          <w:shd w:val="clear" w:color="auto" w:fill="FFFFFF"/>
        </w:rPr>
        <w:t xml:space="preserve"> cause</w:t>
      </w:r>
      <w:r w:rsidR="003B118A">
        <w:rPr>
          <w:rFonts w:asciiTheme="majorBidi" w:hAnsiTheme="majorBidi" w:cstheme="majorBidi"/>
          <w:sz w:val="24"/>
          <w:szCs w:val="24"/>
          <w:shd w:val="clear" w:color="auto" w:fill="FFFFFF"/>
        </w:rPr>
        <w:t>s</w:t>
      </w:r>
      <w:r w:rsidR="002367D1">
        <w:rPr>
          <w:rFonts w:asciiTheme="majorBidi" w:hAnsiTheme="majorBidi" w:cstheme="majorBidi"/>
          <w:sz w:val="24"/>
          <w:szCs w:val="24"/>
          <w:shd w:val="clear" w:color="auto" w:fill="FFFFFF"/>
        </w:rPr>
        <w:t xml:space="preserve"> a loss of function due to </w:t>
      </w:r>
      <w:r w:rsidR="002367D1" w:rsidRPr="00DF7E0D">
        <w:rPr>
          <w:rFonts w:asciiTheme="majorBidi" w:hAnsiTheme="majorBidi" w:cstheme="majorBidi"/>
          <w:color w:val="000000"/>
          <w:sz w:val="24"/>
          <w:szCs w:val="24"/>
        </w:rPr>
        <w:t xml:space="preserve">haploinsufficiency </w:t>
      </w:r>
      <w:r w:rsidR="002367D1">
        <w:rPr>
          <w:rFonts w:asciiTheme="majorBidi" w:hAnsiTheme="majorBidi" w:cstheme="majorBidi"/>
          <w:color w:val="000000"/>
          <w:sz w:val="24"/>
          <w:szCs w:val="24"/>
        </w:rPr>
        <w:t xml:space="preserve">but do not lead to </w:t>
      </w:r>
      <w:r w:rsidR="002367D1" w:rsidRPr="007A61A6">
        <w:rPr>
          <w:rFonts w:asciiTheme="majorBidi" w:hAnsiTheme="majorBidi" w:cstheme="majorBidi"/>
          <w:sz w:val="24"/>
          <w:szCs w:val="24"/>
          <w:shd w:val="clear" w:color="auto" w:fill="FFFFFF"/>
        </w:rPr>
        <w:t xml:space="preserve">neurotoxicity of </w:t>
      </w:r>
      <w:r w:rsidR="002367D1">
        <w:rPr>
          <w:rFonts w:asciiTheme="majorBidi" w:hAnsiTheme="majorBidi" w:cstheme="majorBidi"/>
          <w:sz w:val="24"/>
          <w:szCs w:val="24"/>
          <w:shd w:val="clear" w:color="auto" w:fill="FFFFFF"/>
        </w:rPr>
        <w:t xml:space="preserve">a truncated </w:t>
      </w:r>
      <w:r w:rsidR="002367D1" w:rsidRPr="007A61A6">
        <w:rPr>
          <w:rFonts w:asciiTheme="majorBidi" w:hAnsiTheme="majorBidi" w:cstheme="majorBidi"/>
          <w:sz w:val="24"/>
          <w:szCs w:val="24"/>
          <w:shd w:val="clear" w:color="auto" w:fill="FFFFFF"/>
        </w:rPr>
        <w:t xml:space="preserve">spastin protein. </w:t>
      </w:r>
    </w:p>
    <w:p w:rsidR="000B0F97" w:rsidRDefault="000B0F97" w:rsidP="002C426B">
      <w:pPr>
        <w:jc w:val="both"/>
        <w:rPr>
          <w:rFonts w:asciiTheme="majorBidi" w:hAnsiTheme="majorBidi" w:cstheme="majorBidi"/>
          <w:b/>
          <w:bCs/>
          <w:sz w:val="24"/>
          <w:szCs w:val="24"/>
        </w:rPr>
      </w:pPr>
    </w:p>
    <w:p w:rsidR="00D54A58" w:rsidRPr="002C426B" w:rsidRDefault="002006D5" w:rsidP="00DA41EF">
      <w:pPr>
        <w:pStyle w:val="3"/>
      </w:pPr>
      <w:bookmarkStart w:id="36" w:name="_Toc508875533"/>
      <w:r w:rsidRPr="002C426B">
        <w:t>1.</w:t>
      </w:r>
      <w:r w:rsidR="00226D56" w:rsidRPr="002C426B">
        <w:t>5</w:t>
      </w:r>
      <w:r w:rsidRPr="002C426B">
        <w:t>.2</w:t>
      </w:r>
      <w:r w:rsidR="00226D56" w:rsidRPr="002C426B">
        <w:t xml:space="preserve"> </w:t>
      </w:r>
      <w:r w:rsidR="00607396" w:rsidRPr="002C426B">
        <w:t>Missense</w:t>
      </w:r>
      <w:r w:rsidR="00D54A58" w:rsidRPr="002C426B">
        <w:t xml:space="preserve"> </w:t>
      </w:r>
      <w:r w:rsidR="00FA5704" w:rsidRPr="002C426B">
        <w:t>SPG4</w:t>
      </w:r>
      <w:r w:rsidR="00D54A58" w:rsidRPr="002C426B">
        <w:t xml:space="preserve"> mutations</w:t>
      </w:r>
      <w:bookmarkEnd w:id="36"/>
    </w:p>
    <w:p w:rsidR="00607396" w:rsidRPr="00DF7E0D" w:rsidRDefault="00607396" w:rsidP="002367D1">
      <w:pPr>
        <w:spacing w:line="480" w:lineRule="auto"/>
        <w:ind w:firstLine="720"/>
        <w:jc w:val="both"/>
        <w:rPr>
          <w:rFonts w:asciiTheme="majorBidi" w:hAnsiTheme="majorBidi" w:cstheme="majorBidi"/>
          <w:color w:val="000000"/>
          <w:sz w:val="24"/>
          <w:szCs w:val="24"/>
        </w:rPr>
      </w:pPr>
      <w:r w:rsidRPr="00DF7E0D">
        <w:rPr>
          <w:rFonts w:asciiTheme="majorBidi" w:hAnsiTheme="majorBidi" w:cstheme="majorBidi"/>
          <w:color w:val="000000"/>
          <w:sz w:val="24"/>
          <w:szCs w:val="24"/>
        </w:rPr>
        <w:t xml:space="preserve">Neurotoxicity is a hallmark of many neurodegenerative diseases. </w:t>
      </w:r>
      <w:r w:rsidR="00455C38" w:rsidRPr="00DF7E0D">
        <w:rPr>
          <w:rFonts w:asciiTheme="majorBidi" w:hAnsiTheme="majorBidi" w:cstheme="majorBidi"/>
          <w:color w:val="000000"/>
          <w:sz w:val="24"/>
          <w:szCs w:val="24"/>
        </w:rPr>
        <w:t>S</w:t>
      </w:r>
      <w:r w:rsidRPr="00DF7E0D">
        <w:rPr>
          <w:rFonts w:asciiTheme="majorBidi" w:hAnsiTheme="majorBidi" w:cstheme="majorBidi"/>
          <w:color w:val="000000"/>
          <w:sz w:val="24"/>
          <w:szCs w:val="24"/>
        </w:rPr>
        <w:t>pastin neurotoxicity is not well studied</w:t>
      </w:r>
      <w:r w:rsidR="002367D1">
        <w:rPr>
          <w:rFonts w:asciiTheme="majorBidi" w:hAnsiTheme="majorBidi" w:cstheme="majorBidi"/>
          <w:color w:val="000000"/>
          <w:sz w:val="24"/>
          <w:szCs w:val="24"/>
        </w:rPr>
        <w:t xml:space="preserve">. </w:t>
      </w:r>
      <w:r w:rsidR="00455C38" w:rsidRPr="00DF7E0D">
        <w:rPr>
          <w:rFonts w:asciiTheme="majorBidi" w:hAnsiTheme="majorBidi" w:cstheme="majorBidi"/>
          <w:color w:val="000000"/>
          <w:sz w:val="24"/>
          <w:szCs w:val="24"/>
        </w:rPr>
        <w:t>although it is known that</w:t>
      </w:r>
      <w:r w:rsidR="00F442B9" w:rsidRPr="00DF7E0D">
        <w:rPr>
          <w:rFonts w:asciiTheme="majorBidi" w:hAnsiTheme="majorBidi" w:cstheme="majorBidi"/>
          <w:color w:val="000000"/>
          <w:sz w:val="24"/>
          <w:szCs w:val="24"/>
        </w:rPr>
        <w:t xml:space="preserve"> </w:t>
      </w:r>
      <w:r w:rsidRPr="00DF7E0D">
        <w:rPr>
          <w:rFonts w:asciiTheme="majorBidi" w:hAnsiTheme="majorBidi" w:cstheme="majorBidi"/>
          <w:color w:val="000000"/>
          <w:sz w:val="24"/>
          <w:szCs w:val="24"/>
        </w:rPr>
        <w:t xml:space="preserve">most spastin mutations </w:t>
      </w:r>
      <w:r w:rsidR="00455C38" w:rsidRPr="00DF7E0D">
        <w:rPr>
          <w:rFonts w:asciiTheme="majorBidi" w:hAnsiTheme="majorBidi" w:cstheme="majorBidi"/>
          <w:color w:val="000000"/>
          <w:sz w:val="24"/>
          <w:szCs w:val="24"/>
        </w:rPr>
        <w:t xml:space="preserve">are </w:t>
      </w:r>
      <w:r w:rsidRPr="00DF7E0D">
        <w:rPr>
          <w:rFonts w:asciiTheme="majorBidi" w:hAnsiTheme="majorBidi" w:cstheme="majorBidi"/>
          <w:color w:val="000000"/>
          <w:sz w:val="24"/>
          <w:szCs w:val="24"/>
        </w:rPr>
        <w:t>expressed at lower level</w:t>
      </w:r>
      <w:r w:rsidR="00455C38" w:rsidRPr="00DF7E0D">
        <w:rPr>
          <w:rFonts w:asciiTheme="majorBidi" w:hAnsiTheme="majorBidi" w:cstheme="majorBidi"/>
          <w:color w:val="000000"/>
          <w:sz w:val="24"/>
          <w:szCs w:val="24"/>
        </w:rPr>
        <w:t>s</w:t>
      </w:r>
      <w:r w:rsidR="005D7F6A"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&lt;EndNote&gt;&lt;Cite&gt;&lt;Author&gt;Burger&lt;/Author&gt;&lt;Year&gt;2000&lt;/Year&gt;&lt;RecNum&gt;14&lt;/RecNum&gt;&lt;DisplayText&gt;(Burger et al., 2000)&lt;/DisplayText&gt;&lt;record&gt;&lt;rec-number&gt;14&lt;/rec-number&gt;&lt;foreign-keys&gt;&lt;key app="EN" db-id="xaxsd90ate0v03etrappzts8zxpvtw5wse5v"&gt;14&lt;/key&gt;&lt;key app="ENWeb" db-id="UlKq6ArYHK4AAFF8hIU"&gt;684&lt;/key&gt;&lt;/foreign-keys&gt;&lt;ref-type name="Journal Article"&gt;17&lt;/ref-type&gt;&lt;contributors&gt;&lt;authors&gt;&lt;author&gt;Burger, J. J.&lt;/author&gt;&lt;author&gt;Fonknechten, N.&lt;/author&gt;&lt;author&gt;Hoeltzenbein, M.&lt;/author&gt;&lt;author&gt;Neumann, L.&lt;/author&gt;&lt;author&gt;Hazan, J.&lt;/author&gt;&lt;author&gt;Reis, A.&lt;/author&gt;&lt;/authors&gt;&lt;/contributors&gt;&lt;auth-address&gt;Humboldt Univ, Charite Human Genet, Berlin, Germany&amp;#xD;Genoscope, Evry, France&amp;#xD;Univ Greifswald, Inst Human Genet, Greifswald, Germany&lt;/auth-address&gt;&lt;titles&gt;&lt;title&gt;Hereditary spastic paraplegia caused by mutations in the SPG4 gene.&lt;/title&gt;&lt;secondary-title&gt;American Journal of  Human Genetics&lt;/secondary-title&gt;&lt;alt-title&gt;Am J Hum Genet&lt;/alt-title&gt;&lt;/titles&gt;&lt;alt-periodical&gt;&lt;full-title&gt;American Journal of Human Genetics&lt;/full-title&gt;&lt;abbr-1&gt;Am J Hum Genet&lt;/abbr-1&gt;&lt;/alt-periodical&gt;&lt;pages&gt;372-372&lt;/pages&gt;&lt;volume&gt;67&lt;/volume&gt;&lt;number&gt;4&lt;/number&gt;&lt;dates&gt;&lt;year&gt;2000&lt;/year&gt;&lt;pub-dates&gt;&lt;date&gt;Oct&lt;/date&gt;&lt;/pub-dates&gt;&lt;/dates&gt;&lt;isbn&gt;0002-9297&lt;/isbn&gt;&lt;accession-num&gt;WOS:000089400702082&lt;/accession-num&gt;&lt;urls&gt;&lt;related-urls&gt;&lt;url&gt;&amp;lt;Go to ISI&amp;gt;://WOS:000089400702082&lt;/url&gt;&lt;/related-urls&gt;&lt;/urls&gt;&lt;language&gt;English&lt;/language&gt;&lt;/record&gt;&lt;/Cite&gt;&lt;/EndNote&gt;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9" w:tooltip="Burger, 2000 #14" w:history="1">
        <w:r w:rsidR="00E021BE">
          <w:rPr>
            <w:rFonts w:asciiTheme="majorBidi" w:hAnsiTheme="majorBidi" w:cstheme="majorBidi"/>
            <w:noProof/>
            <w:color w:val="000000"/>
            <w:sz w:val="24"/>
            <w:szCs w:val="24"/>
          </w:rPr>
          <w:t>Burger et al., 2000</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5D7F6A" w:rsidRPr="00DF7E0D">
        <w:rPr>
          <w:rFonts w:asciiTheme="majorBidi" w:hAnsiTheme="majorBidi" w:cstheme="majorBidi"/>
          <w:color w:val="000000"/>
          <w:sz w:val="24"/>
          <w:szCs w:val="24"/>
        </w:rPr>
        <w:t xml:space="preserve">. </w:t>
      </w:r>
      <w:r w:rsidR="00F442B9" w:rsidRPr="00DF7E0D">
        <w:rPr>
          <w:rFonts w:asciiTheme="majorBidi" w:hAnsiTheme="majorBidi" w:cstheme="majorBidi"/>
          <w:color w:val="000000"/>
          <w:sz w:val="24"/>
          <w:szCs w:val="24"/>
        </w:rPr>
        <w:t>S</w:t>
      </w:r>
      <w:r w:rsidRPr="00DF7E0D">
        <w:rPr>
          <w:rFonts w:asciiTheme="majorBidi" w:hAnsiTheme="majorBidi" w:cstheme="majorBidi"/>
          <w:color w:val="000000"/>
          <w:sz w:val="24"/>
          <w:szCs w:val="24"/>
        </w:rPr>
        <w:t>pastin missense mutation</w:t>
      </w:r>
      <w:r w:rsidR="003A6ECF" w:rsidRPr="00DF7E0D">
        <w:rPr>
          <w:rFonts w:asciiTheme="majorBidi" w:hAnsiTheme="majorBidi" w:cstheme="majorBidi"/>
          <w:color w:val="000000"/>
          <w:sz w:val="24"/>
          <w:szCs w:val="24"/>
        </w:rPr>
        <w:t xml:space="preserve">s are postulated to </w:t>
      </w:r>
      <w:r w:rsidRPr="00DF7E0D">
        <w:rPr>
          <w:rFonts w:asciiTheme="majorBidi" w:hAnsiTheme="majorBidi" w:cstheme="majorBidi"/>
          <w:color w:val="000000"/>
          <w:sz w:val="24"/>
          <w:szCs w:val="24"/>
        </w:rPr>
        <w:t>act</w:t>
      </w:r>
      <w:r w:rsidR="003A6ECF" w:rsidRPr="00DF7E0D">
        <w:rPr>
          <w:rFonts w:asciiTheme="majorBidi" w:hAnsiTheme="majorBidi" w:cstheme="majorBidi"/>
          <w:color w:val="000000"/>
          <w:sz w:val="24"/>
          <w:szCs w:val="24"/>
        </w:rPr>
        <w:t xml:space="preserve"> in</w:t>
      </w:r>
      <w:r w:rsidRPr="00DF7E0D">
        <w:rPr>
          <w:rFonts w:asciiTheme="majorBidi" w:hAnsiTheme="majorBidi" w:cstheme="majorBidi"/>
          <w:color w:val="000000"/>
          <w:sz w:val="24"/>
          <w:szCs w:val="24"/>
        </w:rPr>
        <w:t xml:space="preserve"> </w:t>
      </w:r>
      <w:r w:rsidR="00455C38" w:rsidRPr="00DF7E0D">
        <w:rPr>
          <w:rFonts w:asciiTheme="majorBidi" w:hAnsiTheme="majorBidi" w:cstheme="majorBidi"/>
          <w:color w:val="000000"/>
          <w:sz w:val="24"/>
          <w:szCs w:val="24"/>
        </w:rPr>
        <w:t xml:space="preserve">a </w:t>
      </w:r>
      <w:r w:rsidRPr="00DF7E0D">
        <w:rPr>
          <w:rFonts w:asciiTheme="majorBidi" w:hAnsiTheme="majorBidi" w:cstheme="majorBidi"/>
          <w:color w:val="000000"/>
          <w:sz w:val="24"/>
          <w:szCs w:val="24"/>
        </w:rPr>
        <w:t>domina</w:t>
      </w:r>
      <w:r w:rsidR="00455C38" w:rsidRPr="00DF7E0D">
        <w:rPr>
          <w:rFonts w:asciiTheme="majorBidi" w:hAnsiTheme="majorBidi" w:cstheme="majorBidi"/>
          <w:color w:val="000000"/>
          <w:sz w:val="24"/>
          <w:szCs w:val="24"/>
        </w:rPr>
        <w:t>n</w:t>
      </w:r>
      <w:r w:rsidRPr="00DF7E0D">
        <w:rPr>
          <w:rFonts w:asciiTheme="majorBidi" w:hAnsiTheme="majorBidi" w:cstheme="majorBidi"/>
          <w:color w:val="000000"/>
          <w:sz w:val="24"/>
          <w:szCs w:val="24"/>
        </w:rPr>
        <w:t xml:space="preserve">t negative </w:t>
      </w:r>
      <w:r w:rsidR="003A6ECF" w:rsidRPr="00DF7E0D">
        <w:rPr>
          <w:rFonts w:asciiTheme="majorBidi" w:hAnsiTheme="majorBidi" w:cstheme="majorBidi"/>
          <w:color w:val="000000"/>
          <w:sz w:val="24"/>
          <w:szCs w:val="24"/>
        </w:rPr>
        <w:t xml:space="preserve">manner, </w:t>
      </w:r>
      <w:r w:rsidRPr="00DF7E0D">
        <w:rPr>
          <w:rFonts w:asciiTheme="majorBidi" w:hAnsiTheme="majorBidi" w:cstheme="majorBidi"/>
          <w:color w:val="000000"/>
          <w:sz w:val="24"/>
          <w:szCs w:val="24"/>
        </w:rPr>
        <w:t xml:space="preserve">interfering </w:t>
      </w:r>
      <w:r w:rsidR="00455C38" w:rsidRPr="00DF7E0D">
        <w:rPr>
          <w:rFonts w:asciiTheme="majorBidi" w:hAnsiTheme="majorBidi" w:cstheme="majorBidi"/>
          <w:color w:val="000000"/>
          <w:sz w:val="24"/>
          <w:szCs w:val="24"/>
        </w:rPr>
        <w:t xml:space="preserve">with </w:t>
      </w:r>
      <w:r w:rsidRPr="00DF7E0D">
        <w:rPr>
          <w:rFonts w:asciiTheme="majorBidi" w:hAnsiTheme="majorBidi" w:cstheme="majorBidi"/>
          <w:color w:val="000000"/>
          <w:sz w:val="24"/>
          <w:szCs w:val="24"/>
        </w:rPr>
        <w:t xml:space="preserve">the </w:t>
      </w:r>
      <w:r w:rsidR="003A6ECF" w:rsidRPr="00DF7E0D">
        <w:rPr>
          <w:rFonts w:asciiTheme="majorBidi" w:hAnsiTheme="majorBidi" w:cstheme="majorBidi"/>
          <w:color w:val="000000"/>
          <w:sz w:val="24"/>
          <w:szCs w:val="24"/>
        </w:rPr>
        <w:t xml:space="preserve">function </w:t>
      </w:r>
      <w:r w:rsidRPr="00DF7E0D">
        <w:rPr>
          <w:rFonts w:asciiTheme="majorBidi" w:hAnsiTheme="majorBidi" w:cstheme="majorBidi"/>
          <w:color w:val="000000"/>
          <w:sz w:val="24"/>
          <w:szCs w:val="24"/>
        </w:rPr>
        <w:t xml:space="preserve">of </w:t>
      </w:r>
      <w:r w:rsidR="00455C38" w:rsidRPr="00DF7E0D">
        <w:rPr>
          <w:rFonts w:asciiTheme="majorBidi" w:hAnsiTheme="majorBidi" w:cstheme="majorBidi"/>
          <w:color w:val="000000"/>
          <w:sz w:val="24"/>
          <w:szCs w:val="24"/>
        </w:rPr>
        <w:t xml:space="preserve">the </w:t>
      </w:r>
      <w:r w:rsidRPr="00DF7E0D">
        <w:rPr>
          <w:rFonts w:asciiTheme="majorBidi" w:hAnsiTheme="majorBidi" w:cstheme="majorBidi"/>
          <w:color w:val="000000"/>
          <w:sz w:val="24"/>
          <w:szCs w:val="24"/>
        </w:rPr>
        <w:t xml:space="preserve">wildtype spastin allele. </w:t>
      </w:r>
      <w:r w:rsidR="002F6811" w:rsidRPr="00DF7E0D">
        <w:rPr>
          <w:rFonts w:asciiTheme="majorBidi" w:hAnsiTheme="majorBidi" w:cstheme="majorBidi"/>
          <w:color w:val="000000"/>
          <w:sz w:val="24"/>
          <w:szCs w:val="24"/>
        </w:rPr>
        <w:t>M</w:t>
      </w:r>
      <w:r w:rsidRPr="00DF7E0D">
        <w:rPr>
          <w:rFonts w:asciiTheme="majorBidi" w:hAnsiTheme="majorBidi" w:cstheme="majorBidi"/>
          <w:color w:val="000000"/>
          <w:sz w:val="24"/>
          <w:szCs w:val="24"/>
        </w:rPr>
        <w:t>issense mutation</w:t>
      </w:r>
      <w:r w:rsidR="00455C38" w:rsidRPr="00DF7E0D">
        <w:rPr>
          <w:rFonts w:asciiTheme="majorBidi" w:hAnsiTheme="majorBidi" w:cstheme="majorBidi"/>
          <w:color w:val="000000"/>
          <w:sz w:val="24"/>
          <w:szCs w:val="24"/>
        </w:rPr>
        <w:t>s</w:t>
      </w:r>
      <w:r w:rsidRPr="00DF7E0D">
        <w:rPr>
          <w:rFonts w:asciiTheme="majorBidi" w:hAnsiTheme="majorBidi" w:cstheme="majorBidi"/>
          <w:color w:val="000000"/>
          <w:sz w:val="24"/>
          <w:szCs w:val="24"/>
        </w:rPr>
        <w:t xml:space="preserve"> in </w:t>
      </w:r>
      <w:r w:rsidR="00455C38" w:rsidRPr="00DF7E0D">
        <w:rPr>
          <w:rFonts w:asciiTheme="majorBidi" w:hAnsiTheme="majorBidi" w:cstheme="majorBidi"/>
          <w:color w:val="000000"/>
          <w:sz w:val="24"/>
          <w:szCs w:val="24"/>
        </w:rPr>
        <w:t xml:space="preserve">the </w:t>
      </w:r>
      <w:r w:rsidRPr="00DF7E0D">
        <w:rPr>
          <w:rFonts w:asciiTheme="majorBidi" w:hAnsiTheme="majorBidi" w:cstheme="majorBidi"/>
          <w:color w:val="000000"/>
          <w:sz w:val="24"/>
          <w:szCs w:val="24"/>
        </w:rPr>
        <w:t xml:space="preserve">AAA domain in spastin </w:t>
      </w:r>
      <w:r w:rsidR="00455C38" w:rsidRPr="00DF7E0D">
        <w:rPr>
          <w:rFonts w:asciiTheme="majorBidi" w:hAnsiTheme="majorBidi" w:cstheme="majorBidi"/>
          <w:color w:val="000000"/>
          <w:sz w:val="24"/>
          <w:szCs w:val="24"/>
        </w:rPr>
        <w:t>have</w:t>
      </w:r>
      <w:r w:rsidRPr="00DF7E0D">
        <w:rPr>
          <w:rFonts w:asciiTheme="majorBidi" w:hAnsiTheme="majorBidi" w:cstheme="majorBidi"/>
          <w:color w:val="000000"/>
          <w:sz w:val="24"/>
          <w:szCs w:val="24"/>
        </w:rPr>
        <w:t xml:space="preserve"> been identified in patients</w:t>
      </w:r>
      <w:r w:rsidR="002F6811" w:rsidRPr="00DF7E0D">
        <w:rPr>
          <w:rFonts w:asciiTheme="majorBidi" w:hAnsiTheme="majorBidi" w:cstheme="majorBidi"/>
          <w:color w:val="000000"/>
          <w:sz w:val="24"/>
          <w:szCs w:val="24"/>
        </w:rPr>
        <w:t>, and when exogenously expressed in cells these</w:t>
      </w:r>
      <w:r w:rsidRPr="00DF7E0D">
        <w:rPr>
          <w:rFonts w:asciiTheme="majorBidi" w:hAnsiTheme="majorBidi" w:cstheme="majorBidi"/>
          <w:color w:val="000000"/>
          <w:sz w:val="24"/>
          <w:szCs w:val="24"/>
        </w:rPr>
        <w:t xml:space="preserve"> induce the formation of MT perinuclear bundle</w:t>
      </w:r>
      <w:r w:rsidR="00455C38" w:rsidRPr="00DF7E0D">
        <w:rPr>
          <w:rFonts w:asciiTheme="majorBidi" w:hAnsiTheme="majorBidi" w:cstheme="majorBidi"/>
          <w:color w:val="000000"/>
          <w:sz w:val="24"/>
          <w:szCs w:val="24"/>
        </w:rPr>
        <w:t>s</w:t>
      </w:r>
      <w:r w:rsidR="002F6811" w:rsidRPr="00DF7E0D">
        <w:rPr>
          <w:rFonts w:asciiTheme="majorBidi" w:hAnsiTheme="majorBidi" w:cstheme="majorBidi"/>
          <w:color w:val="000000"/>
          <w:sz w:val="24"/>
          <w:szCs w:val="24"/>
        </w:rPr>
        <w:t>. In vitro</w:t>
      </w:r>
      <w:r w:rsidR="00226D56" w:rsidRPr="00DF7E0D">
        <w:rPr>
          <w:rFonts w:asciiTheme="majorBidi" w:hAnsiTheme="majorBidi" w:cstheme="majorBidi"/>
          <w:color w:val="000000"/>
          <w:sz w:val="24"/>
          <w:szCs w:val="24"/>
        </w:rPr>
        <w:t>,</w:t>
      </w:r>
      <w:r w:rsidR="002F6811" w:rsidRPr="00DF7E0D">
        <w:rPr>
          <w:rFonts w:asciiTheme="majorBidi" w:hAnsiTheme="majorBidi" w:cstheme="majorBidi"/>
          <w:color w:val="000000"/>
          <w:sz w:val="24"/>
          <w:szCs w:val="24"/>
        </w:rPr>
        <w:t xml:space="preserve"> these</w:t>
      </w:r>
      <w:r w:rsidRPr="00DF7E0D">
        <w:rPr>
          <w:rFonts w:asciiTheme="majorBidi" w:hAnsiTheme="majorBidi" w:cstheme="majorBidi"/>
          <w:color w:val="000000"/>
          <w:sz w:val="24"/>
          <w:szCs w:val="24"/>
        </w:rPr>
        <w:t xml:space="preserve"> </w:t>
      </w:r>
      <w:r w:rsidR="002F6811" w:rsidRPr="00DF7E0D">
        <w:rPr>
          <w:rFonts w:asciiTheme="majorBidi" w:hAnsiTheme="majorBidi" w:cstheme="majorBidi"/>
          <w:color w:val="000000"/>
          <w:sz w:val="24"/>
          <w:szCs w:val="24"/>
        </w:rPr>
        <w:t xml:space="preserve">mutations </w:t>
      </w:r>
      <w:r w:rsidRPr="00DF7E0D">
        <w:rPr>
          <w:rFonts w:asciiTheme="majorBidi" w:hAnsiTheme="majorBidi" w:cstheme="majorBidi"/>
          <w:color w:val="000000"/>
          <w:sz w:val="24"/>
          <w:szCs w:val="24"/>
        </w:rPr>
        <w:t>interfere with ATP binding or hydrolysis</w:t>
      </w:r>
      <w:r w:rsidR="005D7F6A"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&lt;EndNote&gt;&lt;Cite&gt;&lt;Author&gt;Errico&lt;/Author&gt;&lt;Year&gt;2002&lt;/Year&gt;&lt;RecNum&gt;36&lt;/RecNum&gt;&lt;DisplayText&gt;(Errico et al., 2002)&lt;/DisplayText&gt;&lt;record&gt;&lt;rec-number&gt;36&lt;/rec-number&gt;&lt;foreign-keys&gt;&lt;key app="EN" db-id="xaxsd90ate0v03etrappzts8zxpvtw5wse5v"&gt;36&lt;/key&gt;&lt;key app="ENWeb" db-id="UlKq6ArYHK4AAFF8hIU"&gt;28&lt;/key&gt;&lt;/foreign-keys&gt;&lt;ref-type name="Journal Article"&gt;17&lt;/ref-type&gt;&lt;contributors&gt;&lt;authors&gt;&lt;author&gt;Errico, A.&lt;/author&gt;&lt;author&gt;Ballabio, A.&lt;/author&gt;&lt;author&gt;Rugarli, E. I.&lt;/author&gt;&lt;/authors&gt;&lt;/contributors&gt;&lt;titles&gt;&lt;title&gt;Spastin, the protein mutated in autosomal dominant hereditary spastic paraplegia, is involved in microtubule dynamics&lt;/title&gt;&lt;secondary-title&gt;The  Journal of Human Molecular  Genetics&lt;/secondary-title&gt;&lt;/titles&gt;&lt;periodical&gt;&lt;full-title&gt;The  Journal of Human Molecular  Genetics&lt;/full-title&gt;&lt;/periodical&gt;&lt;pages&gt;153-163&lt;/pages&gt;&lt;volume&gt;11&lt;/volume&gt;&lt;number&gt;2&lt;/number&gt;&lt;dates&gt;&lt;year&gt;2002&lt;/year&gt;&lt;/dates&gt;&lt;isbn&gt;0964-6906&lt;/isbn&gt;&lt;urls&gt;&lt;/urls&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5" w:tooltip="Errico, 2002 #36" w:history="1">
        <w:r w:rsidR="00E021BE">
          <w:rPr>
            <w:rFonts w:asciiTheme="majorBidi" w:hAnsiTheme="majorBidi" w:cstheme="majorBidi"/>
            <w:noProof/>
            <w:color w:val="000000"/>
            <w:sz w:val="24"/>
            <w:szCs w:val="24"/>
          </w:rPr>
          <w:t>Errico et al., 2002</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5D7F6A" w:rsidRPr="00DF7E0D">
        <w:rPr>
          <w:rFonts w:asciiTheme="majorBidi" w:hAnsiTheme="majorBidi" w:cstheme="majorBidi"/>
          <w:color w:val="000000"/>
          <w:sz w:val="24"/>
          <w:szCs w:val="24"/>
        </w:rPr>
        <w:t xml:space="preserve">. </w:t>
      </w:r>
      <w:r w:rsidRPr="00DF7E0D">
        <w:rPr>
          <w:rFonts w:asciiTheme="majorBidi" w:hAnsiTheme="majorBidi" w:cstheme="majorBidi"/>
          <w:color w:val="000000"/>
          <w:sz w:val="24"/>
          <w:szCs w:val="24"/>
        </w:rPr>
        <w:t>In addition, missense spastin mutation</w:t>
      </w:r>
      <w:r w:rsidR="0048093F">
        <w:rPr>
          <w:rFonts w:asciiTheme="majorBidi" w:hAnsiTheme="majorBidi" w:cstheme="majorBidi"/>
          <w:color w:val="000000"/>
          <w:sz w:val="24"/>
          <w:szCs w:val="24"/>
        </w:rPr>
        <w:t>s lead</w:t>
      </w:r>
      <w:r w:rsidR="002367D1">
        <w:rPr>
          <w:rFonts w:asciiTheme="majorBidi" w:hAnsiTheme="majorBidi" w:cstheme="majorBidi"/>
          <w:color w:val="000000"/>
          <w:sz w:val="24"/>
          <w:szCs w:val="24"/>
        </w:rPr>
        <w:t xml:space="preserve"> </w:t>
      </w:r>
      <w:r w:rsidRPr="00DF7E0D">
        <w:rPr>
          <w:rFonts w:asciiTheme="majorBidi" w:hAnsiTheme="majorBidi" w:cstheme="majorBidi"/>
          <w:color w:val="000000"/>
          <w:sz w:val="24"/>
          <w:szCs w:val="24"/>
        </w:rPr>
        <w:t>to abnormal spastin interaction with MT and disrupti</w:t>
      </w:r>
      <w:r w:rsidR="00455C38" w:rsidRPr="00DF7E0D">
        <w:rPr>
          <w:rFonts w:asciiTheme="majorBidi" w:hAnsiTheme="majorBidi" w:cstheme="majorBidi"/>
          <w:color w:val="000000"/>
          <w:sz w:val="24"/>
          <w:szCs w:val="24"/>
        </w:rPr>
        <w:t>o</w:t>
      </w:r>
      <w:r w:rsidRPr="00DF7E0D">
        <w:rPr>
          <w:rFonts w:asciiTheme="majorBidi" w:hAnsiTheme="majorBidi" w:cstheme="majorBidi"/>
          <w:color w:val="000000"/>
          <w:sz w:val="24"/>
          <w:szCs w:val="24"/>
        </w:rPr>
        <w:t>n</w:t>
      </w:r>
      <w:r w:rsidR="00455C38" w:rsidRPr="00DF7E0D">
        <w:rPr>
          <w:rFonts w:asciiTheme="majorBidi" w:hAnsiTheme="majorBidi" w:cstheme="majorBidi"/>
          <w:color w:val="000000"/>
          <w:sz w:val="24"/>
          <w:szCs w:val="24"/>
        </w:rPr>
        <w:t xml:space="preserve"> </w:t>
      </w:r>
      <w:r w:rsidR="002367D1">
        <w:rPr>
          <w:rFonts w:asciiTheme="majorBidi" w:hAnsiTheme="majorBidi" w:cstheme="majorBidi"/>
          <w:color w:val="000000"/>
          <w:sz w:val="24"/>
          <w:szCs w:val="24"/>
        </w:rPr>
        <w:t xml:space="preserve">of </w:t>
      </w:r>
      <w:r w:rsidR="002F6811" w:rsidRPr="00DF7E0D">
        <w:rPr>
          <w:rFonts w:asciiTheme="majorBidi" w:hAnsiTheme="majorBidi" w:cstheme="majorBidi"/>
          <w:color w:val="000000"/>
          <w:sz w:val="24"/>
          <w:szCs w:val="24"/>
        </w:rPr>
        <w:t xml:space="preserve">axonal </w:t>
      </w:r>
      <w:r w:rsidRPr="00DF7E0D">
        <w:rPr>
          <w:rFonts w:asciiTheme="majorBidi" w:hAnsiTheme="majorBidi" w:cstheme="majorBidi"/>
          <w:color w:val="000000"/>
          <w:sz w:val="24"/>
          <w:szCs w:val="24"/>
        </w:rPr>
        <w:t xml:space="preserve">transport </w:t>
      </w:r>
      <w:r w:rsidR="007A61A6">
        <w:rPr>
          <w:rFonts w:asciiTheme="majorBidi" w:hAnsiTheme="majorBidi" w:cstheme="majorBidi"/>
          <w:color w:val="000000"/>
          <w:sz w:val="24"/>
          <w:szCs w:val="24"/>
        </w:rPr>
        <w:t xml:space="preserve">in </w:t>
      </w:r>
      <w:r w:rsidR="004A4B2B" w:rsidRPr="00DF7E0D">
        <w:rPr>
          <w:rFonts w:asciiTheme="majorBidi" w:hAnsiTheme="majorBidi" w:cstheme="majorBidi"/>
          <w:color w:val="000000"/>
          <w:sz w:val="24"/>
          <w:szCs w:val="24"/>
        </w:rPr>
        <w:t>dendrites</w:t>
      </w:r>
      <w:r w:rsidR="005D7F6A"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&lt;EndNote&gt;&lt;Cite&gt;&lt;Author&gt;McDermott&lt;/Author&gt;&lt;Year&gt;2003&lt;/Year&gt;&lt;RecNum&gt;93&lt;/RecNum&gt;&lt;DisplayText&gt;(McDermott et al., 2003)&lt;/DisplayText&gt;&lt;record&gt;&lt;rec-number&gt;93&lt;/rec-number&gt;&lt;foreign-keys&gt;&lt;key app="EN" db-id="xaxsd90ate0v03etrappzts8zxpvtw5wse5v"&gt;93&lt;/key&gt;&lt;key app="ENWeb" db-id="UlKq6ArYHK4AAFF8hIU"&gt;135&lt;/key&gt;&lt;/foreign-keys&gt;&lt;ref-type name="Journal Article"&gt;17&lt;/ref-type&gt;&lt;contributors&gt;&lt;authors&gt;&lt;author&gt;McDermott, C. J.&lt;/author&gt;&lt;author&gt;Grierson, A. J.&lt;/author&gt;&lt;author&gt;Wood, J. D.&lt;/author&gt;&lt;author&gt;Bingley, M.&lt;/author&gt;&lt;author&gt;Wharton, S. B.&lt;/author&gt;&lt;author&gt;Bushby, K. M. D.&lt;/author&gt;&lt;author&gt;Shaw, P. J.&lt;/author&gt;&lt;/authors&gt;&lt;/contributors&gt;&lt;titles&gt;&lt;title&gt;Hereditary spastic paraparesis: Disrupted intracellular transport associated with spastin mutation&lt;/title&gt;&lt;secondary-title&gt;Annals Neurology Journal&lt;/secondary-title&gt;&lt;/titles&gt;&lt;periodical&gt;&lt;full-title&gt;Annals Neurology Journal&lt;/full-title&gt;&lt;/periodical&gt;&lt;pages&gt;748-759&lt;/pages&gt;&lt;volume&gt;54&lt;/volume&gt;&lt;number&gt;6&lt;/number&gt;&lt;dates&gt;&lt;year&gt;2003&lt;/year&gt;&lt;/dates&gt;&lt;isbn&gt;0364-5134&lt;/isbn&gt;&lt;urls&gt;&lt;/urls&gt;&lt;electronic-resource-num&gt;10.1002/ana.10757&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61" w:tooltip="McDermott, 2003 #93" w:history="1">
        <w:r w:rsidR="00E021BE">
          <w:rPr>
            <w:rFonts w:asciiTheme="majorBidi" w:hAnsiTheme="majorBidi" w:cstheme="majorBidi"/>
            <w:noProof/>
            <w:color w:val="000000"/>
            <w:sz w:val="24"/>
            <w:szCs w:val="24"/>
          </w:rPr>
          <w:t>McDermott et al., 2003</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5D7F6A" w:rsidRPr="00DF7E0D">
        <w:rPr>
          <w:rFonts w:asciiTheme="majorBidi" w:hAnsiTheme="majorBidi" w:cstheme="majorBidi"/>
          <w:color w:val="000000"/>
          <w:sz w:val="24"/>
          <w:szCs w:val="24"/>
        </w:rPr>
        <w:t xml:space="preserve">. </w:t>
      </w:r>
      <w:r w:rsidR="004A4B2B" w:rsidRPr="00DF7E0D">
        <w:rPr>
          <w:rFonts w:asciiTheme="majorBidi" w:hAnsiTheme="majorBidi" w:cstheme="majorBidi"/>
          <w:color w:val="000000"/>
          <w:sz w:val="24"/>
          <w:szCs w:val="24"/>
        </w:rPr>
        <w:t xml:space="preserve"> </w:t>
      </w:r>
    </w:p>
    <w:p w:rsidR="00DF7E0D" w:rsidRDefault="00DF7E0D">
      <w:pPr>
        <w:rPr>
          <w:rFonts w:asciiTheme="majorBidi" w:hAnsiTheme="majorBidi" w:cstheme="majorBidi"/>
          <w:b/>
          <w:bCs/>
          <w:color w:val="000000" w:themeColor="text1"/>
          <w:sz w:val="24"/>
          <w:szCs w:val="24"/>
        </w:rPr>
      </w:pPr>
    </w:p>
    <w:p w:rsidR="00701F3D" w:rsidRPr="002C426B" w:rsidRDefault="002006D5" w:rsidP="00D05FAC">
      <w:pPr>
        <w:pStyle w:val="2"/>
        <w:jc w:val="both"/>
      </w:pPr>
      <w:bookmarkStart w:id="37" w:name="_Toc508875534"/>
      <w:r w:rsidRPr="002C426B">
        <w:t>1.</w:t>
      </w:r>
      <w:r w:rsidR="00D05FAC">
        <w:t>6</w:t>
      </w:r>
      <w:r w:rsidRPr="002C426B">
        <w:t xml:space="preserve"> </w:t>
      </w:r>
      <w:r w:rsidR="001F0AF7" w:rsidRPr="002C426B">
        <w:t>Spastin locali</w:t>
      </w:r>
      <w:r w:rsidR="00E4365B" w:rsidRPr="002C426B">
        <w:t>s</w:t>
      </w:r>
      <w:r w:rsidR="001F0AF7" w:rsidRPr="002C426B">
        <w:t>ation</w:t>
      </w:r>
      <w:bookmarkEnd w:id="37"/>
      <w:r w:rsidR="001F0AF7" w:rsidRPr="002C426B">
        <w:t xml:space="preserve"> </w:t>
      </w:r>
    </w:p>
    <w:p w:rsidR="0048093F" w:rsidRDefault="009059EA" w:rsidP="002367D1">
      <w:pPr>
        <w:spacing w:line="480" w:lineRule="auto"/>
        <w:ind w:firstLine="720"/>
        <w:jc w:val="both"/>
        <w:rPr>
          <w:rFonts w:asciiTheme="majorBidi" w:hAnsiTheme="majorBidi" w:cstheme="majorBidi"/>
          <w:color w:val="000000"/>
          <w:sz w:val="24"/>
          <w:szCs w:val="24"/>
          <w:lang w:eastAsia="zh-CN"/>
        </w:rPr>
      </w:pPr>
      <w:r w:rsidRPr="002C426B">
        <w:rPr>
          <w:rFonts w:asciiTheme="majorBidi" w:hAnsiTheme="majorBidi" w:cstheme="majorBidi"/>
          <w:color w:val="000000"/>
          <w:sz w:val="24"/>
          <w:szCs w:val="24"/>
        </w:rPr>
        <w:t xml:space="preserve">Consistent with </w:t>
      </w:r>
      <w:r w:rsidR="00226D56" w:rsidRPr="002C426B">
        <w:rPr>
          <w:rFonts w:asciiTheme="majorBidi" w:hAnsiTheme="majorBidi" w:cstheme="majorBidi"/>
          <w:color w:val="000000"/>
          <w:sz w:val="24"/>
          <w:szCs w:val="24"/>
        </w:rPr>
        <w:t xml:space="preserve">its </w:t>
      </w:r>
      <w:r w:rsidRPr="002C426B">
        <w:rPr>
          <w:rFonts w:asciiTheme="majorBidi" w:hAnsiTheme="majorBidi" w:cstheme="majorBidi"/>
          <w:color w:val="000000"/>
          <w:sz w:val="24"/>
          <w:szCs w:val="24"/>
        </w:rPr>
        <w:t>MT severing function and</w:t>
      </w:r>
      <w:r w:rsidR="002367D1">
        <w:rPr>
          <w:rFonts w:asciiTheme="majorBidi" w:hAnsiTheme="majorBidi" w:cstheme="majorBidi"/>
          <w:color w:val="000000"/>
          <w:sz w:val="24"/>
          <w:szCs w:val="24"/>
        </w:rPr>
        <w:t xml:space="preserve"> role in</w:t>
      </w:r>
      <w:r w:rsidRPr="002C426B">
        <w:rPr>
          <w:rFonts w:asciiTheme="majorBidi" w:hAnsiTheme="majorBidi" w:cstheme="majorBidi"/>
          <w:color w:val="000000"/>
          <w:sz w:val="24"/>
          <w:szCs w:val="24"/>
        </w:rPr>
        <w:t xml:space="preserve"> trafficking, spastin is located in the cytoplasm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&lt;EndNote&gt;&lt;Cite&gt;&lt;Author&gt;McDermott&lt;/Author&gt;&lt;Year&gt;2003&lt;/Year&gt;&lt;RecNum&gt;93&lt;/RecNum&gt;&lt;DisplayText&gt;(McDermott et al., 2003)&lt;/DisplayText&gt;&lt;record&gt;&lt;rec-number&gt;93&lt;/rec-number&gt;&lt;foreign-keys&gt;&lt;key app="EN" db-id="xaxsd90ate0v03etrappzts8zxpvtw5wse5v"&gt;93&lt;/key&gt;&lt;key app="ENWeb" db-id="UlKq6ArYHK4AAFF8hIU"&gt;135&lt;/key&gt;&lt;/foreign-keys&gt;&lt;ref-type name="Journal Article"&gt;17&lt;/ref-type&gt;&lt;contributors&gt;&lt;authors&gt;&lt;author&gt;McDermott, C. J.&lt;/author&gt;&lt;author&gt;Grierson, A. J.&lt;/author&gt;&lt;author&gt;Wood, J. D.&lt;/author&gt;&lt;author&gt;Bingley, M.&lt;/author&gt;&lt;author&gt;Wharton, S. B.&lt;/author&gt;&lt;author&gt;Bushby, K. M. D.&lt;/author&gt;&lt;author&gt;Shaw, P. J.&lt;/author&gt;&lt;/authors&gt;&lt;/contributors&gt;&lt;titles&gt;&lt;title&gt;Hereditary spastic paraparesis: Disrupted intracellular transport associated with spastin mutation&lt;/title&gt;&lt;secondary-title&gt;Annals Neurology Journal&lt;/secondary-title&gt;&lt;/titles&gt;&lt;periodical&gt;&lt;full-title&gt;Annals Neurology Journal&lt;/full-title&gt;&lt;/periodical&gt;&lt;pages&gt;748-759&lt;/pages&gt;&lt;volume&gt;54&lt;/volume&gt;&lt;number&gt;6&lt;/number&gt;&lt;dates&gt;&lt;year&gt;2003&lt;/year&gt;&lt;/dates&gt;&lt;isbn&gt;0364-5134&lt;/isbn&gt;&lt;urls&gt;&lt;/urls&gt;&lt;electronic-resource-num&gt;10.1002/ana.10757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61" w:tooltip="McDermott, 2003 #93" w:history="1">
        <w:r w:rsidR="00E021BE">
          <w:rPr>
            <w:rFonts w:asciiTheme="majorBidi" w:hAnsiTheme="majorBidi" w:cstheme="majorBidi"/>
            <w:noProof/>
            <w:color w:val="000000"/>
            <w:sz w:val="24"/>
            <w:szCs w:val="24"/>
          </w:rPr>
          <w:t>McDermott et al., 2003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5D7F6A" w:rsidRPr="002C426B">
        <w:rPr>
          <w:rFonts w:asciiTheme="majorBidi" w:hAnsiTheme="majorBidi" w:cstheme="majorBidi"/>
          <w:color w:val="000000"/>
          <w:sz w:val="24"/>
          <w:szCs w:val="24"/>
        </w:rPr>
        <w:t xml:space="preserve">, </w:t>
      </w:r>
      <w:r w:rsidR="00226D56" w:rsidRPr="002C426B">
        <w:rPr>
          <w:rFonts w:asciiTheme="majorBidi" w:hAnsiTheme="majorBidi" w:cstheme="majorBidi"/>
          <w:color w:val="000000"/>
          <w:sz w:val="24"/>
          <w:szCs w:val="24"/>
        </w:rPr>
        <w:t>although</w:t>
      </w:r>
      <w:r w:rsidRPr="002C426B">
        <w:rPr>
          <w:rFonts w:asciiTheme="majorBidi" w:hAnsiTheme="majorBidi" w:cstheme="majorBidi"/>
          <w:color w:val="000000"/>
          <w:sz w:val="24"/>
          <w:szCs w:val="24"/>
        </w:rPr>
        <w:t xml:space="preserve"> some research </w:t>
      </w:r>
      <w:r w:rsidR="00226D56" w:rsidRPr="002C426B">
        <w:rPr>
          <w:rFonts w:asciiTheme="majorBidi" w:hAnsiTheme="majorBidi" w:cstheme="majorBidi"/>
          <w:color w:val="000000"/>
          <w:sz w:val="24"/>
          <w:szCs w:val="24"/>
        </w:rPr>
        <w:t xml:space="preserve">has </w:t>
      </w:r>
      <w:r w:rsidRPr="002C426B">
        <w:rPr>
          <w:rFonts w:asciiTheme="majorBidi" w:hAnsiTheme="majorBidi" w:cstheme="majorBidi"/>
          <w:color w:val="000000"/>
          <w:sz w:val="24"/>
          <w:szCs w:val="24"/>
        </w:rPr>
        <w:t>suggested that spastin is located in the nucleus</w:t>
      </w:r>
      <w:r w:rsidR="005D7F6A"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lang w:eastAsia="zh-CN"/>
        </w:rPr>
        <w:fldChar w:fldCharType="begin"/>
      </w:r>
      <w:r w:rsidR="00E021BE">
        <w:rPr>
          <w:rFonts w:asciiTheme="majorBidi" w:hAnsiTheme="majorBidi" w:cstheme="majorBidi"/>
          <w:color w:val="000000"/>
          <w:sz w:val="24"/>
          <w:szCs w:val="24"/>
          <w:lang w:eastAsia="zh-CN"/>
        </w:rPr>
        <w:instrText xml:space="preserve"> ADDIN EN.CITE &lt;EndNote&gt;&lt;Cite&gt;&lt;Author&gt;Charvin&lt;/Author&gt;&lt;Year&gt;2003&lt;/Year&gt;&lt;RecNum&gt;17&lt;/RecNum&gt;&lt;DisplayText&gt;(Charvin et al., 2003)&lt;/DisplayText&gt;&lt;record&gt;&lt;rec-number&gt;17&lt;/rec-number&gt;&lt;foreign-keys&gt;&lt;key app="EN" db-id="xaxsd90ate0v03etrappzts8zxpvtw5wse5v"&gt;17&lt;/key&gt;&lt;key app="ENWeb" db-id="UlKq6ArYHK4AAFF8hIU"&gt;664&lt;/key&gt;&lt;/foreign-keys&gt;&lt;ref-type name="Journal Article"&gt;17&lt;/ref-type&gt;&lt;contributors&gt;&lt;authors&gt;&lt;author&gt;Charvin, D.&lt;/author&gt;&lt;author&gt;Cifuentes-Diaz, C.&lt;/author&gt;&lt;author&gt;Fonknechten, N.&lt;/author&gt;&lt;author&gt;Joshi, V.&lt;/author&gt;&lt;author&gt;Hazan, J.&lt;/author&gt;&lt;author&gt;Melki, J.&lt;/author&gt;&lt;author&gt;Betuing, S.&lt;/author&gt;&lt;/authors&gt;&lt;/contributors&gt;&lt;auth-address&gt;Univ Evry, INSERM,E0223, Mol Neurogenet Lab, GENOPOLE, F-91057 Evry, France&amp;#xD;Genoscope, Ctr Natl Sequencage, Evry, France&amp;#xD;CNRS, UMR 8030, Evry, France&lt;/auth-address&gt;&lt;titles&gt;&lt;title&gt;Mutations of SPG4 are responsible for a loss of function of spastin, an abundant neuronal protein localized in the nucleus&lt;/title&gt;&lt;secondary-title&gt;Journal of  Human Molecular Genetics&lt;/secondary-title&gt;&lt;alt-title&gt;Hum Mol Genet&amp;#xD;Hum Mol Genet&lt;/alt-title&gt;&lt;/titles&gt;&lt;pages&gt;71-78&lt;/pages&gt;&lt;volume&gt;12&lt;/volume&gt;&lt;number&gt;1&lt;/number&gt;&lt;keywords&gt;&lt;keyword&gt;masa syndrome&lt;/keyword&gt;&lt;keyword&gt;paraplegia&lt;/keyword&gt;&lt;keyword&gt;gene&lt;/keyword&gt;&lt;/keywords&gt;&lt;dates&gt;&lt;year&gt;2003&lt;/year&gt;&lt;pub-dates&gt;&lt;date&gt;Jan&lt;/date&gt;&lt;/pub-dates&gt;&lt;/dates&gt;&lt;isbn&gt;0964-6906&lt;/isbn&gt;&lt;accession-num&gt;WOS:000180161000008&lt;/accession-num&gt;&lt;urls&gt;&lt;related-urls&gt;&lt;url&gt;&amp;lt;Go to ISI&amp;gt;://WOS:000180161000008&lt;/url&gt;&lt;/related-urls&gt;&lt;/urls&gt;&lt;language&gt;English&lt;/language&gt;&lt;/record&gt;&lt;/Cite&gt;&lt;/EndNote&gt;</w:instrText>
      </w:r>
      <w:r w:rsidR="009D1209" w:rsidRPr="002C426B">
        <w:rPr>
          <w:rFonts w:asciiTheme="majorBidi" w:hAnsiTheme="majorBidi" w:cstheme="majorBidi"/>
          <w:color w:val="000000"/>
          <w:sz w:val="24"/>
          <w:szCs w:val="24"/>
          <w:lang w:eastAsia="zh-CN"/>
        </w:rPr>
        <w:fldChar w:fldCharType="separate"/>
      </w:r>
      <w:r w:rsidR="00E021BE">
        <w:rPr>
          <w:rFonts w:asciiTheme="majorBidi" w:hAnsiTheme="majorBidi" w:cstheme="majorBidi"/>
          <w:noProof/>
          <w:color w:val="000000"/>
          <w:sz w:val="24"/>
          <w:szCs w:val="24"/>
          <w:lang w:eastAsia="zh-CN"/>
        </w:rPr>
        <w:t>(</w:t>
      </w:r>
      <w:hyperlink w:anchor="_ENREF_37" w:tooltip="Charvin, 2003 #17" w:history="1">
        <w:r w:rsidR="00E021BE">
          <w:rPr>
            <w:rFonts w:asciiTheme="majorBidi" w:hAnsiTheme="majorBidi" w:cstheme="majorBidi"/>
            <w:noProof/>
            <w:color w:val="000000"/>
            <w:sz w:val="24"/>
            <w:szCs w:val="24"/>
            <w:lang w:eastAsia="zh-CN"/>
          </w:rPr>
          <w:t>Charvin et al., 2003</w:t>
        </w:r>
      </w:hyperlink>
      <w:r w:rsidR="00E021BE">
        <w:rPr>
          <w:rFonts w:asciiTheme="majorBidi" w:hAnsiTheme="majorBidi" w:cstheme="majorBidi"/>
          <w:noProof/>
          <w:color w:val="000000"/>
          <w:sz w:val="24"/>
          <w:szCs w:val="24"/>
          <w:lang w:eastAsia="zh-CN"/>
        </w:rPr>
        <w:t>)</w:t>
      </w:r>
      <w:r w:rsidR="009D1209" w:rsidRPr="002C426B">
        <w:rPr>
          <w:rFonts w:asciiTheme="majorBidi" w:hAnsiTheme="majorBidi" w:cstheme="majorBidi"/>
          <w:color w:val="000000"/>
          <w:sz w:val="24"/>
          <w:szCs w:val="24"/>
          <w:lang w:eastAsia="zh-CN"/>
        </w:rPr>
        <w:fldChar w:fldCharType="end"/>
      </w:r>
      <w:r w:rsidR="005D7F6A" w:rsidRPr="002C426B">
        <w:rPr>
          <w:rFonts w:asciiTheme="majorBidi" w:hAnsiTheme="majorBidi" w:cstheme="majorBidi"/>
          <w:color w:val="000000"/>
          <w:sz w:val="24"/>
          <w:szCs w:val="24"/>
          <w:lang w:eastAsia="zh-CN"/>
        </w:rPr>
        <w:t xml:space="preserve">. </w:t>
      </w:r>
    </w:p>
    <w:p w:rsidR="00295E5A" w:rsidRDefault="00701B96" w:rsidP="002367D1">
      <w:pPr>
        <w:spacing w:line="480" w:lineRule="auto"/>
        <w:ind w:firstLine="720"/>
        <w:jc w:val="both"/>
        <w:rPr>
          <w:rFonts w:asciiTheme="majorBidi" w:hAnsiTheme="majorBidi" w:cstheme="majorBidi"/>
          <w:color w:val="000000"/>
          <w:sz w:val="24"/>
          <w:szCs w:val="24"/>
        </w:rPr>
      </w:pPr>
      <w:r w:rsidRPr="00DF7E0D">
        <w:rPr>
          <w:rFonts w:asciiTheme="majorBidi" w:hAnsiTheme="majorBidi" w:cstheme="majorBidi"/>
          <w:color w:val="000000"/>
          <w:sz w:val="24"/>
          <w:szCs w:val="24"/>
        </w:rPr>
        <w:lastRenderedPageBreak/>
        <w:t>During</w:t>
      </w:r>
      <w:r w:rsidR="00C23EE0" w:rsidRPr="00DF7E0D">
        <w:rPr>
          <w:rFonts w:asciiTheme="majorBidi" w:hAnsiTheme="majorBidi" w:cstheme="majorBidi"/>
          <w:color w:val="000000"/>
          <w:sz w:val="24"/>
          <w:szCs w:val="24"/>
        </w:rPr>
        <w:t xml:space="preserve"> the development </w:t>
      </w:r>
      <w:r w:rsidR="00226D56" w:rsidRPr="00DF7E0D">
        <w:rPr>
          <w:rFonts w:asciiTheme="majorBidi" w:hAnsiTheme="majorBidi" w:cstheme="majorBidi"/>
          <w:color w:val="000000"/>
          <w:sz w:val="24"/>
          <w:szCs w:val="24"/>
        </w:rPr>
        <w:t>of neurons</w:t>
      </w:r>
      <w:r w:rsidR="0048093F">
        <w:rPr>
          <w:rFonts w:asciiTheme="majorBidi" w:hAnsiTheme="majorBidi" w:cstheme="majorBidi"/>
          <w:color w:val="000000"/>
          <w:sz w:val="24"/>
          <w:szCs w:val="24"/>
        </w:rPr>
        <w:t>,</w:t>
      </w:r>
      <w:r w:rsidR="00226D56" w:rsidRPr="00DF7E0D">
        <w:rPr>
          <w:rFonts w:asciiTheme="majorBidi" w:hAnsiTheme="majorBidi" w:cstheme="majorBidi"/>
          <w:color w:val="000000"/>
          <w:sz w:val="24"/>
          <w:szCs w:val="24"/>
        </w:rPr>
        <w:t xml:space="preserve"> </w:t>
      </w:r>
      <w:r w:rsidR="00C23EE0" w:rsidRPr="00DF7E0D">
        <w:rPr>
          <w:rFonts w:asciiTheme="majorBidi" w:hAnsiTheme="majorBidi" w:cstheme="majorBidi"/>
          <w:color w:val="000000"/>
          <w:sz w:val="24"/>
          <w:szCs w:val="24"/>
        </w:rPr>
        <w:t>spastin transcripts are ubiquitous</w:t>
      </w:r>
      <w:r w:rsidR="00455C38" w:rsidRPr="00DF7E0D">
        <w:rPr>
          <w:rFonts w:asciiTheme="majorBidi" w:hAnsiTheme="majorBidi" w:cstheme="majorBidi"/>
          <w:color w:val="000000"/>
          <w:sz w:val="24"/>
          <w:szCs w:val="24"/>
        </w:rPr>
        <w:t>ly</w:t>
      </w:r>
      <w:r w:rsidR="00C23EE0" w:rsidRPr="00DF7E0D">
        <w:rPr>
          <w:rFonts w:asciiTheme="majorBidi" w:hAnsiTheme="majorBidi" w:cstheme="majorBidi"/>
          <w:color w:val="000000"/>
          <w:sz w:val="24"/>
          <w:szCs w:val="24"/>
        </w:rPr>
        <w:t xml:space="preserve"> expressed </w:t>
      </w:r>
      <w:r w:rsidR="00D7265F" w:rsidRPr="00DF7E0D">
        <w:rPr>
          <w:rFonts w:asciiTheme="majorBidi" w:hAnsiTheme="majorBidi" w:cstheme="majorBidi"/>
          <w:color w:val="000000"/>
          <w:sz w:val="24"/>
          <w:szCs w:val="24"/>
        </w:rPr>
        <w:t xml:space="preserve">in </w:t>
      </w:r>
      <w:r w:rsidR="00455C38" w:rsidRPr="00DF7E0D">
        <w:rPr>
          <w:rFonts w:asciiTheme="majorBidi" w:hAnsiTheme="majorBidi" w:cstheme="majorBidi"/>
          <w:color w:val="000000"/>
          <w:sz w:val="24"/>
          <w:szCs w:val="24"/>
        </w:rPr>
        <w:t xml:space="preserve">both </w:t>
      </w:r>
      <w:r w:rsidR="00D7265F" w:rsidRPr="00DF7E0D">
        <w:rPr>
          <w:rFonts w:asciiTheme="majorBidi" w:hAnsiTheme="majorBidi" w:cstheme="majorBidi"/>
          <w:color w:val="000000"/>
          <w:sz w:val="24"/>
          <w:szCs w:val="24"/>
        </w:rPr>
        <w:t>CNS and non-CNS tissues</w:t>
      </w:r>
      <w:r w:rsidR="00FB7194"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fldData xml:space="preserve">PEVuZE5vdGU+PENpdGU+PEF1dGhvcj5IYXphbjwvQXV0aG9yPjxZZWFyPjE5OTQ8L1llYXI+PFJl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==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PEVuZE5vdGU+PENpdGU+PEF1dGhvcj5IYXphbjwvQXV0aG9yPjxZZWFyPjE5OTQ8L1llYXI+PFJl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==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DF7E0D">
        <w:rPr>
          <w:rFonts w:asciiTheme="majorBidi" w:hAnsiTheme="majorBidi" w:cstheme="majorBidi"/>
          <w:color w:val="000000"/>
          <w:sz w:val="24"/>
          <w:szCs w:val="24"/>
        </w:rPr>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1" w:tooltip="Hazan, 1994 #262" w:history="1">
        <w:r w:rsidR="00E021BE">
          <w:rPr>
            <w:rFonts w:asciiTheme="majorBidi" w:hAnsiTheme="majorBidi" w:cstheme="majorBidi"/>
            <w:noProof/>
            <w:color w:val="000000"/>
            <w:sz w:val="24"/>
            <w:szCs w:val="24"/>
          </w:rPr>
          <w:t>Hazan et al., 1994</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5D7F6A" w:rsidRPr="00DF7E0D">
        <w:rPr>
          <w:rFonts w:asciiTheme="majorBidi" w:hAnsiTheme="majorBidi" w:cstheme="majorBidi"/>
          <w:color w:val="000000"/>
          <w:sz w:val="24"/>
          <w:szCs w:val="24"/>
        </w:rPr>
        <w:t xml:space="preserve">. </w:t>
      </w:r>
      <w:r w:rsidR="00EC2B26" w:rsidRPr="00DF7E0D">
        <w:rPr>
          <w:rFonts w:asciiTheme="majorBidi" w:hAnsiTheme="majorBidi" w:cstheme="majorBidi"/>
          <w:color w:val="000000"/>
          <w:sz w:val="24"/>
          <w:szCs w:val="24"/>
        </w:rPr>
        <w:t xml:space="preserve">Detection of </w:t>
      </w:r>
      <w:r w:rsidR="00226D56" w:rsidRPr="00DF7E0D">
        <w:rPr>
          <w:rFonts w:asciiTheme="majorBidi" w:hAnsiTheme="majorBidi" w:cstheme="majorBidi"/>
          <w:color w:val="000000"/>
          <w:sz w:val="24"/>
          <w:szCs w:val="24"/>
        </w:rPr>
        <w:t xml:space="preserve">the </w:t>
      </w:r>
      <w:r w:rsidR="00EC2B26" w:rsidRPr="00DF7E0D">
        <w:rPr>
          <w:rFonts w:asciiTheme="majorBidi" w:hAnsiTheme="majorBidi" w:cstheme="majorBidi"/>
          <w:color w:val="000000"/>
          <w:sz w:val="24"/>
          <w:szCs w:val="24"/>
        </w:rPr>
        <w:t xml:space="preserve">spastin </w:t>
      </w:r>
      <w:r w:rsidR="00DB3B29" w:rsidRPr="00DF7E0D">
        <w:rPr>
          <w:rFonts w:asciiTheme="majorBidi" w:hAnsiTheme="majorBidi" w:cstheme="majorBidi"/>
          <w:color w:val="000000"/>
          <w:sz w:val="24"/>
          <w:szCs w:val="24"/>
        </w:rPr>
        <w:t xml:space="preserve">protein </w:t>
      </w:r>
      <w:r w:rsidR="00EC2B26" w:rsidRPr="00DF7E0D">
        <w:rPr>
          <w:rFonts w:asciiTheme="majorBidi" w:hAnsiTheme="majorBidi" w:cstheme="majorBidi"/>
          <w:color w:val="000000"/>
          <w:sz w:val="24"/>
          <w:szCs w:val="24"/>
        </w:rPr>
        <w:t xml:space="preserve">in adult and embryonic mice </w:t>
      </w:r>
      <w:r w:rsidR="00455C38" w:rsidRPr="00DF7E0D">
        <w:rPr>
          <w:rFonts w:asciiTheme="majorBidi" w:hAnsiTheme="majorBidi" w:cstheme="majorBidi"/>
          <w:color w:val="000000"/>
          <w:sz w:val="24"/>
          <w:szCs w:val="24"/>
        </w:rPr>
        <w:t xml:space="preserve">has </w:t>
      </w:r>
      <w:r w:rsidR="00EC2B26" w:rsidRPr="00DF7E0D">
        <w:rPr>
          <w:rFonts w:asciiTheme="majorBidi" w:hAnsiTheme="majorBidi" w:cstheme="majorBidi"/>
          <w:color w:val="000000"/>
          <w:sz w:val="24"/>
          <w:szCs w:val="24"/>
        </w:rPr>
        <w:t>revealed that spastin is localised in most CNS regions in the cell body</w:t>
      </w:r>
      <w:r w:rsidR="00455C38" w:rsidRPr="00DF7E0D">
        <w:rPr>
          <w:rFonts w:asciiTheme="majorBidi" w:hAnsiTheme="majorBidi" w:cstheme="majorBidi"/>
          <w:color w:val="000000"/>
          <w:sz w:val="24"/>
          <w:szCs w:val="24"/>
        </w:rPr>
        <w:t xml:space="preserve"> (</w:t>
      </w:r>
      <w:r w:rsidR="00EC2B26" w:rsidRPr="00DF7E0D">
        <w:rPr>
          <w:rFonts w:asciiTheme="majorBidi" w:hAnsiTheme="majorBidi" w:cstheme="majorBidi"/>
          <w:color w:val="000000"/>
          <w:sz w:val="24"/>
          <w:szCs w:val="24"/>
        </w:rPr>
        <w:t>cytoplasm, synapse, dendrites and nucleus</w:t>
      </w:r>
      <w:r w:rsidR="00455C38" w:rsidRPr="00DF7E0D">
        <w:rPr>
          <w:rFonts w:asciiTheme="majorBidi" w:hAnsiTheme="majorBidi" w:cstheme="majorBidi"/>
          <w:color w:val="000000"/>
          <w:sz w:val="24"/>
          <w:szCs w:val="24"/>
        </w:rPr>
        <w:t>)</w:t>
      </w:r>
      <w:r w:rsidR="000C2D61" w:rsidRPr="00DF7E0D">
        <w:rPr>
          <w:rFonts w:asciiTheme="majorBidi" w:hAnsiTheme="majorBidi" w:cstheme="majorBidi"/>
          <w:color w:val="000000"/>
          <w:sz w:val="24"/>
          <w:szCs w:val="24"/>
        </w:rPr>
        <w:t xml:space="preserve"> </w:t>
      </w:r>
      <w:r w:rsidR="00DB3B29" w:rsidRPr="00DF7E0D">
        <w:rPr>
          <w:rFonts w:asciiTheme="majorBidi" w:hAnsiTheme="majorBidi" w:cstheme="majorBidi"/>
          <w:color w:val="000000"/>
          <w:sz w:val="24"/>
          <w:szCs w:val="24"/>
        </w:rPr>
        <w:t xml:space="preserve">in </w:t>
      </w:r>
      <w:r w:rsidR="00455C38" w:rsidRPr="00DF7E0D">
        <w:rPr>
          <w:rFonts w:asciiTheme="majorBidi" w:hAnsiTheme="majorBidi" w:cstheme="majorBidi"/>
          <w:color w:val="000000"/>
          <w:sz w:val="24"/>
          <w:szCs w:val="24"/>
        </w:rPr>
        <w:t xml:space="preserve">both </w:t>
      </w:r>
      <w:r w:rsidR="00DB3B29" w:rsidRPr="00DF7E0D">
        <w:rPr>
          <w:rFonts w:asciiTheme="majorBidi" w:hAnsiTheme="majorBidi" w:cstheme="majorBidi"/>
          <w:color w:val="000000"/>
          <w:sz w:val="24"/>
          <w:szCs w:val="24"/>
        </w:rPr>
        <w:t>human</w:t>
      </w:r>
      <w:r w:rsidR="00455C38" w:rsidRPr="00DF7E0D">
        <w:rPr>
          <w:rFonts w:asciiTheme="majorBidi" w:hAnsiTheme="majorBidi" w:cstheme="majorBidi"/>
          <w:color w:val="000000"/>
          <w:sz w:val="24"/>
          <w:szCs w:val="24"/>
        </w:rPr>
        <w:t>s</w:t>
      </w:r>
      <w:r w:rsidR="00DB3B29" w:rsidRPr="00DF7E0D">
        <w:rPr>
          <w:rFonts w:asciiTheme="majorBidi" w:hAnsiTheme="majorBidi" w:cstheme="majorBidi"/>
          <w:color w:val="000000"/>
          <w:sz w:val="24"/>
          <w:szCs w:val="24"/>
        </w:rPr>
        <w:t xml:space="preserve"> and mice</w:t>
      </w:r>
      <w:r w:rsidR="00455C38"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fldData xml:space="preserve">PEVuZE5vdGU+PENpdGU+PEF1dGhvcj5LYXNoZXI8L0F1dGhvcj48WWVhcj4yMDA5PC9ZZWFyPjxS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=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PEVuZE5vdGU+PENpdGU+PEF1dGhvcj5LYXNoZXI8L0F1dGhvcj48WWVhcj4yMDA5PC9ZZWFyPjxS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=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DF7E0D">
        <w:rPr>
          <w:rFonts w:asciiTheme="majorBidi" w:hAnsiTheme="majorBidi" w:cstheme="majorBidi"/>
          <w:color w:val="000000"/>
          <w:sz w:val="24"/>
          <w:szCs w:val="24"/>
        </w:rPr>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61" w:tooltip="McDermott, 2003 #93" w:history="1">
        <w:r w:rsidR="00E021BE">
          <w:rPr>
            <w:rFonts w:asciiTheme="majorBidi" w:hAnsiTheme="majorBidi" w:cstheme="majorBidi"/>
            <w:noProof/>
            <w:color w:val="000000"/>
            <w:sz w:val="24"/>
            <w:szCs w:val="24"/>
          </w:rPr>
          <w:t>McDermott et al., 2003</w:t>
        </w:r>
      </w:hyperlink>
      <w:r w:rsidR="00E021BE">
        <w:rPr>
          <w:rFonts w:asciiTheme="majorBidi" w:hAnsiTheme="majorBidi" w:cstheme="majorBidi"/>
          <w:noProof/>
          <w:color w:val="000000"/>
          <w:sz w:val="24"/>
          <w:szCs w:val="24"/>
        </w:rPr>
        <w:t xml:space="preserve">, </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DB3B29" w:rsidRPr="00DF7E0D">
        <w:rPr>
          <w:rFonts w:asciiTheme="majorBidi" w:hAnsiTheme="majorBidi" w:cstheme="majorBidi"/>
          <w:color w:val="000000"/>
          <w:sz w:val="24"/>
          <w:szCs w:val="24"/>
        </w:rPr>
        <w:t>.</w:t>
      </w:r>
      <w:r w:rsidR="00D70CD9" w:rsidRPr="00DF7E0D">
        <w:rPr>
          <w:rFonts w:asciiTheme="majorBidi" w:hAnsiTheme="majorBidi" w:cstheme="majorBidi"/>
          <w:color w:val="000000"/>
          <w:sz w:val="24"/>
          <w:szCs w:val="24"/>
        </w:rPr>
        <w:t xml:space="preserve"> </w:t>
      </w:r>
      <w:r w:rsidR="00455C38" w:rsidRPr="00DF7E0D">
        <w:rPr>
          <w:rFonts w:asciiTheme="majorBidi" w:hAnsiTheme="majorBidi" w:cstheme="majorBidi"/>
          <w:color w:val="000000"/>
          <w:sz w:val="24"/>
          <w:szCs w:val="24"/>
        </w:rPr>
        <w:t>An i</w:t>
      </w:r>
      <w:r w:rsidR="005F7E84" w:rsidRPr="00DF7E0D">
        <w:rPr>
          <w:rFonts w:asciiTheme="majorBidi" w:hAnsiTheme="majorBidi" w:cstheme="majorBidi"/>
          <w:color w:val="000000"/>
          <w:sz w:val="24"/>
          <w:szCs w:val="24"/>
        </w:rPr>
        <w:t>mmunochemistry</w:t>
      </w:r>
      <w:r w:rsidR="0077748E" w:rsidRPr="00DF7E0D">
        <w:rPr>
          <w:rFonts w:asciiTheme="majorBidi" w:hAnsiTheme="majorBidi" w:cstheme="majorBidi"/>
          <w:color w:val="000000"/>
          <w:sz w:val="24"/>
          <w:szCs w:val="24"/>
        </w:rPr>
        <w:t xml:space="preserve"> study </w:t>
      </w:r>
      <w:r w:rsidR="005F7E84" w:rsidRPr="00DF7E0D">
        <w:rPr>
          <w:rFonts w:asciiTheme="majorBidi" w:hAnsiTheme="majorBidi" w:cstheme="majorBidi"/>
          <w:color w:val="000000"/>
          <w:sz w:val="24"/>
          <w:szCs w:val="24"/>
        </w:rPr>
        <w:t>to investigate the native localisation</w:t>
      </w:r>
      <w:r w:rsidR="00455C38" w:rsidRPr="00DF7E0D">
        <w:rPr>
          <w:rFonts w:asciiTheme="majorBidi" w:hAnsiTheme="majorBidi" w:cstheme="majorBidi"/>
          <w:color w:val="000000"/>
          <w:sz w:val="24"/>
          <w:szCs w:val="24"/>
        </w:rPr>
        <w:t xml:space="preserve"> of spastin</w:t>
      </w:r>
      <w:r w:rsidR="005F7E84" w:rsidRPr="00DF7E0D">
        <w:rPr>
          <w:rFonts w:asciiTheme="majorBidi" w:hAnsiTheme="majorBidi" w:cstheme="majorBidi"/>
          <w:color w:val="000000"/>
          <w:sz w:val="24"/>
          <w:szCs w:val="24"/>
        </w:rPr>
        <w:t xml:space="preserve">, </w:t>
      </w:r>
      <w:r w:rsidR="00455C38" w:rsidRPr="00DF7E0D">
        <w:rPr>
          <w:rFonts w:asciiTheme="majorBidi" w:hAnsiTheme="majorBidi" w:cstheme="majorBidi"/>
          <w:color w:val="000000"/>
          <w:sz w:val="24"/>
          <w:szCs w:val="24"/>
        </w:rPr>
        <w:t xml:space="preserve">has </w:t>
      </w:r>
      <w:r w:rsidR="005F7E84" w:rsidRPr="00DF7E0D">
        <w:rPr>
          <w:rFonts w:asciiTheme="majorBidi" w:hAnsiTheme="majorBidi" w:cstheme="majorBidi"/>
          <w:color w:val="000000"/>
          <w:sz w:val="24"/>
          <w:szCs w:val="24"/>
        </w:rPr>
        <w:t>reported that spastin protein</w:t>
      </w:r>
      <w:r w:rsidR="00455C38" w:rsidRPr="00DF7E0D">
        <w:rPr>
          <w:rFonts w:asciiTheme="majorBidi" w:hAnsiTheme="majorBidi" w:cstheme="majorBidi"/>
          <w:color w:val="000000"/>
          <w:sz w:val="24"/>
          <w:szCs w:val="24"/>
        </w:rPr>
        <w:t>s</w:t>
      </w:r>
      <w:r w:rsidR="005F7E84" w:rsidRPr="00DF7E0D">
        <w:rPr>
          <w:rFonts w:asciiTheme="majorBidi" w:hAnsiTheme="majorBidi" w:cstheme="majorBidi"/>
          <w:color w:val="000000"/>
          <w:sz w:val="24"/>
          <w:szCs w:val="24"/>
        </w:rPr>
        <w:t xml:space="preserve"> were localised to the nucleus</w:t>
      </w:r>
      <w:r w:rsidR="00D7265F" w:rsidRPr="00DF7E0D">
        <w:rPr>
          <w:rFonts w:asciiTheme="majorBidi" w:hAnsiTheme="majorBidi" w:cstheme="majorBidi"/>
          <w:color w:val="000000"/>
          <w:sz w:val="24"/>
          <w:szCs w:val="24"/>
        </w:rPr>
        <w:t xml:space="preserve"> only</w:t>
      </w:r>
      <w:r w:rsidR="008C774D"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&lt;EndNote&gt;&lt;Cite&gt;&lt;Author&gt;Charvin&lt;/Author&gt;&lt;Year&gt;2003&lt;/Year&gt;&lt;RecNum&gt;17&lt;/RecNum&gt;&lt;DisplayText&gt;(Charvin et al., 2003)&lt;/DisplayText&gt;&lt;record&gt;&lt;rec-number&gt;17&lt;/rec-number&gt;&lt;foreign-keys&gt;&lt;key app="EN" db-id="xaxsd90ate0v03etrappzts8zxpvtw5wse5v"&gt;17&lt;/key&gt;&lt;key app="ENWeb" db-id="UlKq6ArYHK4AAFF8hIU"&gt;664&lt;/key&gt;&lt;/foreign-keys&gt;&lt;ref-type name="Journal Article"&gt;17&lt;/ref-type&gt;&lt;contributors&gt;&lt;authors&gt;&lt;author&gt;Charvin, D.&lt;/author&gt;&lt;author&gt;Cifuentes-Diaz, C.&lt;/author&gt;&lt;author&gt;Fonknechten, N.&lt;/author&gt;&lt;author&gt;Joshi, V.&lt;/author&gt;&lt;author&gt;Hazan, J.&lt;/author&gt;&lt;author&gt;Melki, J.&lt;/author&gt;&lt;author&gt;Betuing, S.&lt;/author&gt;&lt;/authors&gt;&lt;/contributors&gt;&lt;auth-address&gt;Univ Evry, INSERM,E0223, Mol Neurogenet Lab, GENOPOLE, F-91057 Evry, France&amp;#xD;Genoscope, Ctr Natl Sequencage, Evry, France&amp;#xD;CNRS, UMR 8030, Evry, France&lt;/auth-address&gt;&lt;titles&gt;&lt;title&gt;Mutations of SPG4 are responsible for a loss of function of spastin, an abundant neuronal protein localized in the nucleus&lt;/title&gt;&lt;secondary-title&gt;Journal of  Human Molecular Genetics&lt;/secondary-title&gt;&lt;alt-title&gt;Hum Mol Genet&amp;#xD;Hum Mol Genet&lt;/alt-title&gt;&lt;/titles&gt;&lt;pages&gt;71-78&lt;/pages&gt;&lt;volume&gt;12&lt;/volume&gt;&lt;number&gt;1&lt;/number&gt;&lt;keywords&gt;&lt;keyword&gt;masa syndrome&lt;/keyword&gt;&lt;keyword&gt;paraplegia&lt;/keyword&gt;&lt;keyword&gt;gene&lt;/keyword&gt;&lt;/keywords&gt;&lt;dates&gt;&lt;year&gt;2003&lt;/year&gt;&lt;pub-dates&gt;&lt;date&gt;Jan&lt;/date&gt;&lt;/pub-dates&gt;&lt;/dates&gt;&lt;isbn&gt;0964-6906&lt;/isbn&gt;&lt;accession-num&gt;WOS:000180161000008&lt;/accession-num&gt;&lt;urls&gt;&lt;related-urls&gt;&lt;url&gt;&amp;lt;Go to ISI&amp;gt;://WOS:000180161000008&lt;/url&gt;&lt;/related-urls&gt;&lt;/urls&gt;&lt;language&gt;English&lt;/language&gt;&lt;/record&gt;&lt;/Cite&gt;&lt;/EndNote&gt;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37" w:tooltip="Charvin, 2003 #17" w:history="1">
        <w:r w:rsidR="00E021BE">
          <w:rPr>
            <w:rFonts w:asciiTheme="majorBidi" w:hAnsiTheme="majorBidi" w:cstheme="majorBidi"/>
            <w:noProof/>
            <w:color w:val="000000"/>
            <w:sz w:val="24"/>
            <w:szCs w:val="24"/>
          </w:rPr>
          <w:t>Charvin et al., 2003</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5D7F6A" w:rsidRPr="00DF7E0D">
        <w:rPr>
          <w:rFonts w:asciiTheme="majorBidi" w:hAnsiTheme="majorBidi" w:cstheme="majorBidi"/>
          <w:color w:val="000000"/>
          <w:sz w:val="24"/>
          <w:szCs w:val="24"/>
        </w:rPr>
        <w:t xml:space="preserve">. </w:t>
      </w:r>
      <w:r w:rsidR="00EC2B26" w:rsidRPr="00DF7E0D">
        <w:rPr>
          <w:rFonts w:asciiTheme="majorBidi" w:hAnsiTheme="majorBidi" w:cstheme="majorBidi"/>
          <w:color w:val="000000"/>
          <w:sz w:val="24"/>
          <w:szCs w:val="24"/>
          <w:lang w:eastAsia="zh-CN"/>
        </w:rPr>
        <w:t>On the other hand</w:t>
      </w:r>
      <w:r w:rsidR="00EE5254" w:rsidRPr="00DF7E0D">
        <w:rPr>
          <w:rFonts w:asciiTheme="majorBidi" w:hAnsiTheme="majorBidi" w:cstheme="majorBidi"/>
          <w:color w:val="000000"/>
          <w:sz w:val="24"/>
          <w:szCs w:val="24"/>
          <w:lang w:eastAsia="zh-CN"/>
        </w:rPr>
        <w:t>, a</w:t>
      </w:r>
      <w:r w:rsidR="00C23EE0" w:rsidRPr="00DF7E0D">
        <w:rPr>
          <w:rFonts w:asciiTheme="majorBidi" w:hAnsiTheme="majorBidi" w:cstheme="majorBidi"/>
          <w:color w:val="000000"/>
          <w:sz w:val="24"/>
          <w:szCs w:val="24"/>
        </w:rPr>
        <w:t>nother study us</w:t>
      </w:r>
      <w:r w:rsidR="00455C38" w:rsidRPr="00DF7E0D">
        <w:rPr>
          <w:rFonts w:asciiTheme="majorBidi" w:hAnsiTheme="majorBidi" w:cstheme="majorBidi"/>
          <w:color w:val="000000"/>
          <w:sz w:val="24"/>
          <w:szCs w:val="24"/>
        </w:rPr>
        <w:t>ing</w:t>
      </w:r>
      <w:r w:rsidR="00C23EE0" w:rsidRPr="00DF7E0D">
        <w:rPr>
          <w:rFonts w:asciiTheme="majorBidi" w:hAnsiTheme="majorBidi" w:cstheme="majorBidi"/>
          <w:color w:val="000000"/>
          <w:sz w:val="24"/>
          <w:szCs w:val="24"/>
        </w:rPr>
        <w:t xml:space="preserve"> </w:t>
      </w:r>
      <w:r w:rsidRPr="00DF7E0D">
        <w:rPr>
          <w:rFonts w:asciiTheme="majorBidi" w:hAnsiTheme="majorBidi" w:cstheme="majorBidi"/>
          <w:color w:val="000000"/>
          <w:sz w:val="24"/>
          <w:szCs w:val="24"/>
        </w:rPr>
        <w:t xml:space="preserve">specific </w:t>
      </w:r>
      <w:r w:rsidR="00C23EE0" w:rsidRPr="00DF7E0D">
        <w:rPr>
          <w:rFonts w:asciiTheme="majorBidi" w:hAnsiTheme="majorBidi" w:cstheme="majorBidi"/>
          <w:color w:val="000000"/>
          <w:sz w:val="24"/>
          <w:szCs w:val="24"/>
        </w:rPr>
        <w:t xml:space="preserve">spastin antibodies revealed that spastin </w:t>
      </w:r>
      <w:r w:rsidR="00455C38" w:rsidRPr="00DF7E0D">
        <w:rPr>
          <w:rFonts w:asciiTheme="majorBidi" w:hAnsiTheme="majorBidi" w:cstheme="majorBidi"/>
          <w:color w:val="000000"/>
          <w:sz w:val="24"/>
          <w:szCs w:val="24"/>
        </w:rPr>
        <w:t xml:space="preserve">is </w:t>
      </w:r>
      <w:r w:rsidR="00C23EE0" w:rsidRPr="00DF7E0D">
        <w:rPr>
          <w:rFonts w:asciiTheme="majorBidi" w:hAnsiTheme="majorBidi" w:cstheme="majorBidi"/>
          <w:color w:val="000000"/>
          <w:sz w:val="24"/>
          <w:szCs w:val="24"/>
        </w:rPr>
        <w:t xml:space="preserve">localised in the perinuclear cytoplasm as well as </w:t>
      </w:r>
      <w:r w:rsidR="00455C38" w:rsidRPr="00DF7E0D">
        <w:rPr>
          <w:rFonts w:asciiTheme="majorBidi" w:hAnsiTheme="majorBidi" w:cstheme="majorBidi"/>
          <w:color w:val="000000"/>
          <w:sz w:val="24"/>
          <w:szCs w:val="24"/>
        </w:rPr>
        <w:t xml:space="preserve">the </w:t>
      </w:r>
      <w:r w:rsidR="00C23EE0" w:rsidRPr="00DF7E0D">
        <w:rPr>
          <w:rFonts w:asciiTheme="majorBidi" w:hAnsiTheme="majorBidi" w:cstheme="majorBidi"/>
          <w:color w:val="000000"/>
          <w:sz w:val="24"/>
          <w:szCs w:val="24"/>
        </w:rPr>
        <w:t>nucleus</w:t>
      </w:r>
      <w:r w:rsidR="00FB7194"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&lt;EndNote&gt;&lt;Cite&gt;&lt;Author&gt;Beetz&lt;/Author&gt;&lt;Year&gt;2008&lt;/Year&gt;&lt;RecNum&gt;10&lt;/RecNum&gt;&lt;DisplayText&gt;(Beetz et al., 2008)&lt;/DisplayText&gt;&lt;record&gt;&lt;rec-number&gt;10&lt;/rec-number&gt;&lt;foreign-keys&gt;&lt;key app="EN" db-id="xaxsd90ate0v03etrappzts8zxpvtw5wse5v"&gt;10&lt;/key&gt;&lt;key app="ENWeb" db-id="UlKq6ArYHK4AAFF8hIU"&gt;186&lt;/key&gt;&lt;/foreign-keys&gt;&lt;ref-type name="Journal Article"&gt;17&lt;/ref-type&gt;&lt;contributors&gt;&lt;authors&gt;&lt;author&gt;Beetz, C.&lt;/author&gt;&lt;author&gt;Schule, R.&lt;/author&gt;&lt;author&gt;Deconinck, T.&lt;/author&gt;&lt;author&gt;Tran-Viet, K. N.&lt;/author&gt;&lt;author&gt;Zhu, H.&lt;/author&gt;&lt;author&gt;Kremer, B. P. H.&lt;/author&gt;&lt;author&gt;Frints, S. G. M.&lt;/author&gt;&lt;author&gt;van Zelst-Stams, W. A. G.&lt;/author&gt;&lt;author&gt;Byrne, P.&lt;/author&gt;&lt;author&gt;Otto, S.&lt;/author&gt;&lt;author&gt;Nygren, A. O. H.&lt;/author&gt;&lt;author&gt;Baets, J.&lt;/author&gt;&lt;author&gt;Smets, K.&lt;/author&gt;&lt;author&gt;Ceulemans, B.&lt;/author&gt;&lt;author&gt;Dan, B.&lt;/author&gt;&lt;author&gt;Nagan, N.&lt;/author&gt;&lt;author&gt;Kassubek, J.&lt;/author&gt;&lt;author&gt;Klimpe, S.&lt;/author&gt;&lt;author&gt;Klopstock, T.&lt;/author&gt;&lt;author&gt;Stolze, H.&lt;/author&gt;&lt;author&gt;Smeets, H. J. M.&lt;/author&gt;&lt;author&gt;Schrander-Stumpel, Ctrm&lt;/author&gt;&lt;author&gt;Hutchinson, M.&lt;/author&gt;&lt;author&gt;van de Warrenburg, B. P.&lt;/author&gt;&lt;author&gt;Braastad, C.&lt;/author&gt;&lt;author&gt;Deufel, T.&lt;/author&gt;&lt;author&gt;Pericak-Vance, M.&lt;/author&gt;&lt;author&gt;Schols, L.&lt;/author&gt;&lt;author&gt;de Jonghe, P.&lt;/author&gt;&lt;author&gt;Zuchner, S.&lt;/author&gt;&lt;/authors&gt;&lt;/contributors&gt;&lt;titles&gt;&lt;title&gt;REEP1 mutation spectrum and genotype/ phenotype correlation in hereditary spastic paraplegia type 31&lt;/title&gt;&lt;secondary-title&gt;Brain&lt;/secondary-title&gt;&lt;/titles&gt;&lt;periodical&gt;&lt;full-title&gt;Brain&lt;/full-title&gt;&lt;/periodical&gt;&lt;pages&gt;1078-1086&lt;/pages&gt;&lt;volume&gt;131&lt;/volume&gt;&lt;dates&gt;&lt;year&gt;2008&lt;/year&gt;&lt;/dates&gt;&lt;isbn&gt;0006-8950&lt;/isbn&gt;&lt;urls&gt;&lt;/urls&gt;&lt;electronic-resource-num&gt;10.1093/brain/awn026&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 w:tooltip="Beetz, 2008 #10" w:history="1">
        <w:r w:rsidR="00E021BE">
          <w:rPr>
            <w:rFonts w:asciiTheme="majorBidi" w:hAnsiTheme="majorBidi" w:cstheme="majorBidi"/>
            <w:noProof/>
            <w:color w:val="000000"/>
            <w:sz w:val="24"/>
            <w:szCs w:val="24"/>
          </w:rPr>
          <w:t>Beetz et al., 2008</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5D7F6A" w:rsidRPr="00DF7E0D">
        <w:rPr>
          <w:rFonts w:asciiTheme="majorBidi" w:hAnsiTheme="majorBidi" w:cstheme="majorBidi"/>
          <w:color w:val="000000"/>
          <w:sz w:val="24"/>
          <w:szCs w:val="24"/>
        </w:rPr>
        <w:t xml:space="preserve">. </w:t>
      </w:r>
      <w:r w:rsidR="00C23EE0" w:rsidRPr="00DF7E0D">
        <w:rPr>
          <w:rFonts w:asciiTheme="majorBidi" w:hAnsiTheme="majorBidi" w:cstheme="majorBidi"/>
          <w:color w:val="000000"/>
          <w:sz w:val="24"/>
          <w:szCs w:val="24"/>
        </w:rPr>
        <w:t xml:space="preserve">This result </w:t>
      </w:r>
      <w:r w:rsidR="00455C38" w:rsidRPr="00DF7E0D">
        <w:rPr>
          <w:rFonts w:asciiTheme="majorBidi" w:hAnsiTheme="majorBidi" w:cstheme="majorBidi"/>
          <w:color w:val="000000"/>
          <w:sz w:val="24"/>
          <w:szCs w:val="24"/>
        </w:rPr>
        <w:t xml:space="preserve">was </w:t>
      </w:r>
      <w:r w:rsidR="00C23EE0" w:rsidRPr="00DF7E0D">
        <w:rPr>
          <w:rFonts w:asciiTheme="majorBidi" w:hAnsiTheme="majorBidi" w:cstheme="majorBidi"/>
          <w:color w:val="000000"/>
          <w:sz w:val="24"/>
          <w:szCs w:val="24"/>
        </w:rPr>
        <w:t xml:space="preserve">confirmed by a study </w:t>
      </w:r>
      <w:r w:rsidR="00746D3C" w:rsidRPr="00DF7E0D">
        <w:rPr>
          <w:rFonts w:asciiTheme="majorBidi" w:hAnsiTheme="majorBidi" w:cstheme="majorBidi"/>
          <w:color w:val="000000"/>
          <w:sz w:val="24"/>
          <w:szCs w:val="24"/>
        </w:rPr>
        <w:t>that showed epitope-tagged spastin and spastin–GFP fusions localising to the cytoplasm in perinuclear compartments</w:t>
      </w:r>
      <w:r w:rsidR="005D7F6A"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&lt;EndNote&gt;&lt;Cite&gt;&lt;Author&gt;Errico&lt;/Author&gt;&lt;Year&gt;2002&lt;/Year&gt;&lt;RecNum&gt;36&lt;/RecNum&gt;&lt;DisplayText&gt;(Errico et al., 2002)&lt;/DisplayText&gt;&lt;record&gt;&lt;rec-number&gt;36&lt;/rec-number&gt;&lt;foreign-keys&gt;&lt;key app="EN" db-id="xaxsd90ate0v03etrappzts8zxpvtw5wse5v"&gt;36&lt;/key&gt;&lt;key app="ENWeb" db-id="UlKq6ArYHK4AAFF8hIU"&gt;28&lt;/key&gt;&lt;/foreign-keys&gt;&lt;ref-type name="Journal Article"&gt;17&lt;/ref-type&gt;&lt;contributors&gt;&lt;authors&gt;&lt;author&gt;Errico, A.&lt;/author&gt;&lt;author&gt;Ballabio, A.&lt;/author&gt;&lt;author&gt;Rugarli, E. I.&lt;/author&gt;&lt;/authors&gt;&lt;/contributors&gt;&lt;titles&gt;&lt;title&gt;Spastin, the protein mutated in autosomal dominant hereditary spastic paraplegia, is involved in microtubule dynamics&lt;/title&gt;&lt;secondary-title&gt;The  Journal of Human Molecular  Genetics&lt;/secondary-title&gt;&lt;/titles&gt;&lt;periodical&gt;&lt;full-title&gt;The  Journal of Human Molecular  Genetics&lt;/full-title&gt;&lt;/periodical&gt;&lt;pages&gt;153-163&lt;/pages&gt;&lt;volume&gt;11&lt;/volume&gt;&lt;number&gt;2&lt;/number&gt;&lt;dates&gt;&lt;year&gt;2002&lt;/year&gt;&lt;/dates&gt;&lt;isbn&gt;0964-6906&lt;/isbn&gt;&lt;urls&gt;&lt;/urls&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5" w:tooltip="Errico, 2002 #36" w:history="1">
        <w:r w:rsidR="00E021BE">
          <w:rPr>
            <w:rFonts w:asciiTheme="majorBidi" w:hAnsiTheme="majorBidi" w:cstheme="majorBidi"/>
            <w:noProof/>
            <w:color w:val="000000"/>
            <w:sz w:val="24"/>
            <w:szCs w:val="24"/>
          </w:rPr>
          <w:t>Errico et al., 2002</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5D7F6A" w:rsidRPr="00DF7E0D">
        <w:rPr>
          <w:rFonts w:asciiTheme="majorBidi" w:hAnsiTheme="majorBidi" w:cstheme="majorBidi"/>
          <w:color w:val="000000"/>
          <w:sz w:val="24"/>
          <w:szCs w:val="24"/>
        </w:rPr>
        <w:t xml:space="preserve">, </w:t>
      </w:r>
      <w:r w:rsidR="00455C38" w:rsidRPr="00DF7E0D">
        <w:rPr>
          <w:rFonts w:asciiTheme="majorBidi" w:hAnsiTheme="majorBidi" w:cstheme="majorBidi"/>
          <w:color w:val="000000"/>
          <w:sz w:val="24"/>
          <w:szCs w:val="24"/>
        </w:rPr>
        <w:t xml:space="preserve">and it is </w:t>
      </w:r>
      <w:r w:rsidR="000E0A96" w:rsidRPr="00DF7E0D">
        <w:rPr>
          <w:rFonts w:asciiTheme="majorBidi" w:hAnsiTheme="majorBidi" w:cstheme="majorBidi"/>
          <w:color w:val="000000"/>
          <w:sz w:val="24"/>
          <w:szCs w:val="24"/>
        </w:rPr>
        <w:t>also enrich</w:t>
      </w:r>
      <w:r w:rsidR="00455C38" w:rsidRPr="00DF7E0D">
        <w:rPr>
          <w:rFonts w:asciiTheme="majorBidi" w:hAnsiTheme="majorBidi" w:cstheme="majorBidi"/>
          <w:color w:val="000000"/>
          <w:sz w:val="24"/>
          <w:szCs w:val="24"/>
        </w:rPr>
        <w:t>ed</w:t>
      </w:r>
      <w:r w:rsidR="000E0A96" w:rsidRPr="00DF7E0D">
        <w:rPr>
          <w:rFonts w:asciiTheme="majorBidi" w:hAnsiTheme="majorBidi" w:cstheme="majorBidi"/>
          <w:color w:val="000000"/>
          <w:sz w:val="24"/>
          <w:szCs w:val="24"/>
        </w:rPr>
        <w:t xml:space="preserve"> in the axons and neuromuscular junction</w:t>
      </w:r>
      <w:r w:rsidR="00455C38" w:rsidRPr="00DF7E0D">
        <w:rPr>
          <w:rFonts w:asciiTheme="majorBidi" w:hAnsiTheme="majorBidi" w:cstheme="majorBidi"/>
          <w:color w:val="000000"/>
          <w:sz w:val="24"/>
          <w:szCs w:val="24"/>
        </w:rPr>
        <w:t>s</w:t>
      </w:r>
      <w:r w:rsidR="000E0A96" w:rsidRPr="00DF7E0D">
        <w:rPr>
          <w:rFonts w:asciiTheme="majorBidi" w:hAnsiTheme="majorBidi" w:cstheme="majorBidi"/>
          <w:color w:val="000000"/>
          <w:sz w:val="24"/>
          <w:szCs w:val="24"/>
        </w:rPr>
        <w:t xml:space="preserve"> at presynaptic terminal</w:t>
      </w:r>
      <w:r w:rsidR="00455C38" w:rsidRPr="00DF7E0D">
        <w:rPr>
          <w:rFonts w:asciiTheme="majorBidi" w:hAnsiTheme="majorBidi" w:cstheme="majorBidi"/>
          <w:color w:val="000000"/>
          <w:sz w:val="24"/>
          <w:szCs w:val="24"/>
        </w:rPr>
        <w:t>s</w:t>
      </w:r>
      <w:r w:rsidR="005D7F6A"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fldData xml:space="preserve">PEVuZE5vdGU+PENpdGU+PEF1dGhvcj5Ucm90dGE8L0F1dGhvcj48WWVhcj4yMDA0PC9ZZWFyPjxS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PEVuZE5vdGU+PENpdGU+PEF1dGhvcj5Ucm90dGE8L0F1dGhvcj48WWVhcj4yMDA0PC9ZZWFyPjxS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DF7E0D">
        <w:rPr>
          <w:rFonts w:asciiTheme="majorBidi" w:hAnsiTheme="majorBidi" w:cstheme="majorBidi"/>
          <w:color w:val="000000"/>
          <w:sz w:val="24"/>
          <w:szCs w:val="24"/>
        </w:rPr>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13" w:tooltip="Trotta, 2004 #123" w:history="1">
        <w:r w:rsidR="00E021BE">
          <w:rPr>
            <w:rFonts w:asciiTheme="majorBidi" w:hAnsiTheme="majorBidi" w:cstheme="majorBidi"/>
            <w:noProof/>
            <w:color w:val="000000"/>
            <w:sz w:val="24"/>
            <w:szCs w:val="24"/>
          </w:rPr>
          <w:t>Trotta et al., 2004</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0E0A96" w:rsidRPr="00DF7E0D">
        <w:rPr>
          <w:rFonts w:asciiTheme="majorBidi" w:hAnsiTheme="majorBidi" w:cstheme="majorBidi"/>
          <w:color w:val="000000"/>
          <w:sz w:val="24"/>
          <w:szCs w:val="24"/>
        </w:rPr>
        <w:t xml:space="preserve">, where it </w:t>
      </w:r>
      <w:r w:rsidR="00455C38" w:rsidRPr="00DF7E0D">
        <w:rPr>
          <w:rFonts w:asciiTheme="majorBidi" w:hAnsiTheme="majorBidi" w:cstheme="majorBidi"/>
          <w:color w:val="000000"/>
          <w:sz w:val="24"/>
          <w:szCs w:val="24"/>
        </w:rPr>
        <w:t xml:space="preserve">once again </w:t>
      </w:r>
      <w:r w:rsidR="000E0A96" w:rsidRPr="00DF7E0D">
        <w:rPr>
          <w:rFonts w:asciiTheme="majorBidi" w:hAnsiTheme="majorBidi" w:cstheme="majorBidi"/>
          <w:color w:val="000000"/>
          <w:sz w:val="24"/>
          <w:szCs w:val="24"/>
        </w:rPr>
        <w:t>control</w:t>
      </w:r>
      <w:r w:rsidR="00455C38" w:rsidRPr="00DF7E0D">
        <w:rPr>
          <w:rFonts w:asciiTheme="majorBidi" w:hAnsiTheme="majorBidi" w:cstheme="majorBidi"/>
          <w:color w:val="000000"/>
          <w:sz w:val="24"/>
          <w:szCs w:val="24"/>
        </w:rPr>
        <w:t>s</w:t>
      </w:r>
      <w:r w:rsidR="000E0A96" w:rsidRPr="00DF7E0D">
        <w:rPr>
          <w:rFonts w:asciiTheme="majorBidi" w:hAnsiTheme="majorBidi" w:cstheme="majorBidi"/>
          <w:color w:val="000000"/>
          <w:sz w:val="24"/>
          <w:szCs w:val="24"/>
        </w:rPr>
        <w:t xml:space="preserve"> the MT severing activity.</w:t>
      </w:r>
      <w:r w:rsidR="006834E4" w:rsidRPr="00DF7E0D">
        <w:rPr>
          <w:rFonts w:asciiTheme="majorBidi" w:hAnsiTheme="majorBidi" w:cstheme="majorBidi"/>
          <w:color w:val="000000"/>
          <w:sz w:val="24"/>
          <w:szCs w:val="24"/>
        </w:rPr>
        <w:t xml:space="preserve"> </w:t>
      </w:r>
      <w:r w:rsidRPr="00DF7E0D">
        <w:rPr>
          <w:rFonts w:asciiTheme="majorBidi" w:hAnsiTheme="majorBidi" w:cstheme="majorBidi"/>
          <w:color w:val="000000"/>
          <w:sz w:val="24"/>
          <w:szCs w:val="24"/>
        </w:rPr>
        <w:t>I</w:t>
      </w:r>
      <w:r w:rsidR="00D70CD9" w:rsidRPr="00DF7E0D">
        <w:rPr>
          <w:rFonts w:asciiTheme="majorBidi" w:hAnsiTheme="majorBidi" w:cstheme="majorBidi"/>
          <w:color w:val="000000"/>
          <w:sz w:val="24"/>
          <w:szCs w:val="24"/>
        </w:rPr>
        <w:t>n the long axon</w:t>
      </w:r>
      <w:r w:rsidRPr="00DF7E0D">
        <w:rPr>
          <w:rFonts w:asciiTheme="majorBidi" w:hAnsiTheme="majorBidi" w:cstheme="majorBidi"/>
          <w:color w:val="000000"/>
          <w:sz w:val="24"/>
          <w:szCs w:val="24"/>
        </w:rPr>
        <w:t>s</w:t>
      </w:r>
      <w:r w:rsidR="00226D56" w:rsidRPr="00DF7E0D">
        <w:rPr>
          <w:rFonts w:asciiTheme="majorBidi" w:hAnsiTheme="majorBidi" w:cstheme="majorBidi"/>
          <w:color w:val="000000"/>
          <w:sz w:val="24"/>
          <w:szCs w:val="24"/>
        </w:rPr>
        <w:t>,</w:t>
      </w:r>
      <w:r w:rsidR="00D70CD9" w:rsidRPr="00DF7E0D">
        <w:rPr>
          <w:rFonts w:asciiTheme="majorBidi" w:hAnsiTheme="majorBidi" w:cstheme="majorBidi"/>
          <w:color w:val="000000"/>
          <w:sz w:val="24"/>
          <w:szCs w:val="24"/>
        </w:rPr>
        <w:t xml:space="preserve"> spastin is required to sever MT in</w:t>
      </w:r>
      <w:r w:rsidR="00226D56" w:rsidRPr="00DF7E0D">
        <w:rPr>
          <w:rFonts w:asciiTheme="majorBidi" w:hAnsiTheme="majorBidi" w:cstheme="majorBidi"/>
          <w:color w:val="000000"/>
          <w:sz w:val="24"/>
          <w:szCs w:val="24"/>
        </w:rPr>
        <w:t>to</w:t>
      </w:r>
      <w:r w:rsidR="00D70CD9" w:rsidRPr="00DF7E0D">
        <w:rPr>
          <w:rFonts w:asciiTheme="majorBidi" w:hAnsiTheme="majorBidi" w:cstheme="majorBidi"/>
          <w:color w:val="000000"/>
          <w:sz w:val="24"/>
          <w:szCs w:val="24"/>
        </w:rPr>
        <w:t xml:space="preserve"> small pieces to allow</w:t>
      </w:r>
      <w:r w:rsidR="008053E1" w:rsidRPr="00DF7E0D">
        <w:rPr>
          <w:rFonts w:asciiTheme="majorBidi" w:hAnsiTheme="majorBidi" w:cstheme="majorBidi"/>
          <w:color w:val="000000"/>
          <w:sz w:val="24"/>
          <w:szCs w:val="24"/>
        </w:rPr>
        <w:t xml:space="preserve"> MT</w:t>
      </w:r>
      <w:r w:rsidR="00D70CD9" w:rsidRPr="00DF7E0D">
        <w:rPr>
          <w:rFonts w:asciiTheme="majorBidi" w:hAnsiTheme="majorBidi" w:cstheme="majorBidi"/>
          <w:color w:val="000000"/>
          <w:sz w:val="24"/>
          <w:szCs w:val="24"/>
        </w:rPr>
        <w:t xml:space="preserve"> transport along the axon. </w:t>
      </w:r>
      <w:r w:rsidR="004A258B" w:rsidRPr="00DF7E0D">
        <w:rPr>
          <w:rFonts w:asciiTheme="majorBidi" w:hAnsiTheme="majorBidi" w:cstheme="majorBidi"/>
          <w:color w:val="000000"/>
          <w:sz w:val="24"/>
          <w:szCs w:val="24"/>
        </w:rPr>
        <w:t xml:space="preserve">Also, in </w:t>
      </w:r>
      <w:r w:rsidR="00325AE4" w:rsidRPr="00DF7E0D">
        <w:rPr>
          <w:rFonts w:asciiTheme="majorBidi" w:hAnsiTheme="majorBidi" w:cstheme="majorBidi"/>
          <w:color w:val="000000"/>
          <w:sz w:val="24"/>
          <w:szCs w:val="24"/>
        </w:rPr>
        <w:t xml:space="preserve">Hela cells </w:t>
      </w:r>
      <w:r w:rsidR="00D21600" w:rsidRPr="00DF7E0D">
        <w:rPr>
          <w:rFonts w:asciiTheme="majorBidi" w:hAnsiTheme="majorBidi" w:cstheme="majorBidi"/>
          <w:color w:val="000000"/>
          <w:sz w:val="24"/>
          <w:szCs w:val="24"/>
        </w:rPr>
        <w:t xml:space="preserve">when </w:t>
      </w:r>
      <w:r w:rsidR="00325AE4" w:rsidRPr="00DF7E0D">
        <w:rPr>
          <w:rFonts w:asciiTheme="majorBidi" w:hAnsiTheme="majorBidi" w:cstheme="majorBidi"/>
          <w:color w:val="000000"/>
          <w:sz w:val="24"/>
          <w:szCs w:val="24"/>
        </w:rPr>
        <w:t>using antibod</w:t>
      </w:r>
      <w:r w:rsidR="00D21600" w:rsidRPr="00DF7E0D">
        <w:rPr>
          <w:rFonts w:asciiTheme="majorBidi" w:hAnsiTheme="majorBidi" w:cstheme="majorBidi"/>
          <w:color w:val="000000"/>
          <w:sz w:val="24"/>
          <w:szCs w:val="24"/>
        </w:rPr>
        <w:t>ies</w:t>
      </w:r>
      <w:r w:rsidR="00325AE4" w:rsidRPr="00DF7E0D">
        <w:rPr>
          <w:rFonts w:asciiTheme="majorBidi" w:hAnsiTheme="majorBidi" w:cstheme="majorBidi"/>
          <w:color w:val="000000"/>
          <w:sz w:val="24"/>
          <w:szCs w:val="24"/>
        </w:rPr>
        <w:t xml:space="preserve"> against α-tubulin, </w:t>
      </w:r>
      <w:r w:rsidR="00D21600" w:rsidRPr="00DF7E0D">
        <w:rPr>
          <w:rFonts w:asciiTheme="majorBidi" w:hAnsiTheme="majorBidi" w:cstheme="majorBidi"/>
          <w:color w:val="000000"/>
          <w:sz w:val="24"/>
          <w:szCs w:val="24"/>
        </w:rPr>
        <w:t>a</w:t>
      </w:r>
      <w:r w:rsidR="00325AE4" w:rsidRPr="00DF7E0D">
        <w:rPr>
          <w:rFonts w:asciiTheme="majorBidi" w:hAnsiTheme="majorBidi" w:cstheme="majorBidi"/>
          <w:color w:val="000000"/>
          <w:sz w:val="24"/>
          <w:szCs w:val="24"/>
        </w:rPr>
        <w:t xml:space="preserve"> punctate pattern </w:t>
      </w:r>
      <w:r w:rsidR="00D21600" w:rsidRPr="00DF7E0D">
        <w:rPr>
          <w:rFonts w:asciiTheme="majorBidi" w:hAnsiTheme="majorBidi" w:cstheme="majorBidi"/>
          <w:color w:val="000000"/>
          <w:sz w:val="24"/>
          <w:szCs w:val="24"/>
        </w:rPr>
        <w:t xml:space="preserve">is exhibited </w:t>
      </w:r>
      <w:r w:rsidR="00325AE4" w:rsidRPr="00DF7E0D">
        <w:rPr>
          <w:rFonts w:asciiTheme="majorBidi" w:hAnsiTheme="majorBidi" w:cstheme="majorBidi"/>
          <w:color w:val="000000"/>
          <w:sz w:val="24"/>
          <w:szCs w:val="24"/>
        </w:rPr>
        <w:t>around the nucleus</w:t>
      </w:r>
      <w:r w:rsidR="00D21600" w:rsidRPr="00DF7E0D">
        <w:rPr>
          <w:rFonts w:asciiTheme="majorBidi" w:hAnsiTheme="majorBidi" w:cstheme="majorBidi"/>
          <w:color w:val="000000"/>
          <w:sz w:val="24"/>
          <w:szCs w:val="24"/>
        </w:rPr>
        <w:t>,</w:t>
      </w:r>
      <w:r w:rsidR="00325AE4" w:rsidRPr="00DF7E0D">
        <w:rPr>
          <w:rFonts w:asciiTheme="majorBidi" w:hAnsiTheme="majorBidi" w:cstheme="majorBidi"/>
          <w:color w:val="000000"/>
          <w:sz w:val="24"/>
          <w:szCs w:val="24"/>
        </w:rPr>
        <w:t xml:space="preserve"> suggest</w:t>
      </w:r>
      <w:r w:rsidR="00D21600" w:rsidRPr="00DF7E0D">
        <w:rPr>
          <w:rFonts w:asciiTheme="majorBidi" w:hAnsiTheme="majorBidi" w:cstheme="majorBidi"/>
          <w:color w:val="000000"/>
          <w:sz w:val="24"/>
          <w:szCs w:val="24"/>
        </w:rPr>
        <w:t>ing</w:t>
      </w:r>
      <w:r w:rsidR="00325AE4" w:rsidRPr="00DF7E0D">
        <w:rPr>
          <w:rFonts w:asciiTheme="majorBidi" w:hAnsiTheme="majorBidi" w:cstheme="majorBidi"/>
          <w:color w:val="000000"/>
          <w:sz w:val="24"/>
          <w:szCs w:val="24"/>
        </w:rPr>
        <w:t xml:space="preserve"> that spastin </w:t>
      </w:r>
      <w:r w:rsidR="00D21600" w:rsidRPr="00DF7E0D">
        <w:rPr>
          <w:rFonts w:asciiTheme="majorBidi" w:hAnsiTheme="majorBidi" w:cstheme="majorBidi"/>
          <w:color w:val="000000"/>
          <w:sz w:val="24"/>
          <w:szCs w:val="24"/>
        </w:rPr>
        <w:t xml:space="preserve">is </w:t>
      </w:r>
      <w:r w:rsidR="00325AE4" w:rsidRPr="00DF7E0D">
        <w:rPr>
          <w:rFonts w:asciiTheme="majorBidi" w:hAnsiTheme="majorBidi" w:cstheme="majorBidi"/>
          <w:color w:val="000000"/>
          <w:sz w:val="24"/>
          <w:szCs w:val="24"/>
        </w:rPr>
        <w:t>partially co-localised with α-tubulin</w:t>
      </w:r>
      <w:r w:rsidR="008057D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&lt;EndNote&gt;&lt;Cite&gt;&lt;Author&gt;Beetz&lt;/Author&gt;&lt;Year&gt;2008&lt;/Year&gt;&lt;RecNum&gt;10&lt;/RecNum&gt;&lt;DisplayText&gt;(Beetz et al., 2008)&lt;/DisplayText&gt;&lt;record&gt;&lt;rec-number&gt;10&lt;/rec-number&gt;&lt;foreign-keys&gt;&lt;key app="EN" db-id="xaxsd90ate0v03etrappzts8zxpvtw5wse5v"&gt;10&lt;/key&gt;&lt;key app="ENWeb" db-id="UlKq6ArYHK4AAFF8hIU"&gt;186&lt;/key&gt;&lt;/foreign-keys&gt;&lt;ref-type name="Journal Article"&gt;17&lt;/ref-type&gt;&lt;contributors&gt;&lt;authors&gt;&lt;author&gt;Beetz, C.&lt;/author&gt;&lt;author&gt;Schule, R.&lt;/author&gt;&lt;author&gt;Deconinck, T.&lt;/author&gt;&lt;author&gt;Tran-Viet, K. N.&lt;/author&gt;&lt;author&gt;Zhu, H.&lt;/author&gt;&lt;author&gt;Kremer, B. P. H.&lt;/author&gt;&lt;author&gt;Frints, S. G. M.&lt;/author&gt;&lt;author&gt;van Zelst-Stams, W. A. G.&lt;/author&gt;&lt;author&gt;Byrne, P.&lt;/author&gt;&lt;author&gt;Otto, S.&lt;/author&gt;&lt;author&gt;Nygren, A. O. H.&lt;/author&gt;&lt;author&gt;Baets, J.&lt;/author&gt;&lt;author&gt;Smets, K.&lt;/author&gt;&lt;author&gt;Ceulemans, B.&lt;/author&gt;&lt;author&gt;Dan, B.&lt;/author&gt;&lt;author&gt;Nagan, N.&lt;/author&gt;&lt;author&gt;Kassubek, J.&lt;/author&gt;&lt;author&gt;Klimpe, S.&lt;/author&gt;&lt;author&gt;Klopstock, T.&lt;/author&gt;&lt;author&gt;Stolze, H.&lt;/author&gt;&lt;author&gt;Smeets, H. J. M.&lt;/author&gt;&lt;author&gt;Schrander-Stumpel, Ctrm&lt;/author&gt;&lt;author&gt;Hutchinson, M.&lt;/author&gt;&lt;author&gt;van de Warrenburg, B. P.&lt;/author&gt;&lt;author&gt;Braastad, C.&lt;/author&gt;&lt;author&gt;Deufel, T.&lt;/author&gt;&lt;author&gt;Pericak-Vance, M.&lt;/author&gt;&lt;author&gt;Schols, L.&lt;/author&gt;&lt;author&gt;de Jonghe, P.&lt;/author&gt;&lt;author&gt;Zuchner, S.&lt;/author&gt;&lt;/authors&gt;&lt;/contributors&gt;&lt;titles&gt;&lt;title&gt;REEP1 mutation spectrum and genotype/ phenotype correlation in hereditary spastic paraplegia type 31&lt;/title&gt;&lt;secondary-title&gt;Brain&lt;/secondary-title&gt;&lt;/titles&gt;&lt;periodical&gt;&lt;full-title&gt;Brain&lt;/full-title&gt;&lt;/periodical&gt;&lt;pages&gt;1078-1086&lt;/pages&gt;&lt;volume&gt;131&lt;/volume&gt;&lt;dates&gt;&lt;year&gt;2008&lt;/year&gt;&lt;/dates&gt;&lt;isbn&gt;0006-8950&lt;/isbn&gt;&lt;urls&gt;&lt;/urls&gt;&lt;electronic-resource-num&gt;10.1093/brain/awn026&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 w:tooltip="Beetz, 2008 #10" w:history="1">
        <w:r w:rsidR="00E021BE">
          <w:rPr>
            <w:rFonts w:asciiTheme="majorBidi" w:hAnsiTheme="majorBidi" w:cstheme="majorBidi"/>
            <w:noProof/>
            <w:color w:val="000000"/>
            <w:sz w:val="24"/>
            <w:szCs w:val="24"/>
          </w:rPr>
          <w:t>Beetz et al., 2008</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5D7F6A" w:rsidRPr="00DF7E0D">
        <w:rPr>
          <w:rFonts w:asciiTheme="majorBidi" w:hAnsiTheme="majorBidi" w:cstheme="majorBidi"/>
          <w:color w:val="000000"/>
          <w:sz w:val="24"/>
          <w:szCs w:val="24"/>
        </w:rPr>
        <w:t xml:space="preserve">. </w:t>
      </w:r>
      <w:r w:rsidR="00226D56" w:rsidRPr="00DF7E0D">
        <w:rPr>
          <w:rFonts w:asciiTheme="majorBidi" w:hAnsiTheme="majorBidi" w:cstheme="majorBidi"/>
          <w:color w:val="000000"/>
          <w:sz w:val="24"/>
          <w:szCs w:val="24"/>
        </w:rPr>
        <w:t xml:space="preserve">This variety of </w:t>
      </w:r>
      <w:r w:rsidR="002367D1">
        <w:rPr>
          <w:rFonts w:asciiTheme="majorBidi" w:hAnsiTheme="majorBidi" w:cstheme="majorBidi"/>
          <w:color w:val="000000"/>
          <w:sz w:val="24"/>
          <w:szCs w:val="24"/>
        </w:rPr>
        <w:t xml:space="preserve">locations </w:t>
      </w:r>
      <w:r w:rsidR="003A1A0E">
        <w:rPr>
          <w:rFonts w:asciiTheme="majorBidi" w:hAnsiTheme="majorBidi" w:cstheme="majorBidi"/>
          <w:color w:val="000000"/>
          <w:sz w:val="24"/>
          <w:szCs w:val="24"/>
        </w:rPr>
        <w:t>recognis</w:t>
      </w:r>
      <w:r w:rsidR="006C652A" w:rsidRPr="00DF7E0D">
        <w:rPr>
          <w:rFonts w:asciiTheme="majorBidi" w:hAnsiTheme="majorBidi" w:cstheme="majorBidi"/>
          <w:color w:val="000000"/>
          <w:sz w:val="24"/>
          <w:szCs w:val="24"/>
        </w:rPr>
        <w:t>ed for spastin suggest</w:t>
      </w:r>
      <w:r w:rsidR="00226D56" w:rsidRPr="00DF7E0D">
        <w:rPr>
          <w:rFonts w:asciiTheme="majorBidi" w:hAnsiTheme="majorBidi" w:cstheme="majorBidi"/>
          <w:color w:val="000000"/>
          <w:sz w:val="24"/>
          <w:szCs w:val="24"/>
        </w:rPr>
        <w:t>s</w:t>
      </w:r>
      <w:r w:rsidR="006C652A" w:rsidRPr="00DF7E0D">
        <w:rPr>
          <w:rFonts w:asciiTheme="majorBidi" w:hAnsiTheme="majorBidi" w:cstheme="majorBidi"/>
          <w:color w:val="000000"/>
          <w:sz w:val="24"/>
          <w:szCs w:val="24"/>
        </w:rPr>
        <w:t xml:space="preserve"> that spastin </w:t>
      </w:r>
      <w:r w:rsidR="00226D56" w:rsidRPr="00DF7E0D">
        <w:rPr>
          <w:rFonts w:asciiTheme="majorBidi" w:hAnsiTheme="majorBidi" w:cstheme="majorBidi"/>
          <w:color w:val="000000"/>
          <w:sz w:val="24"/>
          <w:szCs w:val="24"/>
        </w:rPr>
        <w:t>i</w:t>
      </w:r>
      <w:r w:rsidR="006C652A" w:rsidRPr="00DF7E0D">
        <w:rPr>
          <w:rFonts w:asciiTheme="majorBidi" w:hAnsiTheme="majorBidi" w:cstheme="majorBidi"/>
          <w:color w:val="000000"/>
          <w:sz w:val="24"/>
          <w:szCs w:val="24"/>
        </w:rPr>
        <w:t xml:space="preserve">s involved in diverse functional roles. </w:t>
      </w:r>
    </w:p>
    <w:p w:rsidR="00F35609" w:rsidRPr="00DF7E0D" w:rsidRDefault="00F35609" w:rsidP="00FC2057">
      <w:pPr>
        <w:spacing w:line="480" w:lineRule="auto"/>
        <w:ind w:firstLine="720"/>
        <w:jc w:val="both"/>
        <w:rPr>
          <w:rFonts w:asciiTheme="majorBidi" w:hAnsiTheme="majorBidi" w:cstheme="majorBidi"/>
          <w:color w:val="000000"/>
          <w:sz w:val="24"/>
          <w:szCs w:val="24"/>
        </w:rPr>
      </w:pPr>
    </w:p>
    <w:p w:rsidR="00AF1952" w:rsidRDefault="00AF1952">
      <w:pPr>
        <w:rPr>
          <w:rFonts w:asciiTheme="majorBidi" w:hAnsiTheme="majorBidi" w:cstheme="majorBidi"/>
          <w:b/>
          <w:bCs/>
          <w:color w:val="000000" w:themeColor="text1"/>
          <w:sz w:val="24"/>
          <w:szCs w:val="24"/>
        </w:rPr>
      </w:pPr>
      <w:r>
        <w:br w:type="page"/>
      </w:r>
    </w:p>
    <w:p w:rsidR="007669C3" w:rsidRPr="002C426B" w:rsidRDefault="002006D5" w:rsidP="00D05FAC">
      <w:pPr>
        <w:pStyle w:val="2"/>
        <w:jc w:val="both"/>
      </w:pPr>
      <w:bookmarkStart w:id="38" w:name="_Toc508875535"/>
      <w:r w:rsidRPr="002C426B">
        <w:lastRenderedPageBreak/>
        <w:t>1.</w:t>
      </w:r>
      <w:r w:rsidR="00D05FAC">
        <w:t>7</w:t>
      </w:r>
      <w:r w:rsidR="00226D56" w:rsidRPr="002C426B">
        <w:t xml:space="preserve"> </w:t>
      </w:r>
      <w:r w:rsidR="00523B9B" w:rsidRPr="002C426B">
        <w:t>Insight into the function of spastin using</w:t>
      </w:r>
      <w:r w:rsidR="004A258B" w:rsidRPr="002C426B">
        <w:t xml:space="preserve"> animal and cellular model</w:t>
      </w:r>
      <w:r w:rsidR="00B96148" w:rsidRPr="002C426B">
        <w:t>s</w:t>
      </w:r>
      <w:bookmarkEnd w:id="38"/>
    </w:p>
    <w:p w:rsidR="00C91E6A" w:rsidRPr="002C426B" w:rsidRDefault="00077D23" w:rsidP="002C426B">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To</w:t>
      </w:r>
      <w:r w:rsidR="00536BCA" w:rsidRPr="002C426B">
        <w:rPr>
          <w:rFonts w:asciiTheme="majorBidi" w:hAnsiTheme="majorBidi" w:cstheme="majorBidi"/>
          <w:color w:val="000000"/>
          <w:sz w:val="24"/>
          <w:szCs w:val="24"/>
        </w:rPr>
        <w:t xml:space="preserve"> understand </w:t>
      </w:r>
      <w:r w:rsidR="007F0B00" w:rsidRPr="002C426B">
        <w:rPr>
          <w:rFonts w:asciiTheme="majorBidi" w:hAnsiTheme="majorBidi" w:cstheme="majorBidi"/>
          <w:color w:val="000000"/>
          <w:sz w:val="24"/>
          <w:szCs w:val="24"/>
        </w:rPr>
        <w:t xml:space="preserve">the function of </w:t>
      </w:r>
      <w:r w:rsidR="00536BCA" w:rsidRPr="002C426B">
        <w:rPr>
          <w:rFonts w:asciiTheme="majorBidi" w:hAnsiTheme="majorBidi" w:cstheme="majorBidi"/>
          <w:color w:val="000000"/>
          <w:sz w:val="24"/>
          <w:szCs w:val="24"/>
        </w:rPr>
        <w:t>spastin</w:t>
      </w:r>
      <w:r w:rsidRPr="002C426B">
        <w:rPr>
          <w:rFonts w:asciiTheme="majorBidi" w:hAnsiTheme="majorBidi" w:cstheme="majorBidi"/>
          <w:color w:val="000000"/>
          <w:sz w:val="24"/>
          <w:szCs w:val="24"/>
        </w:rPr>
        <w:t xml:space="preserve">, </w:t>
      </w:r>
      <w:r w:rsidR="00536BCA" w:rsidRPr="002C426B">
        <w:rPr>
          <w:rFonts w:asciiTheme="majorBidi" w:hAnsiTheme="majorBidi" w:cstheme="majorBidi"/>
          <w:color w:val="000000"/>
          <w:sz w:val="24"/>
          <w:szCs w:val="24"/>
        </w:rPr>
        <w:t>different</w:t>
      </w:r>
      <w:r w:rsidR="004A258B" w:rsidRPr="002C426B">
        <w:rPr>
          <w:rFonts w:asciiTheme="majorBidi" w:hAnsiTheme="majorBidi" w:cstheme="majorBidi"/>
          <w:color w:val="000000"/>
          <w:sz w:val="24"/>
          <w:szCs w:val="24"/>
        </w:rPr>
        <w:t xml:space="preserve"> cellular and </w:t>
      </w:r>
      <w:r w:rsidR="00536BCA" w:rsidRPr="002C426B">
        <w:rPr>
          <w:rFonts w:asciiTheme="majorBidi" w:hAnsiTheme="majorBidi" w:cstheme="majorBidi"/>
          <w:color w:val="000000"/>
          <w:sz w:val="24"/>
          <w:szCs w:val="24"/>
        </w:rPr>
        <w:t>animal model</w:t>
      </w:r>
      <w:r w:rsidRPr="002C426B">
        <w:rPr>
          <w:rFonts w:asciiTheme="majorBidi" w:hAnsiTheme="majorBidi" w:cstheme="majorBidi"/>
          <w:color w:val="000000"/>
          <w:sz w:val="24"/>
          <w:szCs w:val="24"/>
        </w:rPr>
        <w:t>s</w:t>
      </w:r>
      <w:r w:rsidR="00536BCA" w:rsidRPr="002C426B">
        <w:rPr>
          <w:rFonts w:asciiTheme="majorBidi" w:hAnsiTheme="majorBidi" w:cstheme="majorBidi"/>
          <w:color w:val="000000"/>
          <w:sz w:val="24"/>
          <w:szCs w:val="24"/>
        </w:rPr>
        <w:t xml:space="preserve"> have been </w:t>
      </w:r>
      <w:r w:rsidR="00D11E06" w:rsidRPr="002C426B">
        <w:rPr>
          <w:rFonts w:asciiTheme="majorBidi" w:hAnsiTheme="majorBidi" w:cstheme="majorBidi"/>
          <w:color w:val="000000"/>
          <w:sz w:val="24"/>
          <w:szCs w:val="24"/>
        </w:rPr>
        <w:t>used to investigate</w:t>
      </w:r>
      <w:r w:rsidR="007F0B00" w:rsidRPr="002C426B">
        <w:rPr>
          <w:rFonts w:asciiTheme="majorBidi" w:hAnsiTheme="majorBidi" w:cstheme="majorBidi"/>
          <w:color w:val="000000"/>
          <w:sz w:val="24"/>
          <w:szCs w:val="24"/>
        </w:rPr>
        <w:t xml:space="preserve"> the</w:t>
      </w:r>
      <w:r w:rsidR="00D11E06" w:rsidRPr="002C426B">
        <w:rPr>
          <w:rFonts w:asciiTheme="majorBidi" w:hAnsiTheme="majorBidi" w:cstheme="majorBidi"/>
          <w:color w:val="000000"/>
          <w:sz w:val="24"/>
          <w:szCs w:val="24"/>
        </w:rPr>
        <w:t xml:space="preserve"> effects of pathogenic</w:t>
      </w:r>
      <w:r w:rsidR="004A258B" w:rsidRPr="002C426B">
        <w:rPr>
          <w:rFonts w:asciiTheme="majorBidi" w:hAnsiTheme="majorBidi" w:cstheme="majorBidi"/>
          <w:color w:val="000000"/>
          <w:sz w:val="24"/>
          <w:szCs w:val="24"/>
        </w:rPr>
        <w:t xml:space="preserve"> mutations.</w:t>
      </w:r>
    </w:p>
    <w:p w:rsidR="00F35609" w:rsidRDefault="00F35609">
      <w:pPr>
        <w:rPr>
          <w:rFonts w:asciiTheme="majorBidi" w:hAnsiTheme="majorBidi" w:cstheme="majorBidi"/>
          <w:b/>
          <w:bCs/>
          <w:color w:val="000000" w:themeColor="text1"/>
          <w:sz w:val="24"/>
          <w:szCs w:val="24"/>
        </w:rPr>
      </w:pPr>
    </w:p>
    <w:p w:rsidR="000E0A96" w:rsidRPr="002C426B" w:rsidRDefault="00D05FAC" w:rsidP="00DA41EF">
      <w:pPr>
        <w:pStyle w:val="3"/>
      </w:pPr>
      <w:bookmarkStart w:id="39" w:name="_Toc508875536"/>
      <w:r>
        <w:t xml:space="preserve">1.7.1 </w:t>
      </w:r>
      <w:r w:rsidR="0055304C" w:rsidRPr="002C426B">
        <w:t>Cellular model</w:t>
      </w:r>
      <w:r w:rsidR="00BF01EC" w:rsidRPr="002C426B">
        <w:t>s</w:t>
      </w:r>
      <w:bookmarkEnd w:id="39"/>
    </w:p>
    <w:p w:rsidR="00C91E6A" w:rsidRPr="00DF7E0D" w:rsidRDefault="0055304C"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DF7E0D">
        <w:rPr>
          <w:rFonts w:asciiTheme="majorBidi" w:hAnsiTheme="majorBidi" w:cstheme="majorBidi"/>
          <w:color w:val="000000"/>
          <w:sz w:val="24"/>
          <w:szCs w:val="24"/>
        </w:rPr>
        <w:t>Patient-derived stem cell model</w:t>
      </w:r>
      <w:r w:rsidR="00D21600" w:rsidRPr="00DF7E0D">
        <w:rPr>
          <w:rFonts w:asciiTheme="majorBidi" w:hAnsiTheme="majorBidi" w:cstheme="majorBidi"/>
          <w:color w:val="000000"/>
          <w:sz w:val="24"/>
          <w:szCs w:val="24"/>
        </w:rPr>
        <w:t>s are</w:t>
      </w:r>
      <w:r w:rsidRPr="00DF7E0D">
        <w:rPr>
          <w:rFonts w:asciiTheme="majorBidi" w:hAnsiTheme="majorBidi" w:cstheme="majorBidi"/>
          <w:color w:val="000000"/>
          <w:sz w:val="24"/>
          <w:szCs w:val="24"/>
        </w:rPr>
        <w:t xml:space="preserve"> a new technology to understand </w:t>
      </w:r>
      <w:r w:rsidR="00D21600" w:rsidRPr="00DF7E0D">
        <w:rPr>
          <w:rFonts w:asciiTheme="majorBidi" w:hAnsiTheme="majorBidi" w:cstheme="majorBidi"/>
          <w:color w:val="000000"/>
          <w:sz w:val="24"/>
          <w:szCs w:val="24"/>
        </w:rPr>
        <w:t xml:space="preserve">the </w:t>
      </w:r>
      <w:r w:rsidRPr="00DF7E0D">
        <w:rPr>
          <w:rFonts w:asciiTheme="majorBidi" w:hAnsiTheme="majorBidi" w:cstheme="majorBidi"/>
          <w:color w:val="000000"/>
          <w:sz w:val="24"/>
          <w:szCs w:val="24"/>
        </w:rPr>
        <w:t xml:space="preserve">mechanism of </w:t>
      </w:r>
      <w:r w:rsidR="00D11E06" w:rsidRPr="00DF7E0D">
        <w:rPr>
          <w:rFonts w:asciiTheme="majorBidi" w:hAnsiTheme="majorBidi" w:cstheme="majorBidi"/>
          <w:color w:val="000000"/>
          <w:sz w:val="24"/>
          <w:szCs w:val="24"/>
        </w:rPr>
        <w:t xml:space="preserve">disease-associated </w:t>
      </w:r>
      <w:r w:rsidRPr="00DF7E0D">
        <w:rPr>
          <w:rFonts w:asciiTheme="majorBidi" w:hAnsiTheme="majorBidi" w:cstheme="majorBidi"/>
          <w:color w:val="000000"/>
          <w:sz w:val="24"/>
          <w:szCs w:val="24"/>
        </w:rPr>
        <w:t>mutation</w:t>
      </w:r>
      <w:r w:rsidR="00BF01EC" w:rsidRPr="00DF7E0D">
        <w:rPr>
          <w:rFonts w:asciiTheme="majorBidi" w:hAnsiTheme="majorBidi" w:cstheme="majorBidi"/>
          <w:color w:val="000000"/>
          <w:sz w:val="24"/>
          <w:szCs w:val="24"/>
        </w:rPr>
        <w:t>s</w:t>
      </w:r>
      <w:r w:rsidRPr="00DF7E0D">
        <w:rPr>
          <w:rFonts w:asciiTheme="majorBidi" w:hAnsiTheme="majorBidi" w:cstheme="majorBidi"/>
          <w:color w:val="000000"/>
          <w:sz w:val="24"/>
          <w:szCs w:val="24"/>
        </w:rPr>
        <w:t xml:space="preserve">. These cells can be generated from a biopsy extracted from the olfactory nasal mucosa and grown in </w:t>
      </w:r>
      <w:r w:rsidR="00D11E06" w:rsidRPr="00DF7E0D">
        <w:rPr>
          <w:rFonts w:asciiTheme="majorBidi" w:hAnsiTheme="majorBidi" w:cstheme="majorBidi"/>
          <w:color w:val="000000"/>
          <w:sz w:val="24"/>
          <w:szCs w:val="24"/>
        </w:rPr>
        <w:t>specific</w:t>
      </w:r>
      <w:r w:rsidRPr="00DF7E0D">
        <w:rPr>
          <w:rFonts w:asciiTheme="majorBidi" w:hAnsiTheme="majorBidi" w:cstheme="majorBidi"/>
          <w:color w:val="000000"/>
          <w:sz w:val="24"/>
          <w:szCs w:val="24"/>
        </w:rPr>
        <w:t xml:space="preserve"> media</w:t>
      </w:r>
      <w:r w:rsidR="00B22504" w:rsidRPr="00DF7E0D">
        <w:rPr>
          <w:rFonts w:asciiTheme="majorBidi" w:hAnsiTheme="majorBidi" w:cstheme="majorBidi"/>
          <w:color w:val="000000"/>
          <w:sz w:val="24"/>
          <w:szCs w:val="24"/>
        </w:rPr>
        <w:t xml:space="preserve"> and culture conditions</w:t>
      </w:r>
      <w:r w:rsidR="00D11E06" w:rsidRPr="00DF7E0D">
        <w:rPr>
          <w:rFonts w:asciiTheme="majorBidi" w:hAnsiTheme="majorBidi" w:cstheme="majorBidi"/>
          <w:color w:val="000000"/>
          <w:sz w:val="24"/>
          <w:szCs w:val="24"/>
        </w:rPr>
        <w:t xml:space="preserve"> </w:t>
      </w:r>
      <w:r w:rsidR="00D21600" w:rsidRPr="00DF7E0D">
        <w:rPr>
          <w:rFonts w:asciiTheme="majorBidi" w:hAnsiTheme="majorBidi" w:cstheme="majorBidi"/>
          <w:color w:val="000000"/>
          <w:sz w:val="24"/>
          <w:szCs w:val="24"/>
        </w:rPr>
        <w:t>to</w:t>
      </w:r>
      <w:r w:rsidRPr="00DF7E0D">
        <w:rPr>
          <w:rFonts w:asciiTheme="majorBidi" w:hAnsiTheme="majorBidi" w:cstheme="majorBidi"/>
          <w:color w:val="000000"/>
          <w:sz w:val="24"/>
          <w:szCs w:val="24"/>
        </w:rPr>
        <w:t xml:space="preserve"> produc</w:t>
      </w:r>
      <w:r w:rsidR="00D21600" w:rsidRPr="00DF7E0D">
        <w:rPr>
          <w:rFonts w:asciiTheme="majorBidi" w:hAnsiTheme="majorBidi" w:cstheme="majorBidi"/>
          <w:color w:val="000000"/>
          <w:sz w:val="24"/>
          <w:szCs w:val="24"/>
        </w:rPr>
        <w:t xml:space="preserve">e </w:t>
      </w:r>
      <w:r w:rsidRPr="00DF7E0D">
        <w:rPr>
          <w:rFonts w:asciiTheme="majorBidi" w:hAnsiTheme="majorBidi" w:cstheme="majorBidi"/>
          <w:color w:val="000000"/>
          <w:sz w:val="24"/>
          <w:szCs w:val="24"/>
        </w:rPr>
        <w:t xml:space="preserve">multipotent </w:t>
      </w:r>
      <w:r w:rsidR="00D11E06" w:rsidRPr="00DF7E0D">
        <w:rPr>
          <w:rFonts w:asciiTheme="majorBidi" w:hAnsiTheme="majorBidi" w:cstheme="majorBidi"/>
          <w:color w:val="000000"/>
          <w:sz w:val="24"/>
          <w:szCs w:val="24"/>
        </w:rPr>
        <w:t xml:space="preserve">neuronal </w:t>
      </w:r>
      <w:r w:rsidRPr="00DF7E0D">
        <w:rPr>
          <w:rFonts w:asciiTheme="majorBidi" w:hAnsiTheme="majorBidi" w:cstheme="majorBidi"/>
          <w:color w:val="000000"/>
          <w:sz w:val="24"/>
          <w:szCs w:val="24"/>
        </w:rPr>
        <w:t>pro</w:t>
      </w:r>
      <w:r w:rsidR="00D11E06" w:rsidRPr="00DF7E0D">
        <w:rPr>
          <w:rFonts w:asciiTheme="majorBidi" w:hAnsiTheme="majorBidi" w:cstheme="majorBidi"/>
          <w:color w:val="000000"/>
          <w:sz w:val="24"/>
          <w:szCs w:val="24"/>
        </w:rPr>
        <w:t>genitors</w:t>
      </w:r>
      <w:r w:rsidRPr="00DF7E0D">
        <w:rPr>
          <w:rFonts w:asciiTheme="majorBidi" w:hAnsiTheme="majorBidi" w:cstheme="majorBidi"/>
          <w:color w:val="000000"/>
          <w:sz w:val="24"/>
          <w:szCs w:val="24"/>
        </w:rPr>
        <w:t xml:space="preserve"> </w:t>
      </w:r>
      <w:r w:rsidR="00B22504" w:rsidRPr="00DF7E0D">
        <w:rPr>
          <w:rFonts w:asciiTheme="majorBidi" w:hAnsiTheme="majorBidi" w:cstheme="majorBidi"/>
          <w:color w:val="000000"/>
          <w:sz w:val="24"/>
          <w:szCs w:val="24"/>
        </w:rPr>
        <w:t>for use in experimental studies</w:t>
      </w:r>
      <w:r w:rsidR="008057D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fldData xml:space="preserve">PEVuZE5vdGU+PENpdGU+PEF1dGhvcj5NYXRpZ2lhbjwvQXV0aG9yPjxZZWFyPjIwMTA8L1llYXI+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==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PEVuZE5vdGU+PENpdGU+PEF1dGhvcj5NYXRpZ2lhbjwvQXV0aG9yPjxZZWFyPjIwMTA8L1llYXI+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==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DF7E0D">
        <w:rPr>
          <w:rFonts w:asciiTheme="majorBidi" w:hAnsiTheme="majorBidi" w:cstheme="majorBidi"/>
          <w:color w:val="000000"/>
          <w:sz w:val="24"/>
          <w:szCs w:val="24"/>
        </w:rPr>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9" w:tooltip="Matigian, 2010 #92" w:history="1">
        <w:r w:rsidR="00E021BE">
          <w:rPr>
            <w:rFonts w:asciiTheme="majorBidi" w:hAnsiTheme="majorBidi" w:cstheme="majorBidi"/>
            <w:noProof/>
            <w:color w:val="000000"/>
            <w:sz w:val="24"/>
            <w:szCs w:val="24"/>
          </w:rPr>
          <w:t>Matigian et al., 2010</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8057DF" w:rsidRPr="00DF7E0D">
        <w:rPr>
          <w:rFonts w:asciiTheme="majorBidi" w:hAnsiTheme="majorBidi" w:cstheme="majorBidi"/>
          <w:color w:val="000000"/>
          <w:sz w:val="24"/>
          <w:szCs w:val="24"/>
        </w:rPr>
        <w:t xml:space="preserve">. </w:t>
      </w:r>
      <w:r w:rsidR="00B22504" w:rsidRPr="00DF7E0D">
        <w:rPr>
          <w:rFonts w:asciiTheme="majorBidi" w:hAnsiTheme="majorBidi" w:cstheme="majorBidi"/>
          <w:color w:val="000000"/>
          <w:sz w:val="24"/>
          <w:szCs w:val="24"/>
        </w:rPr>
        <w:t xml:space="preserve">Olfactory nasal mucosa derived neuronal cells </w:t>
      </w:r>
      <w:r w:rsidR="00471E64" w:rsidRPr="00DF7E0D">
        <w:rPr>
          <w:rFonts w:asciiTheme="majorBidi" w:hAnsiTheme="majorBidi" w:cstheme="majorBidi"/>
          <w:color w:val="000000"/>
          <w:sz w:val="24"/>
          <w:szCs w:val="24"/>
        </w:rPr>
        <w:t>fr</w:t>
      </w:r>
      <w:r w:rsidR="00D21600" w:rsidRPr="00DF7E0D">
        <w:rPr>
          <w:rFonts w:asciiTheme="majorBidi" w:hAnsiTheme="majorBidi" w:cstheme="majorBidi"/>
          <w:color w:val="000000"/>
          <w:sz w:val="24"/>
          <w:szCs w:val="24"/>
        </w:rPr>
        <w:t>o</w:t>
      </w:r>
      <w:r w:rsidR="00471E64" w:rsidRPr="00DF7E0D">
        <w:rPr>
          <w:rFonts w:asciiTheme="majorBidi" w:hAnsiTheme="majorBidi" w:cstheme="majorBidi"/>
          <w:color w:val="000000"/>
          <w:sz w:val="24"/>
          <w:szCs w:val="24"/>
        </w:rPr>
        <w:t xml:space="preserve">m </w:t>
      </w:r>
      <w:r w:rsidR="00D21600" w:rsidRPr="00DF7E0D">
        <w:rPr>
          <w:rFonts w:asciiTheme="majorBidi" w:hAnsiTheme="majorBidi" w:cstheme="majorBidi"/>
          <w:color w:val="000000"/>
          <w:sz w:val="24"/>
          <w:szCs w:val="24"/>
        </w:rPr>
        <w:t>HSP</w:t>
      </w:r>
      <w:r w:rsidR="00471E64" w:rsidRPr="00DF7E0D">
        <w:rPr>
          <w:rFonts w:asciiTheme="majorBidi" w:hAnsiTheme="majorBidi" w:cstheme="majorBidi"/>
          <w:color w:val="000000"/>
          <w:sz w:val="24"/>
          <w:szCs w:val="24"/>
        </w:rPr>
        <w:t xml:space="preserve"> patient</w:t>
      </w:r>
      <w:r w:rsidR="00B22504" w:rsidRPr="00DF7E0D">
        <w:rPr>
          <w:rFonts w:asciiTheme="majorBidi" w:hAnsiTheme="majorBidi" w:cstheme="majorBidi"/>
          <w:color w:val="000000"/>
          <w:sz w:val="24"/>
          <w:szCs w:val="24"/>
        </w:rPr>
        <w:t>s</w:t>
      </w:r>
      <w:r w:rsidR="00471E64" w:rsidRPr="00DF7E0D">
        <w:rPr>
          <w:rFonts w:asciiTheme="majorBidi" w:hAnsiTheme="majorBidi" w:cstheme="majorBidi"/>
          <w:color w:val="000000"/>
          <w:sz w:val="24"/>
          <w:szCs w:val="24"/>
        </w:rPr>
        <w:t xml:space="preserve"> with spastin mutation</w:t>
      </w:r>
      <w:r w:rsidR="00B22504" w:rsidRPr="00DF7E0D">
        <w:rPr>
          <w:rFonts w:asciiTheme="majorBidi" w:hAnsiTheme="majorBidi" w:cstheme="majorBidi"/>
          <w:color w:val="000000"/>
          <w:sz w:val="24"/>
          <w:szCs w:val="24"/>
        </w:rPr>
        <w:t>s</w:t>
      </w:r>
      <w:r w:rsidR="00D21600" w:rsidRPr="00DF7E0D">
        <w:rPr>
          <w:rFonts w:asciiTheme="majorBidi" w:hAnsiTheme="majorBidi" w:cstheme="majorBidi"/>
          <w:color w:val="000000"/>
          <w:sz w:val="24"/>
          <w:szCs w:val="24"/>
        </w:rPr>
        <w:t>,</w:t>
      </w:r>
      <w:r w:rsidR="00471E64" w:rsidRPr="00DF7E0D">
        <w:rPr>
          <w:rFonts w:asciiTheme="majorBidi" w:hAnsiTheme="majorBidi" w:cstheme="majorBidi"/>
          <w:color w:val="000000"/>
          <w:sz w:val="24"/>
          <w:szCs w:val="24"/>
        </w:rPr>
        <w:t xml:space="preserve"> exhibited </w:t>
      </w:r>
      <w:r w:rsidR="00D21600" w:rsidRPr="00DF7E0D">
        <w:rPr>
          <w:rFonts w:asciiTheme="majorBidi" w:hAnsiTheme="majorBidi" w:cstheme="majorBidi"/>
          <w:color w:val="000000"/>
          <w:sz w:val="24"/>
          <w:szCs w:val="24"/>
        </w:rPr>
        <w:t xml:space="preserve">a </w:t>
      </w:r>
      <w:r w:rsidR="00471E64" w:rsidRPr="00DF7E0D">
        <w:rPr>
          <w:rFonts w:asciiTheme="majorBidi" w:hAnsiTheme="majorBidi" w:cstheme="majorBidi"/>
          <w:color w:val="000000"/>
          <w:sz w:val="24"/>
          <w:szCs w:val="24"/>
        </w:rPr>
        <w:t xml:space="preserve">50% </w:t>
      </w:r>
      <w:r w:rsidR="00D21600" w:rsidRPr="00DF7E0D">
        <w:rPr>
          <w:rFonts w:asciiTheme="majorBidi" w:hAnsiTheme="majorBidi" w:cstheme="majorBidi"/>
          <w:color w:val="000000"/>
          <w:sz w:val="24"/>
          <w:szCs w:val="24"/>
        </w:rPr>
        <w:t>reduction in</w:t>
      </w:r>
      <w:r w:rsidR="00471E64" w:rsidRPr="00DF7E0D">
        <w:rPr>
          <w:rFonts w:asciiTheme="majorBidi" w:hAnsiTheme="majorBidi" w:cstheme="majorBidi"/>
          <w:color w:val="000000"/>
          <w:sz w:val="24"/>
          <w:szCs w:val="24"/>
        </w:rPr>
        <w:t xml:space="preserve"> spastin protein and </w:t>
      </w:r>
      <w:r w:rsidR="00D21600" w:rsidRPr="00DF7E0D">
        <w:rPr>
          <w:rFonts w:asciiTheme="majorBidi" w:hAnsiTheme="majorBidi" w:cstheme="majorBidi"/>
          <w:color w:val="000000"/>
          <w:sz w:val="24"/>
          <w:szCs w:val="24"/>
        </w:rPr>
        <w:t xml:space="preserve">also a </w:t>
      </w:r>
      <w:r w:rsidR="00471E64" w:rsidRPr="00DF7E0D">
        <w:rPr>
          <w:rFonts w:asciiTheme="majorBidi" w:hAnsiTheme="majorBidi" w:cstheme="majorBidi"/>
          <w:color w:val="000000"/>
          <w:sz w:val="24"/>
          <w:szCs w:val="24"/>
        </w:rPr>
        <w:t>50% reduction in α-tubulin acetylation</w:t>
      </w:r>
      <w:r w:rsidR="00D21600" w:rsidRPr="00DF7E0D">
        <w:rPr>
          <w:rFonts w:asciiTheme="majorBidi" w:hAnsiTheme="majorBidi" w:cstheme="majorBidi"/>
          <w:color w:val="000000"/>
          <w:sz w:val="24"/>
          <w:szCs w:val="24"/>
        </w:rPr>
        <w:t>,</w:t>
      </w:r>
      <w:r w:rsidR="00471E64" w:rsidRPr="00DF7E0D">
        <w:rPr>
          <w:rFonts w:asciiTheme="majorBidi" w:hAnsiTheme="majorBidi" w:cstheme="majorBidi"/>
          <w:color w:val="000000"/>
          <w:sz w:val="24"/>
          <w:szCs w:val="24"/>
        </w:rPr>
        <w:t xml:space="preserve"> with slower moving </w:t>
      </w:r>
      <w:r w:rsidR="000C2D61" w:rsidRPr="00DF7E0D">
        <w:rPr>
          <w:rFonts w:asciiTheme="majorBidi" w:hAnsiTheme="majorBidi" w:cstheme="majorBidi"/>
          <w:color w:val="000000"/>
          <w:sz w:val="24"/>
          <w:szCs w:val="24"/>
        </w:rPr>
        <w:t>peroxisomes and mitochondria</w:t>
      </w:r>
      <w:r w:rsidR="008057D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&lt;EndNote&gt;&lt;Cite&gt;&lt;Author&gt;Abrahamsen&lt;/Author&gt;&lt;Year&gt;2013&lt;/Year&gt;&lt;RecNum&gt;2&lt;/RecNum&gt;&lt;DisplayText&gt;(Abrahamsen et al., 2013)&lt;/DisplayText&gt;&lt;record&gt;&lt;rec-number&gt;2&lt;/rec-number&gt;&lt;foreign-keys&gt;&lt;key app="EN" db-id="xaxsd90ate0v03etrappzts8zxpvtw5wse5v"&gt;2&lt;/key&gt;&lt;key app="ENWeb" db-id="UlKq6ArYHK4AAFF8hIU"&gt;5&lt;/key&gt;&lt;/foreign-keys&gt;&lt;ref-type name="Journal Article"&gt;17&lt;/ref-type&gt;&lt;contributors&gt;&lt;authors&gt;&lt;author&gt;Abrahamsen, G.&lt;/author&gt;&lt;author&gt;Fan, Y.&lt;/author&gt;&lt;author&gt;Matigian, N.&lt;/author&gt;&lt;author&gt;Wali, G.&lt;/author&gt;&lt;author&gt;Bellette, B.&lt;/author&gt;&lt;author&gt;Sutharsan, R.&lt;/author&gt;&lt;author&gt;Raju, J.&lt;/author&gt;&lt;author&gt;Wood, S. A.&lt;/author&gt;&lt;author&gt;Veivers, D.&lt;/author&gt;&lt;author&gt;Sue, C. M.&lt;/author&gt;&lt;author&gt;Mackay-Sim, A.&lt;/author&gt;&lt;/authors&gt;&lt;/contributors&gt;&lt;auth-address&gt;National Centre for Adult Stem Cell Research, Eskitis Institute for Cell and Molecular Therapies, Griffith University, Brisbane, Queensland 4111, Australia&lt;/auth-address&gt;&lt;titles&gt;&lt;title&gt;A patient-derived stem cell model of hereditary spastic paraplegia with SPAST mutations&lt;/title&gt;&lt;secondary-title&gt;Disease Models and Mechanisms&lt;/secondary-title&gt;&lt;/titles&gt;&lt;periodical&gt;&lt;full-title&gt;Disease Models and Mechanisms&lt;/full-title&gt;&lt;/periodical&gt;&lt;pages&gt;489-502&lt;/pages&gt;&lt;volume&gt;6&lt;/volume&gt;&lt;number&gt;2&lt;/number&gt;&lt;dates&gt;&lt;year&gt;2013&lt;/year&gt;&lt;pub-dates&gt;&lt;date&gt;Mar&lt;/date&gt;&lt;/pub-dates&gt;&lt;/dates&gt;&lt;isbn&gt;1754-8403 (Print)1754-8411 (Electronic)&lt;/isbn&gt;&lt;accession-num&gt;23264559&lt;/accession-num&gt;&lt;urls&gt;&lt;related-urls&gt;&lt;url&gt;http://dx.doi.org/10.1242/dmm.010884&lt;/url&gt;&lt;/related-urls&gt;&lt;/urls&gt;&lt;custom2&gt;3597030&lt;/custom2&gt;&lt;electronic-resource-num&gt;10.1242/dmm.010884&lt;/electronic-resource-num&gt;&lt;remote-database-provider&gt;NLM&lt;/remote-database-provider&gt;&lt;language&gt;eng&lt;/language&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 w:tooltip="Abrahamsen, 2013 #2" w:history="1">
        <w:r w:rsidR="00E021BE">
          <w:rPr>
            <w:rFonts w:asciiTheme="majorBidi" w:hAnsiTheme="majorBidi" w:cstheme="majorBidi"/>
            <w:noProof/>
            <w:color w:val="000000"/>
            <w:sz w:val="24"/>
            <w:szCs w:val="24"/>
          </w:rPr>
          <w:t>Abrahamsen et al., 2013</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0C2D61" w:rsidRPr="00DF7E0D">
        <w:rPr>
          <w:rFonts w:asciiTheme="majorBidi" w:hAnsiTheme="majorBidi" w:cstheme="majorBidi"/>
          <w:color w:val="000000"/>
          <w:sz w:val="24"/>
          <w:szCs w:val="24"/>
        </w:rPr>
        <w:t xml:space="preserve">. </w:t>
      </w:r>
      <w:r w:rsidR="004A036C" w:rsidRPr="00DF7E0D">
        <w:rPr>
          <w:rFonts w:asciiTheme="majorBidi" w:hAnsiTheme="majorBidi" w:cstheme="majorBidi"/>
          <w:color w:val="000000"/>
          <w:sz w:val="24"/>
          <w:szCs w:val="24"/>
        </w:rPr>
        <w:t>Furthermore</w:t>
      </w:r>
      <w:r w:rsidR="00A10508" w:rsidRPr="00DF7E0D">
        <w:rPr>
          <w:rFonts w:asciiTheme="majorBidi" w:hAnsiTheme="majorBidi" w:cstheme="majorBidi"/>
          <w:color w:val="000000"/>
          <w:sz w:val="24"/>
          <w:szCs w:val="24"/>
        </w:rPr>
        <w:t xml:space="preserve">, </w:t>
      </w:r>
      <w:r w:rsidR="00E67C03" w:rsidRPr="00DF7E0D">
        <w:rPr>
          <w:rFonts w:asciiTheme="majorBidi" w:hAnsiTheme="majorBidi" w:cstheme="majorBidi"/>
          <w:color w:val="000000"/>
          <w:sz w:val="24"/>
          <w:szCs w:val="24"/>
        </w:rPr>
        <w:t xml:space="preserve">fibroblasts can be </w:t>
      </w:r>
      <w:r w:rsidR="00B22504" w:rsidRPr="00DF7E0D">
        <w:rPr>
          <w:rFonts w:asciiTheme="majorBidi" w:hAnsiTheme="majorBidi" w:cstheme="majorBidi"/>
          <w:color w:val="000000"/>
          <w:sz w:val="24"/>
          <w:szCs w:val="24"/>
        </w:rPr>
        <w:t>re</w:t>
      </w:r>
      <w:r w:rsidR="00A10508" w:rsidRPr="00DF7E0D">
        <w:rPr>
          <w:rFonts w:asciiTheme="majorBidi" w:hAnsiTheme="majorBidi" w:cstheme="majorBidi"/>
          <w:color w:val="000000"/>
          <w:sz w:val="24"/>
          <w:szCs w:val="24"/>
        </w:rPr>
        <w:t>programm</w:t>
      </w:r>
      <w:r w:rsidR="00E67C03" w:rsidRPr="00DF7E0D">
        <w:rPr>
          <w:rFonts w:asciiTheme="majorBidi" w:hAnsiTheme="majorBidi" w:cstheme="majorBidi"/>
          <w:color w:val="000000"/>
          <w:sz w:val="24"/>
          <w:szCs w:val="24"/>
        </w:rPr>
        <w:t>ed</w:t>
      </w:r>
      <w:r w:rsidR="00A10508" w:rsidRPr="00DF7E0D">
        <w:rPr>
          <w:rFonts w:asciiTheme="majorBidi" w:hAnsiTheme="majorBidi" w:cstheme="majorBidi"/>
          <w:color w:val="000000"/>
          <w:sz w:val="24"/>
          <w:szCs w:val="24"/>
        </w:rPr>
        <w:t xml:space="preserve"> to generate induced pluripotent stem cells (iPSC</w:t>
      </w:r>
      <w:r w:rsidR="00D21600" w:rsidRPr="00DF7E0D">
        <w:rPr>
          <w:rFonts w:asciiTheme="majorBidi" w:hAnsiTheme="majorBidi" w:cstheme="majorBidi"/>
          <w:color w:val="000000"/>
          <w:sz w:val="24"/>
          <w:szCs w:val="24"/>
        </w:rPr>
        <w:t>s). T</w:t>
      </w:r>
      <w:r w:rsidR="00A10508" w:rsidRPr="00DF7E0D">
        <w:rPr>
          <w:rFonts w:asciiTheme="majorBidi" w:hAnsiTheme="majorBidi" w:cstheme="majorBidi"/>
          <w:color w:val="000000"/>
          <w:sz w:val="24"/>
          <w:szCs w:val="24"/>
        </w:rPr>
        <w:t xml:space="preserve">his </w:t>
      </w:r>
      <w:r w:rsidR="00D21600" w:rsidRPr="00DF7E0D">
        <w:rPr>
          <w:rFonts w:asciiTheme="majorBidi" w:hAnsiTheme="majorBidi" w:cstheme="majorBidi"/>
          <w:color w:val="000000"/>
          <w:sz w:val="24"/>
          <w:szCs w:val="24"/>
        </w:rPr>
        <w:t xml:space="preserve">recently introduced </w:t>
      </w:r>
      <w:r w:rsidR="00A10508" w:rsidRPr="00DF7E0D">
        <w:rPr>
          <w:rFonts w:asciiTheme="majorBidi" w:hAnsiTheme="majorBidi" w:cstheme="majorBidi"/>
          <w:color w:val="000000"/>
          <w:sz w:val="24"/>
          <w:szCs w:val="24"/>
        </w:rPr>
        <w:t xml:space="preserve">technology has many advantages for researchers </w:t>
      </w:r>
      <w:r w:rsidR="00D21600" w:rsidRPr="00DF7E0D">
        <w:rPr>
          <w:rFonts w:asciiTheme="majorBidi" w:hAnsiTheme="majorBidi" w:cstheme="majorBidi"/>
          <w:color w:val="000000"/>
          <w:sz w:val="24"/>
          <w:szCs w:val="24"/>
        </w:rPr>
        <w:t xml:space="preserve">seeking </w:t>
      </w:r>
      <w:r w:rsidR="00A10508" w:rsidRPr="00DF7E0D">
        <w:rPr>
          <w:rFonts w:asciiTheme="majorBidi" w:hAnsiTheme="majorBidi" w:cstheme="majorBidi"/>
          <w:color w:val="000000"/>
          <w:sz w:val="24"/>
          <w:szCs w:val="24"/>
        </w:rPr>
        <w:t xml:space="preserve">to understand </w:t>
      </w:r>
      <w:r w:rsidR="00E67C03" w:rsidRPr="00DF7E0D">
        <w:rPr>
          <w:rFonts w:asciiTheme="majorBidi" w:hAnsiTheme="majorBidi" w:cstheme="majorBidi"/>
          <w:color w:val="000000"/>
          <w:sz w:val="24"/>
          <w:szCs w:val="24"/>
        </w:rPr>
        <w:t>neurod</w:t>
      </w:r>
      <w:r w:rsidR="00996AD6" w:rsidRPr="00DF7E0D">
        <w:rPr>
          <w:rFonts w:asciiTheme="majorBidi" w:hAnsiTheme="majorBidi" w:cstheme="majorBidi"/>
          <w:color w:val="000000"/>
          <w:sz w:val="24"/>
          <w:szCs w:val="24"/>
        </w:rPr>
        <w:t>eg</w:t>
      </w:r>
      <w:r w:rsidR="00E67C03" w:rsidRPr="00DF7E0D">
        <w:rPr>
          <w:rFonts w:asciiTheme="majorBidi" w:hAnsiTheme="majorBidi" w:cstheme="majorBidi"/>
          <w:color w:val="000000"/>
          <w:sz w:val="24"/>
          <w:szCs w:val="24"/>
        </w:rPr>
        <w:t>enerative disorders</w:t>
      </w:r>
      <w:r w:rsidR="00A10508" w:rsidRPr="00DF7E0D">
        <w:rPr>
          <w:rFonts w:asciiTheme="majorBidi" w:hAnsiTheme="majorBidi" w:cstheme="majorBidi"/>
          <w:color w:val="000000"/>
          <w:sz w:val="24"/>
          <w:szCs w:val="24"/>
        </w:rPr>
        <w:t xml:space="preserve"> such as amyotrophic lateral sclerosis</w:t>
      </w:r>
      <w:r w:rsidR="008057D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fldData xml:space="preserve">PEVuZE5vdGU+PENpdGU+PEF1dGhvcj5GZXJyZWlyaW5oYTwvQXV0aG9yPjxZZWFyPjIwMDQ8L1ll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PEVuZE5vdGU+PENpdGU+PEF1dGhvcj5GZXJyZWlyaW5oYTwvQXV0aG9yPjxZZWFyPjIwMDQ8L1ll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DF7E0D">
        <w:rPr>
          <w:rFonts w:asciiTheme="majorBidi" w:hAnsiTheme="majorBidi" w:cstheme="majorBidi"/>
          <w:color w:val="000000"/>
          <w:sz w:val="24"/>
          <w:szCs w:val="24"/>
        </w:rPr>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26" w:tooltip="Weimann, 1999 #128" w:history="1">
        <w:r w:rsidR="00E021BE">
          <w:rPr>
            <w:rFonts w:asciiTheme="majorBidi" w:hAnsiTheme="majorBidi" w:cstheme="majorBidi"/>
            <w:noProof/>
            <w:color w:val="000000"/>
            <w:sz w:val="24"/>
            <w:szCs w:val="24"/>
          </w:rPr>
          <w:t>Weimann et al., 1999</w:t>
        </w:r>
      </w:hyperlink>
      <w:r w:rsidR="00E021BE">
        <w:rPr>
          <w:rFonts w:asciiTheme="majorBidi" w:hAnsiTheme="majorBidi" w:cstheme="majorBidi"/>
          <w:noProof/>
          <w:color w:val="000000"/>
          <w:sz w:val="24"/>
          <w:szCs w:val="24"/>
        </w:rPr>
        <w:t xml:space="preserve">, </w:t>
      </w:r>
      <w:hyperlink w:anchor="_ENREF_70" w:tooltip="Ferreirinha, 2004 #39" w:history="1">
        <w:r w:rsidR="00E021BE">
          <w:rPr>
            <w:rFonts w:asciiTheme="majorBidi" w:hAnsiTheme="majorBidi" w:cstheme="majorBidi"/>
            <w:noProof/>
            <w:color w:val="000000"/>
            <w:sz w:val="24"/>
            <w:szCs w:val="24"/>
          </w:rPr>
          <w:t>Ferreirinha et al., 2004</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8057DF" w:rsidRPr="00DF7E0D">
        <w:rPr>
          <w:rFonts w:asciiTheme="majorBidi" w:hAnsiTheme="majorBidi" w:cstheme="majorBidi"/>
          <w:color w:val="000000"/>
          <w:sz w:val="24"/>
          <w:szCs w:val="24"/>
        </w:rPr>
        <w:t xml:space="preserve">, </w:t>
      </w:r>
      <w:r w:rsidR="00A10508" w:rsidRPr="00DF7E0D">
        <w:rPr>
          <w:rFonts w:asciiTheme="majorBidi" w:hAnsiTheme="majorBidi" w:cstheme="majorBidi"/>
          <w:color w:val="000000"/>
          <w:sz w:val="24"/>
          <w:szCs w:val="24"/>
        </w:rPr>
        <w:t xml:space="preserve">and </w:t>
      </w:r>
      <w:r w:rsidR="008C774D" w:rsidRPr="00DF7E0D">
        <w:rPr>
          <w:rFonts w:asciiTheme="majorBidi" w:hAnsiTheme="majorBidi" w:cstheme="majorBidi"/>
          <w:color w:val="000000"/>
          <w:sz w:val="24"/>
          <w:szCs w:val="24"/>
        </w:rPr>
        <w:t>Alzheimer</w:t>
      </w:r>
      <w:r w:rsidR="00D21600" w:rsidRPr="00DF7E0D">
        <w:rPr>
          <w:rFonts w:asciiTheme="majorBidi" w:hAnsiTheme="majorBidi" w:cstheme="majorBidi"/>
          <w:color w:val="000000"/>
          <w:sz w:val="24"/>
          <w:szCs w:val="24"/>
        </w:rPr>
        <w:t>’s</w:t>
      </w:r>
      <w:r w:rsidR="008C774D" w:rsidRPr="00DF7E0D">
        <w:rPr>
          <w:rFonts w:asciiTheme="majorBidi" w:hAnsiTheme="majorBidi" w:cstheme="majorBidi"/>
          <w:color w:val="000000"/>
          <w:sz w:val="24"/>
          <w:szCs w:val="24"/>
        </w:rPr>
        <w:t xml:space="preserve"> disease </w:t>
      </w:r>
      <w:r w:rsidR="00D21600" w:rsidRPr="00DF7E0D">
        <w:rPr>
          <w:rFonts w:asciiTheme="majorBidi" w:hAnsiTheme="majorBidi" w:cstheme="majorBidi"/>
          <w:color w:val="000000"/>
          <w:sz w:val="24"/>
          <w:szCs w:val="24"/>
        </w:rPr>
        <w:t>(</w:t>
      </w:r>
      <w:r w:rsidR="008C774D" w:rsidRPr="00DF7E0D">
        <w:rPr>
          <w:rFonts w:asciiTheme="majorBidi" w:hAnsiTheme="majorBidi" w:cstheme="majorBidi"/>
          <w:color w:val="000000"/>
          <w:sz w:val="24"/>
          <w:szCs w:val="24"/>
        </w:rPr>
        <w:t>A</w:t>
      </w:r>
      <w:r w:rsidR="00A10508" w:rsidRPr="00DF7E0D">
        <w:rPr>
          <w:rFonts w:asciiTheme="majorBidi" w:hAnsiTheme="majorBidi" w:cstheme="majorBidi"/>
          <w:color w:val="000000"/>
          <w:sz w:val="24"/>
          <w:szCs w:val="24"/>
        </w:rPr>
        <w:t>D</w:t>
      </w:r>
      <w:r w:rsidR="00D21600" w:rsidRPr="00DF7E0D">
        <w:rPr>
          <w:rFonts w:asciiTheme="majorBidi" w:hAnsiTheme="majorBidi" w:cstheme="majorBidi"/>
          <w:color w:val="000000"/>
          <w:sz w:val="24"/>
          <w:szCs w:val="24"/>
        </w:rPr>
        <w:t>)</w:t>
      </w:r>
      <w:r w:rsidR="008057D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&lt;EndNote&gt;&lt;Cite&gt;&lt;Author&gt;Zhang&lt;/Author&gt;&lt;Year&gt;2014&lt;/Year&gt;&lt;RecNum&gt;142&lt;/RecNum&gt;&lt;DisplayText&gt;(Zhang et al., 2014a)&lt;/DisplayText&gt;&lt;record&gt;&lt;rec-number&gt;142&lt;/rec-number&gt;&lt;foreign-keys&gt;&lt;key app="EN" db-id="xaxsd90ate0v03etrappzts8zxpvtw5wse5v"&gt;142&lt;/key&gt;&lt;key app="ENWeb" db-id="UlKq6ArYHK4AAFF8hIU"&gt;305&lt;/key&gt;&lt;/foreign-keys&gt;&lt;ref-type name="Journal Article"&gt;17&lt;/ref-type&gt;&lt;contributors&gt;&lt;authors&gt;&lt;author&gt;Zhang, Ling&lt;/author&gt;&lt;author&gt;Liu, Cui&lt;/author&gt;&lt;author&gt;Wu, Jie&lt;/author&gt;&lt;author&gt;Tao, Jing-Jing&lt;/author&gt;&lt;author&gt;Sui, Xiao-Long&lt;/author&gt;&lt;author&gt;Yao, Zhi-Gang&lt;/author&gt;&lt;author&gt;Xu, Yan-Feng&lt;/author&gt;&lt;author&gt;Huang, Lan&lt;/author&gt;&lt;author&gt;Zhu, Hua&lt;/author&gt;&lt;author&gt;Sheng, Shu-Li&lt;/author&gt;&lt;author&gt;Qin, Chuan&lt;/author&gt;&lt;/authors&gt;&lt;/contributors&gt;&lt;titles&gt;&lt;title&gt;Tubastatin A/ ACY- 1215 improves cognition in Alzheimer&amp;apos;s disease transgenic mice&lt;/title&gt;&lt;secondary-title&gt;Journal of Alzheimer&amp;apos;s  disease&lt;/secondary-title&gt;&lt;/titles&gt;&lt;periodical&gt;&lt;full-title&gt;Journal of Alzheimer&amp;apos;s  disease&lt;/full-title&gt;&lt;/periodical&gt;&lt;pages&gt;1193&lt;/pages&gt;&lt;volume&gt;41&lt;/volume&gt;&lt;number&gt;4&lt;/number&gt;&lt;keywords&gt;&lt;keyword&gt;Alzheimer&amp;amp;amp&lt;/keyword&gt;&lt;keyword&gt;amp&lt;/keyword&gt;&lt;keyword&gt;amp&lt;/keyword&gt;&lt;keyword&gt;#039&lt;/keyword&gt;&lt;keyword&gt;S Disease&lt;/keyword&gt;&lt;keyword&gt;Amyloid&lt;/keyword&gt;&lt;keyword&gt;Autophagy&lt;/keyword&gt;&lt;keyword&gt;Histone Deacetylase (Hdac)&lt;/keyword&gt;&lt;keyword&gt;Tau&lt;/keyword&gt;&lt;/keywords&gt;&lt;dates&gt;&lt;year&gt;2014&lt;/year&gt;&lt;/dates&gt;&lt;isbn&gt;1387-2877&lt;/isbn&gt;&lt;urls&gt;&lt;/urls&gt;&lt;electronic-resource-num&gt;10.3233/JAD-140066&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3" w:tooltip="Zhang, 2014 #142" w:history="1">
        <w:r w:rsidR="00E021BE">
          <w:rPr>
            <w:rFonts w:asciiTheme="majorBidi" w:hAnsiTheme="majorBidi" w:cstheme="majorBidi"/>
            <w:noProof/>
            <w:color w:val="000000"/>
            <w:sz w:val="24"/>
            <w:szCs w:val="24"/>
          </w:rPr>
          <w:t>Zhang et al., 2014a</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8057DF" w:rsidRPr="00DF7E0D">
        <w:rPr>
          <w:rFonts w:asciiTheme="majorBidi" w:hAnsiTheme="majorBidi" w:cstheme="majorBidi"/>
          <w:color w:val="000000"/>
          <w:sz w:val="24"/>
          <w:szCs w:val="24"/>
        </w:rPr>
        <w:t xml:space="preserve">. </w:t>
      </w:r>
      <w:r w:rsidR="003A18A0" w:rsidRPr="00DF7E0D">
        <w:rPr>
          <w:rFonts w:asciiTheme="majorBidi" w:hAnsiTheme="majorBidi" w:cstheme="majorBidi"/>
          <w:color w:val="000000"/>
          <w:sz w:val="24"/>
          <w:szCs w:val="24"/>
        </w:rPr>
        <w:t>iPSC</w:t>
      </w:r>
      <w:r w:rsidR="00D21600" w:rsidRPr="00DF7E0D">
        <w:rPr>
          <w:rFonts w:asciiTheme="majorBidi" w:hAnsiTheme="majorBidi" w:cstheme="majorBidi"/>
          <w:color w:val="000000"/>
          <w:sz w:val="24"/>
          <w:szCs w:val="24"/>
        </w:rPr>
        <w:t>s</w:t>
      </w:r>
      <w:r w:rsidR="003A18A0" w:rsidRPr="00DF7E0D">
        <w:rPr>
          <w:rFonts w:asciiTheme="majorBidi" w:hAnsiTheme="majorBidi" w:cstheme="majorBidi"/>
          <w:color w:val="000000"/>
          <w:sz w:val="24"/>
          <w:szCs w:val="24"/>
        </w:rPr>
        <w:t xml:space="preserve"> </w:t>
      </w:r>
      <w:r w:rsidR="000B5C2F" w:rsidRPr="00DF7E0D">
        <w:rPr>
          <w:rFonts w:asciiTheme="majorBidi" w:hAnsiTheme="majorBidi" w:cstheme="majorBidi"/>
          <w:color w:val="000000"/>
          <w:sz w:val="24"/>
          <w:szCs w:val="24"/>
        </w:rPr>
        <w:t xml:space="preserve">bearing </w:t>
      </w:r>
      <w:r w:rsidR="008053E1" w:rsidRPr="00DF7E0D">
        <w:rPr>
          <w:rFonts w:asciiTheme="majorBidi" w:hAnsiTheme="majorBidi" w:cstheme="majorBidi"/>
          <w:color w:val="000000"/>
          <w:sz w:val="24"/>
          <w:szCs w:val="24"/>
        </w:rPr>
        <w:t xml:space="preserve">spastin mutations were </w:t>
      </w:r>
      <w:r w:rsidR="003A18A0" w:rsidRPr="00DF7E0D">
        <w:rPr>
          <w:rFonts w:asciiTheme="majorBidi" w:hAnsiTheme="majorBidi" w:cstheme="majorBidi"/>
          <w:color w:val="000000"/>
          <w:sz w:val="24"/>
          <w:szCs w:val="24"/>
        </w:rPr>
        <w:t xml:space="preserve">generated from </w:t>
      </w:r>
      <w:r w:rsidR="00D21600" w:rsidRPr="00DF7E0D">
        <w:rPr>
          <w:rFonts w:asciiTheme="majorBidi" w:hAnsiTheme="majorBidi" w:cstheme="majorBidi"/>
          <w:color w:val="000000"/>
          <w:sz w:val="24"/>
          <w:szCs w:val="24"/>
        </w:rPr>
        <w:t xml:space="preserve">an </w:t>
      </w:r>
      <w:r w:rsidR="003A18A0" w:rsidRPr="00DF7E0D">
        <w:rPr>
          <w:rFonts w:asciiTheme="majorBidi" w:hAnsiTheme="majorBidi" w:cstheme="majorBidi"/>
          <w:color w:val="000000"/>
          <w:sz w:val="24"/>
          <w:szCs w:val="24"/>
        </w:rPr>
        <w:t>SPG4 patient’s dermal fibroblasts</w:t>
      </w:r>
      <w:r w:rsidR="008053E1" w:rsidRPr="00DF7E0D">
        <w:rPr>
          <w:rFonts w:asciiTheme="majorBidi" w:hAnsiTheme="majorBidi" w:cstheme="majorBidi"/>
          <w:color w:val="000000"/>
          <w:sz w:val="24"/>
          <w:szCs w:val="24"/>
        </w:rPr>
        <w:t>. T</w:t>
      </w:r>
      <w:r w:rsidR="005C320A" w:rsidRPr="00DF7E0D">
        <w:rPr>
          <w:rFonts w:asciiTheme="majorBidi" w:hAnsiTheme="majorBidi" w:cstheme="majorBidi"/>
          <w:color w:val="000000"/>
          <w:sz w:val="24"/>
          <w:szCs w:val="24"/>
        </w:rPr>
        <w:t xml:space="preserve">hese cells </w:t>
      </w:r>
      <w:r w:rsidR="000B5C2F" w:rsidRPr="00DF7E0D">
        <w:rPr>
          <w:rFonts w:asciiTheme="majorBidi" w:hAnsiTheme="majorBidi" w:cstheme="majorBidi"/>
          <w:color w:val="000000"/>
          <w:sz w:val="24"/>
          <w:szCs w:val="24"/>
        </w:rPr>
        <w:t>differentiated into neurons with long processes</w:t>
      </w:r>
      <w:r w:rsidR="008053E1" w:rsidRPr="00DF7E0D">
        <w:rPr>
          <w:rFonts w:asciiTheme="majorBidi" w:hAnsiTheme="majorBidi" w:cstheme="majorBidi"/>
          <w:color w:val="000000"/>
          <w:sz w:val="24"/>
          <w:szCs w:val="24"/>
        </w:rPr>
        <w:t>, and showed</w:t>
      </w:r>
      <w:r w:rsidR="005C320A" w:rsidRPr="00DF7E0D">
        <w:rPr>
          <w:rFonts w:asciiTheme="majorBidi" w:hAnsiTheme="majorBidi" w:cstheme="majorBidi"/>
          <w:color w:val="000000"/>
          <w:sz w:val="24"/>
          <w:szCs w:val="24"/>
        </w:rPr>
        <w:t xml:space="preserve"> </w:t>
      </w:r>
      <w:r w:rsidR="000B5C2F" w:rsidRPr="00DF7E0D">
        <w:rPr>
          <w:rFonts w:asciiTheme="majorBidi" w:hAnsiTheme="majorBidi" w:cstheme="majorBidi"/>
          <w:color w:val="000000"/>
          <w:sz w:val="24"/>
          <w:szCs w:val="24"/>
        </w:rPr>
        <w:t>a significant increase in axonal swellings containing mitochondria</w:t>
      </w:r>
      <w:r w:rsidR="007F0B00" w:rsidRPr="00DF7E0D">
        <w:rPr>
          <w:rFonts w:asciiTheme="majorBidi" w:hAnsiTheme="majorBidi" w:cstheme="majorBidi"/>
          <w:color w:val="000000"/>
          <w:sz w:val="24"/>
          <w:szCs w:val="24"/>
        </w:rPr>
        <w:t>,</w:t>
      </w:r>
      <w:r w:rsidR="000B5C2F" w:rsidRPr="00DF7E0D">
        <w:rPr>
          <w:rFonts w:asciiTheme="majorBidi" w:hAnsiTheme="majorBidi" w:cstheme="majorBidi"/>
          <w:color w:val="000000"/>
          <w:sz w:val="24"/>
          <w:szCs w:val="24"/>
        </w:rPr>
        <w:t xml:space="preserve"> which </w:t>
      </w:r>
      <w:r w:rsidR="007F0B00" w:rsidRPr="00DF7E0D">
        <w:rPr>
          <w:rFonts w:asciiTheme="majorBidi" w:hAnsiTheme="majorBidi" w:cstheme="majorBidi"/>
          <w:color w:val="000000"/>
          <w:sz w:val="24"/>
          <w:szCs w:val="24"/>
        </w:rPr>
        <w:t>is one of the</w:t>
      </w:r>
      <w:r w:rsidR="000B5C2F" w:rsidRPr="00DF7E0D">
        <w:rPr>
          <w:rFonts w:asciiTheme="majorBidi" w:hAnsiTheme="majorBidi" w:cstheme="majorBidi"/>
          <w:color w:val="000000"/>
          <w:sz w:val="24"/>
          <w:szCs w:val="24"/>
        </w:rPr>
        <w:t xml:space="preserve"> hallmark</w:t>
      </w:r>
      <w:r w:rsidR="007F0B00" w:rsidRPr="00DF7E0D">
        <w:rPr>
          <w:rFonts w:asciiTheme="majorBidi" w:hAnsiTheme="majorBidi" w:cstheme="majorBidi"/>
          <w:color w:val="000000"/>
          <w:sz w:val="24"/>
          <w:szCs w:val="24"/>
        </w:rPr>
        <w:t>s</w:t>
      </w:r>
      <w:r w:rsidR="000B5C2F" w:rsidRPr="00DF7E0D">
        <w:rPr>
          <w:rFonts w:asciiTheme="majorBidi" w:hAnsiTheme="majorBidi" w:cstheme="majorBidi"/>
          <w:color w:val="000000"/>
          <w:sz w:val="24"/>
          <w:szCs w:val="24"/>
        </w:rPr>
        <w:t xml:space="preserve"> of axonal transport defects in HSP </w:t>
      </w:r>
      <w:r w:rsidR="000B5C2F" w:rsidRPr="00DF7E0D">
        <w:rPr>
          <w:rFonts w:asciiTheme="majorBidi" w:hAnsiTheme="majorBidi" w:cstheme="majorBidi"/>
          <w:i/>
          <w:iCs/>
          <w:color w:val="000000"/>
          <w:sz w:val="24"/>
          <w:szCs w:val="24"/>
        </w:rPr>
        <w:t>in vitro</w:t>
      </w:r>
      <w:r w:rsidR="008057D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fldData xml:space="preserve">PEVuZE5vdGU+PENpdGU+PEF1dGhvcj5EZW50b248L0F1dGhvcj48WWVhcj4yMDE0PC9ZZWFyPjxS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PEVuZE5vdGU+PENpdGU+PEF1dGhvcj5EZW50b248L0F1dGhvcj48WWVhcj4yMDE0PC9ZZWFyPjxS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DF7E0D">
        <w:rPr>
          <w:rFonts w:asciiTheme="majorBidi" w:hAnsiTheme="majorBidi" w:cstheme="majorBidi"/>
          <w:color w:val="000000"/>
          <w:sz w:val="24"/>
          <w:szCs w:val="24"/>
        </w:rPr>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55" w:tooltip="Denton, 2014 #286" w:history="1">
        <w:r w:rsidR="00E021BE">
          <w:rPr>
            <w:rFonts w:asciiTheme="majorBidi" w:hAnsiTheme="majorBidi" w:cstheme="majorBidi"/>
            <w:noProof/>
            <w:color w:val="000000"/>
            <w:sz w:val="24"/>
            <w:szCs w:val="24"/>
          </w:rPr>
          <w:t>Denton et al., 2014</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8057DF" w:rsidRPr="00DF7E0D">
        <w:rPr>
          <w:rFonts w:asciiTheme="majorBidi" w:hAnsiTheme="majorBidi" w:cstheme="majorBidi"/>
          <w:color w:val="000000"/>
          <w:sz w:val="24"/>
          <w:szCs w:val="24"/>
        </w:rPr>
        <w:t>.</w:t>
      </w:r>
    </w:p>
    <w:p w:rsidR="008053E1" w:rsidRPr="002C426B" w:rsidRDefault="008053E1" w:rsidP="00277136">
      <w:pPr>
        <w:autoSpaceDE w:val="0"/>
        <w:autoSpaceDN w:val="0"/>
        <w:adjustRightInd w:val="0"/>
        <w:spacing w:after="0" w:line="480" w:lineRule="auto"/>
        <w:ind w:firstLine="720"/>
        <w:jc w:val="both"/>
        <w:rPr>
          <w:rFonts w:asciiTheme="majorBidi" w:hAnsiTheme="majorBidi" w:cstheme="majorBidi"/>
          <w:color w:val="000000"/>
          <w:sz w:val="24"/>
          <w:szCs w:val="24"/>
        </w:rPr>
      </w:pPr>
    </w:p>
    <w:p w:rsidR="00F35609" w:rsidRDefault="00F35609">
      <w:pPr>
        <w:rPr>
          <w:rFonts w:asciiTheme="majorBidi" w:hAnsiTheme="majorBidi" w:cstheme="majorBidi"/>
          <w:b/>
          <w:bCs/>
          <w:color w:val="000000" w:themeColor="text1"/>
          <w:sz w:val="24"/>
          <w:szCs w:val="24"/>
        </w:rPr>
      </w:pPr>
      <w:r>
        <w:br w:type="page"/>
      </w:r>
    </w:p>
    <w:p w:rsidR="007669C3" w:rsidRPr="002C426B" w:rsidRDefault="00D05FAC" w:rsidP="00DA41EF">
      <w:pPr>
        <w:pStyle w:val="3"/>
      </w:pPr>
      <w:bookmarkStart w:id="40" w:name="_Toc508875537"/>
      <w:r>
        <w:lastRenderedPageBreak/>
        <w:t>1.7.2</w:t>
      </w:r>
      <w:r w:rsidR="002006D5" w:rsidRPr="002C426B">
        <w:t xml:space="preserve"> </w:t>
      </w:r>
      <w:r w:rsidR="00536BCA" w:rsidRPr="002C426B">
        <w:t>Drosophila</w:t>
      </w:r>
      <w:r w:rsidR="00516036" w:rsidRPr="002C426B">
        <w:t xml:space="preserve"> </w:t>
      </w:r>
      <w:r w:rsidR="00E443A0" w:rsidRPr="002C426B">
        <w:t>model</w:t>
      </w:r>
      <w:r w:rsidR="00516036" w:rsidRPr="002C426B">
        <w:t>s</w:t>
      </w:r>
      <w:bookmarkEnd w:id="40"/>
    </w:p>
    <w:p w:rsidR="00C91E6A" w:rsidRPr="00DF7E0D" w:rsidRDefault="00397B68" w:rsidP="002367D1">
      <w:pPr>
        <w:spacing w:line="480" w:lineRule="auto"/>
        <w:ind w:firstLine="720"/>
        <w:jc w:val="both"/>
        <w:rPr>
          <w:rFonts w:asciiTheme="majorBidi" w:hAnsiTheme="majorBidi" w:cstheme="majorBidi"/>
          <w:sz w:val="24"/>
          <w:szCs w:val="24"/>
          <w:shd w:val="clear" w:color="auto" w:fill="FFFFFF"/>
        </w:rPr>
      </w:pPr>
      <w:r w:rsidRPr="00DF7E0D">
        <w:rPr>
          <w:rFonts w:asciiTheme="majorBidi" w:hAnsiTheme="majorBidi" w:cstheme="majorBidi"/>
          <w:i/>
          <w:sz w:val="24"/>
          <w:szCs w:val="24"/>
        </w:rPr>
        <w:t>Drosophila</w:t>
      </w:r>
      <w:r w:rsidR="00631AC4" w:rsidRPr="00DF7E0D">
        <w:rPr>
          <w:rFonts w:asciiTheme="majorBidi" w:hAnsiTheme="majorBidi" w:cstheme="majorBidi"/>
          <w:sz w:val="24"/>
          <w:szCs w:val="24"/>
        </w:rPr>
        <w:t xml:space="preserve"> </w:t>
      </w:r>
      <w:r w:rsidRPr="00DF7E0D">
        <w:rPr>
          <w:rFonts w:asciiTheme="majorBidi" w:hAnsiTheme="majorBidi" w:cstheme="majorBidi"/>
          <w:sz w:val="24"/>
          <w:szCs w:val="24"/>
        </w:rPr>
        <w:t>ha</w:t>
      </w:r>
      <w:r w:rsidR="00481C1E" w:rsidRPr="00DF7E0D">
        <w:rPr>
          <w:rFonts w:asciiTheme="majorBidi" w:hAnsiTheme="majorBidi" w:cstheme="majorBidi"/>
          <w:sz w:val="24"/>
          <w:szCs w:val="24"/>
        </w:rPr>
        <w:t>ve</w:t>
      </w:r>
      <w:r w:rsidRPr="00DF7E0D">
        <w:rPr>
          <w:rFonts w:asciiTheme="majorBidi" w:hAnsiTheme="majorBidi" w:cstheme="majorBidi"/>
          <w:sz w:val="24"/>
          <w:szCs w:val="24"/>
        </w:rPr>
        <w:t xml:space="preserve"> been widely used to study </w:t>
      </w:r>
      <w:r w:rsidR="00631AC4" w:rsidRPr="00DF7E0D">
        <w:rPr>
          <w:rFonts w:asciiTheme="majorBidi" w:hAnsiTheme="majorBidi" w:cstheme="majorBidi"/>
          <w:sz w:val="24"/>
          <w:szCs w:val="24"/>
        </w:rPr>
        <w:t xml:space="preserve">functional </w:t>
      </w:r>
      <w:r w:rsidRPr="00DF7E0D">
        <w:rPr>
          <w:rFonts w:asciiTheme="majorBidi" w:hAnsiTheme="majorBidi" w:cstheme="majorBidi"/>
          <w:sz w:val="24"/>
          <w:szCs w:val="24"/>
        </w:rPr>
        <w:t xml:space="preserve">genetics </w:t>
      </w:r>
      <w:r w:rsidR="00631AC4" w:rsidRPr="00DF7E0D">
        <w:rPr>
          <w:rFonts w:asciiTheme="majorBidi" w:hAnsiTheme="majorBidi" w:cstheme="majorBidi"/>
          <w:sz w:val="24"/>
          <w:szCs w:val="24"/>
        </w:rPr>
        <w:t xml:space="preserve">because of their </w:t>
      </w:r>
      <w:r w:rsidR="00996AD6" w:rsidRPr="00DF7E0D">
        <w:rPr>
          <w:rFonts w:asciiTheme="majorBidi" w:hAnsiTheme="majorBidi" w:cstheme="majorBidi"/>
          <w:sz w:val="24"/>
          <w:szCs w:val="24"/>
        </w:rPr>
        <w:t xml:space="preserve">low </w:t>
      </w:r>
      <w:r w:rsidR="00631AC4" w:rsidRPr="00DF7E0D">
        <w:rPr>
          <w:rFonts w:asciiTheme="majorBidi" w:hAnsiTheme="majorBidi" w:cstheme="majorBidi"/>
          <w:sz w:val="24"/>
          <w:szCs w:val="24"/>
        </w:rPr>
        <w:t>cost and ease of genetic manipulation</w:t>
      </w:r>
      <w:r w:rsidR="008057DF" w:rsidRPr="00DF7E0D">
        <w:rPr>
          <w:rFonts w:asciiTheme="majorBidi" w:hAnsiTheme="majorBidi" w:cstheme="majorBidi"/>
          <w:sz w:val="24"/>
          <w:szCs w:val="24"/>
        </w:rPr>
        <w:t xml:space="preserve"> </w:t>
      </w:r>
      <w:r w:rsidR="009D1209" w:rsidRPr="00DF7E0D">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&lt;EndNote&gt;&lt;Cite&gt;&lt;Author&gt;Penny&lt;/Author&gt;&lt;Year&gt;2005&lt;/Year&gt;&lt;RecNum&gt;222&lt;/RecNum&gt;&lt;DisplayText&gt;(Penny and McCabe, 2005)&lt;/DisplayText&gt;&lt;record&gt;&lt;rec-number&gt;222&lt;/rec-number&gt;&lt;foreign-keys&gt;&lt;key app="EN" db-id="xaxsd90ate0v03etrappzts8zxpvtw5wse5v"&gt;222&lt;/key&gt;&lt;key app="ENWeb" db-id="UlKq6ArYHK4AAFF8hIU"&gt;542&lt;/key&gt;&lt;/foreign-keys&gt;&lt;ref-type name="Journal Article"&gt;17&lt;/ref-type&gt;&lt;contributors&gt;&lt;authors&gt;&lt;author&gt;Penny, E. B.&lt;/author&gt;&lt;author&gt;McCabe, B. D.&lt;/author&gt;&lt;/authors&gt;&lt;/contributors&gt;&lt;auth-address&gt;Center for Neurobiology and Behavior and Department of Physiology and Cellular Biophysics, Columbia University College of Physicians and Surgeons, New York, New York 10032, USA.&lt;/auth-address&gt;&lt;titles&gt;&lt;title&gt;All neuropathies great and small&lt;/title&gt;&lt;secondary-title&gt;Journal of Clinical Investigation&lt;/secondary-title&gt;&lt;/titles&gt;&lt;periodical&gt;&lt;full-title&gt;Journal of Clinical Investigation&lt;/full-title&gt;&lt;/periodical&gt;&lt;pages&gt;2968-71&lt;/pages&gt;&lt;volume&gt;115&lt;/volume&gt;&lt;number&gt;11&lt;/number&gt;&lt;edition&gt;2005/11/09&lt;/edition&gt;&lt;keywords&gt;&lt;keyword&gt;Animals&lt;/keyword&gt;&lt;keyword&gt;*Disease Models, Animal&lt;/keyword&gt;&lt;keyword&gt;Drosophila melanogaster/*genetics/physiology&lt;/keyword&gt;&lt;keyword&gt;Humans&lt;/keyword&gt;&lt;keyword&gt;Nervous System Diseases/*genetics/*metabolism/therapy&lt;/keyword&gt;&lt;/keywords&gt;&lt;dates&gt;&lt;year&gt;2005&lt;/year&gt;&lt;pub-dates&gt;&lt;date&gt;Nov&lt;/date&gt;&lt;/pub-dates&gt;&lt;/dates&gt;&lt;isbn&gt;0021-9738 (Print)&lt;/isbn&gt;&lt;accession-num&gt;16276409&lt;/accession-num&gt;&lt;urls&gt;&lt;related-urls&gt;&lt;url&gt;http://www.ncbi.nlm.nih.gov/entrez/query.fcgi?cmd=Retrieve&amp;amp;db=PubMed&amp;amp;dopt=Citation&amp;amp;list_uids=16276409&lt;/url&gt;&lt;/related-urls&gt;&lt;/urls&gt;&lt;electronic-resource-num&gt;10.1172/JCI27003&lt;/electronic-resource-num&gt;&lt;language&gt;eng&lt;/language&gt;&lt;/record&gt;&lt;/Cite&gt;&lt;/EndNote&gt;</w:instrText>
      </w:r>
      <w:r w:rsidR="009D1209" w:rsidRPr="00DF7E0D">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74" w:tooltip="Penny, 2005 #222" w:history="1">
        <w:r w:rsidR="00E021BE">
          <w:rPr>
            <w:rFonts w:asciiTheme="majorBidi" w:hAnsiTheme="majorBidi" w:cstheme="majorBidi"/>
            <w:noProof/>
            <w:sz w:val="24"/>
            <w:szCs w:val="24"/>
          </w:rPr>
          <w:t>Penny and McCabe, 2005</w:t>
        </w:r>
      </w:hyperlink>
      <w:r w:rsidR="00E021BE">
        <w:rPr>
          <w:rFonts w:asciiTheme="majorBidi" w:hAnsiTheme="majorBidi" w:cstheme="majorBidi"/>
          <w:noProof/>
          <w:sz w:val="24"/>
          <w:szCs w:val="24"/>
        </w:rPr>
        <w:t>)</w:t>
      </w:r>
      <w:r w:rsidR="009D1209" w:rsidRPr="00DF7E0D">
        <w:rPr>
          <w:rFonts w:asciiTheme="majorBidi" w:hAnsiTheme="majorBidi" w:cstheme="majorBidi"/>
          <w:sz w:val="24"/>
          <w:szCs w:val="24"/>
        </w:rPr>
        <w:fldChar w:fldCharType="end"/>
      </w:r>
      <w:r w:rsidRPr="00DF7E0D">
        <w:rPr>
          <w:rFonts w:asciiTheme="majorBidi" w:hAnsiTheme="majorBidi" w:cstheme="majorBidi"/>
          <w:sz w:val="24"/>
          <w:szCs w:val="24"/>
        </w:rPr>
        <w:t xml:space="preserve">. </w:t>
      </w:r>
      <w:r w:rsidR="00077D23" w:rsidRPr="00DF7E0D">
        <w:rPr>
          <w:rFonts w:asciiTheme="majorBidi" w:hAnsiTheme="majorBidi" w:cstheme="majorBidi"/>
          <w:i/>
          <w:sz w:val="24"/>
          <w:szCs w:val="24"/>
        </w:rPr>
        <w:t>Drosophila</w:t>
      </w:r>
      <w:r w:rsidR="00077D23" w:rsidRPr="00DF7E0D">
        <w:rPr>
          <w:rFonts w:asciiTheme="majorBidi" w:hAnsiTheme="majorBidi" w:cstheme="majorBidi"/>
          <w:sz w:val="24"/>
          <w:szCs w:val="24"/>
        </w:rPr>
        <w:t xml:space="preserve"> </w:t>
      </w:r>
      <w:r w:rsidR="002367D1">
        <w:rPr>
          <w:rFonts w:asciiTheme="majorBidi" w:hAnsiTheme="majorBidi" w:cstheme="majorBidi"/>
          <w:sz w:val="24"/>
          <w:szCs w:val="24"/>
        </w:rPr>
        <w:t xml:space="preserve">have </w:t>
      </w:r>
      <w:r w:rsidR="008053E1" w:rsidRPr="00DF7E0D">
        <w:rPr>
          <w:rFonts w:asciiTheme="majorBidi" w:hAnsiTheme="majorBidi" w:cstheme="majorBidi"/>
          <w:sz w:val="24"/>
          <w:szCs w:val="24"/>
        </w:rPr>
        <w:t>a</w:t>
      </w:r>
      <w:r w:rsidR="009D27A0" w:rsidRPr="00DF7E0D">
        <w:rPr>
          <w:rFonts w:asciiTheme="majorBidi" w:hAnsiTheme="majorBidi" w:cstheme="majorBidi"/>
          <w:sz w:val="24"/>
          <w:szCs w:val="24"/>
        </w:rPr>
        <w:t xml:space="preserve"> highly conserved spastin homolog</w:t>
      </w:r>
      <w:r w:rsidR="007F0B00" w:rsidRPr="00DF7E0D">
        <w:rPr>
          <w:rFonts w:asciiTheme="majorBidi" w:hAnsiTheme="majorBidi" w:cstheme="majorBidi"/>
          <w:sz w:val="24"/>
          <w:szCs w:val="24"/>
        </w:rPr>
        <w:t>ue</w:t>
      </w:r>
      <w:r w:rsidR="00481C1E" w:rsidRPr="00DF7E0D">
        <w:rPr>
          <w:rFonts w:asciiTheme="majorBidi" w:hAnsiTheme="majorBidi" w:cstheme="majorBidi"/>
          <w:sz w:val="24"/>
          <w:szCs w:val="24"/>
        </w:rPr>
        <w:t>,</w:t>
      </w:r>
      <w:r w:rsidR="009D27A0" w:rsidRPr="00DF7E0D">
        <w:rPr>
          <w:rFonts w:asciiTheme="majorBidi" w:hAnsiTheme="majorBidi" w:cstheme="majorBidi"/>
          <w:sz w:val="24"/>
          <w:szCs w:val="24"/>
        </w:rPr>
        <w:t xml:space="preserve"> D-spastin</w:t>
      </w:r>
      <w:r w:rsidR="000C2D61" w:rsidRPr="00DF7E0D">
        <w:rPr>
          <w:rFonts w:asciiTheme="majorBidi" w:hAnsiTheme="majorBidi" w:cstheme="majorBidi"/>
          <w:sz w:val="24"/>
          <w:szCs w:val="24"/>
        </w:rPr>
        <w:t xml:space="preserve"> </w:t>
      </w:r>
      <w:r w:rsidR="009D1209" w:rsidRPr="00DF7E0D">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&lt;EndNote&gt;&lt;Cite&gt;&lt;Author&gt;Kammermeier&lt;/Author&gt;&lt;Year&gt;2003&lt;/Year&gt;&lt;RecNum&gt;72&lt;/RecNum&gt;&lt;DisplayText&gt;(Kammermeier et al., 2003)&lt;/DisplayText&gt;&lt;record&gt;&lt;rec-number&gt;72&lt;/rec-number&gt;&lt;foreign-keys&gt;&lt;key app="EN" db-id="xaxsd90ate0v03etrappzts8zxpvtw5wse5v"&gt;72&lt;/key&gt;&lt;key app="ENWeb" db-id="UlKq6ArYHK4AAFF8hIU"&gt;650&lt;/key&gt;&lt;/foreign-keys&gt;&lt;ref-type name="Journal Article"&gt;17&lt;/ref-type&gt;&lt;contributors&gt;&lt;authors&gt;&lt;author&gt;Kammermeier, L.&lt;/author&gt;&lt;author&gt;Spring, J.&lt;/author&gt;&lt;author&gt;Stierwald, M.&lt;/author&gt;&lt;author&gt;Burgunder, J. M.&lt;/author&gt;&lt;author&gt;Reichert, H.&lt;/author&gt;&lt;/authors&gt;&lt;/contributors&gt;&lt;auth-address&gt;Institute of Zoology, Biozentrum/Pharmazentrum, University of Basel, Klingelbergstrasse 50, 4056 Basel, Switzerland. Lars.Kammermeier@unibas.ch&lt;/auth-address&gt;&lt;titles&gt;&lt;title&gt;Identification of the Drosophila melanogaster homolog of the human spastin gene&lt;/title&gt;&lt;secondary-title&gt;Development Genes and Evolution&lt;/secondary-title&gt;&lt;/titles&gt;&lt;periodical&gt;&lt;full-title&gt;Development Genes and Evolution&lt;/full-title&gt;&lt;/periodical&gt;&lt;pages&gt;412-5&lt;/pages&gt;&lt;volume&gt;213&lt;/volume&gt;&lt;number&gt;8&lt;/number&gt;&lt;keywords&gt;&lt;keyword&gt;Adenosine Triphosphatases&lt;/keyword&gt;&lt;keyword&gt;Amino Acid Sequence&lt;/keyword&gt;&lt;keyword&gt;Animals&lt;/keyword&gt;&lt;keyword&gt;Calcium-Binding Proteins/*genetics&lt;/keyword&gt;&lt;keyword&gt;Conserved Sequence&lt;/keyword&gt;&lt;keyword&gt;Drosophila melanogaster/embryology/*genetics&lt;/keyword&gt;&lt;keyword&gt;Humans&lt;/keyword&gt;&lt;keyword&gt;Molecular Sequence Data&lt;/keyword&gt;&lt;keyword&gt;Sequence Analysis, Protein&lt;/keyword&gt;&lt;keyword&gt;Sequence Homology&lt;/keyword&gt;&lt;/keywords&gt;&lt;dates&gt;&lt;year&gt;2003&lt;/year&gt;&lt;pub-dates&gt;&lt;date&gt;Aug&lt;/date&gt;&lt;/pub-dates&gt;&lt;/dates&gt;&lt;isbn&gt;0949-944X (Print)&amp;#xD;0949-944X (Linking)&lt;/isbn&gt;&lt;accession-num&gt;12908108&lt;/accession-num&gt;&lt;urls&gt;&lt;related-urls&gt;&lt;url&gt;https://www.ncbi.nlm.nih.gov/pubmed/12908108&lt;/url&gt;&lt;/related-urls&gt;&lt;/urls&gt;&lt;electronic-resource-num&gt;10.1007/s00427-003-0340-x&lt;/electronic-resource-num&gt;&lt;/record&gt;&lt;/Cite&gt;&lt;/EndNote&gt;</w:instrText>
      </w:r>
      <w:r w:rsidR="009D1209" w:rsidRPr="00DF7E0D">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4" w:tooltip="Kammermeier, 2003 #72" w:history="1">
        <w:r w:rsidR="00E021BE">
          <w:rPr>
            <w:rFonts w:asciiTheme="majorBidi" w:hAnsiTheme="majorBidi" w:cstheme="majorBidi"/>
            <w:noProof/>
            <w:sz w:val="24"/>
            <w:szCs w:val="24"/>
          </w:rPr>
          <w:t>Kammermeier et al., 2003</w:t>
        </w:r>
      </w:hyperlink>
      <w:r w:rsidR="00E021BE">
        <w:rPr>
          <w:rFonts w:asciiTheme="majorBidi" w:hAnsiTheme="majorBidi" w:cstheme="majorBidi"/>
          <w:noProof/>
          <w:sz w:val="24"/>
          <w:szCs w:val="24"/>
        </w:rPr>
        <w:t>)</w:t>
      </w:r>
      <w:r w:rsidR="009D1209" w:rsidRPr="00DF7E0D">
        <w:rPr>
          <w:rFonts w:asciiTheme="majorBidi" w:hAnsiTheme="majorBidi" w:cstheme="majorBidi"/>
          <w:sz w:val="24"/>
          <w:szCs w:val="24"/>
        </w:rPr>
        <w:fldChar w:fldCharType="end"/>
      </w:r>
      <w:r w:rsidR="008057DF" w:rsidRPr="00DF7E0D">
        <w:rPr>
          <w:rFonts w:asciiTheme="majorBidi" w:hAnsiTheme="majorBidi" w:cstheme="majorBidi"/>
          <w:sz w:val="24"/>
          <w:szCs w:val="24"/>
        </w:rPr>
        <w:t xml:space="preserve">, </w:t>
      </w:r>
      <w:r w:rsidR="00631AC4" w:rsidRPr="00DF7E0D">
        <w:rPr>
          <w:rFonts w:asciiTheme="majorBidi" w:hAnsiTheme="majorBidi" w:cstheme="majorBidi"/>
          <w:sz w:val="24"/>
          <w:szCs w:val="24"/>
        </w:rPr>
        <w:t xml:space="preserve">which </w:t>
      </w:r>
      <w:r w:rsidRPr="00DF7E0D">
        <w:rPr>
          <w:rFonts w:asciiTheme="majorBidi" w:hAnsiTheme="majorBidi" w:cstheme="majorBidi"/>
          <w:sz w:val="24"/>
          <w:szCs w:val="24"/>
        </w:rPr>
        <w:t>is expressed in fly CNS</w:t>
      </w:r>
      <w:r w:rsidR="00BE6605" w:rsidRPr="00DF7E0D">
        <w:rPr>
          <w:rFonts w:asciiTheme="majorBidi" w:hAnsiTheme="majorBidi" w:cstheme="majorBidi"/>
          <w:sz w:val="24"/>
          <w:szCs w:val="24"/>
        </w:rPr>
        <w:t xml:space="preserve"> neuron</w:t>
      </w:r>
      <w:r w:rsidR="00631AC4" w:rsidRPr="00DF7E0D">
        <w:rPr>
          <w:rFonts w:asciiTheme="majorBidi" w:hAnsiTheme="majorBidi" w:cstheme="majorBidi"/>
          <w:sz w:val="24"/>
          <w:szCs w:val="24"/>
        </w:rPr>
        <w:t>s</w:t>
      </w:r>
      <w:r w:rsidR="008057DF" w:rsidRPr="00DF7E0D">
        <w:rPr>
          <w:rFonts w:asciiTheme="majorBidi" w:hAnsiTheme="majorBidi" w:cstheme="majorBidi"/>
          <w:sz w:val="24"/>
          <w:szCs w:val="24"/>
        </w:rPr>
        <w:t xml:space="preserve"> </w:t>
      </w:r>
      <w:r w:rsidR="009D1209" w:rsidRPr="00DF7E0D">
        <w:rPr>
          <w:rFonts w:asciiTheme="majorBidi" w:hAnsiTheme="majorBidi" w:cstheme="majorBidi"/>
          <w:sz w:val="24"/>
          <w:szCs w:val="24"/>
        </w:rPr>
        <w:fldChar w:fldCharType="begin">
          <w:fldData xml:space="preserve">PEVuZE5vdGU+PENpdGU+PEF1dGhvcj5TaGVyd29vZDwvQXV0aG9yPjxZZWFyPjIwMDQ8L1llYXI+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PEVuZE5vdGU+PENpdGU+PEF1dGhvcj5TaGVyd29vZDwvQXV0aG9yPjxZZWFyPjIwMDQ8L1llYXI+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DF7E0D">
        <w:rPr>
          <w:rFonts w:asciiTheme="majorBidi" w:hAnsiTheme="majorBidi" w:cstheme="majorBidi"/>
          <w:sz w:val="24"/>
          <w:szCs w:val="24"/>
        </w:rPr>
      </w:r>
      <w:r w:rsidR="009D1209" w:rsidRPr="00DF7E0D">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96" w:tooltip="Sherwood, 2004 #232" w:history="1">
        <w:r w:rsidR="00E021BE">
          <w:rPr>
            <w:rFonts w:asciiTheme="majorBidi" w:hAnsiTheme="majorBidi" w:cstheme="majorBidi"/>
            <w:noProof/>
            <w:sz w:val="24"/>
            <w:szCs w:val="24"/>
          </w:rPr>
          <w:t>Sherwood et al., 2004</w:t>
        </w:r>
      </w:hyperlink>
      <w:r w:rsidR="00E021BE">
        <w:rPr>
          <w:rFonts w:asciiTheme="majorBidi" w:hAnsiTheme="majorBidi" w:cstheme="majorBidi"/>
          <w:noProof/>
          <w:sz w:val="24"/>
          <w:szCs w:val="24"/>
        </w:rPr>
        <w:t>)</w:t>
      </w:r>
      <w:r w:rsidR="009D1209" w:rsidRPr="00DF7E0D">
        <w:rPr>
          <w:rFonts w:asciiTheme="majorBidi" w:hAnsiTheme="majorBidi" w:cstheme="majorBidi"/>
          <w:sz w:val="24"/>
          <w:szCs w:val="24"/>
        </w:rPr>
        <w:fldChar w:fldCharType="end"/>
      </w:r>
      <w:r w:rsidR="008057DF" w:rsidRPr="00DF7E0D">
        <w:rPr>
          <w:rFonts w:asciiTheme="majorBidi" w:hAnsiTheme="majorBidi" w:cstheme="majorBidi"/>
          <w:sz w:val="24"/>
          <w:szCs w:val="24"/>
        </w:rPr>
        <w:t xml:space="preserve">. </w:t>
      </w:r>
      <w:r w:rsidR="00F24F2B" w:rsidRPr="00DF7E0D">
        <w:rPr>
          <w:rFonts w:asciiTheme="majorBidi" w:hAnsiTheme="majorBidi" w:cstheme="majorBidi"/>
          <w:sz w:val="24"/>
          <w:szCs w:val="24"/>
        </w:rPr>
        <w:t>Homozygous</w:t>
      </w:r>
      <w:r w:rsidR="00B02538" w:rsidRPr="00DF7E0D">
        <w:rPr>
          <w:rFonts w:asciiTheme="majorBidi" w:hAnsiTheme="majorBidi" w:cstheme="majorBidi"/>
          <w:sz w:val="24"/>
          <w:szCs w:val="24"/>
        </w:rPr>
        <w:t xml:space="preserve"> </w:t>
      </w:r>
      <w:r w:rsidR="008053E1" w:rsidRPr="00DF7E0D">
        <w:rPr>
          <w:rFonts w:asciiTheme="majorBidi" w:hAnsiTheme="majorBidi" w:cstheme="majorBidi"/>
          <w:sz w:val="24"/>
          <w:szCs w:val="24"/>
        </w:rPr>
        <w:t xml:space="preserve">mutant </w:t>
      </w:r>
      <w:r w:rsidR="00F24F2B" w:rsidRPr="00DF7E0D">
        <w:rPr>
          <w:rFonts w:asciiTheme="majorBidi" w:hAnsiTheme="majorBidi" w:cstheme="majorBidi"/>
          <w:sz w:val="24"/>
          <w:szCs w:val="24"/>
        </w:rPr>
        <w:t>flies show</w:t>
      </w:r>
      <w:r w:rsidR="00481C1E" w:rsidRPr="00DF7E0D">
        <w:rPr>
          <w:rFonts w:asciiTheme="majorBidi" w:hAnsiTheme="majorBidi" w:cstheme="majorBidi"/>
          <w:sz w:val="24"/>
          <w:szCs w:val="24"/>
        </w:rPr>
        <w:t>ed</w:t>
      </w:r>
      <w:r w:rsidR="00F24F2B" w:rsidRPr="00DF7E0D">
        <w:rPr>
          <w:rFonts w:asciiTheme="majorBidi" w:hAnsiTheme="majorBidi" w:cstheme="majorBidi"/>
          <w:sz w:val="24"/>
          <w:szCs w:val="24"/>
        </w:rPr>
        <w:t xml:space="preserve"> </w:t>
      </w:r>
      <w:r w:rsidR="00481C1E" w:rsidRPr="00DF7E0D">
        <w:rPr>
          <w:rFonts w:asciiTheme="majorBidi" w:hAnsiTheme="majorBidi" w:cstheme="majorBidi"/>
          <w:sz w:val="24"/>
          <w:szCs w:val="24"/>
        </w:rPr>
        <w:t xml:space="preserve">an </w:t>
      </w:r>
      <w:r w:rsidR="00B02538" w:rsidRPr="00DF7E0D">
        <w:rPr>
          <w:rFonts w:asciiTheme="majorBidi" w:hAnsiTheme="majorBidi" w:cstheme="majorBidi"/>
          <w:sz w:val="24"/>
          <w:szCs w:val="24"/>
        </w:rPr>
        <w:t>increase</w:t>
      </w:r>
      <w:r w:rsidR="00F24F2B" w:rsidRPr="00DF7E0D">
        <w:rPr>
          <w:rFonts w:asciiTheme="majorBidi" w:hAnsiTheme="majorBidi" w:cstheme="majorBidi"/>
          <w:sz w:val="24"/>
          <w:szCs w:val="24"/>
        </w:rPr>
        <w:t xml:space="preserve"> in </w:t>
      </w:r>
      <w:r w:rsidR="00B02538" w:rsidRPr="00DF7E0D">
        <w:rPr>
          <w:rFonts w:asciiTheme="majorBidi" w:hAnsiTheme="majorBidi" w:cstheme="majorBidi"/>
          <w:sz w:val="24"/>
          <w:szCs w:val="24"/>
        </w:rPr>
        <w:t>pre</w:t>
      </w:r>
      <w:r w:rsidR="003F1CE9" w:rsidRPr="00DF7E0D">
        <w:rPr>
          <w:rFonts w:asciiTheme="majorBidi" w:hAnsiTheme="majorBidi" w:cstheme="majorBidi"/>
          <w:sz w:val="24"/>
          <w:szCs w:val="24"/>
        </w:rPr>
        <w:t>-</w:t>
      </w:r>
      <w:r w:rsidR="00B02538" w:rsidRPr="00DF7E0D">
        <w:rPr>
          <w:rFonts w:asciiTheme="majorBidi" w:hAnsiTheme="majorBidi" w:cstheme="majorBidi"/>
          <w:sz w:val="24"/>
          <w:szCs w:val="24"/>
        </w:rPr>
        <w:t xml:space="preserve">synaptic </w:t>
      </w:r>
      <w:r w:rsidR="00F24F2B" w:rsidRPr="00DF7E0D">
        <w:rPr>
          <w:rFonts w:asciiTheme="majorBidi" w:hAnsiTheme="majorBidi" w:cstheme="majorBidi"/>
          <w:sz w:val="24"/>
          <w:szCs w:val="24"/>
        </w:rPr>
        <w:t>buttons</w:t>
      </w:r>
      <w:r w:rsidR="00B02538" w:rsidRPr="00DF7E0D">
        <w:rPr>
          <w:rFonts w:asciiTheme="majorBidi" w:hAnsiTheme="majorBidi" w:cstheme="majorBidi"/>
          <w:sz w:val="24"/>
          <w:szCs w:val="24"/>
        </w:rPr>
        <w:t xml:space="preserve"> </w:t>
      </w:r>
      <w:r w:rsidR="00481C1E" w:rsidRPr="00DF7E0D">
        <w:rPr>
          <w:rFonts w:asciiTheme="majorBidi" w:hAnsiTheme="majorBidi" w:cstheme="majorBidi"/>
          <w:sz w:val="24"/>
          <w:szCs w:val="24"/>
        </w:rPr>
        <w:t>at their</w:t>
      </w:r>
      <w:r w:rsidR="003F1CE9" w:rsidRPr="00DF7E0D">
        <w:rPr>
          <w:rFonts w:asciiTheme="majorBidi" w:hAnsiTheme="majorBidi" w:cstheme="majorBidi"/>
          <w:sz w:val="24"/>
          <w:szCs w:val="24"/>
        </w:rPr>
        <w:t xml:space="preserve"> neuromuscular junctions </w:t>
      </w:r>
      <w:r w:rsidR="00481C1E" w:rsidRPr="00DF7E0D">
        <w:rPr>
          <w:rFonts w:asciiTheme="majorBidi" w:hAnsiTheme="majorBidi" w:cstheme="majorBidi"/>
          <w:sz w:val="24"/>
          <w:szCs w:val="24"/>
        </w:rPr>
        <w:t>(</w:t>
      </w:r>
      <w:r w:rsidR="00B02538" w:rsidRPr="00DF7E0D">
        <w:rPr>
          <w:rFonts w:asciiTheme="majorBidi" w:hAnsiTheme="majorBidi" w:cstheme="majorBidi"/>
          <w:sz w:val="24"/>
          <w:szCs w:val="24"/>
        </w:rPr>
        <w:t>NMJs</w:t>
      </w:r>
      <w:r w:rsidR="00481C1E" w:rsidRPr="00DF7E0D">
        <w:rPr>
          <w:rFonts w:asciiTheme="majorBidi" w:hAnsiTheme="majorBidi" w:cstheme="majorBidi"/>
          <w:sz w:val="24"/>
          <w:szCs w:val="24"/>
        </w:rPr>
        <w:t>)</w:t>
      </w:r>
      <w:r w:rsidR="00B02538" w:rsidRPr="00DF7E0D">
        <w:rPr>
          <w:rFonts w:asciiTheme="majorBidi" w:hAnsiTheme="majorBidi" w:cstheme="majorBidi"/>
          <w:sz w:val="24"/>
          <w:szCs w:val="24"/>
        </w:rPr>
        <w:t xml:space="preserve"> co</w:t>
      </w:r>
      <w:r w:rsidR="00077D23" w:rsidRPr="00DF7E0D">
        <w:rPr>
          <w:rFonts w:asciiTheme="majorBidi" w:hAnsiTheme="majorBidi" w:cstheme="majorBidi"/>
          <w:sz w:val="24"/>
          <w:szCs w:val="24"/>
        </w:rPr>
        <w:t xml:space="preserve">mpared with </w:t>
      </w:r>
      <w:r w:rsidR="00481C1E" w:rsidRPr="00DF7E0D">
        <w:rPr>
          <w:rFonts w:asciiTheme="majorBidi" w:hAnsiTheme="majorBidi" w:cstheme="majorBidi"/>
          <w:sz w:val="24"/>
          <w:szCs w:val="24"/>
        </w:rPr>
        <w:t xml:space="preserve">their </w:t>
      </w:r>
      <w:r w:rsidR="00077D23" w:rsidRPr="00DF7E0D">
        <w:rPr>
          <w:rFonts w:asciiTheme="majorBidi" w:hAnsiTheme="majorBidi" w:cstheme="majorBidi"/>
          <w:sz w:val="24"/>
          <w:szCs w:val="24"/>
        </w:rPr>
        <w:t>wildtype</w:t>
      </w:r>
      <w:r w:rsidR="00481C1E" w:rsidRPr="00DF7E0D">
        <w:rPr>
          <w:rFonts w:asciiTheme="majorBidi" w:hAnsiTheme="majorBidi" w:cstheme="majorBidi"/>
          <w:sz w:val="24"/>
          <w:szCs w:val="24"/>
        </w:rPr>
        <w:t xml:space="preserve"> equivalents</w:t>
      </w:r>
      <w:r w:rsidR="00077D23" w:rsidRPr="00DF7E0D">
        <w:rPr>
          <w:rFonts w:asciiTheme="majorBidi" w:hAnsiTheme="majorBidi" w:cstheme="majorBidi"/>
          <w:sz w:val="24"/>
          <w:szCs w:val="24"/>
        </w:rPr>
        <w:t>. Furthermore</w:t>
      </w:r>
      <w:r w:rsidR="003F1CE9" w:rsidRPr="00DF7E0D">
        <w:rPr>
          <w:rFonts w:asciiTheme="majorBidi" w:hAnsiTheme="majorBidi" w:cstheme="majorBidi"/>
          <w:sz w:val="24"/>
          <w:szCs w:val="24"/>
        </w:rPr>
        <w:t>, null-</w:t>
      </w:r>
      <w:r w:rsidR="00B02538" w:rsidRPr="00DF7E0D">
        <w:rPr>
          <w:rFonts w:asciiTheme="majorBidi" w:hAnsiTheme="majorBidi" w:cstheme="majorBidi"/>
          <w:sz w:val="24"/>
          <w:szCs w:val="24"/>
        </w:rPr>
        <w:t xml:space="preserve">spastin </w:t>
      </w:r>
      <w:r w:rsidR="003F1CE9" w:rsidRPr="00DF7E0D">
        <w:rPr>
          <w:rFonts w:asciiTheme="majorBidi" w:hAnsiTheme="majorBidi" w:cstheme="majorBidi"/>
          <w:sz w:val="24"/>
          <w:szCs w:val="24"/>
        </w:rPr>
        <w:t>adult</w:t>
      </w:r>
      <w:r w:rsidR="00B02538" w:rsidRPr="00DF7E0D">
        <w:rPr>
          <w:rFonts w:asciiTheme="majorBidi" w:hAnsiTheme="majorBidi" w:cstheme="majorBidi"/>
          <w:sz w:val="24"/>
          <w:szCs w:val="24"/>
        </w:rPr>
        <w:t xml:space="preserve"> flies revealed movement defects, </w:t>
      </w:r>
      <w:r w:rsidR="00F24F2B" w:rsidRPr="00DF7E0D">
        <w:rPr>
          <w:rFonts w:asciiTheme="majorBidi" w:hAnsiTheme="majorBidi" w:cstheme="majorBidi"/>
          <w:sz w:val="24"/>
          <w:szCs w:val="24"/>
        </w:rPr>
        <w:t>s</w:t>
      </w:r>
      <w:r w:rsidR="00481C1E" w:rsidRPr="00DF7E0D">
        <w:rPr>
          <w:rFonts w:asciiTheme="majorBidi" w:hAnsiTheme="majorBidi" w:cstheme="majorBidi"/>
          <w:sz w:val="24"/>
          <w:szCs w:val="24"/>
        </w:rPr>
        <w:t>ince</w:t>
      </w:r>
      <w:r w:rsidR="00F24F2B" w:rsidRPr="00DF7E0D">
        <w:rPr>
          <w:rFonts w:asciiTheme="majorBidi" w:hAnsiTheme="majorBidi" w:cstheme="majorBidi"/>
          <w:sz w:val="24"/>
          <w:szCs w:val="24"/>
        </w:rPr>
        <w:t xml:space="preserve"> they</w:t>
      </w:r>
      <w:r w:rsidR="00B02538" w:rsidRPr="00DF7E0D">
        <w:rPr>
          <w:rFonts w:asciiTheme="majorBidi" w:hAnsiTheme="majorBidi" w:cstheme="majorBidi"/>
          <w:sz w:val="24"/>
          <w:szCs w:val="24"/>
        </w:rPr>
        <w:t xml:space="preserve"> do not jump or climb </w:t>
      </w:r>
      <w:r w:rsidR="009D1209" w:rsidRPr="00DF7E0D">
        <w:rPr>
          <w:rFonts w:asciiTheme="majorBidi" w:hAnsiTheme="majorBidi" w:cstheme="majorBidi"/>
          <w:sz w:val="24"/>
          <w:szCs w:val="24"/>
        </w:rPr>
        <w:fldChar w:fldCharType="begin">
          <w:fldData xml:space="preserve">PEVuZE5vdGU+PENpdGU+PEF1dGhvcj5TaGVyd29vZDwvQXV0aG9yPjxZZWFyPjIwMDQ8L1llYXI+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PEVuZE5vdGU+PENpdGU+PEF1dGhvcj5TaGVyd29vZDwvQXV0aG9yPjxZZWFyPjIwMDQ8L1llYXI+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DF7E0D">
        <w:rPr>
          <w:rFonts w:asciiTheme="majorBidi" w:hAnsiTheme="majorBidi" w:cstheme="majorBidi"/>
          <w:sz w:val="24"/>
          <w:szCs w:val="24"/>
        </w:rPr>
      </w:r>
      <w:r w:rsidR="009D1209" w:rsidRPr="00DF7E0D">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96" w:tooltip="Sherwood, 2004 #232" w:history="1">
        <w:r w:rsidR="00E021BE">
          <w:rPr>
            <w:rFonts w:asciiTheme="majorBidi" w:hAnsiTheme="majorBidi" w:cstheme="majorBidi"/>
            <w:noProof/>
            <w:sz w:val="24"/>
            <w:szCs w:val="24"/>
          </w:rPr>
          <w:t>Sherwood et al., 2004</w:t>
        </w:r>
      </w:hyperlink>
      <w:r w:rsidR="00E021BE">
        <w:rPr>
          <w:rFonts w:asciiTheme="majorBidi" w:hAnsiTheme="majorBidi" w:cstheme="majorBidi"/>
          <w:noProof/>
          <w:sz w:val="24"/>
          <w:szCs w:val="24"/>
        </w:rPr>
        <w:t>)</w:t>
      </w:r>
      <w:r w:rsidR="009D1209" w:rsidRPr="00DF7E0D">
        <w:rPr>
          <w:rFonts w:asciiTheme="majorBidi" w:hAnsiTheme="majorBidi" w:cstheme="majorBidi"/>
          <w:sz w:val="24"/>
          <w:szCs w:val="24"/>
        </w:rPr>
        <w:fldChar w:fldCharType="end"/>
      </w:r>
      <w:r w:rsidR="008057DF" w:rsidRPr="00DF7E0D">
        <w:rPr>
          <w:rFonts w:asciiTheme="majorBidi" w:hAnsiTheme="majorBidi" w:cstheme="majorBidi"/>
          <w:sz w:val="24"/>
          <w:szCs w:val="24"/>
        </w:rPr>
        <w:t xml:space="preserve">. </w:t>
      </w:r>
      <w:r w:rsidR="00481C1E" w:rsidRPr="00DF7E0D">
        <w:rPr>
          <w:rFonts w:asciiTheme="majorBidi" w:hAnsiTheme="majorBidi" w:cstheme="majorBidi"/>
          <w:sz w:val="24"/>
          <w:szCs w:val="24"/>
        </w:rPr>
        <w:t>N</w:t>
      </w:r>
      <w:r w:rsidR="00F24F2B" w:rsidRPr="00DF7E0D">
        <w:rPr>
          <w:rFonts w:asciiTheme="majorBidi" w:hAnsiTheme="majorBidi" w:cstheme="majorBidi"/>
          <w:sz w:val="24"/>
          <w:szCs w:val="24"/>
        </w:rPr>
        <w:t xml:space="preserve">ull-spastin flies </w:t>
      </w:r>
      <w:r w:rsidR="00481C1E" w:rsidRPr="00DF7E0D">
        <w:rPr>
          <w:rFonts w:asciiTheme="majorBidi" w:hAnsiTheme="majorBidi" w:cstheme="majorBidi"/>
          <w:sz w:val="24"/>
          <w:szCs w:val="24"/>
        </w:rPr>
        <w:t>that</w:t>
      </w:r>
      <w:r w:rsidR="00F24F2B" w:rsidRPr="00DF7E0D">
        <w:rPr>
          <w:rFonts w:asciiTheme="majorBidi" w:hAnsiTheme="majorBidi" w:cstheme="majorBidi"/>
          <w:sz w:val="24"/>
          <w:szCs w:val="24"/>
        </w:rPr>
        <w:t xml:space="preserve"> lack</w:t>
      </w:r>
      <w:r w:rsidR="00481C1E" w:rsidRPr="00DF7E0D">
        <w:rPr>
          <w:rFonts w:asciiTheme="majorBidi" w:hAnsiTheme="majorBidi" w:cstheme="majorBidi"/>
          <w:sz w:val="24"/>
          <w:szCs w:val="24"/>
        </w:rPr>
        <w:t xml:space="preserve"> </w:t>
      </w:r>
      <w:r w:rsidR="007F0B00" w:rsidRPr="00DF7E0D">
        <w:rPr>
          <w:rFonts w:asciiTheme="majorBidi" w:hAnsiTheme="majorBidi" w:cstheme="majorBidi"/>
          <w:sz w:val="24"/>
          <w:szCs w:val="24"/>
        </w:rPr>
        <w:t xml:space="preserve">just </w:t>
      </w:r>
      <w:r w:rsidR="00481C1E" w:rsidRPr="00DF7E0D">
        <w:rPr>
          <w:rFonts w:asciiTheme="majorBidi" w:hAnsiTheme="majorBidi" w:cstheme="majorBidi"/>
          <w:sz w:val="24"/>
          <w:szCs w:val="24"/>
        </w:rPr>
        <w:t xml:space="preserve">the </w:t>
      </w:r>
      <w:r w:rsidR="003F1CE9" w:rsidRPr="00DF7E0D">
        <w:rPr>
          <w:rFonts w:asciiTheme="majorBidi" w:hAnsiTheme="majorBidi" w:cstheme="majorBidi"/>
          <w:sz w:val="24"/>
          <w:szCs w:val="24"/>
        </w:rPr>
        <w:t>first exon</w:t>
      </w:r>
      <w:r w:rsidR="00077D23" w:rsidRPr="00DF7E0D">
        <w:rPr>
          <w:rFonts w:asciiTheme="majorBidi" w:hAnsiTheme="majorBidi" w:cstheme="majorBidi"/>
          <w:sz w:val="24"/>
          <w:szCs w:val="24"/>
        </w:rPr>
        <w:t xml:space="preserve"> of spastin</w:t>
      </w:r>
      <w:r w:rsidR="003F1CE9" w:rsidRPr="00DF7E0D">
        <w:rPr>
          <w:rFonts w:asciiTheme="majorBidi" w:hAnsiTheme="majorBidi" w:cstheme="majorBidi"/>
          <w:sz w:val="24"/>
          <w:szCs w:val="24"/>
        </w:rPr>
        <w:t xml:space="preserve">, </w:t>
      </w:r>
      <w:r w:rsidR="00481C1E" w:rsidRPr="00DF7E0D">
        <w:rPr>
          <w:rFonts w:asciiTheme="majorBidi" w:hAnsiTheme="majorBidi" w:cstheme="majorBidi"/>
          <w:sz w:val="24"/>
          <w:szCs w:val="24"/>
        </w:rPr>
        <w:t>however,</w:t>
      </w:r>
      <w:r w:rsidR="007F0B00" w:rsidRPr="00DF7E0D">
        <w:rPr>
          <w:rFonts w:asciiTheme="majorBidi" w:hAnsiTheme="majorBidi" w:cstheme="majorBidi"/>
          <w:sz w:val="24"/>
          <w:szCs w:val="24"/>
        </w:rPr>
        <w:t xml:space="preserve"> demonstrated less severe locomotion defects and normal hatching frequencies</w:t>
      </w:r>
      <w:r w:rsidR="00481C1E" w:rsidRPr="00DF7E0D">
        <w:rPr>
          <w:rFonts w:asciiTheme="majorBidi" w:hAnsiTheme="majorBidi" w:cstheme="majorBidi"/>
          <w:sz w:val="24"/>
          <w:szCs w:val="24"/>
        </w:rPr>
        <w:t xml:space="preserve"> </w:t>
      </w:r>
      <w:r w:rsidR="003F1CE9" w:rsidRPr="00DF7E0D">
        <w:rPr>
          <w:rFonts w:asciiTheme="majorBidi" w:hAnsiTheme="majorBidi" w:cstheme="majorBidi"/>
          <w:sz w:val="24"/>
          <w:szCs w:val="24"/>
        </w:rPr>
        <w:t xml:space="preserve">in comparison </w:t>
      </w:r>
      <w:r w:rsidR="007F0B00" w:rsidRPr="00DF7E0D">
        <w:rPr>
          <w:rFonts w:asciiTheme="majorBidi" w:hAnsiTheme="majorBidi" w:cstheme="majorBidi"/>
          <w:sz w:val="24"/>
          <w:szCs w:val="24"/>
        </w:rPr>
        <w:t xml:space="preserve">to </w:t>
      </w:r>
      <w:r w:rsidR="00481C1E" w:rsidRPr="00DF7E0D">
        <w:rPr>
          <w:rFonts w:asciiTheme="majorBidi" w:hAnsiTheme="majorBidi" w:cstheme="majorBidi"/>
          <w:sz w:val="24"/>
          <w:szCs w:val="24"/>
        </w:rPr>
        <w:t xml:space="preserve">those where </w:t>
      </w:r>
      <w:r w:rsidR="003F1CE9" w:rsidRPr="00DF7E0D">
        <w:rPr>
          <w:rFonts w:asciiTheme="majorBidi" w:hAnsiTheme="majorBidi" w:cstheme="majorBidi"/>
          <w:sz w:val="24"/>
          <w:szCs w:val="24"/>
        </w:rPr>
        <w:t xml:space="preserve">spastin </w:t>
      </w:r>
      <w:r w:rsidR="007F0B00" w:rsidRPr="00DF7E0D">
        <w:rPr>
          <w:rFonts w:asciiTheme="majorBidi" w:hAnsiTheme="majorBidi" w:cstheme="majorBidi"/>
          <w:sz w:val="24"/>
          <w:szCs w:val="24"/>
        </w:rPr>
        <w:t xml:space="preserve">had </w:t>
      </w:r>
      <w:r w:rsidR="00481C1E" w:rsidRPr="00DF7E0D">
        <w:rPr>
          <w:rFonts w:asciiTheme="majorBidi" w:hAnsiTheme="majorBidi" w:cstheme="majorBidi"/>
          <w:sz w:val="24"/>
          <w:szCs w:val="24"/>
        </w:rPr>
        <w:t xml:space="preserve">been completely </w:t>
      </w:r>
      <w:r w:rsidR="003F1CE9" w:rsidRPr="00DF7E0D">
        <w:rPr>
          <w:rFonts w:asciiTheme="majorBidi" w:hAnsiTheme="majorBidi" w:cstheme="majorBidi"/>
          <w:sz w:val="24"/>
          <w:szCs w:val="24"/>
        </w:rPr>
        <w:t>delet</w:t>
      </w:r>
      <w:r w:rsidR="00481C1E" w:rsidRPr="00DF7E0D">
        <w:rPr>
          <w:rFonts w:asciiTheme="majorBidi" w:hAnsiTheme="majorBidi" w:cstheme="majorBidi"/>
          <w:sz w:val="24"/>
          <w:szCs w:val="24"/>
        </w:rPr>
        <w:t>ed</w:t>
      </w:r>
      <w:r w:rsidR="003F1CE9" w:rsidRPr="00DF7E0D">
        <w:rPr>
          <w:rFonts w:asciiTheme="majorBidi" w:hAnsiTheme="majorBidi" w:cstheme="majorBidi"/>
          <w:sz w:val="24"/>
          <w:szCs w:val="24"/>
        </w:rPr>
        <w:t xml:space="preserve"> </w:t>
      </w:r>
      <w:r w:rsidR="009D1209" w:rsidRPr="00DF7E0D">
        <w:rPr>
          <w:rFonts w:asciiTheme="majorBidi" w:hAnsiTheme="majorBidi" w:cstheme="majorBidi"/>
          <w:sz w:val="24"/>
          <w:szCs w:val="24"/>
        </w:rPr>
        <w:fldChar w:fldCharType="begin">
          <w:fldData xml:space="preserve">PEVuZE5vdGU+PENpdGU+PEF1dGhvcj5TaGVyd29vZDwvQXV0aG9yPjxZZWFyPjIwMDQ8L1llYXI+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PEVuZE5vdGU+PENpdGU+PEF1dGhvcj5TaGVyd29vZDwvQXV0aG9yPjxZZWFyPjIwMDQ8L1llYXI+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DF7E0D">
        <w:rPr>
          <w:rFonts w:asciiTheme="majorBidi" w:hAnsiTheme="majorBidi" w:cstheme="majorBidi"/>
          <w:sz w:val="24"/>
          <w:szCs w:val="24"/>
        </w:rPr>
      </w:r>
      <w:r w:rsidR="009D1209" w:rsidRPr="00DF7E0D">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96" w:tooltip="Sherwood, 2004 #232" w:history="1">
        <w:r w:rsidR="00E021BE">
          <w:rPr>
            <w:rFonts w:asciiTheme="majorBidi" w:hAnsiTheme="majorBidi" w:cstheme="majorBidi"/>
            <w:noProof/>
            <w:sz w:val="24"/>
            <w:szCs w:val="24"/>
          </w:rPr>
          <w:t>Sherwood et al., 2004</w:t>
        </w:r>
      </w:hyperlink>
      <w:r w:rsidR="00E021BE">
        <w:rPr>
          <w:rFonts w:asciiTheme="majorBidi" w:hAnsiTheme="majorBidi" w:cstheme="majorBidi"/>
          <w:noProof/>
          <w:sz w:val="24"/>
          <w:szCs w:val="24"/>
        </w:rPr>
        <w:t>)</w:t>
      </w:r>
      <w:r w:rsidR="009D1209" w:rsidRPr="00DF7E0D">
        <w:rPr>
          <w:rFonts w:asciiTheme="majorBidi" w:hAnsiTheme="majorBidi" w:cstheme="majorBidi"/>
          <w:sz w:val="24"/>
          <w:szCs w:val="24"/>
        </w:rPr>
        <w:fldChar w:fldCharType="end"/>
      </w:r>
      <w:r w:rsidR="008057DF" w:rsidRPr="00DF7E0D">
        <w:rPr>
          <w:rFonts w:asciiTheme="majorBidi" w:hAnsiTheme="majorBidi" w:cstheme="majorBidi"/>
          <w:sz w:val="24"/>
          <w:szCs w:val="24"/>
        </w:rPr>
        <w:t xml:space="preserve">. </w:t>
      </w:r>
      <w:r w:rsidR="00F24F2B" w:rsidRPr="00DF7E0D">
        <w:rPr>
          <w:rFonts w:asciiTheme="majorBidi" w:hAnsiTheme="majorBidi" w:cstheme="majorBidi"/>
          <w:sz w:val="24"/>
          <w:szCs w:val="24"/>
        </w:rPr>
        <w:t xml:space="preserve">In another study, spastin depletion </w:t>
      </w:r>
      <w:r w:rsidR="00481C1E" w:rsidRPr="00DF7E0D">
        <w:rPr>
          <w:rFonts w:asciiTheme="majorBidi" w:hAnsiTheme="majorBidi" w:cstheme="majorBidi"/>
          <w:sz w:val="24"/>
          <w:szCs w:val="24"/>
        </w:rPr>
        <w:t>i</w:t>
      </w:r>
      <w:r w:rsidR="00F24F2B" w:rsidRPr="00DF7E0D">
        <w:rPr>
          <w:rFonts w:asciiTheme="majorBidi" w:hAnsiTheme="majorBidi" w:cstheme="majorBidi"/>
          <w:sz w:val="24"/>
          <w:szCs w:val="24"/>
        </w:rPr>
        <w:t>n new</w:t>
      </w:r>
      <w:r w:rsidR="00481C1E" w:rsidRPr="00DF7E0D">
        <w:rPr>
          <w:rFonts w:asciiTheme="majorBidi" w:hAnsiTheme="majorBidi" w:cstheme="majorBidi"/>
          <w:sz w:val="24"/>
          <w:szCs w:val="24"/>
        </w:rPr>
        <w:t>ly</w:t>
      </w:r>
      <w:r w:rsidR="00F24F2B" w:rsidRPr="00DF7E0D">
        <w:rPr>
          <w:rFonts w:asciiTheme="majorBidi" w:hAnsiTheme="majorBidi" w:cstheme="majorBidi"/>
          <w:sz w:val="24"/>
          <w:szCs w:val="24"/>
        </w:rPr>
        <w:t xml:space="preserve"> hatched flies </w:t>
      </w:r>
      <w:r w:rsidR="00481C1E" w:rsidRPr="00DF7E0D">
        <w:rPr>
          <w:rFonts w:asciiTheme="majorBidi" w:hAnsiTheme="majorBidi" w:cstheme="majorBidi"/>
          <w:sz w:val="24"/>
          <w:szCs w:val="24"/>
        </w:rPr>
        <w:t xml:space="preserve">was associated with a </w:t>
      </w:r>
      <w:r w:rsidR="00F24F2B" w:rsidRPr="00DF7E0D">
        <w:rPr>
          <w:rFonts w:asciiTheme="majorBidi" w:hAnsiTheme="majorBidi" w:cstheme="majorBidi"/>
          <w:sz w:val="24"/>
          <w:szCs w:val="24"/>
        </w:rPr>
        <w:t xml:space="preserve">rapid deterioration </w:t>
      </w:r>
      <w:r w:rsidR="003645D1" w:rsidRPr="00DF7E0D">
        <w:rPr>
          <w:rFonts w:asciiTheme="majorBidi" w:hAnsiTheme="majorBidi" w:cstheme="majorBidi"/>
          <w:sz w:val="24"/>
          <w:szCs w:val="24"/>
        </w:rPr>
        <w:t>of their</w:t>
      </w:r>
      <w:r w:rsidR="00F24F2B" w:rsidRPr="00DF7E0D">
        <w:rPr>
          <w:rFonts w:asciiTheme="majorBidi" w:hAnsiTheme="majorBidi" w:cstheme="majorBidi"/>
          <w:sz w:val="24"/>
          <w:szCs w:val="24"/>
        </w:rPr>
        <w:t xml:space="preserve"> locomotion performance</w:t>
      </w:r>
      <w:r w:rsidR="00481C1E" w:rsidRPr="00DF7E0D">
        <w:rPr>
          <w:rFonts w:asciiTheme="majorBidi" w:hAnsiTheme="majorBidi" w:cstheme="majorBidi"/>
          <w:sz w:val="24"/>
          <w:szCs w:val="24"/>
        </w:rPr>
        <w:t>,</w:t>
      </w:r>
      <w:r w:rsidR="00F24F2B" w:rsidRPr="00DF7E0D">
        <w:rPr>
          <w:rFonts w:asciiTheme="majorBidi" w:hAnsiTheme="majorBidi" w:cstheme="majorBidi"/>
          <w:sz w:val="24"/>
          <w:szCs w:val="24"/>
        </w:rPr>
        <w:t xml:space="preserve"> indicat</w:t>
      </w:r>
      <w:r w:rsidR="00481C1E" w:rsidRPr="00DF7E0D">
        <w:rPr>
          <w:rFonts w:asciiTheme="majorBidi" w:hAnsiTheme="majorBidi" w:cstheme="majorBidi"/>
          <w:sz w:val="24"/>
          <w:szCs w:val="24"/>
        </w:rPr>
        <w:t>ing</w:t>
      </w:r>
      <w:r w:rsidR="00F24F2B" w:rsidRPr="00DF7E0D">
        <w:rPr>
          <w:rFonts w:asciiTheme="majorBidi" w:hAnsiTheme="majorBidi" w:cstheme="majorBidi"/>
          <w:sz w:val="24"/>
          <w:szCs w:val="24"/>
        </w:rPr>
        <w:t xml:space="preserve"> a degeneration of the CNS</w:t>
      </w:r>
      <w:r w:rsidR="00481C1E" w:rsidRPr="00DF7E0D">
        <w:rPr>
          <w:rFonts w:asciiTheme="majorBidi" w:hAnsiTheme="majorBidi" w:cstheme="majorBidi"/>
          <w:sz w:val="24"/>
          <w:szCs w:val="24"/>
        </w:rPr>
        <w:t>, even though</w:t>
      </w:r>
      <w:r w:rsidR="009D27A0" w:rsidRPr="00DF7E0D">
        <w:rPr>
          <w:rFonts w:asciiTheme="majorBidi" w:hAnsiTheme="majorBidi" w:cstheme="majorBidi"/>
          <w:sz w:val="24"/>
          <w:szCs w:val="24"/>
        </w:rPr>
        <w:t xml:space="preserve"> the anatomical</w:t>
      </w:r>
      <w:r w:rsidR="00F24F2B" w:rsidRPr="00DF7E0D">
        <w:rPr>
          <w:rFonts w:asciiTheme="majorBidi" w:hAnsiTheme="majorBidi" w:cstheme="majorBidi"/>
          <w:sz w:val="24"/>
          <w:szCs w:val="24"/>
        </w:rPr>
        <w:t xml:space="preserve"> and </w:t>
      </w:r>
      <w:r w:rsidR="009D27A0" w:rsidRPr="00DF7E0D">
        <w:rPr>
          <w:rFonts w:asciiTheme="majorBidi" w:hAnsiTheme="majorBidi" w:cstheme="majorBidi"/>
          <w:sz w:val="24"/>
          <w:szCs w:val="24"/>
        </w:rPr>
        <w:t xml:space="preserve">histological aspects </w:t>
      </w:r>
      <w:r w:rsidR="00F24F2B" w:rsidRPr="00DF7E0D">
        <w:rPr>
          <w:rFonts w:asciiTheme="majorBidi" w:hAnsiTheme="majorBidi" w:cstheme="majorBidi"/>
          <w:sz w:val="24"/>
          <w:szCs w:val="24"/>
        </w:rPr>
        <w:t>of their brains remained normal</w:t>
      </w:r>
      <w:r w:rsidR="008057DF" w:rsidRPr="00DF7E0D">
        <w:rPr>
          <w:rFonts w:asciiTheme="majorBidi" w:hAnsiTheme="majorBidi" w:cstheme="majorBidi"/>
          <w:sz w:val="24"/>
          <w:szCs w:val="24"/>
        </w:rPr>
        <w:t xml:space="preserve"> </w:t>
      </w:r>
      <w:r w:rsidR="009D1209" w:rsidRPr="00DF7E0D">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&lt;EndNote&gt;&lt;Cite&gt;&lt;Author&gt;Orso&lt;/Author&gt;&lt;Year&gt;2005&lt;/Year&gt;&lt;RecNum&gt;100&lt;/RecNum&gt;&lt;DisplayText&gt;(Orso et al., 2005)&lt;/DisplayText&gt;&lt;record&gt;&lt;rec-number&gt;100&lt;/rec-number&gt;&lt;foreign-keys&gt;&lt;key app="EN" db-id="xaxsd90ate0v03etrappzts8zxpvtw5wse5v"&gt;100&lt;/key&gt;&lt;key app="ENWeb" db-id="UlKq6ArYHK4AAFF8hIU"&gt;649&lt;/key&gt;&lt;/foreign-keys&gt;&lt;ref-type name="Journal Article"&gt;17&lt;/ref-type&gt;&lt;contributors&gt;&lt;authors&gt;&lt;author&gt;Orso, G.&lt;/author&gt;&lt;author&gt;Martinuzzi, A.&lt;/author&gt;&lt;author&gt;Rossetto, M. G.&lt;/author&gt;&lt;author&gt;Sartori, E.&lt;/author&gt;&lt;author&gt;Feany, M.&lt;/author&gt;&lt;author&gt;Daga, A.&lt;/author&gt;&lt;/authors&gt;&lt;/contributors&gt;&lt;auth-address&gt;Dulbecco Telethon Institute and Department of Pharmacology, University of Padova, Padova, Italy.&lt;/auth-address&gt;&lt;titles&gt;&lt;title&gt;Disease-related phenotypes in a Drosophila model of hereditary spastic paraplegia are ameliorated by treatment with vinblastine&lt;/title&gt;&lt;secondary-title&gt;Journal of Clinical Investigation&lt;/secondary-title&gt;&lt;/titles&gt;&lt;periodical&gt;&lt;full-title&gt;Journal of Clinical Investigation&lt;/full-title&gt;&lt;/periodical&gt;&lt;pages&gt;3026-34&lt;/pages&gt;&lt;volume&gt;115&lt;/volume&gt;&lt;number&gt;11&lt;/number&gt;&lt;keywords&gt;&lt;keyword&gt;Adenosine Triphosphatases/biosynthesis/deficiency/genetics&lt;/keyword&gt;&lt;keyword&gt;Animals&lt;/keyword&gt;&lt;keyword&gt;Animals, Genetically Modified&lt;/keyword&gt;&lt;keyword&gt;Disease Models, Animal&lt;/keyword&gt;&lt;keyword&gt;Drosophila/drug effects/*genetics&lt;/keyword&gt;&lt;keyword&gt;Drosophila Proteins/biosynthesis/deficiency/genetics&lt;/keyword&gt;&lt;keyword&gt;Humans&lt;/keyword&gt;&lt;keyword&gt;Mutagenesis, Site-Directed&lt;/keyword&gt;&lt;keyword&gt;*Phenotype&lt;/keyword&gt;&lt;keyword&gt;RNA Interference&lt;/keyword&gt;&lt;keyword&gt;Spastic Paraplegia, Hereditary/*drug therapy/*genetics&lt;/keyword&gt;&lt;keyword&gt;Vinblastine/*pharmacology&lt;/keyword&gt;&lt;/keywords&gt;&lt;dates&gt;&lt;year&gt;2005&lt;/year&gt;&lt;pub-dates&gt;&lt;date&gt;Nov&lt;/date&gt;&lt;/pub-dates&gt;&lt;/dates&gt;&lt;isbn&gt;0021-9738 (Print)&amp;#xD;0021-9738 (Linking)&lt;/isbn&gt;&lt;accession-num&gt;16276413&lt;/accession-num&gt;&lt;urls&gt;&lt;related-urls&gt;&lt;url&gt;https://www.ncbi.nlm.nih.gov/pubmed/16276413&lt;/url&gt;&lt;/related-urls&gt;&lt;/urls&gt;&lt;custom2&gt;PMC1265857&lt;/custom2&gt;&lt;electronic-resource-num&gt;10.1172/JCI24694&lt;/electronic-resource-num&gt;&lt;/record&gt;&lt;/Cite&gt;&lt;/EndNote&gt;</w:instrText>
      </w:r>
      <w:r w:rsidR="009D1209" w:rsidRPr="00DF7E0D">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69" w:tooltip="Orso, 2005 #100" w:history="1">
        <w:r w:rsidR="00E021BE">
          <w:rPr>
            <w:rFonts w:asciiTheme="majorBidi" w:hAnsiTheme="majorBidi" w:cstheme="majorBidi"/>
            <w:noProof/>
            <w:sz w:val="24"/>
            <w:szCs w:val="24"/>
          </w:rPr>
          <w:t>Orso et al., 2005</w:t>
        </w:r>
      </w:hyperlink>
      <w:r w:rsidR="00E021BE">
        <w:rPr>
          <w:rFonts w:asciiTheme="majorBidi" w:hAnsiTheme="majorBidi" w:cstheme="majorBidi"/>
          <w:noProof/>
          <w:sz w:val="24"/>
          <w:szCs w:val="24"/>
        </w:rPr>
        <w:t>)</w:t>
      </w:r>
      <w:r w:rsidR="009D1209" w:rsidRPr="00DF7E0D">
        <w:rPr>
          <w:rFonts w:asciiTheme="majorBidi" w:hAnsiTheme="majorBidi" w:cstheme="majorBidi"/>
          <w:sz w:val="24"/>
          <w:szCs w:val="24"/>
        </w:rPr>
        <w:fldChar w:fldCharType="end"/>
      </w:r>
      <w:r w:rsidR="008057DF" w:rsidRPr="00DF7E0D">
        <w:rPr>
          <w:rFonts w:asciiTheme="majorBidi" w:hAnsiTheme="majorBidi" w:cstheme="majorBidi"/>
          <w:sz w:val="24"/>
          <w:szCs w:val="24"/>
        </w:rPr>
        <w:t xml:space="preserve">. </w:t>
      </w:r>
      <w:r w:rsidR="009D27A0" w:rsidRPr="00DF7E0D">
        <w:rPr>
          <w:rFonts w:asciiTheme="majorBidi" w:hAnsiTheme="majorBidi" w:cstheme="majorBidi"/>
          <w:sz w:val="24"/>
          <w:szCs w:val="24"/>
          <w:shd w:val="clear" w:color="auto" w:fill="FFFFFF"/>
        </w:rPr>
        <w:t>It has been reported that D-spastin over-expression</w:t>
      </w:r>
      <w:r w:rsidR="00077D23" w:rsidRPr="00DF7E0D">
        <w:rPr>
          <w:rFonts w:asciiTheme="majorBidi" w:hAnsiTheme="majorBidi" w:cstheme="majorBidi"/>
          <w:sz w:val="24"/>
          <w:szCs w:val="24"/>
          <w:shd w:val="clear" w:color="auto" w:fill="FFFFFF"/>
        </w:rPr>
        <w:t>,</w:t>
      </w:r>
      <w:r w:rsidR="009D27A0" w:rsidRPr="00DF7E0D">
        <w:rPr>
          <w:rFonts w:asciiTheme="majorBidi" w:hAnsiTheme="majorBidi" w:cstheme="majorBidi"/>
          <w:sz w:val="24"/>
          <w:szCs w:val="24"/>
          <w:shd w:val="clear" w:color="auto" w:fill="FFFFFF"/>
        </w:rPr>
        <w:t xml:space="preserve"> reduced </w:t>
      </w:r>
      <w:r w:rsidR="007F0B00" w:rsidRPr="00DF7E0D">
        <w:rPr>
          <w:rFonts w:asciiTheme="majorBidi" w:hAnsiTheme="majorBidi" w:cstheme="majorBidi"/>
          <w:sz w:val="24"/>
          <w:szCs w:val="24"/>
          <w:shd w:val="clear" w:color="auto" w:fill="FFFFFF"/>
        </w:rPr>
        <w:t xml:space="preserve">the stability of </w:t>
      </w:r>
      <w:r w:rsidR="009D27A0" w:rsidRPr="00DF7E0D">
        <w:rPr>
          <w:rFonts w:asciiTheme="majorBidi" w:hAnsiTheme="majorBidi" w:cstheme="majorBidi"/>
          <w:sz w:val="24"/>
          <w:szCs w:val="24"/>
          <w:shd w:val="clear" w:color="auto" w:fill="FFFFFF"/>
        </w:rPr>
        <w:t xml:space="preserve">MTs at </w:t>
      </w:r>
      <w:r w:rsidR="00481C1E" w:rsidRPr="00DF7E0D">
        <w:rPr>
          <w:rFonts w:asciiTheme="majorBidi" w:hAnsiTheme="majorBidi" w:cstheme="majorBidi"/>
          <w:sz w:val="24"/>
          <w:szCs w:val="24"/>
          <w:shd w:val="clear" w:color="auto" w:fill="FFFFFF"/>
        </w:rPr>
        <w:t xml:space="preserve">the </w:t>
      </w:r>
      <w:r w:rsidR="009D27A0" w:rsidRPr="00DF7E0D">
        <w:rPr>
          <w:rFonts w:asciiTheme="majorBidi" w:hAnsiTheme="majorBidi" w:cstheme="majorBidi"/>
          <w:sz w:val="24"/>
          <w:szCs w:val="24"/>
          <w:shd w:val="clear" w:color="auto" w:fill="FFFFFF"/>
        </w:rPr>
        <w:t xml:space="preserve">NMJ, </w:t>
      </w:r>
      <w:r w:rsidR="007F0B00" w:rsidRPr="00DF7E0D">
        <w:rPr>
          <w:rFonts w:asciiTheme="majorBidi" w:hAnsiTheme="majorBidi" w:cstheme="majorBidi"/>
          <w:sz w:val="24"/>
          <w:szCs w:val="24"/>
          <w:shd w:val="clear" w:color="auto" w:fill="FFFFFF"/>
        </w:rPr>
        <w:t xml:space="preserve">but that </w:t>
      </w:r>
      <w:r w:rsidR="00D76FFB" w:rsidRPr="00DF7E0D">
        <w:rPr>
          <w:rFonts w:asciiTheme="majorBidi" w:hAnsiTheme="majorBidi" w:cstheme="majorBidi"/>
          <w:sz w:val="24"/>
          <w:szCs w:val="24"/>
          <w:shd w:val="clear" w:color="auto" w:fill="FFFFFF"/>
        </w:rPr>
        <w:t xml:space="preserve">reduction of </w:t>
      </w:r>
      <w:r w:rsidR="009D27A0" w:rsidRPr="00DF7E0D">
        <w:rPr>
          <w:rFonts w:asciiTheme="majorBidi" w:hAnsiTheme="majorBidi" w:cstheme="majorBidi"/>
          <w:sz w:val="24"/>
          <w:szCs w:val="24"/>
          <w:shd w:val="clear" w:color="auto" w:fill="FFFFFF"/>
        </w:rPr>
        <w:t xml:space="preserve">D-spastin restored </w:t>
      </w:r>
      <w:r w:rsidR="007F0B00" w:rsidRPr="00DF7E0D">
        <w:rPr>
          <w:rFonts w:asciiTheme="majorBidi" w:hAnsiTheme="majorBidi" w:cstheme="majorBidi"/>
          <w:sz w:val="24"/>
          <w:szCs w:val="24"/>
          <w:shd w:val="clear" w:color="auto" w:fill="FFFFFF"/>
        </w:rPr>
        <w:t>this</w:t>
      </w:r>
      <w:r w:rsidR="00C65587" w:rsidRPr="00DF7E0D">
        <w:rPr>
          <w:rFonts w:asciiTheme="majorBidi" w:hAnsiTheme="majorBidi" w:cstheme="majorBidi"/>
          <w:sz w:val="24"/>
          <w:szCs w:val="24"/>
          <w:shd w:val="clear" w:color="auto" w:fill="FFFFFF"/>
        </w:rPr>
        <w:t xml:space="preserve"> stability</w:t>
      </w:r>
      <w:r w:rsidR="008057DF" w:rsidRPr="00DF7E0D">
        <w:rPr>
          <w:rFonts w:asciiTheme="majorBidi" w:hAnsiTheme="majorBidi" w:cstheme="majorBidi"/>
          <w:sz w:val="24"/>
          <w:szCs w:val="24"/>
          <w:shd w:val="clear" w:color="auto" w:fill="FFFFFF"/>
        </w:rPr>
        <w:t xml:space="preserve"> </w:t>
      </w:r>
      <w:r w:rsidR="009D1209" w:rsidRPr="00DF7E0D">
        <w:rPr>
          <w:rFonts w:asciiTheme="majorBidi" w:hAnsiTheme="majorBidi" w:cstheme="majorBidi"/>
          <w:sz w:val="24"/>
          <w:szCs w:val="24"/>
          <w:shd w:val="clear" w:color="auto" w:fill="FFFFFF"/>
        </w:rPr>
        <w:fldChar w:fldCharType="begin">
          <w:fldData xml:space="preserve">PEVuZE5vdGU+PENpdGU+PEF1dGhvcj5Ucm90dGE8L0F1dGhvcj48WWVhcj4yMDA0PC9ZZWFyPjxS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</w:fldData>
        </w:fldChar>
      </w:r>
      <w:r w:rsidR="00E021BE">
        <w:rPr>
          <w:rFonts w:asciiTheme="majorBidi" w:hAnsiTheme="majorBidi" w:cstheme="majorBidi"/>
          <w:sz w:val="24"/>
          <w:szCs w:val="24"/>
          <w:shd w:val="clear" w:color="auto" w:fill="FFFFFF"/>
        </w:rPr>
        <w:instrText xml:space="preserve"> ADDIN EN.CITE </w:instrText>
      </w:r>
      <w:r w:rsidR="009D1209">
        <w:rPr>
          <w:rFonts w:asciiTheme="majorBidi" w:hAnsiTheme="majorBidi" w:cstheme="majorBidi"/>
          <w:sz w:val="24"/>
          <w:szCs w:val="24"/>
          <w:shd w:val="clear" w:color="auto" w:fill="FFFFFF"/>
        </w:rPr>
        <w:fldChar w:fldCharType="begin">
          <w:fldData xml:space="preserve">PEVuZE5vdGU+PENpdGU+PEF1dGhvcj5Ucm90dGE8L0F1dGhvcj48WWVhcj4yMDA0PC9ZZWFyPjxS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</w:fldData>
        </w:fldChar>
      </w:r>
      <w:r w:rsidR="00E021BE">
        <w:rPr>
          <w:rFonts w:asciiTheme="majorBidi" w:hAnsiTheme="majorBidi" w:cstheme="majorBidi"/>
          <w:sz w:val="24"/>
          <w:szCs w:val="24"/>
          <w:shd w:val="clear" w:color="auto" w:fill="FFFFFF"/>
        </w:rPr>
        <w:instrText xml:space="preserve"> ADDIN EN.CITE.DATA </w:instrText>
      </w:r>
      <w:r w:rsidR="009D1209">
        <w:rPr>
          <w:rFonts w:asciiTheme="majorBidi" w:hAnsiTheme="majorBidi" w:cstheme="majorBidi"/>
          <w:sz w:val="24"/>
          <w:szCs w:val="24"/>
          <w:shd w:val="clear" w:color="auto" w:fill="FFFFFF"/>
        </w:rPr>
      </w:r>
      <w:r w:rsidR="009D1209">
        <w:rPr>
          <w:rFonts w:asciiTheme="majorBidi" w:hAnsiTheme="majorBidi" w:cstheme="majorBidi"/>
          <w:sz w:val="24"/>
          <w:szCs w:val="24"/>
          <w:shd w:val="clear" w:color="auto" w:fill="FFFFFF"/>
        </w:rPr>
        <w:fldChar w:fldCharType="end"/>
      </w:r>
      <w:r w:rsidR="009D1209" w:rsidRPr="00DF7E0D">
        <w:rPr>
          <w:rFonts w:asciiTheme="majorBidi" w:hAnsiTheme="majorBidi" w:cstheme="majorBidi"/>
          <w:sz w:val="24"/>
          <w:szCs w:val="24"/>
          <w:shd w:val="clear" w:color="auto" w:fill="FFFFFF"/>
        </w:rPr>
      </w:r>
      <w:r w:rsidR="009D1209" w:rsidRPr="00DF7E0D">
        <w:rPr>
          <w:rFonts w:asciiTheme="majorBidi" w:hAnsiTheme="majorBidi" w:cstheme="majorBidi"/>
          <w:sz w:val="24"/>
          <w:szCs w:val="24"/>
          <w:shd w:val="clear" w:color="auto" w:fill="FFFFFF"/>
        </w:rPr>
        <w:fldChar w:fldCharType="separate"/>
      </w:r>
      <w:r w:rsidR="00E021BE">
        <w:rPr>
          <w:rFonts w:asciiTheme="majorBidi" w:hAnsiTheme="majorBidi" w:cstheme="majorBidi"/>
          <w:noProof/>
          <w:sz w:val="24"/>
          <w:szCs w:val="24"/>
          <w:shd w:val="clear" w:color="auto" w:fill="FFFFFF"/>
        </w:rPr>
        <w:t>(</w:t>
      </w:r>
      <w:hyperlink w:anchor="_ENREF_213" w:tooltip="Trotta, 2004 #123" w:history="1">
        <w:r w:rsidR="00E021BE">
          <w:rPr>
            <w:rFonts w:asciiTheme="majorBidi" w:hAnsiTheme="majorBidi" w:cstheme="majorBidi"/>
            <w:noProof/>
            <w:sz w:val="24"/>
            <w:szCs w:val="24"/>
            <w:shd w:val="clear" w:color="auto" w:fill="FFFFFF"/>
          </w:rPr>
          <w:t>Trotta et al., 2004</w:t>
        </w:r>
      </w:hyperlink>
      <w:r w:rsidR="00E021BE">
        <w:rPr>
          <w:rFonts w:asciiTheme="majorBidi" w:hAnsiTheme="majorBidi" w:cstheme="majorBidi"/>
          <w:noProof/>
          <w:sz w:val="24"/>
          <w:szCs w:val="24"/>
          <w:shd w:val="clear" w:color="auto" w:fill="FFFFFF"/>
        </w:rPr>
        <w:t>)</w:t>
      </w:r>
      <w:r w:rsidR="009D1209" w:rsidRPr="00DF7E0D">
        <w:rPr>
          <w:rFonts w:asciiTheme="majorBidi" w:hAnsiTheme="majorBidi" w:cstheme="majorBidi"/>
          <w:sz w:val="24"/>
          <w:szCs w:val="24"/>
          <w:shd w:val="clear" w:color="auto" w:fill="FFFFFF"/>
        </w:rPr>
        <w:fldChar w:fldCharType="end"/>
      </w:r>
      <w:r w:rsidR="008057DF" w:rsidRPr="00DF7E0D">
        <w:rPr>
          <w:rFonts w:asciiTheme="majorBidi" w:hAnsiTheme="majorBidi" w:cstheme="majorBidi"/>
          <w:sz w:val="24"/>
          <w:szCs w:val="24"/>
          <w:shd w:val="clear" w:color="auto" w:fill="FFFFFF"/>
        </w:rPr>
        <w:t xml:space="preserve">. </w:t>
      </w:r>
      <w:r w:rsidR="00481C1E" w:rsidRPr="00DF7E0D">
        <w:rPr>
          <w:rFonts w:asciiTheme="majorBidi" w:hAnsiTheme="majorBidi" w:cstheme="majorBidi"/>
          <w:sz w:val="24"/>
          <w:szCs w:val="24"/>
          <w:shd w:val="clear" w:color="auto" w:fill="FFFFFF"/>
        </w:rPr>
        <w:t>S</w:t>
      </w:r>
      <w:r w:rsidR="00E96603" w:rsidRPr="00DF7E0D">
        <w:rPr>
          <w:rFonts w:asciiTheme="majorBidi" w:hAnsiTheme="majorBidi" w:cstheme="majorBidi"/>
          <w:sz w:val="24"/>
          <w:szCs w:val="24"/>
          <w:shd w:val="clear" w:color="auto" w:fill="FFFFFF"/>
        </w:rPr>
        <w:t xml:space="preserve">pastin is </w:t>
      </w:r>
      <w:r w:rsidR="00481C1E" w:rsidRPr="00DF7E0D">
        <w:rPr>
          <w:rFonts w:asciiTheme="majorBidi" w:hAnsiTheme="majorBidi" w:cstheme="majorBidi"/>
          <w:sz w:val="24"/>
          <w:szCs w:val="24"/>
          <w:shd w:val="clear" w:color="auto" w:fill="FFFFFF"/>
        </w:rPr>
        <w:t xml:space="preserve">therefore </w:t>
      </w:r>
      <w:r w:rsidR="00E96603" w:rsidRPr="00DF7E0D">
        <w:rPr>
          <w:rFonts w:asciiTheme="majorBidi" w:hAnsiTheme="majorBidi" w:cstheme="majorBidi"/>
          <w:sz w:val="24"/>
          <w:szCs w:val="24"/>
          <w:shd w:val="clear" w:color="auto" w:fill="FFFFFF"/>
        </w:rPr>
        <w:t>crucial for regulat</w:t>
      </w:r>
      <w:r w:rsidR="00481C1E" w:rsidRPr="00DF7E0D">
        <w:rPr>
          <w:rFonts w:asciiTheme="majorBidi" w:hAnsiTheme="majorBidi" w:cstheme="majorBidi"/>
          <w:sz w:val="24"/>
          <w:szCs w:val="24"/>
          <w:shd w:val="clear" w:color="auto" w:fill="FFFFFF"/>
        </w:rPr>
        <w:t>ing</w:t>
      </w:r>
      <w:r w:rsidR="00E96603" w:rsidRPr="00DF7E0D">
        <w:rPr>
          <w:rFonts w:asciiTheme="majorBidi" w:hAnsiTheme="majorBidi" w:cstheme="majorBidi"/>
          <w:sz w:val="24"/>
          <w:szCs w:val="24"/>
          <w:shd w:val="clear" w:color="auto" w:fill="FFFFFF"/>
        </w:rPr>
        <w:t xml:space="preserve"> synaptic </w:t>
      </w:r>
      <w:r w:rsidR="00E96603" w:rsidRPr="00DF7E0D">
        <w:rPr>
          <w:rFonts w:asciiTheme="majorBidi" w:hAnsiTheme="majorBidi" w:cstheme="majorBidi"/>
          <w:sz w:val="24"/>
          <w:szCs w:val="24"/>
        </w:rPr>
        <w:t>structure and function</w:t>
      </w:r>
      <w:r w:rsidR="00481C1E" w:rsidRPr="00DF7E0D">
        <w:rPr>
          <w:rFonts w:asciiTheme="majorBidi" w:hAnsiTheme="majorBidi" w:cstheme="majorBidi"/>
          <w:sz w:val="24"/>
          <w:szCs w:val="24"/>
        </w:rPr>
        <w:t>,</w:t>
      </w:r>
      <w:r w:rsidR="00E96603" w:rsidRPr="00DF7E0D">
        <w:rPr>
          <w:rFonts w:asciiTheme="majorBidi" w:hAnsiTheme="majorBidi" w:cstheme="majorBidi"/>
          <w:sz w:val="24"/>
          <w:szCs w:val="24"/>
          <w:shd w:val="clear" w:color="auto" w:fill="FFFFFF"/>
        </w:rPr>
        <w:t xml:space="preserve"> and</w:t>
      </w:r>
      <w:r w:rsidR="00C65587" w:rsidRPr="00DF7E0D">
        <w:rPr>
          <w:rFonts w:asciiTheme="majorBidi" w:hAnsiTheme="majorBidi" w:cstheme="majorBidi"/>
          <w:sz w:val="24"/>
          <w:szCs w:val="24"/>
          <w:shd w:val="clear" w:color="auto" w:fill="FFFFFF"/>
        </w:rPr>
        <w:t xml:space="preserve"> </w:t>
      </w:r>
      <w:r w:rsidR="00481C1E" w:rsidRPr="00DF7E0D">
        <w:rPr>
          <w:rFonts w:asciiTheme="majorBidi" w:hAnsiTheme="majorBidi" w:cstheme="majorBidi"/>
          <w:sz w:val="24"/>
          <w:szCs w:val="24"/>
          <w:shd w:val="clear" w:color="auto" w:fill="FFFFFF"/>
        </w:rPr>
        <w:t xml:space="preserve">for </w:t>
      </w:r>
      <w:r w:rsidR="00C65587" w:rsidRPr="00DF7E0D">
        <w:rPr>
          <w:rFonts w:asciiTheme="majorBidi" w:hAnsiTheme="majorBidi" w:cstheme="majorBidi"/>
          <w:sz w:val="24"/>
          <w:szCs w:val="24"/>
          <w:shd w:val="clear" w:color="auto" w:fill="FFFFFF"/>
        </w:rPr>
        <w:t>control</w:t>
      </w:r>
      <w:r w:rsidR="00481C1E" w:rsidRPr="00DF7E0D">
        <w:rPr>
          <w:rFonts w:asciiTheme="majorBidi" w:hAnsiTheme="majorBidi" w:cstheme="majorBidi"/>
          <w:sz w:val="24"/>
          <w:szCs w:val="24"/>
          <w:shd w:val="clear" w:color="auto" w:fill="FFFFFF"/>
        </w:rPr>
        <w:t>ling</w:t>
      </w:r>
      <w:r w:rsidR="00C65587" w:rsidRPr="00DF7E0D">
        <w:rPr>
          <w:rFonts w:asciiTheme="majorBidi" w:hAnsiTheme="majorBidi" w:cstheme="majorBidi"/>
          <w:sz w:val="24"/>
          <w:szCs w:val="24"/>
          <w:shd w:val="clear" w:color="auto" w:fill="FFFFFF"/>
        </w:rPr>
        <w:t xml:space="preserve"> </w:t>
      </w:r>
      <w:r w:rsidR="00481C1E" w:rsidRPr="00DF7E0D">
        <w:rPr>
          <w:rFonts w:asciiTheme="majorBidi" w:hAnsiTheme="majorBidi" w:cstheme="majorBidi"/>
          <w:sz w:val="24"/>
          <w:szCs w:val="24"/>
          <w:shd w:val="clear" w:color="auto" w:fill="FFFFFF"/>
        </w:rPr>
        <w:t xml:space="preserve">the stability of </w:t>
      </w:r>
      <w:r w:rsidR="00C65587" w:rsidRPr="00DF7E0D">
        <w:rPr>
          <w:rFonts w:asciiTheme="majorBidi" w:hAnsiTheme="majorBidi" w:cstheme="majorBidi"/>
          <w:sz w:val="24"/>
          <w:szCs w:val="24"/>
          <w:shd w:val="clear" w:color="auto" w:fill="FFFFFF"/>
        </w:rPr>
        <w:t>synaptic MTs</w:t>
      </w:r>
      <w:r w:rsidR="008057DF" w:rsidRPr="00DF7E0D">
        <w:rPr>
          <w:rFonts w:asciiTheme="majorBidi" w:hAnsiTheme="majorBidi" w:cstheme="majorBidi"/>
          <w:sz w:val="24"/>
          <w:szCs w:val="24"/>
          <w:shd w:val="clear" w:color="auto" w:fill="FFFFFF"/>
        </w:rPr>
        <w:t xml:space="preserve"> </w:t>
      </w:r>
      <w:r w:rsidR="009D1209" w:rsidRPr="00DF7E0D">
        <w:rPr>
          <w:rFonts w:asciiTheme="majorBidi" w:hAnsiTheme="majorBidi" w:cstheme="majorBidi"/>
          <w:sz w:val="24"/>
          <w:szCs w:val="24"/>
          <w:shd w:val="clear" w:color="auto" w:fill="FFFFFF"/>
        </w:rPr>
        <w:fldChar w:fldCharType="begin">
          <w:fldData xml:space="preserve">PEVuZE5vdGU+PENpdGU+PEF1dGhvcj5Ucm90dGE8L0F1dGhvcj48WWVhcj4yMDA0PC9ZZWFyPjxS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</w:fldData>
        </w:fldChar>
      </w:r>
      <w:r w:rsidR="00E021BE">
        <w:rPr>
          <w:rFonts w:asciiTheme="majorBidi" w:hAnsiTheme="majorBidi" w:cstheme="majorBidi"/>
          <w:sz w:val="24"/>
          <w:szCs w:val="24"/>
          <w:shd w:val="clear" w:color="auto" w:fill="FFFFFF"/>
        </w:rPr>
        <w:instrText xml:space="preserve"> ADDIN EN.CITE </w:instrText>
      </w:r>
      <w:r w:rsidR="009D1209">
        <w:rPr>
          <w:rFonts w:asciiTheme="majorBidi" w:hAnsiTheme="majorBidi" w:cstheme="majorBidi"/>
          <w:sz w:val="24"/>
          <w:szCs w:val="24"/>
          <w:shd w:val="clear" w:color="auto" w:fill="FFFFFF"/>
        </w:rPr>
        <w:fldChar w:fldCharType="begin">
          <w:fldData xml:space="preserve">PEVuZE5vdGU+PENpdGU+PEF1dGhvcj5Ucm90dGE8L0F1dGhvcj48WWVhcj4yMDA0PC9ZZWFyPjxS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</w:fldData>
        </w:fldChar>
      </w:r>
      <w:r w:rsidR="00E021BE">
        <w:rPr>
          <w:rFonts w:asciiTheme="majorBidi" w:hAnsiTheme="majorBidi" w:cstheme="majorBidi"/>
          <w:sz w:val="24"/>
          <w:szCs w:val="24"/>
          <w:shd w:val="clear" w:color="auto" w:fill="FFFFFF"/>
        </w:rPr>
        <w:instrText xml:space="preserve"> ADDIN EN.CITE.DATA </w:instrText>
      </w:r>
      <w:r w:rsidR="009D1209">
        <w:rPr>
          <w:rFonts w:asciiTheme="majorBidi" w:hAnsiTheme="majorBidi" w:cstheme="majorBidi"/>
          <w:sz w:val="24"/>
          <w:szCs w:val="24"/>
          <w:shd w:val="clear" w:color="auto" w:fill="FFFFFF"/>
        </w:rPr>
      </w:r>
      <w:r w:rsidR="009D1209">
        <w:rPr>
          <w:rFonts w:asciiTheme="majorBidi" w:hAnsiTheme="majorBidi" w:cstheme="majorBidi"/>
          <w:sz w:val="24"/>
          <w:szCs w:val="24"/>
          <w:shd w:val="clear" w:color="auto" w:fill="FFFFFF"/>
        </w:rPr>
        <w:fldChar w:fldCharType="end"/>
      </w:r>
      <w:r w:rsidR="009D1209" w:rsidRPr="00DF7E0D">
        <w:rPr>
          <w:rFonts w:asciiTheme="majorBidi" w:hAnsiTheme="majorBidi" w:cstheme="majorBidi"/>
          <w:sz w:val="24"/>
          <w:szCs w:val="24"/>
          <w:shd w:val="clear" w:color="auto" w:fill="FFFFFF"/>
        </w:rPr>
      </w:r>
      <w:r w:rsidR="009D1209" w:rsidRPr="00DF7E0D">
        <w:rPr>
          <w:rFonts w:asciiTheme="majorBidi" w:hAnsiTheme="majorBidi" w:cstheme="majorBidi"/>
          <w:sz w:val="24"/>
          <w:szCs w:val="24"/>
          <w:shd w:val="clear" w:color="auto" w:fill="FFFFFF"/>
        </w:rPr>
        <w:fldChar w:fldCharType="separate"/>
      </w:r>
      <w:r w:rsidR="00E021BE">
        <w:rPr>
          <w:rFonts w:asciiTheme="majorBidi" w:hAnsiTheme="majorBidi" w:cstheme="majorBidi"/>
          <w:noProof/>
          <w:sz w:val="24"/>
          <w:szCs w:val="24"/>
          <w:shd w:val="clear" w:color="auto" w:fill="FFFFFF"/>
        </w:rPr>
        <w:t>(</w:t>
      </w:r>
      <w:hyperlink w:anchor="_ENREF_196" w:tooltip="Sherwood, 2004 #232" w:history="1">
        <w:r w:rsidR="00E021BE">
          <w:rPr>
            <w:rFonts w:asciiTheme="majorBidi" w:hAnsiTheme="majorBidi" w:cstheme="majorBidi"/>
            <w:noProof/>
            <w:sz w:val="24"/>
            <w:szCs w:val="24"/>
            <w:shd w:val="clear" w:color="auto" w:fill="FFFFFF"/>
          </w:rPr>
          <w:t>Sherwood et al., 2004</w:t>
        </w:r>
      </w:hyperlink>
      <w:r w:rsidR="00E021BE">
        <w:rPr>
          <w:rFonts w:asciiTheme="majorBidi" w:hAnsiTheme="majorBidi" w:cstheme="majorBidi"/>
          <w:noProof/>
          <w:sz w:val="24"/>
          <w:szCs w:val="24"/>
          <w:shd w:val="clear" w:color="auto" w:fill="FFFFFF"/>
        </w:rPr>
        <w:t xml:space="preserve">, </w:t>
      </w:r>
      <w:hyperlink w:anchor="_ENREF_213" w:tooltip="Trotta, 2004 #123" w:history="1">
        <w:r w:rsidR="00E021BE">
          <w:rPr>
            <w:rFonts w:asciiTheme="majorBidi" w:hAnsiTheme="majorBidi" w:cstheme="majorBidi"/>
            <w:noProof/>
            <w:sz w:val="24"/>
            <w:szCs w:val="24"/>
            <w:shd w:val="clear" w:color="auto" w:fill="FFFFFF"/>
          </w:rPr>
          <w:t>Trotta et al., 2004</w:t>
        </w:r>
      </w:hyperlink>
      <w:r w:rsidR="00E021BE">
        <w:rPr>
          <w:rFonts w:asciiTheme="majorBidi" w:hAnsiTheme="majorBidi" w:cstheme="majorBidi"/>
          <w:noProof/>
          <w:sz w:val="24"/>
          <w:szCs w:val="24"/>
          <w:shd w:val="clear" w:color="auto" w:fill="FFFFFF"/>
        </w:rPr>
        <w:t>)</w:t>
      </w:r>
      <w:r w:rsidR="009D1209" w:rsidRPr="00DF7E0D">
        <w:rPr>
          <w:rFonts w:asciiTheme="majorBidi" w:hAnsiTheme="majorBidi" w:cstheme="majorBidi"/>
          <w:sz w:val="24"/>
          <w:szCs w:val="24"/>
          <w:shd w:val="clear" w:color="auto" w:fill="FFFFFF"/>
        </w:rPr>
        <w:fldChar w:fldCharType="end"/>
      </w:r>
      <w:r w:rsidR="00C65587" w:rsidRPr="00DF7E0D">
        <w:rPr>
          <w:rFonts w:asciiTheme="majorBidi" w:hAnsiTheme="majorBidi" w:cstheme="majorBidi"/>
          <w:sz w:val="24"/>
          <w:szCs w:val="24"/>
          <w:shd w:val="clear" w:color="auto" w:fill="FFFFFF"/>
        </w:rPr>
        <w:t xml:space="preserve">. </w:t>
      </w:r>
      <w:r w:rsidR="00631AC4" w:rsidRPr="00DF7E0D">
        <w:rPr>
          <w:rFonts w:asciiTheme="majorBidi" w:hAnsiTheme="majorBidi" w:cstheme="majorBidi"/>
          <w:sz w:val="24"/>
          <w:szCs w:val="24"/>
          <w:shd w:val="clear" w:color="auto" w:fill="FFFFFF"/>
        </w:rPr>
        <w:t xml:space="preserve">Interestingly, </w:t>
      </w:r>
      <w:r w:rsidR="007F0B00" w:rsidRPr="00DF7E0D">
        <w:rPr>
          <w:rFonts w:asciiTheme="majorBidi" w:hAnsiTheme="majorBidi" w:cstheme="majorBidi"/>
          <w:sz w:val="24"/>
          <w:szCs w:val="24"/>
          <w:shd w:val="clear" w:color="auto" w:fill="FFFFFF"/>
        </w:rPr>
        <w:t xml:space="preserve">loss of function due to </w:t>
      </w:r>
      <w:r w:rsidR="003645D1" w:rsidRPr="00DF7E0D">
        <w:rPr>
          <w:rFonts w:asciiTheme="majorBidi" w:hAnsiTheme="majorBidi" w:cstheme="majorBidi"/>
          <w:sz w:val="24"/>
          <w:szCs w:val="24"/>
          <w:shd w:val="clear" w:color="auto" w:fill="FFFFFF"/>
        </w:rPr>
        <w:t xml:space="preserve">D-spastin </w:t>
      </w:r>
      <w:r w:rsidR="00631AC4" w:rsidRPr="00DF7E0D">
        <w:rPr>
          <w:rFonts w:asciiTheme="majorBidi" w:hAnsiTheme="majorBidi" w:cstheme="majorBidi"/>
          <w:sz w:val="24"/>
          <w:szCs w:val="24"/>
          <w:shd w:val="clear" w:color="auto" w:fill="FFFFFF"/>
        </w:rPr>
        <w:t>mutations</w:t>
      </w:r>
      <w:r w:rsidR="003645D1" w:rsidRPr="00DF7E0D">
        <w:rPr>
          <w:rFonts w:asciiTheme="majorBidi" w:hAnsiTheme="majorBidi" w:cstheme="majorBidi"/>
          <w:sz w:val="24"/>
          <w:szCs w:val="24"/>
          <w:shd w:val="clear" w:color="auto" w:fill="FFFFFF"/>
        </w:rPr>
        <w:t xml:space="preserve"> </w:t>
      </w:r>
      <w:r w:rsidR="00481C1E" w:rsidRPr="00DF7E0D">
        <w:rPr>
          <w:rFonts w:asciiTheme="majorBidi" w:hAnsiTheme="majorBidi" w:cstheme="majorBidi"/>
          <w:sz w:val="24"/>
          <w:szCs w:val="24"/>
          <w:shd w:val="clear" w:color="auto" w:fill="FFFFFF"/>
        </w:rPr>
        <w:t xml:space="preserve">in </w:t>
      </w:r>
      <w:r w:rsidR="00E443A0" w:rsidRPr="00DF7E0D">
        <w:rPr>
          <w:rFonts w:asciiTheme="majorBidi" w:hAnsiTheme="majorBidi" w:cstheme="majorBidi"/>
          <w:i/>
          <w:sz w:val="24"/>
          <w:szCs w:val="24"/>
          <w:shd w:val="clear" w:color="auto" w:fill="FFFFFF"/>
        </w:rPr>
        <w:t>Drosophila</w:t>
      </w:r>
      <w:r w:rsidR="00631AC4" w:rsidRPr="00DF7E0D">
        <w:rPr>
          <w:rFonts w:asciiTheme="majorBidi" w:hAnsiTheme="majorBidi" w:cstheme="majorBidi"/>
          <w:sz w:val="24"/>
          <w:szCs w:val="24"/>
          <w:shd w:val="clear" w:color="auto" w:fill="FFFFFF"/>
        </w:rPr>
        <w:t xml:space="preserve"> also led to a reduction in</w:t>
      </w:r>
      <w:r w:rsidR="003645D1" w:rsidRPr="00DF7E0D">
        <w:rPr>
          <w:rFonts w:asciiTheme="majorBidi" w:hAnsiTheme="majorBidi" w:cstheme="majorBidi"/>
          <w:sz w:val="24"/>
          <w:szCs w:val="24"/>
          <w:shd w:val="clear" w:color="auto" w:fill="FFFFFF"/>
        </w:rPr>
        <w:t xml:space="preserve"> lifespan </w:t>
      </w:r>
      <w:r w:rsidR="009D1209" w:rsidRPr="00DF7E0D">
        <w:rPr>
          <w:rFonts w:asciiTheme="majorBidi" w:hAnsiTheme="majorBidi" w:cstheme="majorBidi"/>
          <w:sz w:val="24"/>
          <w:szCs w:val="24"/>
          <w:shd w:val="clear" w:color="auto" w:fill="FFFFFF"/>
        </w:rPr>
        <w:fldChar w:fldCharType="begin">
          <w:fldData xml:space="preserve">PEVuZE5vdGU+PENpdGU+PEF1dGhvcj5TaGVyd29vZDwvQXV0aG9yPjxZZWFyPjIwMDQ8L1llYXI+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</w:fldData>
        </w:fldChar>
      </w:r>
      <w:r w:rsidR="00E021BE">
        <w:rPr>
          <w:rFonts w:asciiTheme="majorBidi" w:hAnsiTheme="majorBidi" w:cstheme="majorBidi"/>
          <w:sz w:val="24"/>
          <w:szCs w:val="24"/>
          <w:shd w:val="clear" w:color="auto" w:fill="FFFFFF"/>
        </w:rPr>
        <w:instrText xml:space="preserve"> ADDIN EN.CITE </w:instrText>
      </w:r>
      <w:r w:rsidR="009D1209">
        <w:rPr>
          <w:rFonts w:asciiTheme="majorBidi" w:hAnsiTheme="majorBidi" w:cstheme="majorBidi"/>
          <w:sz w:val="24"/>
          <w:szCs w:val="24"/>
          <w:shd w:val="clear" w:color="auto" w:fill="FFFFFF"/>
        </w:rPr>
        <w:fldChar w:fldCharType="begin">
          <w:fldData xml:space="preserve">PEVuZE5vdGU+PENpdGU+PEF1dGhvcj5TaGVyd29vZDwvQXV0aG9yPjxZZWFyPjIwMDQ8L1llYXI+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</w:fldData>
        </w:fldChar>
      </w:r>
      <w:r w:rsidR="00E021BE">
        <w:rPr>
          <w:rFonts w:asciiTheme="majorBidi" w:hAnsiTheme="majorBidi" w:cstheme="majorBidi"/>
          <w:sz w:val="24"/>
          <w:szCs w:val="24"/>
          <w:shd w:val="clear" w:color="auto" w:fill="FFFFFF"/>
        </w:rPr>
        <w:instrText xml:space="preserve"> ADDIN EN.CITE.DATA </w:instrText>
      </w:r>
      <w:r w:rsidR="009D1209">
        <w:rPr>
          <w:rFonts w:asciiTheme="majorBidi" w:hAnsiTheme="majorBidi" w:cstheme="majorBidi"/>
          <w:sz w:val="24"/>
          <w:szCs w:val="24"/>
          <w:shd w:val="clear" w:color="auto" w:fill="FFFFFF"/>
        </w:rPr>
      </w:r>
      <w:r w:rsidR="009D1209">
        <w:rPr>
          <w:rFonts w:asciiTheme="majorBidi" w:hAnsiTheme="majorBidi" w:cstheme="majorBidi"/>
          <w:sz w:val="24"/>
          <w:szCs w:val="24"/>
          <w:shd w:val="clear" w:color="auto" w:fill="FFFFFF"/>
        </w:rPr>
        <w:fldChar w:fldCharType="end"/>
      </w:r>
      <w:r w:rsidR="009D1209" w:rsidRPr="00DF7E0D">
        <w:rPr>
          <w:rFonts w:asciiTheme="majorBidi" w:hAnsiTheme="majorBidi" w:cstheme="majorBidi"/>
          <w:sz w:val="24"/>
          <w:szCs w:val="24"/>
          <w:shd w:val="clear" w:color="auto" w:fill="FFFFFF"/>
        </w:rPr>
      </w:r>
      <w:r w:rsidR="009D1209" w:rsidRPr="00DF7E0D">
        <w:rPr>
          <w:rFonts w:asciiTheme="majorBidi" w:hAnsiTheme="majorBidi" w:cstheme="majorBidi"/>
          <w:sz w:val="24"/>
          <w:szCs w:val="24"/>
          <w:shd w:val="clear" w:color="auto" w:fill="FFFFFF"/>
        </w:rPr>
        <w:fldChar w:fldCharType="separate"/>
      </w:r>
      <w:r w:rsidR="00E021BE">
        <w:rPr>
          <w:rFonts w:asciiTheme="majorBidi" w:hAnsiTheme="majorBidi" w:cstheme="majorBidi"/>
          <w:noProof/>
          <w:sz w:val="24"/>
          <w:szCs w:val="24"/>
          <w:shd w:val="clear" w:color="auto" w:fill="FFFFFF"/>
        </w:rPr>
        <w:t>(</w:t>
      </w:r>
      <w:hyperlink w:anchor="_ENREF_196" w:tooltip="Sherwood, 2004 #232" w:history="1">
        <w:r w:rsidR="00E021BE">
          <w:rPr>
            <w:rFonts w:asciiTheme="majorBidi" w:hAnsiTheme="majorBidi" w:cstheme="majorBidi"/>
            <w:noProof/>
            <w:sz w:val="24"/>
            <w:szCs w:val="24"/>
            <w:shd w:val="clear" w:color="auto" w:fill="FFFFFF"/>
          </w:rPr>
          <w:t>Sherwood et al., 2004</w:t>
        </w:r>
      </w:hyperlink>
      <w:r w:rsidR="00E021BE">
        <w:rPr>
          <w:rFonts w:asciiTheme="majorBidi" w:hAnsiTheme="majorBidi" w:cstheme="majorBidi"/>
          <w:noProof/>
          <w:sz w:val="24"/>
          <w:szCs w:val="24"/>
          <w:shd w:val="clear" w:color="auto" w:fill="FFFFFF"/>
        </w:rPr>
        <w:t xml:space="preserve">, </w:t>
      </w:r>
      <w:hyperlink w:anchor="_ENREF_169" w:tooltip="Orso, 2005 #100" w:history="1">
        <w:r w:rsidR="00E021BE">
          <w:rPr>
            <w:rFonts w:asciiTheme="majorBidi" w:hAnsiTheme="majorBidi" w:cstheme="majorBidi"/>
            <w:noProof/>
            <w:sz w:val="24"/>
            <w:szCs w:val="24"/>
            <w:shd w:val="clear" w:color="auto" w:fill="FFFFFF"/>
          </w:rPr>
          <w:t>Orso et al., 2005</w:t>
        </w:r>
      </w:hyperlink>
      <w:r w:rsidR="00E021BE">
        <w:rPr>
          <w:rFonts w:asciiTheme="majorBidi" w:hAnsiTheme="majorBidi" w:cstheme="majorBidi"/>
          <w:noProof/>
          <w:sz w:val="24"/>
          <w:szCs w:val="24"/>
          <w:shd w:val="clear" w:color="auto" w:fill="FFFFFF"/>
        </w:rPr>
        <w:t>)</w:t>
      </w:r>
      <w:r w:rsidR="009D1209" w:rsidRPr="00DF7E0D">
        <w:rPr>
          <w:rFonts w:asciiTheme="majorBidi" w:hAnsiTheme="majorBidi" w:cstheme="majorBidi"/>
          <w:sz w:val="24"/>
          <w:szCs w:val="24"/>
          <w:shd w:val="clear" w:color="auto" w:fill="FFFFFF"/>
        </w:rPr>
        <w:fldChar w:fldCharType="end"/>
      </w:r>
      <w:r w:rsidR="008057DF" w:rsidRPr="00DF7E0D">
        <w:rPr>
          <w:rFonts w:asciiTheme="majorBidi" w:hAnsiTheme="majorBidi" w:cstheme="majorBidi"/>
          <w:sz w:val="24"/>
          <w:szCs w:val="24"/>
          <w:shd w:val="clear" w:color="auto" w:fill="FFFFFF"/>
        </w:rPr>
        <w:t xml:space="preserve">. </w:t>
      </w:r>
    </w:p>
    <w:p w:rsidR="00A04E4C" w:rsidRPr="006D072F" w:rsidRDefault="00A04E4C"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F35609" w:rsidRDefault="00F35609">
      <w:pPr>
        <w:rPr>
          <w:rFonts w:asciiTheme="majorBidi" w:hAnsiTheme="majorBidi" w:cstheme="majorBidi"/>
          <w:b/>
          <w:bCs/>
          <w:color w:val="000000" w:themeColor="text1"/>
          <w:sz w:val="24"/>
          <w:szCs w:val="24"/>
        </w:rPr>
      </w:pPr>
      <w:r>
        <w:br w:type="page"/>
      </w:r>
    </w:p>
    <w:p w:rsidR="006C6431" w:rsidRPr="002C426B" w:rsidRDefault="00D05FAC" w:rsidP="00DA41EF">
      <w:pPr>
        <w:pStyle w:val="3"/>
      </w:pPr>
      <w:bookmarkStart w:id="41" w:name="_Toc508875538"/>
      <w:r>
        <w:lastRenderedPageBreak/>
        <w:t>1.7.3</w:t>
      </w:r>
      <w:r w:rsidR="002006D5" w:rsidRPr="002C426B">
        <w:t xml:space="preserve"> </w:t>
      </w:r>
      <w:r w:rsidR="007669C3" w:rsidRPr="002C426B">
        <w:t xml:space="preserve">Zebrafish </w:t>
      </w:r>
      <w:r w:rsidR="00516036" w:rsidRPr="002C426B">
        <w:t>model</w:t>
      </w:r>
      <w:r w:rsidR="00B62CDF" w:rsidRPr="002C426B">
        <w:t>s</w:t>
      </w:r>
      <w:bookmarkEnd w:id="41"/>
    </w:p>
    <w:p w:rsidR="00C91E6A" w:rsidRPr="00DF7E0D" w:rsidRDefault="00C308DD" w:rsidP="002367D1">
      <w:pPr>
        <w:autoSpaceDE w:val="0"/>
        <w:autoSpaceDN w:val="0"/>
        <w:adjustRightInd w:val="0"/>
        <w:spacing w:after="0" w:line="480" w:lineRule="auto"/>
        <w:ind w:firstLine="720"/>
        <w:jc w:val="both"/>
        <w:rPr>
          <w:rFonts w:asciiTheme="majorBidi" w:hAnsiTheme="majorBidi" w:cstheme="majorBidi"/>
          <w:color w:val="000000"/>
          <w:sz w:val="24"/>
          <w:szCs w:val="24"/>
        </w:rPr>
      </w:pPr>
      <w:r w:rsidRPr="00DF7E0D">
        <w:rPr>
          <w:rFonts w:asciiTheme="majorBidi" w:hAnsiTheme="majorBidi" w:cstheme="majorBidi"/>
          <w:color w:val="000000"/>
          <w:sz w:val="24"/>
          <w:szCs w:val="24"/>
        </w:rPr>
        <w:t>S</w:t>
      </w:r>
      <w:r w:rsidR="006C6431" w:rsidRPr="00DF7E0D">
        <w:rPr>
          <w:rFonts w:asciiTheme="majorBidi" w:hAnsiTheme="majorBidi" w:cstheme="majorBidi"/>
          <w:color w:val="000000"/>
          <w:sz w:val="24"/>
          <w:szCs w:val="24"/>
        </w:rPr>
        <w:t>triking function</w:t>
      </w:r>
      <w:r w:rsidR="007E6359" w:rsidRPr="00DF7E0D">
        <w:rPr>
          <w:rFonts w:asciiTheme="majorBidi" w:hAnsiTheme="majorBidi" w:cstheme="majorBidi"/>
          <w:color w:val="000000"/>
          <w:sz w:val="24"/>
          <w:szCs w:val="24"/>
        </w:rPr>
        <w:t>al conservation</w:t>
      </w:r>
      <w:r w:rsidR="006C6431" w:rsidRPr="00DF7E0D">
        <w:rPr>
          <w:rFonts w:asciiTheme="majorBidi" w:hAnsiTheme="majorBidi" w:cstheme="majorBidi"/>
          <w:color w:val="000000"/>
          <w:sz w:val="24"/>
          <w:szCs w:val="24"/>
        </w:rPr>
        <w:t xml:space="preserve"> </w:t>
      </w:r>
      <w:r w:rsidR="007E6359" w:rsidRPr="00DF7E0D">
        <w:rPr>
          <w:rFonts w:asciiTheme="majorBidi" w:hAnsiTheme="majorBidi" w:cstheme="majorBidi"/>
          <w:color w:val="000000"/>
          <w:sz w:val="24"/>
          <w:szCs w:val="24"/>
        </w:rPr>
        <w:t xml:space="preserve">of human neurodegeneration genes </w:t>
      </w:r>
      <w:r w:rsidR="006C6431" w:rsidRPr="00DF7E0D">
        <w:rPr>
          <w:rFonts w:asciiTheme="majorBidi" w:hAnsiTheme="majorBidi" w:cstheme="majorBidi"/>
          <w:color w:val="000000"/>
          <w:sz w:val="24"/>
          <w:szCs w:val="24"/>
        </w:rPr>
        <w:t>ha</w:t>
      </w:r>
      <w:r w:rsidR="007E6359" w:rsidRPr="00DF7E0D">
        <w:rPr>
          <w:rFonts w:asciiTheme="majorBidi" w:hAnsiTheme="majorBidi" w:cstheme="majorBidi"/>
          <w:color w:val="000000"/>
          <w:sz w:val="24"/>
          <w:szCs w:val="24"/>
        </w:rPr>
        <w:t>s</w:t>
      </w:r>
      <w:r w:rsidR="006C6431" w:rsidRPr="00DF7E0D">
        <w:rPr>
          <w:rFonts w:asciiTheme="majorBidi" w:hAnsiTheme="majorBidi" w:cstheme="majorBidi"/>
          <w:color w:val="000000"/>
          <w:sz w:val="24"/>
          <w:szCs w:val="24"/>
        </w:rPr>
        <w:t xml:space="preserve"> been </w:t>
      </w:r>
      <w:r w:rsidR="00266B0A" w:rsidRPr="00DF7E0D">
        <w:rPr>
          <w:rFonts w:asciiTheme="majorBidi" w:hAnsiTheme="majorBidi" w:cstheme="majorBidi"/>
          <w:color w:val="000000"/>
          <w:sz w:val="24"/>
          <w:szCs w:val="24"/>
        </w:rPr>
        <w:t>identified</w:t>
      </w:r>
      <w:r w:rsidR="006C6431" w:rsidRPr="00DF7E0D">
        <w:rPr>
          <w:rFonts w:asciiTheme="majorBidi" w:hAnsiTheme="majorBidi" w:cstheme="majorBidi"/>
          <w:color w:val="000000"/>
          <w:sz w:val="24"/>
          <w:szCs w:val="24"/>
        </w:rPr>
        <w:t xml:space="preserve"> </w:t>
      </w:r>
      <w:r w:rsidR="007E6359" w:rsidRPr="00DF7E0D">
        <w:rPr>
          <w:rFonts w:asciiTheme="majorBidi" w:hAnsiTheme="majorBidi" w:cstheme="majorBidi"/>
          <w:color w:val="000000"/>
          <w:sz w:val="24"/>
          <w:szCs w:val="24"/>
        </w:rPr>
        <w:t>in</w:t>
      </w:r>
      <w:r w:rsidR="006C6431" w:rsidRPr="00DF7E0D">
        <w:rPr>
          <w:rFonts w:asciiTheme="majorBidi" w:hAnsiTheme="majorBidi" w:cstheme="majorBidi"/>
          <w:color w:val="000000"/>
          <w:sz w:val="24"/>
          <w:szCs w:val="24"/>
        </w:rPr>
        <w:t xml:space="preserve"> zebrafish </w:t>
      </w:r>
      <w:r w:rsidR="00FC0ED5" w:rsidRPr="00DF7E0D">
        <w:rPr>
          <w:rFonts w:asciiTheme="majorBidi" w:hAnsiTheme="majorBidi" w:cstheme="majorBidi"/>
          <w:color w:val="000000"/>
          <w:sz w:val="24"/>
          <w:szCs w:val="24"/>
        </w:rPr>
        <w:t>(</w:t>
      </w:r>
      <w:r w:rsidR="006C6431" w:rsidRPr="00DF7E0D">
        <w:rPr>
          <w:rFonts w:asciiTheme="majorBidi" w:hAnsiTheme="majorBidi" w:cstheme="majorBidi"/>
          <w:color w:val="000000"/>
          <w:sz w:val="24"/>
          <w:szCs w:val="24"/>
        </w:rPr>
        <w:t>ZF</w:t>
      </w:r>
      <w:r w:rsidR="00FC0ED5" w:rsidRPr="00DF7E0D">
        <w:rPr>
          <w:rFonts w:asciiTheme="majorBidi" w:hAnsiTheme="majorBidi" w:cstheme="majorBidi"/>
          <w:color w:val="000000"/>
          <w:sz w:val="24"/>
          <w:szCs w:val="24"/>
        </w:rPr>
        <w:t>)</w:t>
      </w:r>
      <w:r w:rsidRPr="00DF7E0D">
        <w:rPr>
          <w:rFonts w:asciiTheme="majorBidi" w:hAnsiTheme="majorBidi" w:cstheme="majorBidi"/>
          <w:color w:val="000000"/>
          <w:sz w:val="24"/>
          <w:szCs w:val="24"/>
        </w:rPr>
        <w:t xml:space="preserve">. </w:t>
      </w:r>
      <w:r w:rsidR="006C6431" w:rsidRPr="00DF7E0D">
        <w:rPr>
          <w:rFonts w:asciiTheme="majorBidi" w:hAnsiTheme="majorBidi" w:cstheme="majorBidi"/>
          <w:color w:val="000000"/>
          <w:sz w:val="24"/>
          <w:szCs w:val="24"/>
        </w:rPr>
        <w:t xml:space="preserve">Because of </w:t>
      </w:r>
      <w:r w:rsidR="00FC0ED5" w:rsidRPr="00DF7E0D">
        <w:rPr>
          <w:rFonts w:asciiTheme="majorBidi" w:hAnsiTheme="majorBidi" w:cstheme="majorBidi"/>
          <w:color w:val="000000"/>
          <w:sz w:val="24"/>
          <w:szCs w:val="24"/>
        </w:rPr>
        <w:t xml:space="preserve">the </w:t>
      </w:r>
      <w:r w:rsidR="006C6431" w:rsidRPr="00DF7E0D">
        <w:rPr>
          <w:rFonts w:asciiTheme="majorBidi" w:hAnsiTheme="majorBidi" w:cstheme="majorBidi"/>
          <w:color w:val="000000"/>
          <w:sz w:val="24"/>
          <w:szCs w:val="24"/>
        </w:rPr>
        <w:t>transparency</w:t>
      </w:r>
      <w:r w:rsidR="00FC0ED5" w:rsidRPr="00DF7E0D">
        <w:rPr>
          <w:rFonts w:asciiTheme="majorBidi" w:hAnsiTheme="majorBidi" w:cstheme="majorBidi"/>
          <w:color w:val="000000"/>
          <w:sz w:val="24"/>
          <w:szCs w:val="24"/>
        </w:rPr>
        <w:t xml:space="preserve"> of ZF</w:t>
      </w:r>
      <w:r w:rsidR="006C6431" w:rsidRPr="00DF7E0D">
        <w:rPr>
          <w:rFonts w:asciiTheme="majorBidi" w:hAnsiTheme="majorBidi" w:cstheme="majorBidi"/>
          <w:color w:val="000000"/>
          <w:sz w:val="24"/>
          <w:szCs w:val="24"/>
        </w:rPr>
        <w:t xml:space="preserve">, it </w:t>
      </w:r>
      <w:r w:rsidR="00266B0A" w:rsidRPr="00DF7E0D">
        <w:rPr>
          <w:rFonts w:asciiTheme="majorBidi" w:hAnsiTheme="majorBidi" w:cstheme="majorBidi"/>
          <w:color w:val="000000"/>
          <w:sz w:val="24"/>
          <w:szCs w:val="24"/>
        </w:rPr>
        <w:t>is easy</w:t>
      </w:r>
      <w:r w:rsidR="006C6431" w:rsidRPr="00DF7E0D">
        <w:rPr>
          <w:rFonts w:asciiTheme="majorBidi" w:hAnsiTheme="majorBidi" w:cstheme="majorBidi"/>
          <w:color w:val="000000"/>
          <w:sz w:val="24"/>
          <w:szCs w:val="24"/>
        </w:rPr>
        <w:t xml:space="preserve"> to monitor th</w:t>
      </w:r>
      <w:r w:rsidR="007E6359" w:rsidRPr="00DF7E0D">
        <w:rPr>
          <w:rFonts w:asciiTheme="majorBidi" w:hAnsiTheme="majorBidi" w:cstheme="majorBidi"/>
          <w:color w:val="000000"/>
          <w:sz w:val="24"/>
          <w:szCs w:val="24"/>
        </w:rPr>
        <w:t>eir CNS during embryogenesis</w:t>
      </w:r>
      <w:r w:rsidR="006C6431" w:rsidRPr="00DF7E0D">
        <w:rPr>
          <w:rFonts w:asciiTheme="majorBidi" w:hAnsiTheme="majorBidi" w:cstheme="majorBidi"/>
          <w:color w:val="000000"/>
          <w:sz w:val="24"/>
          <w:szCs w:val="24"/>
        </w:rPr>
        <w:t xml:space="preserve">. </w:t>
      </w:r>
      <w:r w:rsidR="00266B0A" w:rsidRPr="00DF7E0D">
        <w:rPr>
          <w:rFonts w:asciiTheme="majorBidi" w:hAnsiTheme="majorBidi" w:cstheme="majorBidi"/>
          <w:color w:val="000000"/>
          <w:sz w:val="24"/>
          <w:szCs w:val="24"/>
        </w:rPr>
        <w:t xml:space="preserve">ZF produce </w:t>
      </w:r>
      <w:r w:rsidR="007E6359" w:rsidRPr="00DF7E0D">
        <w:rPr>
          <w:rFonts w:asciiTheme="majorBidi" w:hAnsiTheme="majorBidi" w:cstheme="majorBidi"/>
          <w:color w:val="000000"/>
          <w:sz w:val="24"/>
          <w:szCs w:val="24"/>
        </w:rPr>
        <w:t>many</w:t>
      </w:r>
      <w:r w:rsidR="00266B0A" w:rsidRPr="00DF7E0D">
        <w:rPr>
          <w:rFonts w:asciiTheme="majorBidi" w:hAnsiTheme="majorBidi" w:cstheme="majorBidi"/>
          <w:color w:val="000000"/>
          <w:sz w:val="24"/>
          <w:szCs w:val="24"/>
        </w:rPr>
        <w:t xml:space="preserve"> embryos and </w:t>
      </w:r>
      <w:r w:rsidR="00FC0ED5" w:rsidRPr="00DF7E0D">
        <w:rPr>
          <w:rFonts w:asciiTheme="majorBidi" w:hAnsiTheme="majorBidi" w:cstheme="majorBidi"/>
          <w:color w:val="000000"/>
          <w:sz w:val="24"/>
          <w:szCs w:val="24"/>
        </w:rPr>
        <w:t xml:space="preserve">the </w:t>
      </w:r>
      <w:r w:rsidR="00266B0A" w:rsidRPr="00DF7E0D">
        <w:rPr>
          <w:rFonts w:asciiTheme="majorBidi" w:hAnsiTheme="majorBidi" w:cstheme="majorBidi"/>
          <w:color w:val="000000"/>
          <w:sz w:val="24"/>
          <w:szCs w:val="24"/>
        </w:rPr>
        <w:t xml:space="preserve">manipulation of gene expression in ZF </w:t>
      </w:r>
      <w:r w:rsidR="007E6359" w:rsidRPr="00DF7E0D">
        <w:rPr>
          <w:rFonts w:asciiTheme="majorBidi" w:hAnsiTheme="majorBidi" w:cstheme="majorBidi"/>
          <w:color w:val="000000"/>
          <w:sz w:val="24"/>
          <w:szCs w:val="24"/>
        </w:rPr>
        <w:t>is technically straightforward</w:t>
      </w:r>
      <w:r w:rsidR="00266B0A" w:rsidRPr="00DF7E0D">
        <w:rPr>
          <w:rFonts w:asciiTheme="majorBidi" w:hAnsiTheme="majorBidi" w:cstheme="majorBidi"/>
          <w:color w:val="000000"/>
          <w:sz w:val="24"/>
          <w:szCs w:val="24"/>
          <w:shd w:val="clear" w:color="auto" w:fill="FFFFFF"/>
        </w:rPr>
        <w:t xml:space="preserve">. </w:t>
      </w:r>
      <w:r w:rsidRPr="00DF7E0D">
        <w:rPr>
          <w:rFonts w:asciiTheme="majorBidi" w:hAnsiTheme="majorBidi" w:cstheme="majorBidi"/>
          <w:color w:val="000000"/>
          <w:sz w:val="24"/>
          <w:szCs w:val="24"/>
        </w:rPr>
        <w:t xml:space="preserve">ZF </w:t>
      </w:r>
      <w:r w:rsidR="00FC0ED5" w:rsidRPr="00DF7E0D">
        <w:rPr>
          <w:rFonts w:asciiTheme="majorBidi" w:hAnsiTheme="majorBidi" w:cstheme="majorBidi"/>
          <w:color w:val="000000"/>
          <w:sz w:val="24"/>
          <w:szCs w:val="24"/>
        </w:rPr>
        <w:t xml:space="preserve">have therefore </w:t>
      </w:r>
      <w:r w:rsidRPr="00DF7E0D">
        <w:rPr>
          <w:rFonts w:asciiTheme="majorBidi" w:hAnsiTheme="majorBidi" w:cstheme="majorBidi"/>
          <w:color w:val="000000"/>
          <w:sz w:val="24"/>
          <w:szCs w:val="24"/>
        </w:rPr>
        <w:t>bec</w:t>
      </w:r>
      <w:r w:rsidR="00FC0ED5" w:rsidRPr="00DF7E0D">
        <w:rPr>
          <w:rFonts w:asciiTheme="majorBidi" w:hAnsiTheme="majorBidi" w:cstheme="majorBidi"/>
          <w:color w:val="000000"/>
          <w:sz w:val="24"/>
          <w:szCs w:val="24"/>
        </w:rPr>
        <w:t>o</w:t>
      </w:r>
      <w:r w:rsidRPr="00DF7E0D">
        <w:rPr>
          <w:rFonts w:asciiTheme="majorBidi" w:hAnsiTheme="majorBidi" w:cstheme="majorBidi"/>
          <w:color w:val="000000"/>
          <w:sz w:val="24"/>
          <w:szCs w:val="24"/>
        </w:rPr>
        <w:t xml:space="preserve">me a </w:t>
      </w:r>
      <w:r w:rsidR="007E6359" w:rsidRPr="00DF7E0D">
        <w:rPr>
          <w:rFonts w:asciiTheme="majorBidi" w:hAnsiTheme="majorBidi" w:cstheme="majorBidi"/>
          <w:color w:val="000000"/>
          <w:sz w:val="24"/>
          <w:szCs w:val="24"/>
        </w:rPr>
        <w:t xml:space="preserve">powerful </w:t>
      </w:r>
      <w:r w:rsidRPr="00DF7E0D">
        <w:rPr>
          <w:rFonts w:asciiTheme="majorBidi" w:hAnsiTheme="majorBidi" w:cstheme="majorBidi"/>
          <w:color w:val="000000"/>
          <w:sz w:val="24"/>
          <w:szCs w:val="24"/>
        </w:rPr>
        <w:t xml:space="preserve">experimental tool </w:t>
      </w:r>
      <w:r w:rsidR="00FC0ED5" w:rsidRPr="00DF7E0D">
        <w:rPr>
          <w:rFonts w:asciiTheme="majorBidi" w:hAnsiTheme="majorBidi" w:cstheme="majorBidi"/>
          <w:color w:val="000000"/>
          <w:sz w:val="24"/>
          <w:szCs w:val="24"/>
        </w:rPr>
        <w:t xml:space="preserve">for the </w:t>
      </w:r>
      <w:r w:rsidRPr="00DF7E0D">
        <w:rPr>
          <w:rFonts w:asciiTheme="majorBidi" w:hAnsiTheme="majorBidi" w:cstheme="majorBidi"/>
          <w:color w:val="000000"/>
          <w:sz w:val="24"/>
          <w:szCs w:val="24"/>
        </w:rPr>
        <w:t xml:space="preserve">study </w:t>
      </w:r>
      <w:r w:rsidR="00FC0ED5" w:rsidRPr="00DF7E0D">
        <w:rPr>
          <w:rFonts w:asciiTheme="majorBidi" w:hAnsiTheme="majorBidi" w:cstheme="majorBidi"/>
          <w:color w:val="000000"/>
          <w:sz w:val="24"/>
          <w:szCs w:val="24"/>
        </w:rPr>
        <w:t xml:space="preserve">of </w:t>
      </w:r>
      <w:r w:rsidRPr="00DF7E0D">
        <w:rPr>
          <w:rFonts w:asciiTheme="majorBidi" w:hAnsiTheme="majorBidi" w:cstheme="majorBidi"/>
          <w:color w:val="000000"/>
          <w:sz w:val="24"/>
          <w:szCs w:val="24"/>
          <w:shd w:val="clear" w:color="auto" w:fill="FFFFFF"/>
        </w:rPr>
        <w:t>vertebrate </w:t>
      </w:r>
      <w:r w:rsidRPr="00DF7E0D">
        <w:rPr>
          <w:rFonts w:asciiTheme="majorBidi" w:hAnsiTheme="majorBidi" w:cstheme="majorBidi"/>
          <w:color w:val="000000"/>
          <w:sz w:val="24"/>
          <w:szCs w:val="24"/>
        </w:rPr>
        <w:t>development and disease</w:t>
      </w:r>
      <w:r w:rsidR="008057D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&lt;EndNote&gt;&lt;Cite&gt;&lt;Author&gt;Bandmann&lt;/Author&gt;&lt;Year&gt;2010&lt;/Year&gt;&lt;RecNum&gt;7&lt;/RecNum&gt;&lt;DisplayText&gt;(Bandmann and Burton, 2010)&lt;/DisplayText&gt;&lt;record&gt;&lt;rec-number&gt;7&lt;/rec-number&gt;&lt;foreign-keys&gt;&lt;key app="EN" db-id="xaxsd90ate0v03etrappzts8zxpvtw5wse5v"&gt;7&lt;/key&gt;&lt;key app="ENWeb" db-id="UlKq6ArYHK4AAFF8hIU"&gt;648&lt;/key&gt;&lt;/foreign-keys&gt;&lt;ref-type name="Journal Article"&gt;17&lt;/ref-type&gt;&lt;contributors&gt;&lt;authors&gt;&lt;author&gt;Bandmann, O.&lt;/author&gt;&lt;author&gt;Burton, E. A.&lt;/author&gt;&lt;/authors&gt;&lt;/contributors&gt;&lt;auth-address&gt;Academic Neurology Unit, Department of Neuroscience, University of Sheffield, UK. o.bandmann@sheffield.ac.uk&lt;/auth-address&gt;&lt;titles&gt;&lt;title&gt;Genetic zebrafish models of neurodegenerative diseases&lt;/title&gt;&lt;secondary-title&gt;Neurobiology of Disease Journal&lt;/secondary-title&gt;&lt;/titles&gt;&lt;periodical&gt;&lt;full-title&gt;Neurobiology of Disease Journal&lt;/full-title&gt;&lt;abbr-1&gt;Neurobiology of disease&lt;/abbr-1&gt;&lt;/periodical&gt;&lt;pages&gt;58-65&lt;/pages&gt;&lt;volume&gt;40&lt;/volume&gt;&lt;number&gt;1&lt;/number&gt;&lt;keywords&gt;&lt;keyword&gt;Animals&lt;/keyword&gt;&lt;keyword&gt;Brain Chemistry/*genetics&lt;/keyword&gt;&lt;keyword&gt;Disease Models, Animal&lt;/keyword&gt;&lt;keyword&gt;Genetic Predisposition to Disease/*genetics&lt;/keyword&gt;&lt;keyword&gt;Humans&lt;/keyword&gt;&lt;keyword&gt;*Models, Genetic&lt;/keyword&gt;&lt;keyword&gt;Neurodegenerative Diseases/*genetics/metabolism/pathology&lt;/keyword&gt;&lt;keyword&gt;Zebrafish/*genetics&lt;/keyword&gt;&lt;/keywords&gt;&lt;dates&gt;&lt;year&gt;2010&lt;/year&gt;&lt;pub-dates&gt;&lt;date&gt;Oct&lt;/date&gt;&lt;/pub-dates&gt;&lt;/dates&gt;&lt;isbn&gt;1095-953X (Electronic)&amp;#xD;0969-9961 (Linking)&lt;/isbn&gt;&lt;accession-num&gt;20493258&lt;/accession-num&gt;&lt;urls&gt;&lt;/urls&gt;&lt;electronic-resource-num&gt;10.1016/j.nbd.2010.05.017&lt;/electronic-resource-num&gt;&lt;/record&gt;&lt;/Cite&gt;&lt;/EndNote&gt;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9" w:tooltip="Bandmann, 2010 #7" w:history="1">
        <w:r w:rsidR="00E021BE">
          <w:rPr>
            <w:rFonts w:asciiTheme="majorBidi" w:hAnsiTheme="majorBidi" w:cstheme="majorBidi"/>
            <w:noProof/>
            <w:color w:val="000000"/>
            <w:sz w:val="24"/>
            <w:szCs w:val="24"/>
          </w:rPr>
          <w:t>Bandmann and Burton, 2010</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C65587" w:rsidRPr="00DF7E0D">
        <w:rPr>
          <w:rFonts w:asciiTheme="majorBidi" w:hAnsiTheme="majorBidi" w:cstheme="majorBidi"/>
          <w:color w:val="000000"/>
          <w:sz w:val="24"/>
          <w:szCs w:val="24"/>
        </w:rPr>
        <w:t xml:space="preserve">. </w:t>
      </w:r>
      <w:r w:rsidR="00FC0ED5" w:rsidRPr="00DF7E0D">
        <w:rPr>
          <w:rFonts w:asciiTheme="majorBidi" w:hAnsiTheme="majorBidi" w:cstheme="majorBidi"/>
          <w:color w:val="000000"/>
          <w:sz w:val="24"/>
          <w:szCs w:val="24"/>
        </w:rPr>
        <w:t>A</w:t>
      </w:r>
      <w:r w:rsidR="007E6359" w:rsidRPr="00DF7E0D">
        <w:rPr>
          <w:rFonts w:asciiTheme="majorBidi" w:hAnsiTheme="majorBidi" w:cstheme="majorBidi"/>
          <w:color w:val="000000"/>
          <w:sz w:val="24"/>
          <w:szCs w:val="24"/>
        </w:rPr>
        <w:t xml:space="preserve"> spastin</w:t>
      </w:r>
      <w:r w:rsidR="00FC0ED5" w:rsidRPr="00DF7E0D">
        <w:rPr>
          <w:rFonts w:asciiTheme="majorBidi" w:hAnsiTheme="majorBidi" w:cstheme="majorBidi"/>
          <w:color w:val="000000"/>
          <w:sz w:val="24"/>
          <w:szCs w:val="24"/>
        </w:rPr>
        <w:t xml:space="preserve"> </w:t>
      </w:r>
      <w:r w:rsidR="00EB7800" w:rsidRPr="00DF7E0D">
        <w:rPr>
          <w:rFonts w:asciiTheme="majorBidi" w:hAnsiTheme="majorBidi" w:cstheme="majorBidi"/>
          <w:color w:val="000000"/>
          <w:sz w:val="24"/>
          <w:szCs w:val="24"/>
        </w:rPr>
        <w:t xml:space="preserve">HSP </w:t>
      </w:r>
      <w:r w:rsidR="007E6359" w:rsidRPr="00DF7E0D">
        <w:rPr>
          <w:rFonts w:asciiTheme="majorBidi" w:hAnsiTheme="majorBidi" w:cstheme="majorBidi"/>
          <w:color w:val="000000"/>
          <w:sz w:val="24"/>
          <w:szCs w:val="24"/>
        </w:rPr>
        <w:t xml:space="preserve">ZF </w:t>
      </w:r>
      <w:r w:rsidR="00EB7800" w:rsidRPr="00DF7E0D">
        <w:rPr>
          <w:rFonts w:asciiTheme="majorBidi" w:hAnsiTheme="majorBidi" w:cstheme="majorBidi"/>
          <w:color w:val="000000"/>
          <w:sz w:val="24"/>
          <w:szCs w:val="24"/>
        </w:rPr>
        <w:t xml:space="preserve">model </w:t>
      </w:r>
      <w:r w:rsidR="00266B0A" w:rsidRPr="00DF7E0D">
        <w:rPr>
          <w:rFonts w:asciiTheme="majorBidi" w:hAnsiTheme="majorBidi" w:cstheme="majorBidi"/>
          <w:color w:val="000000"/>
          <w:sz w:val="24"/>
          <w:szCs w:val="24"/>
        </w:rPr>
        <w:t>has been generated</w:t>
      </w:r>
      <w:r w:rsidR="008057D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&lt;EndNote&gt;&lt;Cite&gt;&lt;Author&gt;Wood&lt;/Author&gt;&lt;Year&gt;2006&lt;/Year&gt;&lt;RecNum&gt;134&lt;/RecNum&gt;&lt;DisplayText&gt;(Wood et al., 2006)&lt;/DisplayText&gt;&lt;record&gt;&lt;rec-number&gt;134&lt;/rec-number&gt;&lt;foreign-keys&gt;&lt;key app="EN" db-id="xaxsd90ate0v03etrappzts8zxpvtw5wse5v"&gt;134&lt;/key&gt;&lt;key app="ENWeb" db-id="UlKq6ArYHK4AAFF8hIU"&gt;86&lt;/key&gt;&lt;/foreign-keys&gt;&lt;ref-type name="Journal Article"&gt;17&lt;/ref-type&gt;&lt;contributors&gt;&lt;authors&gt;&lt;author&gt;Wood, J. D.&lt;/author&gt;&lt;author&gt;Landers, J. A.&lt;/author&gt;&lt;author&gt;Bingley, M.&lt;/author&gt;&lt;author&gt;McDermott, C. J.&lt;/author&gt;&lt;author&gt;Thomas-McArthur, V.&lt;/author&gt;&lt;author&gt;Gleadall, L. J.&lt;/author&gt;&lt;author&gt;Shaw, P. J.&lt;/author&gt;&lt;author&gt;Cunliffe, V. T.&lt;/author&gt;&lt;/authors&gt;&lt;/contributors&gt;&lt;titles&gt;&lt;title&gt;The microtubule- severing protein Spastin is essential for axon outgrowth in the zebrafish embryo&lt;/title&gt;&lt;secondary-title&gt;Journal of Human Molecular Genetics.&lt;/secondary-title&gt;&lt;/titles&gt;&lt;periodical&gt;&lt;full-title&gt;Journal of Human Molecular Genetics.&lt;/full-title&gt;&lt;/periodical&gt;&lt;pages&gt;2763-2771&lt;/pages&gt;&lt;volume&gt;15&lt;/volume&gt;&lt;number&gt;18&lt;/number&gt;&lt;dates&gt;&lt;year&gt;2006&lt;/year&gt;&lt;/dates&gt;&lt;isbn&gt;0964-6906&lt;/isbn&gt;&lt;urls&gt;&lt;/urls&gt;&lt;electronic-resource-num&gt;10.1093/hmg/ddl212&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2" w:tooltip="Wood, 2006 #134" w:history="1">
        <w:r w:rsidR="00E021BE">
          <w:rPr>
            <w:rFonts w:asciiTheme="majorBidi" w:hAnsiTheme="majorBidi" w:cstheme="majorBidi"/>
            <w:noProof/>
            <w:color w:val="000000"/>
            <w:sz w:val="24"/>
            <w:szCs w:val="24"/>
          </w:rPr>
          <w:t>Wood et al., 2006</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0C2D61" w:rsidRPr="00DF7E0D">
        <w:rPr>
          <w:rFonts w:asciiTheme="majorBidi" w:hAnsiTheme="majorBidi" w:cstheme="majorBidi"/>
          <w:color w:val="000000"/>
          <w:sz w:val="24"/>
          <w:szCs w:val="24"/>
        </w:rPr>
        <w:t xml:space="preserve">. </w:t>
      </w:r>
      <w:r w:rsidR="00212A9A" w:rsidRPr="00DF7E0D">
        <w:rPr>
          <w:rFonts w:asciiTheme="majorBidi" w:hAnsiTheme="majorBidi" w:cstheme="majorBidi"/>
          <w:color w:val="000000"/>
          <w:sz w:val="24"/>
          <w:szCs w:val="24"/>
        </w:rPr>
        <w:t xml:space="preserve">The ZF spastin gene </w:t>
      </w:r>
      <w:r w:rsidR="00FC0ED5" w:rsidRPr="00DF7E0D">
        <w:rPr>
          <w:rFonts w:asciiTheme="majorBidi" w:hAnsiTheme="majorBidi" w:cstheme="majorBidi"/>
          <w:color w:val="000000"/>
          <w:sz w:val="24"/>
          <w:szCs w:val="24"/>
        </w:rPr>
        <w:t xml:space="preserve">is </w:t>
      </w:r>
      <w:r w:rsidR="00EB7800" w:rsidRPr="00DF7E0D">
        <w:rPr>
          <w:rFonts w:asciiTheme="majorBidi" w:hAnsiTheme="majorBidi" w:cstheme="majorBidi"/>
          <w:color w:val="000000"/>
          <w:sz w:val="24"/>
          <w:szCs w:val="24"/>
        </w:rPr>
        <w:t xml:space="preserve">composed </w:t>
      </w:r>
      <w:r w:rsidR="00266B0A" w:rsidRPr="00DF7E0D">
        <w:rPr>
          <w:rFonts w:asciiTheme="majorBidi" w:hAnsiTheme="majorBidi" w:cstheme="majorBidi"/>
          <w:color w:val="000000"/>
          <w:sz w:val="24"/>
          <w:szCs w:val="24"/>
        </w:rPr>
        <w:t>of</w:t>
      </w:r>
      <w:r w:rsidR="00EB7800" w:rsidRPr="00DF7E0D">
        <w:rPr>
          <w:rFonts w:asciiTheme="majorBidi" w:hAnsiTheme="majorBidi" w:cstheme="majorBidi"/>
          <w:color w:val="000000"/>
          <w:sz w:val="24"/>
          <w:szCs w:val="24"/>
        </w:rPr>
        <w:t xml:space="preserve"> 17</w:t>
      </w:r>
      <w:r w:rsidR="00FC0ED5" w:rsidRPr="00DF7E0D">
        <w:rPr>
          <w:rFonts w:asciiTheme="majorBidi" w:hAnsiTheme="majorBidi" w:cstheme="majorBidi"/>
          <w:color w:val="000000"/>
          <w:sz w:val="24"/>
          <w:szCs w:val="24"/>
        </w:rPr>
        <w:t xml:space="preserve"> </w:t>
      </w:r>
      <w:r w:rsidR="00EB7800" w:rsidRPr="00DF7E0D">
        <w:rPr>
          <w:rFonts w:asciiTheme="majorBidi" w:hAnsiTheme="majorBidi" w:cstheme="majorBidi"/>
          <w:color w:val="000000"/>
          <w:sz w:val="24"/>
          <w:szCs w:val="24"/>
        </w:rPr>
        <w:t>exons, similar to human</w:t>
      </w:r>
      <w:r w:rsidR="00FC0ED5" w:rsidRPr="00DF7E0D">
        <w:rPr>
          <w:rFonts w:asciiTheme="majorBidi" w:hAnsiTheme="majorBidi" w:cstheme="majorBidi"/>
          <w:color w:val="000000"/>
          <w:sz w:val="24"/>
          <w:szCs w:val="24"/>
        </w:rPr>
        <w:t>s</w:t>
      </w:r>
      <w:r w:rsidR="007F0B00" w:rsidRPr="00DF7E0D">
        <w:rPr>
          <w:rFonts w:asciiTheme="majorBidi" w:hAnsiTheme="majorBidi" w:cstheme="majorBidi"/>
          <w:color w:val="000000"/>
          <w:sz w:val="24"/>
          <w:szCs w:val="24"/>
        </w:rPr>
        <w:t>,</w:t>
      </w:r>
      <w:r w:rsidR="00FC0ED5" w:rsidRPr="00DF7E0D">
        <w:rPr>
          <w:rFonts w:asciiTheme="majorBidi" w:hAnsiTheme="majorBidi" w:cstheme="majorBidi"/>
          <w:color w:val="000000"/>
          <w:sz w:val="24"/>
          <w:szCs w:val="24"/>
        </w:rPr>
        <w:t xml:space="preserve"> and the</w:t>
      </w:r>
      <w:r w:rsidRPr="00DF7E0D">
        <w:rPr>
          <w:rFonts w:asciiTheme="majorBidi" w:hAnsiTheme="majorBidi" w:cstheme="majorBidi"/>
          <w:color w:val="000000"/>
          <w:sz w:val="24"/>
          <w:szCs w:val="24"/>
        </w:rPr>
        <w:t xml:space="preserve"> spastin gene has</w:t>
      </w:r>
      <w:r w:rsidR="00EB7800" w:rsidRPr="00DF7E0D">
        <w:rPr>
          <w:rFonts w:asciiTheme="majorBidi" w:hAnsiTheme="majorBidi" w:cstheme="majorBidi"/>
          <w:color w:val="000000"/>
          <w:sz w:val="24"/>
          <w:szCs w:val="24"/>
        </w:rPr>
        <w:t xml:space="preserve"> MIT and AAA domains </w:t>
      </w:r>
      <w:r w:rsidR="00FC0ED5" w:rsidRPr="00DF7E0D">
        <w:rPr>
          <w:rFonts w:asciiTheme="majorBidi" w:hAnsiTheme="majorBidi" w:cstheme="majorBidi"/>
          <w:color w:val="000000"/>
          <w:sz w:val="24"/>
          <w:szCs w:val="24"/>
        </w:rPr>
        <w:t xml:space="preserve">that </w:t>
      </w:r>
      <w:r w:rsidRPr="00DF7E0D">
        <w:rPr>
          <w:rFonts w:asciiTheme="majorBidi" w:hAnsiTheme="majorBidi" w:cstheme="majorBidi"/>
          <w:color w:val="000000"/>
          <w:sz w:val="24"/>
          <w:szCs w:val="24"/>
        </w:rPr>
        <w:t xml:space="preserve">are highly conserved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&lt;EndNote&gt;&lt;Cite&gt;&lt;Author&gt;Wood&lt;/Author&gt;&lt;Year&gt;2006&lt;/Year&gt;&lt;RecNum&gt;134&lt;/RecNum&gt;&lt;DisplayText&gt;(Wood et al., 2006)&lt;/DisplayText&gt;&lt;record&gt;&lt;rec-number&gt;134&lt;/rec-number&gt;&lt;foreign-keys&gt;&lt;key app="EN" db-id="xaxsd90ate0v03etrappzts8zxpvtw5wse5v"&gt;134&lt;/key&gt;&lt;key app="ENWeb" db-id="UlKq6ArYHK4AAFF8hIU"&gt;86&lt;/key&gt;&lt;/foreign-keys&gt;&lt;ref-type name="Journal Article"&gt;17&lt;/ref-type&gt;&lt;contributors&gt;&lt;authors&gt;&lt;author&gt;Wood, J. D.&lt;/author&gt;&lt;author&gt;Landers, J. A.&lt;/author&gt;&lt;author&gt;Bingley, M.&lt;/author&gt;&lt;author&gt;McDermott, C. J.&lt;/author&gt;&lt;author&gt;Thomas-McArthur, V.&lt;/author&gt;&lt;author&gt;Gleadall, L. J.&lt;/author&gt;&lt;author&gt;Shaw, P. J.&lt;/author&gt;&lt;author&gt;Cunliffe, V. T.&lt;/author&gt;&lt;/authors&gt;&lt;/contributors&gt;&lt;titles&gt;&lt;title&gt;The microtubule- severing protein Spastin is essential for axon outgrowth in the zebrafish embryo&lt;/title&gt;&lt;secondary-title&gt;Journal of Human Molecular Genetics.&lt;/secondary-title&gt;&lt;/titles&gt;&lt;periodical&gt;&lt;full-title&gt;Journal of Human Molecular Genetics.&lt;/full-title&gt;&lt;/periodical&gt;&lt;pages&gt;2763-2771&lt;/pages&gt;&lt;volume&gt;15&lt;/volume&gt;&lt;number&gt;18&lt;/number&gt;&lt;dates&gt;&lt;year&gt;2006&lt;/year&gt;&lt;/dates&gt;&lt;isbn&gt;0964-6906&lt;/isbn&gt;&lt;urls&gt;&lt;/urls&gt;&lt;electronic-resource-num&gt;10.1093/hmg/ddl212&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2" w:tooltip="Wood, 2006 #134" w:history="1">
        <w:r w:rsidR="00E021BE">
          <w:rPr>
            <w:rFonts w:asciiTheme="majorBidi" w:hAnsiTheme="majorBidi" w:cstheme="majorBidi"/>
            <w:noProof/>
            <w:color w:val="000000"/>
            <w:sz w:val="24"/>
            <w:szCs w:val="24"/>
          </w:rPr>
          <w:t>Wood et al., 2006</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0C2D61" w:rsidRPr="00DF7E0D">
        <w:rPr>
          <w:rFonts w:asciiTheme="majorBidi" w:hAnsiTheme="majorBidi" w:cstheme="majorBidi"/>
          <w:color w:val="000000"/>
          <w:sz w:val="24"/>
          <w:szCs w:val="24"/>
        </w:rPr>
        <w:t xml:space="preserve">. </w:t>
      </w:r>
      <w:r w:rsidR="008053E1" w:rsidRPr="00DF7E0D">
        <w:rPr>
          <w:rFonts w:asciiTheme="majorBidi" w:hAnsiTheme="majorBidi" w:cstheme="majorBidi"/>
          <w:color w:val="000000"/>
          <w:sz w:val="24"/>
          <w:szCs w:val="24"/>
        </w:rPr>
        <w:t xml:space="preserve">Antisense </w:t>
      </w:r>
      <w:r w:rsidR="00E96603" w:rsidRPr="00DF7E0D">
        <w:rPr>
          <w:rFonts w:asciiTheme="majorBidi" w:hAnsiTheme="majorBidi" w:cstheme="majorBidi"/>
          <w:color w:val="000000"/>
          <w:sz w:val="24"/>
          <w:szCs w:val="24"/>
        </w:rPr>
        <w:t>morpho</w:t>
      </w:r>
      <w:r w:rsidRPr="00DF7E0D">
        <w:rPr>
          <w:rFonts w:asciiTheme="majorBidi" w:hAnsiTheme="majorBidi" w:cstheme="majorBidi"/>
          <w:color w:val="000000"/>
          <w:sz w:val="24"/>
          <w:szCs w:val="24"/>
        </w:rPr>
        <w:t>lino oligonucleotides</w:t>
      </w:r>
      <w:r w:rsidR="00212A9A" w:rsidRPr="00DF7E0D">
        <w:rPr>
          <w:rFonts w:asciiTheme="majorBidi" w:hAnsiTheme="majorBidi" w:cstheme="majorBidi"/>
          <w:color w:val="000000"/>
          <w:sz w:val="24"/>
          <w:szCs w:val="24"/>
        </w:rPr>
        <w:t xml:space="preserve"> were used to transiently knockdown the spastin mRNA, and block spastin function</w:t>
      </w:r>
      <w:r w:rsidR="00E96603" w:rsidRPr="00DF7E0D">
        <w:rPr>
          <w:rFonts w:asciiTheme="majorBidi" w:hAnsiTheme="majorBidi" w:cstheme="majorBidi"/>
          <w:color w:val="000000"/>
          <w:sz w:val="24"/>
          <w:szCs w:val="24"/>
        </w:rPr>
        <w:t xml:space="preserve">. </w:t>
      </w:r>
      <w:r w:rsidRPr="00DF7E0D">
        <w:rPr>
          <w:rFonts w:asciiTheme="majorBidi" w:hAnsiTheme="majorBidi" w:cstheme="majorBidi"/>
          <w:color w:val="000000"/>
          <w:sz w:val="24"/>
          <w:szCs w:val="24"/>
        </w:rPr>
        <w:t>K</w:t>
      </w:r>
      <w:r w:rsidR="00B23B11" w:rsidRPr="00DF7E0D">
        <w:rPr>
          <w:rFonts w:asciiTheme="majorBidi" w:hAnsiTheme="majorBidi" w:cstheme="majorBidi"/>
          <w:color w:val="000000"/>
          <w:sz w:val="24"/>
          <w:szCs w:val="24"/>
        </w:rPr>
        <w:t>nock</w:t>
      </w:r>
      <w:r w:rsidR="00212A9A" w:rsidRPr="00DF7E0D">
        <w:rPr>
          <w:rFonts w:asciiTheme="majorBidi" w:hAnsiTheme="majorBidi" w:cstheme="majorBidi"/>
          <w:color w:val="000000"/>
          <w:sz w:val="24"/>
          <w:szCs w:val="24"/>
        </w:rPr>
        <w:t xml:space="preserve">down </w:t>
      </w:r>
      <w:r w:rsidR="006A1577" w:rsidRPr="00DF7E0D">
        <w:rPr>
          <w:rFonts w:asciiTheme="majorBidi" w:hAnsiTheme="majorBidi" w:cstheme="majorBidi"/>
          <w:color w:val="000000"/>
          <w:sz w:val="24"/>
          <w:szCs w:val="24"/>
        </w:rPr>
        <w:t xml:space="preserve">of </w:t>
      </w:r>
      <w:r w:rsidR="00B23B11" w:rsidRPr="00DF7E0D">
        <w:rPr>
          <w:rFonts w:asciiTheme="majorBidi" w:hAnsiTheme="majorBidi" w:cstheme="majorBidi"/>
          <w:color w:val="000000"/>
          <w:sz w:val="24"/>
          <w:szCs w:val="24"/>
        </w:rPr>
        <w:t xml:space="preserve">spastin </w:t>
      </w:r>
      <w:r w:rsidRPr="00DF7E0D">
        <w:rPr>
          <w:rFonts w:asciiTheme="majorBidi" w:hAnsiTheme="majorBidi" w:cstheme="majorBidi"/>
          <w:color w:val="000000"/>
          <w:sz w:val="24"/>
          <w:szCs w:val="24"/>
        </w:rPr>
        <w:t xml:space="preserve">significantly impaired </w:t>
      </w:r>
      <w:r w:rsidR="00B23B11" w:rsidRPr="00DF7E0D">
        <w:rPr>
          <w:rFonts w:asciiTheme="majorBidi" w:hAnsiTheme="majorBidi" w:cstheme="majorBidi"/>
          <w:color w:val="000000"/>
          <w:sz w:val="24"/>
          <w:szCs w:val="24"/>
        </w:rPr>
        <w:t xml:space="preserve">motor neuron </w:t>
      </w:r>
      <w:r w:rsidR="000763E5" w:rsidRPr="00DF7E0D">
        <w:rPr>
          <w:rFonts w:asciiTheme="majorBidi" w:hAnsiTheme="majorBidi" w:cstheme="majorBidi"/>
          <w:color w:val="000000"/>
          <w:sz w:val="24"/>
          <w:szCs w:val="24"/>
        </w:rPr>
        <w:t>outgrowth</w:t>
      </w:r>
      <w:r w:rsidR="00FC0ED5" w:rsidRPr="00DF7E0D">
        <w:rPr>
          <w:rFonts w:asciiTheme="majorBidi" w:hAnsiTheme="majorBidi" w:cstheme="majorBidi"/>
          <w:color w:val="000000"/>
          <w:sz w:val="24"/>
          <w:szCs w:val="24"/>
        </w:rPr>
        <w:t xml:space="preserve"> and was associated with</w:t>
      </w:r>
      <w:r w:rsidRPr="00DF7E0D">
        <w:rPr>
          <w:rFonts w:asciiTheme="majorBidi" w:hAnsiTheme="majorBidi" w:cstheme="majorBidi"/>
          <w:color w:val="000000"/>
          <w:sz w:val="24"/>
          <w:szCs w:val="24"/>
        </w:rPr>
        <w:t xml:space="preserve"> </w:t>
      </w:r>
      <w:r w:rsidR="00212A9A" w:rsidRPr="00DF7E0D">
        <w:rPr>
          <w:rFonts w:asciiTheme="majorBidi" w:hAnsiTheme="majorBidi" w:cstheme="majorBidi"/>
          <w:color w:val="000000"/>
          <w:sz w:val="24"/>
          <w:szCs w:val="24"/>
        </w:rPr>
        <w:t>impairment in</w:t>
      </w:r>
      <w:r w:rsidR="007F0B00" w:rsidRPr="00DF7E0D">
        <w:rPr>
          <w:rFonts w:asciiTheme="majorBidi" w:hAnsiTheme="majorBidi" w:cstheme="majorBidi"/>
          <w:color w:val="000000"/>
          <w:sz w:val="24"/>
          <w:szCs w:val="24"/>
        </w:rPr>
        <w:t xml:space="preserve"> the</w:t>
      </w:r>
      <w:r w:rsidR="00212A9A" w:rsidRPr="00DF7E0D">
        <w:rPr>
          <w:rFonts w:asciiTheme="majorBidi" w:hAnsiTheme="majorBidi" w:cstheme="majorBidi"/>
          <w:color w:val="000000"/>
          <w:sz w:val="24"/>
          <w:szCs w:val="24"/>
        </w:rPr>
        <w:t xml:space="preserve"> axonal development of </w:t>
      </w:r>
      <w:r w:rsidR="007F0B00" w:rsidRPr="00DF7E0D">
        <w:rPr>
          <w:rFonts w:asciiTheme="majorBidi" w:hAnsiTheme="majorBidi" w:cstheme="majorBidi"/>
          <w:color w:val="000000"/>
          <w:sz w:val="24"/>
          <w:szCs w:val="24"/>
        </w:rPr>
        <w:t xml:space="preserve">the </w:t>
      </w:r>
      <w:r w:rsidR="00212A9A" w:rsidRPr="00DF7E0D">
        <w:rPr>
          <w:rFonts w:asciiTheme="majorBidi" w:hAnsiTheme="majorBidi" w:cstheme="majorBidi"/>
          <w:color w:val="000000"/>
          <w:sz w:val="24"/>
          <w:szCs w:val="24"/>
        </w:rPr>
        <w:t xml:space="preserve">motor neurons associated with </w:t>
      </w:r>
      <w:r w:rsidRPr="00DF7E0D">
        <w:rPr>
          <w:rFonts w:asciiTheme="majorBidi" w:hAnsiTheme="majorBidi" w:cstheme="majorBidi"/>
          <w:color w:val="000000"/>
          <w:sz w:val="24"/>
          <w:szCs w:val="24"/>
        </w:rPr>
        <w:t xml:space="preserve">abnormal swimming </w:t>
      </w:r>
      <w:r w:rsidR="00BB1AB7" w:rsidRPr="00DF7E0D">
        <w:rPr>
          <w:rFonts w:asciiTheme="majorBidi" w:hAnsiTheme="majorBidi" w:cstheme="majorBidi"/>
          <w:color w:val="000000"/>
          <w:sz w:val="24"/>
          <w:szCs w:val="24"/>
        </w:rPr>
        <w:t>behavio</w:t>
      </w:r>
      <w:r w:rsidR="00FC0ED5" w:rsidRPr="00DF7E0D">
        <w:rPr>
          <w:rFonts w:asciiTheme="majorBidi" w:hAnsiTheme="majorBidi" w:cstheme="majorBidi"/>
          <w:color w:val="000000"/>
          <w:sz w:val="24"/>
          <w:szCs w:val="24"/>
        </w:rPr>
        <w:t>u</w:t>
      </w:r>
      <w:r w:rsidR="00BB1AB7" w:rsidRPr="00DF7E0D">
        <w:rPr>
          <w:rFonts w:asciiTheme="majorBidi" w:hAnsiTheme="majorBidi" w:cstheme="majorBidi"/>
          <w:color w:val="000000"/>
          <w:sz w:val="24"/>
          <w:szCs w:val="24"/>
        </w:rPr>
        <w:t>r</w:t>
      </w:r>
      <w:r w:rsidR="005C320A"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&lt;EndNote&gt;&lt;Cite&gt;&lt;Author&gt;Wood&lt;/Author&gt;&lt;Year&gt;2006&lt;/Year&gt;&lt;RecNum&gt;134&lt;/RecNum&gt;&lt;DisplayText&gt;(Wood et al., 2006)&lt;/DisplayText&gt;&lt;record&gt;&lt;rec-number&gt;134&lt;/rec-number&gt;&lt;foreign-keys&gt;&lt;key app="EN" db-id="xaxsd90ate0v03etrappzts8zxpvtw5wse5v"&gt;134&lt;/key&gt;&lt;key app="ENWeb" db-id="UlKq6ArYHK4AAFF8hIU"&gt;86&lt;/key&gt;&lt;/foreign-keys&gt;&lt;ref-type name="Journal Article"&gt;17&lt;/ref-type&gt;&lt;contributors&gt;&lt;authors&gt;&lt;author&gt;Wood, J. D.&lt;/author&gt;&lt;author&gt;Landers, J. A.&lt;/author&gt;&lt;author&gt;Bingley, M.&lt;/author&gt;&lt;author&gt;McDermott, C. J.&lt;/author&gt;&lt;author&gt;Thomas-McArthur, V.&lt;/author&gt;&lt;author&gt;Gleadall, L. J.&lt;/author&gt;&lt;author&gt;Shaw, P. J.&lt;/author&gt;&lt;author&gt;Cunliffe, V. T.&lt;/author&gt;&lt;/authors&gt;&lt;/contributors&gt;&lt;titles&gt;&lt;title&gt;The microtubule- severing protein Spastin is essential for axon outgrowth in the zebrafish embryo&lt;/title&gt;&lt;secondary-title&gt;Journal of Human Molecular Genetics.&lt;/secondary-title&gt;&lt;/titles&gt;&lt;periodical&gt;&lt;full-title&gt;Journal of Human Molecular Genetics.&lt;/full-title&gt;&lt;/periodical&gt;&lt;pages&gt;2763-2771&lt;/pages&gt;&lt;volume&gt;15&lt;/volume&gt;&lt;number&gt;18&lt;/number&gt;&lt;dates&gt;&lt;year&gt;2006&lt;/year&gt;&lt;/dates&gt;&lt;isbn&gt;0964-6906&lt;/isbn&gt;&lt;urls&gt;&lt;/urls&gt;&lt;electronic-resource-num&gt;10.1093/hmg/ddl212&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2" w:tooltip="Wood, 2006 #134" w:history="1">
        <w:r w:rsidR="00E021BE">
          <w:rPr>
            <w:rFonts w:asciiTheme="majorBidi" w:hAnsiTheme="majorBidi" w:cstheme="majorBidi"/>
            <w:noProof/>
            <w:color w:val="000000"/>
            <w:sz w:val="24"/>
            <w:szCs w:val="24"/>
          </w:rPr>
          <w:t>Wood et al., 2006</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Pr="00DF7E0D">
        <w:rPr>
          <w:rFonts w:asciiTheme="majorBidi" w:hAnsiTheme="majorBidi" w:cstheme="majorBidi"/>
          <w:color w:val="000000"/>
          <w:sz w:val="24"/>
          <w:szCs w:val="24"/>
        </w:rPr>
        <w:t xml:space="preserve">. </w:t>
      </w:r>
      <w:r w:rsidR="008053E1" w:rsidRPr="00DF7E0D">
        <w:rPr>
          <w:rFonts w:asciiTheme="majorBidi" w:hAnsiTheme="majorBidi" w:cstheme="majorBidi"/>
          <w:color w:val="000000"/>
          <w:sz w:val="24"/>
          <w:szCs w:val="24"/>
        </w:rPr>
        <w:t>Therefore, in fish model</w:t>
      </w:r>
      <w:r w:rsidR="0048093F">
        <w:rPr>
          <w:rFonts w:asciiTheme="majorBidi" w:hAnsiTheme="majorBidi" w:cstheme="majorBidi"/>
          <w:color w:val="000000"/>
          <w:sz w:val="24"/>
          <w:szCs w:val="24"/>
        </w:rPr>
        <w:t>,</w:t>
      </w:r>
      <w:r w:rsidRPr="00DF7E0D">
        <w:rPr>
          <w:rFonts w:asciiTheme="majorBidi" w:hAnsiTheme="majorBidi" w:cstheme="majorBidi"/>
          <w:color w:val="000000"/>
          <w:sz w:val="24"/>
          <w:szCs w:val="24"/>
        </w:rPr>
        <w:t xml:space="preserve"> </w:t>
      </w:r>
      <w:r w:rsidR="00BB1AB7" w:rsidRPr="00DF7E0D">
        <w:rPr>
          <w:rFonts w:asciiTheme="majorBidi" w:hAnsiTheme="majorBidi" w:cstheme="majorBidi"/>
          <w:color w:val="000000"/>
          <w:sz w:val="24"/>
          <w:szCs w:val="24"/>
        </w:rPr>
        <w:t xml:space="preserve">spastin is important for axonal outgrowth </w:t>
      </w:r>
      <w:r w:rsidR="00212A9A" w:rsidRPr="00DF7E0D">
        <w:rPr>
          <w:rFonts w:asciiTheme="majorBidi" w:hAnsiTheme="majorBidi" w:cstheme="majorBidi"/>
          <w:color w:val="000000"/>
          <w:sz w:val="24"/>
          <w:szCs w:val="24"/>
        </w:rPr>
        <w:t>during</w:t>
      </w:r>
      <w:r w:rsidR="00BB1AB7" w:rsidRPr="00DF7E0D">
        <w:rPr>
          <w:rFonts w:asciiTheme="majorBidi" w:hAnsiTheme="majorBidi" w:cstheme="majorBidi"/>
          <w:color w:val="000000"/>
          <w:sz w:val="24"/>
          <w:szCs w:val="24"/>
        </w:rPr>
        <w:t xml:space="preserve"> development</w:t>
      </w:r>
      <w:r w:rsidR="00212A9A" w:rsidRPr="00DF7E0D">
        <w:rPr>
          <w:rFonts w:asciiTheme="majorBidi" w:hAnsiTheme="majorBidi" w:cstheme="majorBidi"/>
          <w:color w:val="000000"/>
          <w:sz w:val="24"/>
          <w:szCs w:val="24"/>
        </w:rPr>
        <w:t>, presumably via a critical</w:t>
      </w:r>
      <w:r w:rsidR="002367D1">
        <w:rPr>
          <w:rFonts w:asciiTheme="majorBidi" w:hAnsiTheme="majorBidi" w:cstheme="majorBidi"/>
          <w:color w:val="000000"/>
          <w:sz w:val="24"/>
          <w:szCs w:val="24"/>
        </w:rPr>
        <w:t xml:space="preserve"> </w:t>
      </w:r>
      <w:r w:rsidR="00212A9A" w:rsidRPr="00DF7E0D">
        <w:rPr>
          <w:rFonts w:asciiTheme="majorBidi" w:hAnsiTheme="majorBidi" w:cstheme="majorBidi"/>
          <w:color w:val="000000"/>
          <w:sz w:val="24"/>
          <w:szCs w:val="24"/>
        </w:rPr>
        <w:t xml:space="preserve">role in MT dynamics. </w:t>
      </w:r>
    </w:p>
    <w:p w:rsidR="000C681B" w:rsidRPr="002C426B" w:rsidRDefault="000C681B"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7F0FEE" w:rsidRPr="002C426B" w:rsidRDefault="00D05FAC" w:rsidP="00DA41EF">
      <w:pPr>
        <w:pStyle w:val="3"/>
      </w:pPr>
      <w:bookmarkStart w:id="42" w:name="_Toc508875539"/>
      <w:r>
        <w:t>1.7.4</w:t>
      </w:r>
      <w:r w:rsidR="002006D5" w:rsidRPr="002C426B">
        <w:t xml:space="preserve"> </w:t>
      </w:r>
      <w:r w:rsidR="007F0FEE" w:rsidRPr="002C426B">
        <w:t>Mouse model</w:t>
      </w:r>
      <w:r w:rsidR="00516036" w:rsidRPr="002C426B">
        <w:t>s</w:t>
      </w:r>
      <w:bookmarkEnd w:id="42"/>
    </w:p>
    <w:p w:rsidR="00BF1A02" w:rsidRPr="00DF7E0D" w:rsidRDefault="0057083D" w:rsidP="002367D1">
      <w:pPr>
        <w:autoSpaceDE w:val="0"/>
        <w:autoSpaceDN w:val="0"/>
        <w:adjustRightInd w:val="0"/>
        <w:spacing w:line="480" w:lineRule="auto"/>
        <w:ind w:firstLine="720"/>
        <w:jc w:val="both"/>
        <w:rPr>
          <w:rFonts w:asciiTheme="majorBidi" w:hAnsiTheme="majorBidi" w:cstheme="majorBidi"/>
          <w:color w:val="000000"/>
          <w:sz w:val="24"/>
          <w:szCs w:val="24"/>
        </w:rPr>
      </w:pPr>
      <w:r w:rsidRPr="00DF7E0D">
        <w:rPr>
          <w:rFonts w:asciiTheme="majorBidi" w:hAnsiTheme="majorBidi" w:cstheme="majorBidi"/>
          <w:color w:val="000000"/>
          <w:sz w:val="24"/>
          <w:szCs w:val="24"/>
        </w:rPr>
        <w:t xml:space="preserve">To evaluate the significance </w:t>
      </w:r>
      <w:r w:rsidR="008053E1" w:rsidRPr="00DF7E0D">
        <w:rPr>
          <w:rFonts w:asciiTheme="majorBidi" w:hAnsiTheme="majorBidi" w:cstheme="majorBidi"/>
          <w:color w:val="000000"/>
          <w:sz w:val="24"/>
          <w:szCs w:val="24"/>
        </w:rPr>
        <w:t xml:space="preserve">of </w:t>
      </w:r>
      <w:r w:rsidR="008053E1" w:rsidRPr="007D6CFD">
        <w:rPr>
          <w:rFonts w:asciiTheme="majorBidi" w:hAnsiTheme="majorBidi" w:cstheme="majorBidi"/>
          <w:color w:val="000000"/>
          <w:sz w:val="24"/>
          <w:szCs w:val="24"/>
        </w:rPr>
        <w:t xml:space="preserve">spastin mutation in mammals, </w:t>
      </w:r>
      <w:r w:rsidR="00B62CDF" w:rsidRPr="007D6CFD">
        <w:rPr>
          <w:rFonts w:asciiTheme="majorBidi" w:hAnsiTheme="majorBidi" w:cstheme="majorBidi"/>
          <w:color w:val="000000"/>
          <w:sz w:val="24"/>
          <w:szCs w:val="24"/>
        </w:rPr>
        <w:t xml:space="preserve">three </w:t>
      </w:r>
      <w:r w:rsidRPr="007D6CFD">
        <w:rPr>
          <w:rFonts w:asciiTheme="majorBidi" w:hAnsiTheme="majorBidi" w:cstheme="majorBidi"/>
          <w:color w:val="000000"/>
          <w:sz w:val="24"/>
          <w:szCs w:val="24"/>
        </w:rPr>
        <w:t xml:space="preserve">studies have generated and </w:t>
      </w:r>
      <w:r w:rsidR="00D76FFB" w:rsidRPr="007D6CFD">
        <w:rPr>
          <w:rFonts w:asciiTheme="majorBidi" w:hAnsiTheme="majorBidi" w:cstheme="majorBidi"/>
          <w:color w:val="000000"/>
          <w:sz w:val="24"/>
          <w:szCs w:val="24"/>
        </w:rPr>
        <w:t>analysed</w:t>
      </w:r>
      <w:r w:rsidR="00FC0ED5" w:rsidRPr="007D6CFD">
        <w:rPr>
          <w:rFonts w:asciiTheme="majorBidi" w:hAnsiTheme="majorBidi" w:cstheme="majorBidi"/>
          <w:color w:val="000000"/>
          <w:sz w:val="24"/>
          <w:szCs w:val="24"/>
        </w:rPr>
        <w:t xml:space="preserve"> </w:t>
      </w:r>
      <w:r w:rsidRPr="007D6CFD">
        <w:rPr>
          <w:rFonts w:asciiTheme="majorBidi" w:hAnsiTheme="majorBidi" w:cstheme="majorBidi"/>
          <w:color w:val="000000"/>
          <w:sz w:val="24"/>
          <w:szCs w:val="24"/>
        </w:rPr>
        <w:t>spastin m</w:t>
      </w:r>
      <w:r w:rsidR="00FC0ED5" w:rsidRPr="007D6CFD">
        <w:rPr>
          <w:rFonts w:asciiTheme="majorBidi" w:hAnsiTheme="majorBidi" w:cstheme="majorBidi"/>
          <w:color w:val="000000"/>
          <w:sz w:val="24"/>
          <w:szCs w:val="24"/>
        </w:rPr>
        <w:t>ous</w:t>
      </w:r>
      <w:r w:rsidRPr="007D6CFD">
        <w:rPr>
          <w:rFonts w:asciiTheme="majorBidi" w:hAnsiTheme="majorBidi" w:cstheme="majorBidi"/>
          <w:color w:val="000000"/>
          <w:sz w:val="24"/>
          <w:szCs w:val="24"/>
        </w:rPr>
        <w:t xml:space="preserve">e </w:t>
      </w:r>
      <w:r w:rsidR="00FC0ED5" w:rsidRPr="007D6CFD">
        <w:rPr>
          <w:rFonts w:asciiTheme="majorBidi" w:hAnsiTheme="majorBidi" w:cstheme="majorBidi"/>
          <w:color w:val="000000"/>
          <w:sz w:val="24"/>
          <w:szCs w:val="24"/>
        </w:rPr>
        <w:t>model</w:t>
      </w:r>
      <w:r w:rsidR="00B62CDF" w:rsidRPr="007D6CFD">
        <w:rPr>
          <w:rFonts w:asciiTheme="majorBidi" w:hAnsiTheme="majorBidi" w:cstheme="majorBidi"/>
          <w:color w:val="000000"/>
          <w:sz w:val="24"/>
          <w:szCs w:val="24"/>
        </w:rPr>
        <w:t>s</w:t>
      </w:r>
      <w:r w:rsidR="00D00AFA" w:rsidRPr="007D6CFD">
        <w:rPr>
          <w:rFonts w:asciiTheme="majorBidi" w:hAnsiTheme="majorBidi" w:cstheme="majorBidi"/>
          <w:color w:val="000000"/>
          <w:sz w:val="24"/>
          <w:szCs w:val="24"/>
        </w:rPr>
        <w:t xml:space="preserve"> </w:t>
      </w:r>
      <w:r w:rsidR="009D1209" w:rsidRPr="007D6CFD">
        <w:rPr>
          <w:rFonts w:asciiTheme="majorBidi" w:hAnsiTheme="majorBidi" w:cstheme="majorBidi"/>
          <w:color w:val="000000"/>
          <w:sz w:val="24"/>
          <w:szCs w:val="24"/>
        </w:rPr>
        <w:fldChar w:fldCharType="begin">
          <w:fldData xml:space="preserve">PEVuZE5vdGU+PENpdGU+PEF1dGhvcj5UYXJyYWRlPC9BdXRob3I+PFllYXI+MjAwNjwvWWVhcj48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PEVuZE5vdGU+PENpdGU+PEF1dGhvcj5UYXJyYWRlPC9BdXRob3I+PFllYXI+MjAwNjwvWWVhcj48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7D6CFD">
        <w:rPr>
          <w:rFonts w:asciiTheme="majorBidi" w:hAnsiTheme="majorBidi" w:cstheme="majorBidi"/>
          <w:color w:val="000000"/>
          <w:sz w:val="24"/>
          <w:szCs w:val="24"/>
        </w:rPr>
      </w:r>
      <w:r w:rsidR="009D1209" w:rsidRPr="007D6CF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9" w:tooltip="Tarrade, 2006 #240" w:history="1">
        <w:r w:rsidR="00E021BE">
          <w:rPr>
            <w:rFonts w:asciiTheme="majorBidi" w:hAnsiTheme="majorBidi" w:cstheme="majorBidi"/>
            <w:noProof/>
            <w:color w:val="000000"/>
            <w:sz w:val="24"/>
            <w:szCs w:val="24"/>
          </w:rPr>
          <w:t>Tarrade et al., 2006</w:t>
        </w:r>
      </w:hyperlink>
      <w:r w:rsidR="00E021BE">
        <w:rPr>
          <w:rFonts w:asciiTheme="majorBidi" w:hAnsiTheme="majorBidi" w:cstheme="majorBidi"/>
          <w:noProof/>
          <w:color w:val="000000"/>
          <w:sz w:val="24"/>
          <w:szCs w:val="24"/>
        </w:rPr>
        <w:t xml:space="preserve">, </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 xml:space="preserve">, </w:t>
      </w:r>
      <w:hyperlink w:anchor="_ENREF_42" w:tooltip="Connell, 2016 #198" w:history="1">
        <w:r w:rsidR="00E021BE">
          <w:rPr>
            <w:rFonts w:asciiTheme="majorBidi" w:hAnsiTheme="majorBidi" w:cstheme="majorBidi"/>
            <w:noProof/>
            <w:color w:val="000000"/>
            <w:sz w:val="24"/>
            <w:szCs w:val="24"/>
          </w:rPr>
          <w:t>Connell et al., 2016</w:t>
        </w:r>
      </w:hyperlink>
      <w:r w:rsidR="00E021BE">
        <w:rPr>
          <w:rFonts w:asciiTheme="majorBidi" w:hAnsiTheme="majorBidi" w:cstheme="majorBidi"/>
          <w:noProof/>
          <w:color w:val="000000"/>
          <w:sz w:val="24"/>
          <w:szCs w:val="24"/>
        </w:rPr>
        <w:t>)</w:t>
      </w:r>
      <w:r w:rsidR="009D1209" w:rsidRPr="007D6CFD">
        <w:rPr>
          <w:rFonts w:asciiTheme="majorBidi" w:hAnsiTheme="majorBidi" w:cstheme="majorBidi"/>
          <w:color w:val="000000"/>
          <w:sz w:val="24"/>
          <w:szCs w:val="24"/>
        </w:rPr>
        <w:fldChar w:fldCharType="end"/>
      </w:r>
      <w:r w:rsidR="00D00AFA" w:rsidRPr="007D6CFD">
        <w:rPr>
          <w:rFonts w:asciiTheme="majorBidi" w:hAnsiTheme="majorBidi" w:cstheme="majorBidi"/>
          <w:color w:val="000000"/>
          <w:sz w:val="24"/>
          <w:szCs w:val="24"/>
        </w:rPr>
        <w:t>.</w:t>
      </w:r>
      <w:r w:rsidR="00E03F99" w:rsidRPr="007D6CFD">
        <w:rPr>
          <w:rFonts w:asciiTheme="majorBidi" w:hAnsiTheme="majorBidi" w:cstheme="majorBidi"/>
          <w:color w:val="000000"/>
          <w:sz w:val="24"/>
          <w:szCs w:val="24"/>
        </w:rPr>
        <w:t>(Table 1.2)</w:t>
      </w:r>
      <w:r w:rsidR="00DC1E32" w:rsidRPr="007D6CFD">
        <w:rPr>
          <w:rFonts w:asciiTheme="majorBidi" w:hAnsiTheme="majorBidi" w:cstheme="majorBidi"/>
          <w:color w:val="000000"/>
          <w:sz w:val="24"/>
          <w:szCs w:val="24"/>
        </w:rPr>
        <w:t xml:space="preserve">. </w:t>
      </w:r>
      <w:r w:rsidR="00FC0ED5" w:rsidRPr="007D6CFD">
        <w:rPr>
          <w:rFonts w:asciiTheme="majorBidi" w:hAnsiTheme="majorBidi" w:cstheme="majorBidi"/>
          <w:color w:val="000000"/>
          <w:sz w:val="24"/>
          <w:szCs w:val="24"/>
        </w:rPr>
        <w:t>The f</w:t>
      </w:r>
      <w:r w:rsidRPr="007D6CFD">
        <w:rPr>
          <w:rFonts w:asciiTheme="majorBidi" w:hAnsiTheme="majorBidi" w:cstheme="majorBidi"/>
          <w:color w:val="000000"/>
          <w:sz w:val="24"/>
          <w:szCs w:val="24"/>
        </w:rPr>
        <w:t>irst study generated a</w:t>
      </w:r>
      <w:r w:rsidR="002B2F32" w:rsidRPr="007D6CFD">
        <w:rPr>
          <w:rFonts w:asciiTheme="majorBidi" w:hAnsiTheme="majorBidi" w:cstheme="majorBidi"/>
          <w:color w:val="000000"/>
          <w:sz w:val="24"/>
          <w:szCs w:val="24"/>
        </w:rPr>
        <w:t xml:space="preserve"> mouse</w:t>
      </w:r>
      <w:r w:rsidR="002B2F32" w:rsidRPr="00DF7E0D">
        <w:rPr>
          <w:rFonts w:asciiTheme="majorBidi" w:hAnsiTheme="majorBidi" w:cstheme="majorBidi"/>
          <w:color w:val="000000"/>
          <w:sz w:val="24"/>
          <w:szCs w:val="24"/>
        </w:rPr>
        <w:t xml:space="preserve"> model of HSP with </w:t>
      </w:r>
      <w:r w:rsidR="00B62CDF" w:rsidRPr="00DF7E0D">
        <w:rPr>
          <w:rFonts w:asciiTheme="majorBidi" w:hAnsiTheme="majorBidi" w:cstheme="majorBidi"/>
          <w:color w:val="000000"/>
          <w:sz w:val="24"/>
          <w:szCs w:val="24"/>
        </w:rPr>
        <w:t>disruption of spastin</w:t>
      </w:r>
      <w:r w:rsidR="002B2F32" w:rsidRPr="00DF7E0D">
        <w:rPr>
          <w:rFonts w:asciiTheme="majorBidi" w:hAnsiTheme="majorBidi" w:cstheme="majorBidi"/>
          <w:color w:val="000000"/>
          <w:sz w:val="24"/>
          <w:szCs w:val="24"/>
        </w:rPr>
        <w:t xml:space="preserve"> </w:t>
      </w:r>
      <w:r w:rsidR="007A4A82" w:rsidRPr="00DF7E0D">
        <w:rPr>
          <w:rFonts w:asciiTheme="majorBidi" w:hAnsiTheme="majorBidi" w:cstheme="majorBidi"/>
          <w:color w:val="000000"/>
          <w:sz w:val="24"/>
          <w:szCs w:val="24"/>
        </w:rPr>
        <w:t>between exons 5-</w:t>
      </w:r>
      <w:r w:rsidR="002B2F32" w:rsidRPr="00DF7E0D">
        <w:rPr>
          <w:rFonts w:asciiTheme="majorBidi" w:hAnsiTheme="majorBidi" w:cstheme="majorBidi"/>
          <w:color w:val="000000"/>
          <w:sz w:val="24"/>
          <w:szCs w:val="24"/>
        </w:rPr>
        <w:t>7</w:t>
      </w:r>
      <w:r w:rsidRPr="00DF7E0D">
        <w:rPr>
          <w:rFonts w:asciiTheme="majorBidi" w:hAnsiTheme="majorBidi" w:cstheme="majorBidi"/>
          <w:color w:val="000000"/>
          <w:sz w:val="24"/>
          <w:szCs w:val="24"/>
        </w:rPr>
        <w:t xml:space="preserve">, </w:t>
      </w:r>
      <w:r w:rsidR="00B62CDF" w:rsidRPr="00DF7E0D">
        <w:rPr>
          <w:rFonts w:asciiTheme="majorBidi" w:hAnsiTheme="majorBidi" w:cstheme="majorBidi"/>
          <w:color w:val="000000"/>
          <w:sz w:val="24"/>
          <w:szCs w:val="24"/>
        </w:rPr>
        <w:t xml:space="preserve">using </w:t>
      </w:r>
      <w:r w:rsidR="002B2F32" w:rsidRPr="00DF7E0D">
        <w:rPr>
          <w:rFonts w:asciiTheme="majorBidi" w:hAnsiTheme="majorBidi" w:cstheme="majorBidi"/>
          <w:color w:val="000000"/>
          <w:sz w:val="24"/>
          <w:szCs w:val="24"/>
        </w:rPr>
        <w:t xml:space="preserve">homologous recombination </w:t>
      </w:r>
      <w:r w:rsidR="00B62CDF" w:rsidRPr="00DF7E0D">
        <w:rPr>
          <w:rFonts w:asciiTheme="majorBidi" w:hAnsiTheme="majorBidi" w:cstheme="majorBidi"/>
          <w:color w:val="000000"/>
          <w:sz w:val="24"/>
          <w:szCs w:val="24"/>
        </w:rPr>
        <w:t>in</w:t>
      </w:r>
      <w:r w:rsidR="002B2F32" w:rsidRPr="00DF7E0D">
        <w:rPr>
          <w:rFonts w:asciiTheme="majorBidi" w:hAnsiTheme="majorBidi" w:cstheme="majorBidi"/>
          <w:color w:val="000000"/>
          <w:sz w:val="24"/>
          <w:szCs w:val="24"/>
        </w:rPr>
        <w:t xml:space="preserve"> murine embryonic stem cells</w:t>
      </w:r>
      <w:r w:rsidR="001F7E8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&lt;EndNote&gt;&lt;Cite&gt;&lt;Author&gt;Tarrade&lt;/Author&gt;&lt;Year&gt;2006&lt;/Year&gt;&lt;RecNum&gt;240&lt;/RecNum&gt;&lt;DisplayText&gt;(Tarrade et al., 2006)&lt;/DisplayText&gt;&lt;record&gt;&lt;rec-number&gt;240&lt;/rec-number&gt;&lt;foreign-keys&gt;&lt;key app="EN" db-id="xaxsd90ate0v03etrappzts8zxpvtw5wse5v"&gt;240&lt;/key&gt;&lt;key app="ENWeb" db-id="UlKq6ArYHK4AAFF8hIU"&gt;428&lt;/key&gt;&lt;/foreign-keys&gt;&lt;ref-type name="Journal Article"&gt;17&lt;/ref-type&gt;&lt;contributors&gt;&lt;authors&gt;&lt;author&gt;Tarrade, A.&lt;/author&gt;&lt;author&gt;Fassier, C.&lt;/author&gt;&lt;author&gt;Charvin, D.&lt;/author&gt;&lt;author&gt;Vitte, J.&lt;/author&gt;&lt;author&gt;Peris, L.&lt;/author&gt;&lt;author&gt;Thorel, A.&lt;/author&gt;&lt;author&gt;Mouisel, E.&lt;/author&gt;&lt;author&gt;Fonknechten, N.&lt;/author&gt;&lt;author&gt;Roblot, N.&lt;/author&gt;&lt;author&gt;Seilhean, D.&lt;/author&gt;&lt;author&gt;Dierich, A.&lt;/author&gt;&lt;author&gt;Hauw, J. J.&lt;/author&gt;&lt;author&gt;Melki, J.&lt;/author&gt;&lt;/authors&gt;&lt;/contributors&gt;&lt;titles&gt;&lt;title&gt;A mutation of spastin is responsible for swellings and impairment of transport in a region of axon characterized by changes in microtubule composition&lt;/title&gt;&lt;secondary-title&gt;Human Molecular Genetics.&lt;/secondary-title&gt;&lt;/titles&gt;&lt;periodical&gt;&lt;full-title&gt;Human Molecular Genetics.&lt;/full-title&gt;&lt;/periodical&gt;&lt;pages&gt;3544-3558&lt;/pages&gt;&lt;volume&gt;15&lt;/volume&gt;&lt;number&gt;24&lt;/number&gt;&lt;dates&gt;&lt;year&gt;2006&lt;/year&gt;&lt;/dates&gt;&lt;isbn&gt;0964-6906&lt;/isbn&gt;&lt;urls&gt;&lt;/urls&gt;&lt;electronic-resource-num&gt;10.1093/hmg/ddl431&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9" w:tooltip="Tarrade, 2006 #240" w:history="1">
        <w:r w:rsidR="00E021BE">
          <w:rPr>
            <w:rFonts w:asciiTheme="majorBidi" w:hAnsiTheme="majorBidi" w:cstheme="majorBidi"/>
            <w:noProof/>
            <w:color w:val="000000"/>
            <w:sz w:val="24"/>
            <w:szCs w:val="24"/>
          </w:rPr>
          <w:t>Tarrade et al., 2006</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1F7E8F" w:rsidRPr="00DF7E0D">
        <w:rPr>
          <w:rFonts w:asciiTheme="majorBidi" w:hAnsiTheme="majorBidi" w:cstheme="majorBidi"/>
          <w:color w:val="000000"/>
          <w:sz w:val="24"/>
          <w:szCs w:val="24"/>
        </w:rPr>
        <w:t xml:space="preserve">. </w:t>
      </w:r>
      <w:r w:rsidR="00BB56E2" w:rsidRPr="00DF7E0D">
        <w:rPr>
          <w:rFonts w:asciiTheme="majorBidi" w:hAnsiTheme="majorBidi" w:cstheme="majorBidi"/>
          <w:color w:val="000000"/>
          <w:sz w:val="24"/>
          <w:szCs w:val="24"/>
        </w:rPr>
        <w:t>Heterozygous and homozygous mice ha</w:t>
      </w:r>
      <w:r w:rsidR="00FC0ED5" w:rsidRPr="00DF7E0D">
        <w:rPr>
          <w:rFonts w:asciiTheme="majorBidi" w:hAnsiTheme="majorBidi" w:cstheme="majorBidi"/>
          <w:color w:val="000000"/>
          <w:sz w:val="24"/>
          <w:szCs w:val="24"/>
        </w:rPr>
        <w:t>d</w:t>
      </w:r>
      <w:r w:rsidR="00BB56E2" w:rsidRPr="00DF7E0D">
        <w:rPr>
          <w:rFonts w:asciiTheme="majorBidi" w:hAnsiTheme="majorBidi" w:cstheme="majorBidi"/>
          <w:color w:val="000000"/>
          <w:sz w:val="24"/>
          <w:szCs w:val="24"/>
        </w:rPr>
        <w:t xml:space="preserve"> a deletion in exons 5-7. </w:t>
      </w:r>
      <w:r w:rsidR="00B62CDF" w:rsidRPr="00DF7E0D">
        <w:rPr>
          <w:rFonts w:asciiTheme="majorBidi" w:hAnsiTheme="majorBidi" w:cstheme="majorBidi"/>
          <w:color w:val="000000"/>
          <w:sz w:val="24"/>
          <w:szCs w:val="24"/>
        </w:rPr>
        <w:t>When</w:t>
      </w:r>
      <w:r w:rsidR="00BB56E2" w:rsidRPr="00DF7E0D">
        <w:rPr>
          <w:rFonts w:asciiTheme="majorBidi" w:hAnsiTheme="majorBidi" w:cstheme="majorBidi"/>
          <w:color w:val="000000"/>
          <w:sz w:val="24"/>
          <w:szCs w:val="24"/>
        </w:rPr>
        <w:t xml:space="preserve"> </w:t>
      </w:r>
      <w:r w:rsidR="004173CA" w:rsidRPr="00DF7E0D">
        <w:rPr>
          <w:rFonts w:asciiTheme="majorBidi" w:hAnsiTheme="majorBidi" w:cstheme="majorBidi"/>
          <w:color w:val="000000"/>
          <w:sz w:val="24"/>
          <w:szCs w:val="24"/>
        </w:rPr>
        <w:t>maintained</w:t>
      </w:r>
      <w:r w:rsidR="00BB56E2" w:rsidRPr="00DF7E0D">
        <w:rPr>
          <w:rFonts w:asciiTheme="majorBidi" w:hAnsiTheme="majorBidi" w:cstheme="majorBidi"/>
          <w:color w:val="000000"/>
          <w:sz w:val="24"/>
          <w:szCs w:val="24"/>
        </w:rPr>
        <w:t xml:space="preserve"> </w:t>
      </w:r>
      <w:r w:rsidR="00B62CDF" w:rsidRPr="00DF7E0D">
        <w:rPr>
          <w:rFonts w:asciiTheme="majorBidi" w:hAnsiTheme="majorBidi" w:cstheme="majorBidi"/>
          <w:color w:val="000000"/>
          <w:sz w:val="24"/>
          <w:szCs w:val="24"/>
        </w:rPr>
        <w:t>on the</w:t>
      </w:r>
      <w:r w:rsidR="00BB56E2" w:rsidRPr="00DF7E0D">
        <w:rPr>
          <w:rFonts w:asciiTheme="majorBidi" w:hAnsiTheme="majorBidi" w:cstheme="majorBidi"/>
          <w:color w:val="000000"/>
          <w:sz w:val="24"/>
          <w:szCs w:val="24"/>
        </w:rPr>
        <w:t xml:space="preserve"> </w:t>
      </w:r>
      <w:r w:rsidR="00FA5704" w:rsidRPr="00DF7E0D">
        <w:rPr>
          <w:rFonts w:asciiTheme="majorBidi" w:hAnsiTheme="majorBidi" w:cstheme="majorBidi"/>
          <w:iCs/>
          <w:color w:val="000000"/>
          <w:sz w:val="24"/>
          <w:szCs w:val="24"/>
        </w:rPr>
        <w:t>C57BL6/Jax</w:t>
      </w:r>
      <w:r w:rsidR="004173CA" w:rsidRPr="00DF7E0D">
        <w:rPr>
          <w:rFonts w:asciiTheme="majorBidi" w:hAnsiTheme="majorBidi" w:cstheme="majorBidi"/>
          <w:iCs/>
          <w:color w:val="000000"/>
          <w:sz w:val="24"/>
          <w:szCs w:val="24"/>
        </w:rPr>
        <w:t xml:space="preserve"> genetic</w:t>
      </w:r>
      <w:r w:rsidR="004173CA" w:rsidRPr="00DF7E0D">
        <w:rPr>
          <w:rFonts w:asciiTheme="majorBidi" w:hAnsiTheme="majorBidi" w:cstheme="majorBidi"/>
          <w:color w:val="000000"/>
          <w:sz w:val="24"/>
          <w:szCs w:val="24"/>
        </w:rPr>
        <w:t xml:space="preserve"> background</w:t>
      </w:r>
      <w:r w:rsidR="00BF1A02" w:rsidRPr="00DF7E0D">
        <w:rPr>
          <w:rFonts w:asciiTheme="majorBidi" w:hAnsiTheme="majorBidi" w:cstheme="majorBidi"/>
          <w:color w:val="000000"/>
          <w:sz w:val="24"/>
          <w:szCs w:val="24"/>
        </w:rPr>
        <w:t>,</w:t>
      </w:r>
      <w:r w:rsidR="004173CA" w:rsidRPr="00DF7E0D">
        <w:rPr>
          <w:rFonts w:asciiTheme="majorBidi" w:hAnsiTheme="majorBidi" w:cstheme="majorBidi"/>
          <w:color w:val="000000"/>
          <w:sz w:val="24"/>
          <w:szCs w:val="24"/>
        </w:rPr>
        <w:t xml:space="preserve"> </w:t>
      </w:r>
      <w:r w:rsidR="00B62CDF" w:rsidRPr="00DF7E0D">
        <w:rPr>
          <w:rFonts w:asciiTheme="majorBidi" w:hAnsiTheme="majorBidi" w:cstheme="majorBidi"/>
          <w:color w:val="000000"/>
          <w:sz w:val="24"/>
          <w:szCs w:val="24"/>
        </w:rPr>
        <w:t>t</w:t>
      </w:r>
      <w:r w:rsidR="00BB56E2" w:rsidRPr="00DF7E0D">
        <w:rPr>
          <w:rFonts w:asciiTheme="majorBidi" w:hAnsiTheme="majorBidi" w:cstheme="majorBidi"/>
          <w:color w:val="000000"/>
          <w:sz w:val="24"/>
          <w:szCs w:val="24"/>
        </w:rPr>
        <w:t xml:space="preserve">he mice provided </w:t>
      </w:r>
      <w:r w:rsidR="00B62CDF" w:rsidRPr="00DF7E0D">
        <w:rPr>
          <w:rFonts w:asciiTheme="majorBidi" w:hAnsiTheme="majorBidi" w:cstheme="majorBidi"/>
          <w:color w:val="000000"/>
          <w:sz w:val="24"/>
          <w:szCs w:val="24"/>
        </w:rPr>
        <w:t>the</w:t>
      </w:r>
      <w:r w:rsidR="00BB56E2" w:rsidRPr="00DF7E0D">
        <w:rPr>
          <w:rFonts w:asciiTheme="majorBidi" w:hAnsiTheme="majorBidi" w:cstheme="majorBidi"/>
          <w:color w:val="000000"/>
          <w:sz w:val="24"/>
          <w:szCs w:val="24"/>
        </w:rPr>
        <w:t xml:space="preserve"> expected ratio of 50% heterozygous and 25% homozygous</w:t>
      </w:r>
      <w:r w:rsidR="00B62CDF" w:rsidRPr="00DF7E0D">
        <w:rPr>
          <w:rFonts w:asciiTheme="majorBidi" w:hAnsiTheme="majorBidi" w:cstheme="majorBidi"/>
          <w:color w:val="000000"/>
          <w:sz w:val="24"/>
          <w:szCs w:val="24"/>
        </w:rPr>
        <w:t xml:space="preserve"> mutants</w:t>
      </w:r>
      <w:r w:rsidR="00BB56E2" w:rsidRPr="00DF7E0D">
        <w:rPr>
          <w:rFonts w:asciiTheme="majorBidi" w:hAnsiTheme="majorBidi" w:cstheme="majorBidi"/>
          <w:color w:val="000000"/>
          <w:sz w:val="24"/>
          <w:szCs w:val="24"/>
        </w:rPr>
        <w:t xml:space="preserve">. </w:t>
      </w:r>
      <w:r w:rsidR="00BF1A02" w:rsidRPr="00DF7E0D">
        <w:rPr>
          <w:rFonts w:asciiTheme="majorBidi" w:hAnsiTheme="majorBidi" w:cstheme="majorBidi"/>
          <w:color w:val="000000"/>
          <w:sz w:val="24"/>
          <w:szCs w:val="24"/>
        </w:rPr>
        <w:t xml:space="preserve">Although this </w:t>
      </w:r>
      <w:r w:rsidR="00BB56E2" w:rsidRPr="00DF7E0D">
        <w:rPr>
          <w:rFonts w:asciiTheme="majorBidi" w:hAnsiTheme="majorBidi" w:cstheme="majorBidi"/>
          <w:color w:val="000000"/>
          <w:sz w:val="24"/>
          <w:szCs w:val="24"/>
        </w:rPr>
        <w:t xml:space="preserve">mutation </w:t>
      </w:r>
      <w:r w:rsidR="00B62CDF" w:rsidRPr="00DF7E0D">
        <w:rPr>
          <w:rFonts w:asciiTheme="majorBidi" w:hAnsiTheme="majorBidi" w:cstheme="majorBidi"/>
          <w:color w:val="000000"/>
          <w:sz w:val="24"/>
          <w:szCs w:val="24"/>
        </w:rPr>
        <w:t>disrupts</w:t>
      </w:r>
      <w:r w:rsidR="00BB56E2" w:rsidRPr="00DF7E0D">
        <w:rPr>
          <w:rFonts w:asciiTheme="majorBidi" w:hAnsiTheme="majorBidi" w:cstheme="majorBidi"/>
          <w:color w:val="000000"/>
          <w:sz w:val="24"/>
          <w:szCs w:val="24"/>
        </w:rPr>
        <w:t xml:space="preserve"> the AAA cassette of spastin</w:t>
      </w:r>
      <w:r w:rsidR="00FC0ED5" w:rsidRPr="00DF7E0D">
        <w:rPr>
          <w:rFonts w:asciiTheme="majorBidi" w:hAnsiTheme="majorBidi" w:cstheme="majorBidi"/>
          <w:color w:val="000000"/>
          <w:sz w:val="24"/>
          <w:szCs w:val="24"/>
        </w:rPr>
        <w:t>, since</w:t>
      </w:r>
      <w:r w:rsidR="00BB56E2" w:rsidRPr="00DF7E0D">
        <w:rPr>
          <w:rFonts w:asciiTheme="majorBidi" w:hAnsiTheme="majorBidi" w:cstheme="majorBidi"/>
          <w:color w:val="000000"/>
          <w:sz w:val="24"/>
          <w:szCs w:val="24"/>
        </w:rPr>
        <w:t xml:space="preserve"> the</w:t>
      </w:r>
      <w:r w:rsidR="00B62CDF" w:rsidRPr="00DF7E0D">
        <w:rPr>
          <w:rFonts w:asciiTheme="majorBidi" w:hAnsiTheme="majorBidi" w:cstheme="majorBidi"/>
          <w:color w:val="000000"/>
          <w:sz w:val="24"/>
          <w:szCs w:val="24"/>
        </w:rPr>
        <w:t xml:space="preserve"> predicted </w:t>
      </w:r>
      <w:r w:rsidR="00BB56E2" w:rsidRPr="00DF7E0D">
        <w:rPr>
          <w:rFonts w:asciiTheme="majorBidi" w:hAnsiTheme="majorBidi" w:cstheme="majorBidi"/>
          <w:color w:val="000000"/>
          <w:sz w:val="24"/>
          <w:szCs w:val="24"/>
        </w:rPr>
        <w:t xml:space="preserve">spastin </w:t>
      </w:r>
      <w:r w:rsidR="00B62CDF" w:rsidRPr="00DF7E0D">
        <w:rPr>
          <w:rFonts w:asciiTheme="majorBidi" w:hAnsiTheme="majorBidi" w:cstheme="majorBidi"/>
          <w:color w:val="000000"/>
          <w:sz w:val="24"/>
          <w:szCs w:val="24"/>
        </w:rPr>
        <w:lastRenderedPageBreak/>
        <w:t xml:space="preserve">truncated protein </w:t>
      </w:r>
      <w:r w:rsidR="00FC0ED5" w:rsidRPr="00DF7E0D">
        <w:rPr>
          <w:rFonts w:asciiTheme="majorBidi" w:hAnsiTheme="majorBidi" w:cstheme="majorBidi"/>
          <w:color w:val="000000"/>
          <w:sz w:val="24"/>
          <w:szCs w:val="24"/>
        </w:rPr>
        <w:t xml:space="preserve">was </w:t>
      </w:r>
      <w:r w:rsidR="00BB56E2" w:rsidRPr="00DF7E0D">
        <w:rPr>
          <w:rFonts w:asciiTheme="majorBidi" w:hAnsiTheme="majorBidi" w:cstheme="majorBidi"/>
          <w:color w:val="000000"/>
          <w:sz w:val="24"/>
          <w:szCs w:val="24"/>
        </w:rPr>
        <w:t xml:space="preserve">not found in </w:t>
      </w:r>
      <w:r w:rsidR="00BF1A02" w:rsidRPr="00DF7E0D">
        <w:rPr>
          <w:rFonts w:asciiTheme="majorBidi" w:hAnsiTheme="majorBidi" w:cstheme="majorBidi"/>
          <w:color w:val="000000"/>
          <w:sz w:val="24"/>
          <w:szCs w:val="24"/>
        </w:rPr>
        <w:t xml:space="preserve">the </w:t>
      </w:r>
      <w:r w:rsidR="00836494" w:rsidRPr="00DF7E0D">
        <w:rPr>
          <w:rFonts w:asciiTheme="majorBidi" w:hAnsiTheme="majorBidi" w:cstheme="majorBidi"/>
          <w:color w:val="000000"/>
          <w:sz w:val="24"/>
          <w:szCs w:val="24"/>
        </w:rPr>
        <w:t>hom</w:t>
      </w:r>
      <w:r w:rsidR="00BB56E2" w:rsidRPr="00DF7E0D">
        <w:rPr>
          <w:rFonts w:asciiTheme="majorBidi" w:hAnsiTheme="majorBidi" w:cstheme="majorBidi"/>
          <w:color w:val="000000"/>
          <w:sz w:val="24"/>
          <w:szCs w:val="24"/>
        </w:rPr>
        <w:t>ozygous</w:t>
      </w:r>
      <w:r w:rsidR="00B62CDF" w:rsidRPr="00DF7E0D">
        <w:rPr>
          <w:rFonts w:asciiTheme="majorBidi" w:hAnsiTheme="majorBidi" w:cstheme="majorBidi"/>
          <w:color w:val="000000"/>
          <w:sz w:val="24"/>
          <w:szCs w:val="24"/>
        </w:rPr>
        <w:t xml:space="preserve"> mice, this allele is likely to give rise a loss of function </w:t>
      </w:r>
      <w:r w:rsidR="00A528D1" w:rsidRPr="00DF7E0D">
        <w:rPr>
          <w:rFonts w:asciiTheme="majorBidi" w:hAnsiTheme="majorBidi" w:cstheme="majorBidi"/>
          <w:color w:val="000000"/>
          <w:sz w:val="24"/>
          <w:szCs w:val="24"/>
        </w:rPr>
        <w:t>rather than a truncated protein</w:t>
      </w:r>
      <w:r w:rsidR="00C65587"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&lt;EndNote&gt;&lt;Cite&gt;&lt;Author&gt;Tarrade&lt;/Author&gt;&lt;Year&gt;2006&lt;/Year&gt;&lt;RecNum&gt;240&lt;/RecNum&gt;&lt;DisplayText&gt;(Tarrade et al., 2006)&lt;/DisplayText&gt;&lt;record&gt;&lt;rec-number&gt;240&lt;/rec-number&gt;&lt;foreign-keys&gt;&lt;key app="EN" db-id="xaxsd90ate0v03etrappzts8zxpvtw5wse5v"&gt;240&lt;/key&gt;&lt;key app="ENWeb" db-id="UlKq6ArYHK4AAFF8hIU"&gt;428&lt;/key&gt;&lt;/foreign-keys&gt;&lt;ref-type name="Journal Article"&gt;17&lt;/ref-type&gt;&lt;contributors&gt;&lt;authors&gt;&lt;author&gt;Tarrade, A.&lt;/author&gt;&lt;author&gt;Fassier, C.&lt;/author&gt;&lt;author&gt;Charvin, D.&lt;/author&gt;&lt;author&gt;Vitte, J.&lt;/author&gt;&lt;author&gt;Peris, L.&lt;/author&gt;&lt;author&gt;Thorel, A.&lt;/author&gt;&lt;author&gt;Mouisel, E.&lt;/author&gt;&lt;author&gt;Fonknechten, N.&lt;/author&gt;&lt;author&gt;Roblot, N.&lt;/author&gt;&lt;author&gt;Seilhean, D.&lt;/author&gt;&lt;author&gt;Dierich, A.&lt;/author&gt;&lt;author&gt;Hauw, J. J.&lt;/author&gt;&lt;author&gt;Melki, J.&lt;/author&gt;&lt;/authors&gt;&lt;/contributors&gt;&lt;titles&gt;&lt;title&gt;A mutation of spastin is responsible for swellings and impairment of transport in a region of axon characterized by changes in microtubule composition&lt;/title&gt;&lt;secondary-title&gt;Human Molecular Genetics.&lt;/secondary-title&gt;&lt;/titles&gt;&lt;periodical&gt;&lt;full-title&gt;Human Molecular Genetics.&lt;/full-title&gt;&lt;/periodical&gt;&lt;pages&gt;3544-3558&lt;/pages&gt;&lt;volume&gt;15&lt;/volume&gt;&lt;number&gt;24&lt;/number&gt;&lt;dates&gt;&lt;year&gt;2006&lt;/year&gt;&lt;/dates&gt;&lt;isbn&gt;0964-6906&lt;/isbn&gt;&lt;urls&gt;&lt;/urls&gt;&lt;electronic-resource-num&gt;10.1093/hmg/ddl431&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9" w:tooltip="Tarrade, 2006 #240" w:history="1">
        <w:r w:rsidR="00E021BE">
          <w:rPr>
            <w:rFonts w:asciiTheme="majorBidi" w:hAnsiTheme="majorBidi" w:cstheme="majorBidi"/>
            <w:noProof/>
            <w:color w:val="000000"/>
            <w:sz w:val="24"/>
            <w:szCs w:val="24"/>
          </w:rPr>
          <w:t>Tarrade et al., 2006</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C65587" w:rsidRPr="00DF7E0D">
        <w:rPr>
          <w:rFonts w:asciiTheme="majorBidi" w:hAnsiTheme="majorBidi" w:cstheme="majorBidi"/>
          <w:color w:val="000000"/>
          <w:sz w:val="24"/>
          <w:szCs w:val="24"/>
        </w:rPr>
        <w:t>.</w:t>
      </w:r>
      <w:r w:rsidR="00FC0ED5" w:rsidRPr="00DF7E0D">
        <w:rPr>
          <w:rFonts w:asciiTheme="majorBidi" w:hAnsiTheme="majorBidi" w:cstheme="majorBidi"/>
          <w:color w:val="000000"/>
          <w:sz w:val="24"/>
          <w:szCs w:val="24"/>
        </w:rPr>
        <w:t xml:space="preserve"> This study </w:t>
      </w:r>
      <w:r w:rsidR="00B62CDF" w:rsidRPr="00DF7E0D">
        <w:rPr>
          <w:rFonts w:asciiTheme="majorBidi" w:hAnsiTheme="majorBidi" w:cstheme="majorBidi"/>
          <w:color w:val="000000"/>
          <w:sz w:val="24"/>
          <w:szCs w:val="24"/>
        </w:rPr>
        <w:t xml:space="preserve">demonstrated CNS </w:t>
      </w:r>
      <w:r w:rsidR="00BB56E2" w:rsidRPr="00DF7E0D">
        <w:rPr>
          <w:rFonts w:asciiTheme="majorBidi" w:hAnsiTheme="majorBidi" w:cstheme="majorBidi"/>
          <w:color w:val="000000"/>
          <w:sz w:val="24"/>
          <w:szCs w:val="24"/>
        </w:rPr>
        <w:t xml:space="preserve">axonal swellings </w:t>
      </w:r>
      <w:r w:rsidR="008053E1" w:rsidRPr="00DF7E0D">
        <w:rPr>
          <w:rFonts w:asciiTheme="majorBidi" w:hAnsiTheme="majorBidi" w:cstheme="majorBidi"/>
          <w:color w:val="000000"/>
          <w:sz w:val="24"/>
          <w:szCs w:val="24"/>
        </w:rPr>
        <w:t>within the spinal cord tracts of 4 and 12 month</w:t>
      </w:r>
      <w:r w:rsidR="00836494" w:rsidRPr="00DF7E0D">
        <w:rPr>
          <w:rFonts w:asciiTheme="majorBidi" w:hAnsiTheme="majorBidi" w:cstheme="majorBidi"/>
          <w:color w:val="000000"/>
          <w:sz w:val="24"/>
          <w:szCs w:val="24"/>
        </w:rPr>
        <w:t xml:space="preserve"> old mice. At </w:t>
      </w:r>
      <w:r w:rsidR="000708FC" w:rsidRPr="00DF7E0D">
        <w:rPr>
          <w:rFonts w:asciiTheme="majorBidi" w:hAnsiTheme="majorBidi" w:cstheme="majorBidi"/>
          <w:color w:val="000000"/>
          <w:sz w:val="24"/>
          <w:szCs w:val="24"/>
        </w:rPr>
        <w:t xml:space="preserve">four </w:t>
      </w:r>
      <w:r w:rsidR="00836494" w:rsidRPr="00DF7E0D">
        <w:rPr>
          <w:rFonts w:asciiTheme="majorBidi" w:hAnsiTheme="majorBidi" w:cstheme="majorBidi"/>
          <w:color w:val="000000"/>
          <w:sz w:val="24"/>
          <w:szCs w:val="24"/>
        </w:rPr>
        <w:t>month</w:t>
      </w:r>
      <w:r w:rsidR="00B62CDF" w:rsidRPr="00DF7E0D">
        <w:rPr>
          <w:rFonts w:asciiTheme="majorBidi" w:hAnsiTheme="majorBidi" w:cstheme="majorBidi"/>
          <w:color w:val="000000"/>
          <w:sz w:val="24"/>
          <w:szCs w:val="24"/>
        </w:rPr>
        <w:t>s</w:t>
      </w:r>
      <w:r w:rsidR="00836494" w:rsidRPr="00DF7E0D">
        <w:rPr>
          <w:rFonts w:asciiTheme="majorBidi" w:hAnsiTheme="majorBidi" w:cstheme="majorBidi"/>
          <w:color w:val="000000"/>
          <w:sz w:val="24"/>
          <w:szCs w:val="24"/>
        </w:rPr>
        <w:t xml:space="preserve"> old </w:t>
      </w:r>
      <w:r w:rsidR="00FC0ED5" w:rsidRPr="00DF7E0D">
        <w:rPr>
          <w:rFonts w:asciiTheme="majorBidi" w:hAnsiTheme="majorBidi" w:cstheme="majorBidi"/>
          <w:color w:val="000000"/>
          <w:sz w:val="24"/>
          <w:szCs w:val="24"/>
        </w:rPr>
        <w:t>a</w:t>
      </w:r>
      <w:r w:rsidR="00836494" w:rsidRPr="00DF7E0D">
        <w:rPr>
          <w:rFonts w:asciiTheme="majorBidi" w:hAnsiTheme="majorBidi" w:cstheme="majorBidi"/>
          <w:color w:val="000000"/>
          <w:sz w:val="24"/>
          <w:szCs w:val="24"/>
        </w:rPr>
        <w:t xml:space="preserve"> section from the spinal cord prove</w:t>
      </w:r>
      <w:r w:rsidR="00FC0ED5" w:rsidRPr="00DF7E0D">
        <w:rPr>
          <w:rFonts w:asciiTheme="majorBidi" w:hAnsiTheme="majorBidi" w:cstheme="majorBidi"/>
          <w:color w:val="000000"/>
          <w:sz w:val="24"/>
          <w:szCs w:val="24"/>
        </w:rPr>
        <w:t>d</w:t>
      </w:r>
      <w:r w:rsidR="00836494" w:rsidRPr="00DF7E0D">
        <w:rPr>
          <w:rFonts w:asciiTheme="majorBidi" w:hAnsiTheme="majorBidi" w:cstheme="majorBidi"/>
          <w:color w:val="000000"/>
          <w:sz w:val="24"/>
          <w:szCs w:val="24"/>
        </w:rPr>
        <w:t xml:space="preserve"> the presence of axonal swellings in the white matter</w:t>
      </w:r>
      <w:r w:rsidR="00075D00" w:rsidRPr="00DF7E0D">
        <w:rPr>
          <w:rFonts w:asciiTheme="majorBidi" w:hAnsiTheme="majorBidi" w:cstheme="majorBidi"/>
          <w:color w:val="000000"/>
          <w:sz w:val="24"/>
          <w:szCs w:val="24"/>
        </w:rPr>
        <w:t xml:space="preserve"> in the mutant mice at the lumba</w:t>
      </w:r>
      <w:r w:rsidR="00836494" w:rsidRPr="00DF7E0D">
        <w:rPr>
          <w:rFonts w:asciiTheme="majorBidi" w:hAnsiTheme="majorBidi" w:cstheme="majorBidi"/>
          <w:color w:val="000000"/>
          <w:sz w:val="24"/>
          <w:szCs w:val="24"/>
        </w:rPr>
        <w:t xml:space="preserve">r region </w:t>
      </w:r>
      <w:r w:rsidR="00783D38" w:rsidRPr="00DF7E0D">
        <w:rPr>
          <w:rFonts w:asciiTheme="majorBidi" w:hAnsiTheme="majorBidi" w:cstheme="majorBidi"/>
          <w:color w:val="000000"/>
          <w:sz w:val="24"/>
          <w:szCs w:val="24"/>
        </w:rPr>
        <w:t>(number of axonal swellings/spinal cord section</w:t>
      </w:r>
      <w:r w:rsidR="0048093F" w:rsidRPr="00DF7E0D">
        <w:rPr>
          <w:rFonts w:asciiTheme="majorBidi" w:hAnsiTheme="majorBidi" w:cstheme="majorBidi"/>
          <w:color w:val="000000"/>
          <w:sz w:val="24"/>
          <w:szCs w:val="24"/>
          <w:u w:val="single"/>
        </w:rPr>
        <w:t>+</w:t>
      </w:r>
      <w:r w:rsidR="00783D38" w:rsidRPr="00DF7E0D">
        <w:rPr>
          <w:rFonts w:asciiTheme="majorBidi" w:hAnsiTheme="majorBidi" w:cstheme="majorBidi"/>
          <w:color w:val="000000"/>
          <w:sz w:val="24"/>
          <w:szCs w:val="24"/>
        </w:rPr>
        <w:t xml:space="preserve"> </w:t>
      </w:r>
      <w:r w:rsidR="003B2FD8" w:rsidRPr="00DF7E0D">
        <w:rPr>
          <w:rFonts w:asciiTheme="majorBidi" w:hAnsiTheme="majorBidi" w:cstheme="majorBidi"/>
          <w:color w:val="000000"/>
          <w:sz w:val="24"/>
          <w:szCs w:val="24"/>
        </w:rPr>
        <w:t>standard</w:t>
      </w:r>
      <w:r w:rsidR="00783D38" w:rsidRPr="00DF7E0D">
        <w:rPr>
          <w:rFonts w:asciiTheme="majorBidi" w:hAnsiTheme="majorBidi" w:cstheme="majorBidi"/>
          <w:color w:val="000000"/>
          <w:sz w:val="24"/>
          <w:szCs w:val="24"/>
        </w:rPr>
        <w:t xml:space="preserve"> error SE) </w:t>
      </w:r>
      <w:r w:rsidR="00836494" w:rsidRPr="00DF7E0D">
        <w:rPr>
          <w:rFonts w:asciiTheme="majorBidi" w:hAnsiTheme="majorBidi" w:cstheme="majorBidi"/>
          <w:color w:val="000000"/>
          <w:sz w:val="24"/>
          <w:szCs w:val="24"/>
        </w:rPr>
        <w:t>(1</w:t>
      </w:r>
      <w:r w:rsidR="00836494" w:rsidRPr="00DF7E0D">
        <w:rPr>
          <w:rFonts w:asciiTheme="majorBidi" w:hAnsiTheme="majorBidi" w:cstheme="majorBidi"/>
          <w:color w:val="000000"/>
          <w:sz w:val="24"/>
          <w:szCs w:val="24"/>
          <w:u w:val="single"/>
        </w:rPr>
        <w:t>+</w:t>
      </w:r>
      <w:r w:rsidR="00836494" w:rsidRPr="00DF7E0D">
        <w:rPr>
          <w:rFonts w:asciiTheme="majorBidi" w:hAnsiTheme="majorBidi" w:cstheme="majorBidi"/>
          <w:color w:val="000000"/>
          <w:sz w:val="24"/>
          <w:szCs w:val="24"/>
        </w:rPr>
        <w:t>0.7</w:t>
      </w:r>
      <w:r w:rsidR="00F16416" w:rsidRPr="00DF7E0D">
        <w:rPr>
          <w:rFonts w:asciiTheme="majorBidi" w:hAnsiTheme="majorBidi" w:cstheme="majorBidi"/>
          <w:color w:val="000000"/>
          <w:sz w:val="24"/>
          <w:szCs w:val="24"/>
        </w:rPr>
        <w:t>).</w:t>
      </w:r>
      <w:r w:rsidR="00836494" w:rsidRPr="00DF7E0D">
        <w:rPr>
          <w:rFonts w:asciiTheme="majorBidi" w:hAnsiTheme="majorBidi" w:cstheme="majorBidi"/>
          <w:color w:val="000000"/>
          <w:sz w:val="24"/>
          <w:szCs w:val="24"/>
        </w:rPr>
        <w:t xml:space="preserve"> Moreover, the number of the</w:t>
      </w:r>
      <w:r w:rsidR="00FC0ED5" w:rsidRPr="00DF7E0D">
        <w:rPr>
          <w:rFonts w:asciiTheme="majorBidi" w:hAnsiTheme="majorBidi" w:cstheme="majorBidi"/>
          <w:color w:val="000000"/>
          <w:sz w:val="24"/>
          <w:szCs w:val="24"/>
        </w:rPr>
        <w:t>se</w:t>
      </w:r>
      <w:r w:rsidR="00836494" w:rsidRPr="00DF7E0D">
        <w:rPr>
          <w:rFonts w:asciiTheme="majorBidi" w:hAnsiTheme="majorBidi" w:cstheme="majorBidi"/>
          <w:color w:val="000000"/>
          <w:sz w:val="24"/>
          <w:szCs w:val="24"/>
        </w:rPr>
        <w:t xml:space="preserve"> swellings increased dramatically at 12 months old</w:t>
      </w:r>
      <w:r w:rsidR="0048093F">
        <w:rPr>
          <w:rFonts w:asciiTheme="majorBidi" w:hAnsiTheme="majorBidi" w:cstheme="majorBidi"/>
          <w:color w:val="000000"/>
          <w:sz w:val="24"/>
          <w:szCs w:val="24"/>
        </w:rPr>
        <w:t xml:space="preserve"> </w:t>
      </w:r>
      <w:r w:rsidR="00836494" w:rsidRPr="00DF7E0D">
        <w:rPr>
          <w:rFonts w:asciiTheme="majorBidi" w:hAnsiTheme="majorBidi" w:cstheme="majorBidi"/>
          <w:color w:val="000000"/>
          <w:sz w:val="24"/>
          <w:szCs w:val="24"/>
        </w:rPr>
        <w:t>(7.3</w:t>
      </w:r>
      <w:r w:rsidR="00836494" w:rsidRPr="00DF7E0D">
        <w:rPr>
          <w:rFonts w:asciiTheme="majorBidi" w:hAnsiTheme="majorBidi" w:cstheme="majorBidi"/>
          <w:color w:val="000000"/>
          <w:sz w:val="24"/>
          <w:szCs w:val="24"/>
          <w:u w:val="single"/>
        </w:rPr>
        <w:t>+</w:t>
      </w:r>
      <w:r w:rsidR="008053E1" w:rsidRPr="00DF7E0D">
        <w:rPr>
          <w:rFonts w:asciiTheme="majorBidi" w:hAnsiTheme="majorBidi" w:cstheme="majorBidi"/>
          <w:color w:val="000000"/>
          <w:sz w:val="24"/>
          <w:szCs w:val="24"/>
        </w:rPr>
        <w:t>1.</w:t>
      </w:r>
      <w:r w:rsidR="0048093F">
        <w:rPr>
          <w:rFonts w:asciiTheme="majorBidi" w:hAnsiTheme="majorBidi" w:cstheme="majorBidi"/>
          <w:color w:val="000000"/>
          <w:sz w:val="24"/>
          <w:szCs w:val="24"/>
        </w:rPr>
        <w:t>7</w:t>
      </w:r>
      <w:r w:rsidR="008053E1" w:rsidRPr="00DF7E0D">
        <w:rPr>
          <w:rFonts w:asciiTheme="majorBidi" w:hAnsiTheme="majorBidi" w:cstheme="majorBidi"/>
          <w:color w:val="000000"/>
          <w:sz w:val="24"/>
          <w:szCs w:val="24"/>
        </w:rPr>
        <w:t>). The</w:t>
      </w:r>
      <w:r w:rsidR="00FC0ED5" w:rsidRPr="00DF7E0D">
        <w:rPr>
          <w:rFonts w:asciiTheme="majorBidi" w:hAnsiTheme="majorBidi" w:cstheme="majorBidi"/>
          <w:color w:val="000000"/>
          <w:sz w:val="24"/>
          <w:szCs w:val="24"/>
        </w:rPr>
        <w:t xml:space="preserve"> </w:t>
      </w:r>
      <w:r w:rsidR="00DF68AF" w:rsidRPr="00DF7E0D">
        <w:rPr>
          <w:rFonts w:asciiTheme="majorBidi" w:hAnsiTheme="majorBidi" w:cstheme="majorBidi"/>
          <w:color w:val="000000"/>
          <w:sz w:val="24"/>
          <w:szCs w:val="24"/>
        </w:rPr>
        <w:t>axonal swellings</w:t>
      </w:r>
      <w:r w:rsidR="00836494" w:rsidRPr="00DF7E0D">
        <w:rPr>
          <w:rFonts w:asciiTheme="majorBidi" w:hAnsiTheme="majorBidi" w:cstheme="majorBidi"/>
          <w:color w:val="000000"/>
          <w:sz w:val="24"/>
          <w:szCs w:val="24"/>
        </w:rPr>
        <w:t xml:space="preserve"> occurred in the region </w:t>
      </w:r>
      <w:r w:rsidR="00DF68AF" w:rsidRPr="00DF7E0D">
        <w:rPr>
          <w:rFonts w:asciiTheme="majorBidi" w:hAnsiTheme="majorBidi" w:cstheme="majorBidi"/>
          <w:color w:val="000000"/>
          <w:sz w:val="24"/>
          <w:szCs w:val="24"/>
        </w:rPr>
        <w:t xml:space="preserve">containing </w:t>
      </w:r>
      <w:r w:rsidR="00836494" w:rsidRPr="00DF7E0D">
        <w:rPr>
          <w:rFonts w:asciiTheme="majorBidi" w:hAnsiTheme="majorBidi" w:cstheme="majorBidi"/>
          <w:color w:val="000000"/>
          <w:sz w:val="24"/>
          <w:szCs w:val="24"/>
        </w:rPr>
        <w:t xml:space="preserve">motor </w:t>
      </w:r>
      <w:r w:rsidR="00407612" w:rsidRPr="00DF7E0D">
        <w:rPr>
          <w:rFonts w:asciiTheme="majorBidi" w:hAnsiTheme="majorBidi" w:cstheme="majorBidi"/>
          <w:color w:val="000000"/>
          <w:sz w:val="24"/>
          <w:szCs w:val="24"/>
        </w:rPr>
        <w:t>fibres (Figure 1.</w:t>
      </w:r>
      <w:r w:rsidR="00AC7E93">
        <w:rPr>
          <w:rFonts w:asciiTheme="majorBidi" w:hAnsiTheme="majorBidi" w:cstheme="majorBidi"/>
          <w:color w:val="000000"/>
          <w:sz w:val="24"/>
          <w:szCs w:val="24"/>
        </w:rPr>
        <w:t>3</w:t>
      </w:r>
      <w:r w:rsidR="00407612" w:rsidRPr="00DF7E0D">
        <w:rPr>
          <w:rFonts w:asciiTheme="majorBidi" w:hAnsiTheme="majorBidi" w:cstheme="majorBidi"/>
          <w:color w:val="000000"/>
          <w:sz w:val="24"/>
          <w:szCs w:val="24"/>
        </w:rPr>
        <w:t>). By 24 months</w:t>
      </w:r>
      <w:r w:rsidR="00C4072B" w:rsidRPr="00DF7E0D">
        <w:rPr>
          <w:rFonts w:asciiTheme="majorBidi" w:hAnsiTheme="majorBidi" w:cstheme="majorBidi"/>
          <w:color w:val="000000"/>
          <w:sz w:val="24"/>
          <w:szCs w:val="24"/>
        </w:rPr>
        <w:t>, disorgani</w:t>
      </w:r>
      <w:r w:rsidR="00E4365B" w:rsidRPr="00DF7E0D">
        <w:rPr>
          <w:rFonts w:asciiTheme="majorBidi" w:hAnsiTheme="majorBidi" w:cstheme="majorBidi"/>
          <w:color w:val="000000"/>
          <w:sz w:val="24"/>
          <w:szCs w:val="24"/>
        </w:rPr>
        <w:t>s</w:t>
      </w:r>
      <w:r w:rsidR="00C4072B" w:rsidRPr="00DF7E0D">
        <w:rPr>
          <w:rFonts w:asciiTheme="majorBidi" w:hAnsiTheme="majorBidi" w:cstheme="majorBidi"/>
          <w:color w:val="000000"/>
          <w:sz w:val="24"/>
          <w:szCs w:val="24"/>
        </w:rPr>
        <w:t xml:space="preserve">ation </w:t>
      </w:r>
      <w:r w:rsidR="00FC0ED5" w:rsidRPr="00DF7E0D">
        <w:rPr>
          <w:rFonts w:asciiTheme="majorBidi" w:hAnsiTheme="majorBidi" w:cstheme="majorBidi"/>
          <w:color w:val="000000"/>
          <w:sz w:val="24"/>
          <w:szCs w:val="24"/>
        </w:rPr>
        <w:t>was</w:t>
      </w:r>
      <w:r w:rsidR="00C4072B" w:rsidRPr="00DF7E0D">
        <w:rPr>
          <w:rFonts w:asciiTheme="majorBidi" w:hAnsiTheme="majorBidi" w:cstheme="majorBidi"/>
          <w:color w:val="000000"/>
          <w:sz w:val="24"/>
          <w:szCs w:val="24"/>
        </w:rPr>
        <w:t xml:space="preserve"> detected in cytoskelet</w:t>
      </w:r>
      <w:r w:rsidR="00DF68AF" w:rsidRPr="00DF7E0D">
        <w:rPr>
          <w:rFonts w:asciiTheme="majorBidi" w:hAnsiTheme="majorBidi" w:cstheme="majorBidi"/>
          <w:color w:val="000000"/>
          <w:sz w:val="24"/>
          <w:szCs w:val="24"/>
        </w:rPr>
        <w:t>al structures</w:t>
      </w:r>
      <w:r w:rsidR="00C4072B" w:rsidRPr="00DF7E0D">
        <w:rPr>
          <w:rFonts w:asciiTheme="majorBidi" w:hAnsiTheme="majorBidi" w:cstheme="majorBidi"/>
          <w:color w:val="000000"/>
          <w:sz w:val="24"/>
          <w:szCs w:val="24"/>
        </w:rPr>
        <w:t xml:space="preserve"> within </w:t>
      </w:r>
      <w:r w:rsidR="00FC0ED5" w:rsidRPr="00DF7E0D">
        <w:rPr>
          <w:rFonts w:asciiTheme="majorBidi" w:hAnsiTheme="majorBidi" w:cstheme="majorBidi"/>
          <w:color w:val="000000"/>
          <w:sz w:val="24"/>
          <w:szCs w:val="24"/>
        </w:rPr>
        <w:t xml:space="preserve">the </w:t>
      </w:r>
      <w:r w:rsidR="00C4072B" w:rsidRPr="00DF7E0D">
        <w:rPr>
          <w:rFonts w:asciiTheme="majorBidi" w:hAnsiTheme="majorBidi" w:cstheme="majorBidi"/>
          <w:color w:val="000000"/>
          <w:sz w:val="24"/>
          <w:szCs w:val="24"/>
        </w:rPr>
        <w:t xml:space="preserve">corticospinal tracts. </w:t>
      </w:r>
      <w:r w:rsidR="00FC0ED5" w:rsidRPr="00DF7E0D">
        <w:rPr>
          <w:rFonts w:asciiTheme="majorBidi" w:hAnsiTheme="majorBidi" w:cstheme="majorBidi"/>
          <w:color w:val="000000"/>
          <w:sz w:val="24"/>
          <w:szCs w:val="24"/>
        </w:rPr>
        <w:t xml:space="preserve">When </w:t>
      </w:r>
      <w:r w:rsidR="00C4072B" w:rsidRPr="00DF7E0D">
        <w:rPr>
          <w:rFonts w:asciiTheme="majorBidi" w:hAnsiTheme="majorBidi" w:cstheme="majorBidi"/>
          <w:color w:val="000000"/>
          <w:sz w:val="24"/>
          <w:szCs w:val="24"/>
        </w:rPr>
        <w:t xml:space="preserve">these swellings </w:t>
      </w:r>
      <w:r w:rsidR="00FC0ED5" w:rsidRPr="00DF7E0D">
        <w:rPr>
          <w:rFonts w:asciiTheme="majorBidi" w:hAnsiTheme="majorBidi" w:cstheme="majorBidi"/>
          <w:color w:val="000000"/>
          <w:sz w:val="24"/>
          <w:szCs w:val="24"/>
        </w:rPr>
        <w:t xml:space="preserve">were </w:t>
      </w:r>
      <w:r w:rsidR="00DF68AF" w:rsidRPr="00DF7E0D">
        <w:rPr>
          <w:rFonts w:asciiTheme="majorBidi" w:hAnsiTheme="majorBidi" w:cstheme="majorBidi"/>
          <w:color w:val="000000"/>
          <w:sz w:val="24"/>
          <w:szCs w:val="24"/>
        </w:rPr>
        <w:t xml:space="preserve">examined </w:t>
      </w:r>
      <w:r w:rsidR="00FC0ED5" w:rsidRPr="00DF7E0D">
        <w:rPr>
          <w:rFonts w:asciiTheme="majorBidi" w:hAnsiTheme="majorBidi" w:cstheme="majorBidi"/>
          <w:color w:val="000000"/>
          <w:sz w:val="24"/>
          <w:szCs w:val="24"/>
        </w:rPr>
        <w:t xml:space="preserve">using </w:t>
      </w:r>
      <w:r w:rsidR="00C4072B" w:rsidRPr="00DF7E0D">
        <w:rPr>
          <w:rFonts w:asciiTheme="majorBidi" w:hAnsiTheme="majorBidi" w:cstheme="majorBidi"/>
          <w:color w:val="000000"/>
          <w:sz w:val="24"/>
          <w:szCs w:val="24"/>
        </w:rPr>
        <w:t>electron microscopy</w:t>
      </w:r>
      <w:r w:rsidR="00FC0ED5" w:rsidRPr="00DF7E0D">
        <w:rPr>
          <w:rFonts w:asciiTheme="majorBidi" w:hAnsiTheme="majorBidi" w:cstheme="majorBidi"/>
          <w:color w:val="000000"/>
          <w:sz w:val="24"/>
          <w:szCs w:val="24"/>
        </w:rPr>
        <w:t>,</w:t>
      </w:r>
      <w:r w:rsidR="00C4072B" w:rsidRPr="00DF7E0D">
        <w:rPr>
          <w:rFonts w:asciiTheme="majorBidi" w:hAnsiTheme="majorBidi" w:cstheme="majorBidi"/>
          <w:color w:val="000000"/>
          <w:sz w:val="24"/>
          <w:szCs w:val="24"/>
        </w:rPr>
        <w:t xml:space="preserve"> accumulations of cargo</w:t>
      </w:r>
      <w:r w:rsidR="00BF1A02" w:rsidRPr="00DF7E0D">
        <w:rPr>
          <w:rFonts w:asciiTheme="majorBidi" w:hAnsiTheme="majorBidi" w:cstheme="majorBidi"/>
          <w:color w:val="000000"/>
          <w:sz w:val="24"/>
          <w:szCs w:val="24"/>
        </w:rPr>
        <w:t>e</w:t>
      </w:r>
      <w:r w:rsidR="00C4072B" w:rsidRPr="00DF7E0D">
        <w:rPr>
          <w:rFonts w:asciiTheme="majorBidi" w:hAnsiTheme="majorBidi" w:cstheme="majorBidi"/>
          <w:color w:val="000000"/>
          <w:sz w:val="24"/>
          <w:szCs w:val="24"/>
        </w:rPr>
        <w:t xml:space="preserve">s </w:t>
      </w:r>
      <w:r w:rsidR="00FC0ED5" w:rsidRPr="00DF7E0D">
        <w:rPr>
          <w:rFonts w:asciiTheme="majorBidi" w:hAnsiTheme="majorBidi" w:cstheme="majorBidi"/>
          <w:color w:val="000000"/>
          <w:sz w:val="24"/>
          <w:szCs w:val="24"/>
        </w:rPr>
        <w:t xml:space="preserve">were revealed, </w:t>
      </w:r>
      <w:r w:rsidR="00C4072B" w:rsidRPr="00DF7E0D">
        <w:rPr>
          <w:rFonts w:asciiTheme="majorBidi" w:hAnsiTheme="majorBidi" w:cstheme="majorBidi"/>
          <w:color w:val="000000"/>
          <w:sz w:val="24"/>
          <w:szCs w:val="24"/>
        </w:rPr>
        <w:t>including mitochondria, lysosomes, perox</w:t>
      </w:r>
      <w:r w:rsidR="00DF68AF" w:rsidRPr="00DF7E0D">
        <w:rPr>
          <w:rFonts w:asciiTheme="majorBidi" w:hAnsiTheme="majorBidi" w:cstheme="majorBidi"/>
          <w:color w:val="000000"/>
          <w:sz w:val="24"/>
          <w:szCs w:val="24"/>
        </w:rPr>
        <w:t>i</w:t>
      </w:r>
      <w:r w:rsidR="00C4072B" w:rsidRPr="00DF7E0D">
        <w:rPr>
          <w:rFonts w:asciiTheme="majorBidi" w:hAnsiTheme="majorBidi" w:cstheme="majorBidi"/>
          <w:color w:val="000000"/>
          <w:sz w:val="24"/>
          <w:szCs w:val="24"/>
        </w:rPr>
        <w:t>somes and neurofilaments</w:t>
      </w:r>
      <w:r w:rsidR="00E44CA8" w:rsidRPr="00DF7E0D">
        <w:rPr>
          <w:rFonts w:asciiTheme="majorBidi" w:hAnsiTheme="majorBidi" w:cstheme="majorBidi"/>
          <w:color w:val="000000"/>
          <w:sz w:val="24"/>
          <w:szCs w:val="24"/>
        </w:rPr>
        <w:t xml:space="preserve"> in the distal </w:t>
      </w:r>
      <w:r w:rsidR="008F3FF9" w:rsidRPr="00DF7E0D">
        <w:rPr>
          <w:rFonts w:asciiTheme="majorBidi" w:hAnsiTheme="majorBidi" w:cstheme="majorBidi"/>
          <w:color w:val="000000"/>
          <w:sz w:val="24"/>
          <w:szCs w:val="24"/>
        </w:rPr>
        <w:t>axon</w:t>
      </w:r>
      <w:r w:rsidR="008053E1"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&lt;EndNote&gt;&lt;Cite&gt;&lt;Author&gt;Tarrade&lt;/Author&gt;&lt;Year&gt;2006&lt;/Year&gt;&lt;RecNum&gt;240&lt;/RecNum&gt;&lt;DisplayText&gt;(Tarrade et al., 2006)&lt;/DisplayText&gt;&lt;record&gt;&lt;rec-number&gt;240&lt;/rec-number&gt;&lt;foreign-keys&gt;&lt;key app="EN" db-id="xaxsd90ate0v03etrappzts8zxpvtw5wse5v"&gt;240&lt;/key&gt;&lt;key app="ENWeb" db-id="UlKq6ArYHK4AAFF8hIU"&gt;428&lt;/key&gt;&lt;/foreign-keys&gt;&lt;ref-type name="Journal Article"&gt;17&lt;/ref-type&gt;&lt;contributors&gt;&lt;authors&gt;&lt;author&gt;Tarrade, A.&lt;/author&gt;&lt;author&gt;Fassier, C.&lt;/author&gt;&lt;author&gt;Charvin, D.&lt;/author&gt;&lt;author&gt;Vitte, J.&lt;/author&gt;&lt;author&gt;Peris, L.&lt;/author&gt;&lt;author&gt;Thorel, A.&lt;/author&gt;&lt;author&gt;Mouisel, E.&lt;/author&gt;&lt;author&gt;Fonknechten, N.&lt;/author&gt;&lt;author&gt;Roblot, N.&lt;/author&gt;&lt;author&gt;Seilhean, D.&lt;/author&gt;&lt;author&gt;Dierich, A.&lt;/author&gt;&lt;author&gt;Hauw, J. J.&lt;/author&gt;&lt;author&gt;Melki, J.&lt;/author&gt;&lt;/authors&gt;&lt;/contributors&gt;&lt;titles&gt;&lt;title&gt;A mutation of spastin is responsible for swellings and impairment of transport in a region of axon characterized by changes in microtubule composition&lt;/title&gt;&lt;secondary-title&gt;Human Molecular Genetics.&lt;/secondary-title&gt;&lt;/titles&gt;&lt;periodical&gt;&lt;full-title&gt;Human Molecular Genetics.&lt;/full-title&gt;&lt;/periodical&gt;&lt;pages&gt;3544-3558&lt;/pages&gt;&lt;volume&gt;15&lt;/volume&gt;&lt;number&gt;24&lt;/number&gt;&lt;dates&gt;&lt;year&gt;2006&lt;/year&gt;&lt;/dates&gt;&lt;isbn&gt;0964-6906&lt;/isbn&gt;&lt;urls&gt;&lt;/urls&gt;&lt;electronic-resource-num&gt;10.1093/hmg/ddl431&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9" w:tooltip="Tarrade, 2006 #240" w:history="1">
        <w:r w:rsidR="00E021BE">
          <w:rPr>
            <w:rFonts w:asciiTheme="majorBidi" w:hAnsiTheme="majorBidi" w:cstheme="majorBidi"/>
            <w:noProof/>
            <w:color w:val="000000"/>
            <w:sz w:val="24"/>
            <w:szCs w:val="24"/>
          </w:rPr>
          <w:t>Tarrade et al., 2006</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1F7E8F" w:rsidRPr="00DF7E0D">
        <w:rPr>
          <w:rFonts w:asciiTheme="majorBidi" w:hAnsiTheme="majorBidi" w:cstheme="majorBidi"/>
          <w:color w:val="000000"/>
          <w:sz w:val="24"/>
          <w:szCs w:val="24"/>
        </w:rPr>
        <w:t>.</w:t>
      </w:r>
    </w:p>
    <w:p w:rsidR="00210BCB" w:rsidRPr="00210BCB" w:rsidRDefault="00E44CA8" w:rsidP="0038343D">
      <w:pPr>
        <w:spacing w:line="480" w:lineRule="auto"/>
        <w:jc w:val="both"/>
        <w:rPr>
          <w:rFonts w:asciiTheme="majorBidi" w:hAnsiTheme="majorBidi" w:cstheme="majorBidi"/>
          <w:sz w:val="24"/>
          <w:szCs w:val="24"/>
        </w:rPr>
      </w:pPr>
      <w:r w:rsidRPr="00DF7E0D">
        <w:rPr>
          <w:rFonts w:asciiTheme="majorBidi" w:hAnsiTheme="majorBidi" w:cstheme="majorBidi"/>
          <w:color w:val="000000"/>
          <w:sz w:val="24"/>
          <w:szCs w:val="24"/>
        </w:rPr>
        <w:t>Th</w:t>
      </w:r>
      <w:r w:rsidR="0057083D" w:rsidRPr="00DF7E0D">
        <w:rPr>
          <w:rFonts w:asciiTheme="majorBidi" w:hAnsiTheme="majorBidi" w:cstheme="majorBidi"/>
          <w:color w:val="000000"/>
          <w:sz w:val="24"/>
          <w:szCs w:val="24"/>
        </w:rPr>
        <w:t>e second study</w:t>
      </w:r>
      <w:r w:rsidR="001F7E8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1F7E8F" w:rsidRPr="00DF7E0D">
        <w:rPr>
          <w:rFonts w:asciiTheme="majorBidi" w:hAnsiTheme="majorBidi" w:cstheme="majorBidi"/>
          <w:color w:val="000000"/>
          <w:sz w:val="24"/>
          <w:szCs w:val="24"/>
        </w:rPr>
        <w:t>,</w:t>
      </w:r>
      <w:r w:rsidR="00210BCB">
        <w:rPr>
          <w:rFonts w:asciiTheme="majorBidi" w:hAnsiTheme="majorBidi" w:cstheme="majorBidi"/>
          <w:color w:val="000000"/>
          <w:sz w:val="24"/>
          <w:szCs w:val="24"/>
        </w:rPr>
        <w:t xml:space="preserve"> g</w:t>
      </w:r>
      <w:r w:rsidR="00210BCB" w:rsidRPr="00CD1CCB">
        <w:rPr>
          <w:rFonts w:asciiTheme="majorBidi" w:hAnsiTheme="majorBidi" w:cstheme="majorBidi"/>
          <w:color w:val="000000"/>
          <w:sz w:val="24"/>
          <w:szCs w:val="24"/>
        </w:rPr>
        <w:t xml:space="preserve">enerated spastin mutant mice by deletion of the exon 7 splice donor site. </w:t>
      </w:r>
      <w:r w:rsidR="00210BCB" w:rsidRPr="00CD1CCB">
        <w:rPr>
          <w:rFonts w:asciiTheme="majorBidi" w:hAnsiTheme="majorBidi" w:cstheme="majorBidi"/>
          <w:sz w:val="24"/>
          <w:szCs w:val="24"/>
        </w:rPr>
        <w:t xml:space="preserve">This mutation was identified by screening exon 7 as it is located in the AAA domain of spastin gene, where most of the human mutations occurred. A substitution of T→G was identified the intron-exon boundary of exon 7 and intron 7-8 at splice donor site </w:t>
      </w:r>
      <w:r w:rsidR="00210BCB" w:rsidRPr="00CD1CCB">
        <w:rPr>
          <w:rFonts w:asciiTheme="majorBidi" w:hAnsiTheme="majorBidi" w:cstheme="majorBidi"/>
          <w:color w:val="000000"/>
          <w:sz w:val="24"/>
          <w:szCs w:val="24"/>
        </w:rPr>
        <w:t>in the EMRC/36.5c mouse line</w:t>
      </w:r>
      <w:r w:rsidR="00210BCB" w:rsidRPr="00CD1CCB">
        <w:rPr>
          <w:rFonts w:asciiTheme="majorBidi" w:hAnsiTheme="majorBidi" w:cstheme="majorBidi"/>
          <w:sz w:val="24"/>
          <w:szCs w:val="24"/>
        </w:rPr>
        <w:t xml:space="preserve"> (c.1092+2T&gt;G) </w:t>
      </w:r>
      <w:r w:rsidR="009D1209" w:rsidRPr="00CD1CCB">
        <w:rPr>
          <w:rFonts w:asciiTheme="majorBidi" w:hAnsiTheme="majorBidi" w:cstheme="majorBidi"/>
          <w:color w:val="000000"/>
          <w:sz w:val="24"/>
          <w:szCs w:val="24"/>
        </w:rPr>
        <w:fldChar w:fldCharType="begin"/>
      </w:r>
      <w:r w:rsidR="00210BCB" w:rsidRPr="00CD1CCB">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CD1CCB">
        <w:rPr>
          <w:rFonts w:asciiTheme="majorBidi" w:hAnsiTheme="majorBidi" w:cstheme="majorBidi"/>
          <w:color w:val="000000"/>
          <w:sz w:val="24"/>
          <w:szCs w:val="24"/>
        </w:rPr>
        <w:fldChar w:fldCharType="separate"/>
      </w:r>
      <w:r w:rsidR="00210BCB" w:rsidRPr="00CD1CCB">
        <w:rPr>
          <w:rFonts w:asciiTheme="majorBidi" w:hAnsiTheme="majorBidi" w:cstheme="majorBidi"/>
          <w:noProof/>
          <w:color w:val="000000"/>
          <w:sz w:val="24"/>
          <w:szCs w:val="24"/>
        </w:rPr>
        <w:t>(</w:t>
      </w:r>
      <w:hyperlink w:anchor="_ENREF_125" w:tooltip="Kasher, 2009 #202" w:history="1">
        <w:r w:rsidR="00210BCB" w:rsidRPr="00CD1CCB">
          <w:rPr>
            <w:rFonts w:asciiTheme="majorBidi" w:hAnsiTheme="majorBidi" w:cstheme="majorBidi"/>
            <w:noProof/>
            <w:color w:val="000000"/>
            <w:sz w:val="24"/>
            <w:szCs w:val="24"/>
          </w:rPr>
          <w:t>Kasher et al., 2009</w:t>
        </w:r>
      </w:hyperlink>
      <w:r w:rsidR="00210BCB" w:rsidRPr="00CD1CCB">
        <w:rPr>
          <w:rFonts w:asciiTheme="majorBidi" w:hAnsiTheme="majorBidi" w:cstheme="majorBidi"/>
          <w:noProof/>
          <w:color w:val="000000"/>
          <w:sz w:val="24"/>
          <w:szCs w:val="24"/>
        </w:rPr>
        <w:t>)</w:t>
      </w:r>
      <w:r w:rsidR="009D1209" w:rsidRPr="00CD1CCB">
        <w:rPr>
          <w:rFonts w:asciiTheme="majorBidi" w:hAnsiTheme="majorBidi" w:cstheme="majorBidi"/>
          <w:color w:val="000000"/>
          <w:sz w:val="24"/>
          <w:szCs w:val="24"/>
        </w:rPr>
        <w:fldChar w:fldCharType="end"/>
      </w:r>
      <w:r w:rsidR="00210BCB" w:rsidRPr="00CD1CCB">
        <w:rPr>
          <w:rFonts w:asciiTheme="majorBidi" w:hAnsiTheme="majorBidi" w:cstheme="majorBidi"/>
          <w:sz w:val="24"/>
          <w:szCs w:val="24"/>
        </w:rPr>
        <w:t xml:space="preserve">. This </w:t>
      </w:r>
      <w:r w:rsidR="00210BCB" w:rsidRPr="00CD1CCB">
        <w:rPr>
          <w:rFonts w:asciiTheme="majorBidi" w:hAnsiTheme="majorBidi" w:cstheme="majorBidi"/>
          <w:color w:val="000000"/>
          <w:sz w:val="24"/>
          <w:szCs w:val="24"/>
        </w:rPr>
        <w:t xml:space="preserve">predicted to disturb correct splicing of the </w:t>
      </w:r>
      <w:r w:rsidR="00210BCB" w:rsidRPr="00CD1CCB">
        <w:rPr>
          <w:rFonts w:asciiTheme="majorBidi" w:hAnsiTheme="majorBidi" w:cstheme="majorBidi"/>
          <w:i/>
          <w:color w:val="000000"/>
          <w:sz w:val="24"/>
          <w:szCs w:val="24"/>
        </w:rPr>
        <w:t>SPAST</w:t>
      </w:r>
      <w:r w:rsidR="00210BCB" w:rsidRPr="00CD1CCB">
        <w:rPr>
          <w:rFonts w:asciiTheme="majorBidi" w:hAnsiTheme="majorBidi" w:cstheme="majorBidi"/>
          <w:color w:val="000000"/>
          <w:sz w:val="24"/>
          <w:szCs w:val="24"/>
        </w:rPr>
        <w:t xml:space="preserve"> mRNA, since it modifies the consensus splice donor site. Kasher confirmed that the mouse mutation led to a novel transcript encoding a truncated Spast protein with 50 novel C-terminal amino acids followed by a stop codon. Importantly, t</w:t>
      </w:r>
      <w:r w:rsidR="00210BCB" w:rsidRPr="00CD1CCB">
        <w:rPr>
          <w:rFonts w:asciiTheme="majorBidi" w:hAnsiTheme="majorBidi" w:cstheme="majorBidi"/>
          <w:sz w:val="24"/>
          <w:szCs w:val="24"/>
        </w:rPr>
        <w:t xml:space="preserve">his mutation mimics at least one human </w:t>
      </w:r>
      <w:r w:rsidR="00210BCB" w:rsidRPr="00CD1CCB">
        <w:rPr>
          <w:rFonts w:asciiTheme="majorBidi" w:hAnsiTheme="majorBidi" w:cstheme="majorBidi"/>
          <w:color w:val="000000"/>
          <w:sz w:val="24"/>
          <w:szCs w:val="24"/>
        </w:rPr>
        <w:t xml:space="preserve">pathogenic </w:t>
      </w:r>
      <w:r w:rsidR="00210BCB" w:rsidRPr="00CD1CCB">
        <w:rPr>
          <w:rFonts w:asciiTheme="majorBidi" w:hAnsiTheme="majorBidi" w:cstheme="majorBidi"/>
          <w:sz w:val="24"/>
          <w:szCs w:val="24"/>
        </w:rPr>
        <w:t>mutation in spastin gene that found in HSP patient, this mutation located in exon 7 splice donor site at the +1G position (1223+1G</w:t>
      </w:r>
      <w:r w:rsidR="0038343D">
        <w:rPr>
          <w:rFonts w:asciiTheme="majorBidi" w:eastAsia="Calibri" w:hAnsiTheme="majorBidi" w:cstheme="majorBidi"/>
          <w:color w:val="000000"/>
          <w:sz w:val="24"/>
          <w:szCs w:val="24"/>
        </w:rPr>
        <w:t>&gt;</w:t>
      </w:r>
      <w:r w:rsidR="00210BCB" w:rsidRPr="00CD1CCB">
        <w:rPr>
          <w:rFonts w:asciiTheme="majorBidi" w:hAnsiTheme="majorBidi" w:cstheme="majorBidi"/>
          <w:sz w:val="24"/>
          <w:szCs w:val="24"/>
        </w:rPr>
        <w:t xml:space="preserve">T) </w:t>
      </w:r>
      <w:r w:rsidR="009D1209" w:rsidRPr="00CD1CCB">
        <w:rPr>
          <w:rFonts w:asciiTheme="majorBidi" w:hAnsiTheme="majorBidi" w:cstheme="majorBidi"/>
          <w:color w:val="000000"/>
          <w:sz w:val="24"/>
          <w:szCs w:val="24"/>
        </w:rPr>
        <w:fldChar w:fldCharType="begin">
          <w:fldData xml:space="preserve">PEVuZE5vdGU+PENpdGU+PEF1dGhvcj5Gb25rbmVjaHRlbjwvQXV0aG9yPjxZZWFyPjIwMDA8L1ll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</w:fldData>
        </w:fldChar>
      </w:r>
      <w:r w:rsidR="00210BCB" w:rsidRPr="00CD1CCB">
        <w:rPr>
          <w:rFonts w:asciiTheme="majorBidi" w:hAnsiTheme="majorBidi" w:cstheme="majorBidi"/>
          <w:color w:val="000000"/>
          <w:sz w:val="24"/>
          <w:szCs w:val="24"/>
        </w:rPr>
        <w:instrText xml:space="preserve"> ADDIN EN.CITE </w:instrText>
      </w:r>
      <w:r w:rsidR="009D1209" w:rsidRPr="00CD1CCB">
        <w:rPr>
          <w:rFonts w:asciiTheme="majorBidi" w:hAnsiTheme="majorBidi" w:cstheme="majorBidi"/>
          <w:color w:val="000000"/>
          <w:sz w:val="24"/>
          <w:szCs w:val="24"/>
        </w:rPr>
        <w:fldChar w:fldCharType="begin">
          <w:fldData xml:space="preserve">PEVuZE5vdGU+PENpdGU+PEF1dGhvcj5Gb25rbmVjaHRlbjwvQXV0aG9yPjxZZWFyPjIwMDA8L1ll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</w:fldData>
        </w:fldChar>
      </w:r>
      <w:r w:rsidR="00210BCB" w:rsidRPr="00CD1CCB">
        <w:rPr>
          <w:rFonts w:asciiTheme="majorBidi" w:hAnsiTheme="majorBidi" w:cstheme="majorBidi"/>
          <w:color w:val="000000"/>
          <w:sz w:val="24"/>
          <w:szCs w:val="24"/>
        </w:rPr>
        <w:instrText xml:space="preserve"> ADDIN EN.CITE.DATA </w:instrText>
      </w:r>
      <w:r w:rsidR="009D1209" w:rsidRPr="00CD1CCB">
        <w:rPr>
          <w:rFonts w:asciiTheme="majorBidi" w:hAnsiTheme="majorBidi" w:cstheme="majorBidi"/>
          <w:color w:val="000000"/>
          <w:sz w:val="24"/>
          <w:szCs w:val="24"/>
        </w:rPr>
      </w:r>
      <w:r w:rsidR="009D1209" w:rsidRPr="00CD1CCB">
        <w:rPr>
          <w:rFonts w:asciiTheme="majorBidi" w:hAnsiTheme="majorBidi" w:cstheme="majorBidi"/>
          <w:color w:val="000000"/>
          <w:sz w:val="24"/>
          <w:szCs w:val="24"/>
        </w:rPr>
        <w:fldChar w:fldCharType="end"/>
      </w:r>
      <w:r w:rsidR="009D1209" w:rsidRPr="00CD1CCB">
        <w:rPr>
          <w:rFonts w:asciiTheme="majorBidi" w:hAnsiTheme="majorBidi" w:cstheme="majorBidi"/>
          <w:color w:val="000000"/>
          <w:sz w:val="24"/>
          <w:szCs w:val="24"/>
        </w:rPr>
      </w:r>
      <w:r w:rsidR="009D1209" w:rsidRPr="00CD1CCB">
        <w:rPr>
          <w:rFonts w:asciiTheme="majorBidi" w:hAnsiTheme="majorBidi" w:cstheme="majorBidi"/>
          <w:color w:val="000000"/>
          <w:sz w:val="24"/>
          <w:szCs w:val="24"/>
        </w:rPr>
        <w:fldChar w:fldCharType="separate"/>
      </w:r>
      <w:r w:rsidR="00210BCB" w:rsidRPr="00CD1CCB">
        <w:rPr>
          <w:rFonts w:asciiTheme="majorBidi" w:hAnsiTheme="majorBidi" w:cstheme="majorBidi"/>
          <w:noProof/>
          <w:color w:val="000000"/>
          <w:sz w:val="24"/>
          <w:szCs w:val="24"/>
        </w:rPr>
        <w:t>(</w:t>
      </w:r>
      <w:hyperlink w:anchor="_ENREF_76" w:tooltip="Fonknechten, 2000 #283" w:history="1">
        <w:r w:rsidR="00210BCB" w:rsidRPr="00CD1CCB">
          <w:rPr>
            <w:rFonts w:asciiTheme="majorBidi" w:hAnsiTheme="majorBidi" w:cstheme="majorBidi"/>
            <w:noProof/>
            <w:color w:val="000000"/>
            <w:sz w:val="24"/>
            <w:szCs w:val="24"/>
          </w:rPr>
          <w:t>Fonknechten et al., 2000</w:t>
        </w:r>
      </w:hyperlink>
      <w:r w:rsidR="00210BCB" w:rsidRPr="00CD1CCB">
        <w:rPr>
          <w:rFonts w:asciiTheme="majorBidi" w:hAnsiTheme="majorBidi" w:cstheme="majorBidi"/>
          <w:noProof/>
          <w:color w:val="000000"/>
          <w:sz w:val="24"/>
          <w:szCs w:val="24"/>
        </w:rPr>
        <w:t>)</w:t>
      </w:r>
      <w:r w:rsidR="009D1209" w:rsidRPr="00CD1CCB">
        <w:rPr>
          <w:rFonts w:asciiTheme="majorBidi" w:hAnsiTheme="majorBidi" w:cstheme="majorBidi"/>
          <w:color w:val="000000"/>
          <w:sz w:val="24"/>
          <w:szCs w:val="24"/>
        </w:rPr>
        <w:fldChar w:fldCharType="end"/>
      </w:r>
      <w:r w:rsidR="00210BCB" w:rsidRPr="00CD1CCB">
        <w:rPr>
          <w:rFonts w:asciiTheme="majorBidi" w:hAnsiTheme="majorBidi" w:cstheme="majorBidi"/>
          <w:sz w:val="24"/>
          <w:szCs w:val="24"/>
        </w:rPr>
        <w:t xml:space="preserve">. </w:t>
      </w:r>
      <w:r w:rsidR="0038343D">
        <w:rPr>
          <w:rFonts w:asciiTheme="majorBidi" w:hAnsiTheme="majorBidi" w:cstheme="majorBidi"/>
          <w:sz w:val="24"/>
          <w:szCs w:val="24"/>
        </w:rPr>
        <w:t xml:space="preserve">The mutation reported by Fonknechten was identified using DNA sequencing in two affected HSP patients from a single family. </w:t>
      </w:r>
      <w:r w:rsidR="00210BCB" w:rsidRPr="00CD1CCB">
        <w:rPr>
          <w:rFonts w:asciiTheme="majorBidi" w:hAnsiTheme="majorBidi" w:cstheme="majorBidi"/>
          <w:sz w:val="24"/>
          <w:szCs w:val="24"/>
        </w:rPr>
        <w:t xml:space="preserve">The splice site mutations, results in unstable </w:t>
      </w:r>
      <w:r w:rsidR="00210BCB" w:rsidRPr="00CD1CCB">
        <w:rPr>
          <w:rFonts w:asciiTheme="majorBidi" w:hAnsiTheme="majorBidi" w:cstheme="majorBidi"/>
          <w:sz w:val="24"/>
          <w:szCs w:val="24"/>
        </w:rPr>
        <w:lastRenderedPageBreak/>
        <w:t xml:space="preserve">aberrant transcript and that leads to decrease spastin causing (haploinsufficiency) </w:t>
      </w:r>
      <w:r w:rsidR="009D1209" w:rsidRPr="00CD1CCB">
        <w:rPr>
          <w:rFonts w:asciiTheme="majorBidi" w:hAnsiTheme="majorBidi" w:cstheme="majorBidi"/>
          <w:color w:val="000000"/>
          <w:sz w:val="24"/>
          <w:szCs w:val="24"/>
        </w:rPr>
        <w:fldChar w:fldCharType="begin">
          <w:fldData xml:space="preserve">PEVuZE5vdGU+PENpdGU+PEF1dGhvcj5Gb25rbmVjaHRlbjwvQXV0aG9yPjxZZWFyPjIwMDA8L1ll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</w:fldData>
        </w:fldChar>
      </w:r>
      <w:r w:rsidR="00210BCB" w:rsidRPr="00CD1CCB">
        <w:rPr>
          <w:rFonts w:asciiTheme="majorBidi" w:hAnsiTheme="majorBidi" w:cstheme="majorBidi"/>
          <w:color w:val="000000"/>
          <w:sz w:val="24"/>
          <w:szCs w:val="24"/>
        </w:rPr>
        <w:instrText xml:space="preserve"> ADDIN EN.CITE </w:instrText>
      </w:r>
      <w:r w:rsidR="009D1209" w:rsidRPr="00CD1CCB">
        <w:rPr>
          <w:rFonts w:asciiTheme="majorBidi" w:hAnsiTheme="majorBidi" w:cstheme="majorBidi"/>
          <w:color w:val="000000"/>
          <w:sz w:val="24"/>
          <w:szCs w:val="24"/>
        </w:rPr>
        <w:fldChar w:fldCharType="begin">
          <w:fldData xml:space="preserve">PEVuZE5vdGU+PENpdGU+PEF1dGhvcj5Gb25rbmVjaHRlbjwvQXV0aG9yPjxZZWFyPjIwMDA8L1ll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</w:fldData>
        </w:fldChar>
      </w:r>
      <w:r w:rsidR="00210BCB" w:rsidRPr="00CD1CCB">
        <w:rPr>
          <w:rFonts w:asciiTheme="majorBidi" w:hAnsiTheme="majorBidi" w:cstheme="majorBidi"/>
          <w:color w:val="000000"/>
          <w:sz w:val="24"/>
          <w:szCs w:val="24"/>
        </w:rPr>
        <w:instrText xml:space="preserve"> ADDIN EN.CITE.DATA </w:instrText>
      </w:r>
      <w:r w:rsidR="009D1209" w:rsidRPr="00CD1CCB">
        <w:rPr>
          <w:rFonts w:asciiTheme="majorBidi" w:hAnsiTheme="majorBidi" w:cstheme="majorBidi"/>
          <w:color w:val="000000"/>
          <w:sz w:val="24"/>
          <w:szCs w:val="24"/>
        </w:rPr>
      </w:r>
      <w:r w:rsidR="009D1209" w:rsidRPr="00CD1CCB">
        <w:rPr>
          <w:rFonts w:asciiTheme="majorBidi" w:hAnsiTheme="majorBidi" w:cstheme="majorBidi"/>
          <w:color w:val="000000"/>
          <w:sz w:val="24"/>
          <w:szCs w:val="24"/>
        </w:rPr>
        <w:fldChar w:fldCharType="end"/>
      </w:r>
      <w:r w:rsidR="009D1209" w:rsidRPr="00CD1CCB">
        <w:rPr>
          <w:rFonts w:asciiTheme="majorBidi" w:hAnsiTheme="majorBidi" w:cstheme="majorBidi"/>
          <w:color w:val="000000"/>
          <w:sz w:val="24"/>
          <w:szCs w:val="24"/>
        </w:rPr>
      </w:r>
      <w:r w:rsidR="009D1209" w:rsidRPr="00CD1CCB">
        <w:rPr>
          <w:rFonts w:asciiTheme="majorBidi" w:hAnsiTheme="majorBidi" w:cstheme="majorBidi"/>
          <w:color w:val="000000"/>
          <w:sz w:val="24"/>
          <w:szCs w:val="24"/>
        </w:rPr>
        <w:fldChar w:fldCharType="separate"/>
      </w:r>
      <w:r w:rsidR="00210BCB" w:rsidRPr="00CD1CCB">
        <w:rPr>
          <w:rFonts w:asciiTheme="majorBidi" w:hAnsiTheme="majorBidi" w:cstheme="majorBidi"/>
          <w:noProof/>
          <w:color w:val="000000"/>
          <w:sz w:val="24"/>
          <w:szCs w:val="24"/>
        </w:rPr>
        <w:t>(</w:t>
      </w:r>
      <w:hyperlink w:anchor="_ENREF_76" w:tooltip="Fonknechten, 2000 #283" w:history="1">
        <w:r w:rsidR="00210BCB" w:rsidRPr="00CD1CCB">
          <w:rPr>
            <w:rFonts w:asciiTheme="majorBidi" w:hAnsiTheme="majorBidi" w:cstheme="majorBidi"/>
            <w:noProof/>
            <w:color w:val="000000"/>
            <w:sz w:val="24"/>
            <w:szCs w:val="24"/>
          </w:rPr>
          <w:t>Fonknechten et al., 2000</w:t>
        </w:r>
      </w:hyperlink>
      <w:r w:rsidR="00210BCB" w:rsidRPr="00CD1CCB">
        <w:rPr>
          <w:rFonts w:asciiTheme="majorBidi" w:hAnsiTheme="majorBidi" w:cstheme="majorBidi"/>
          <w:noProof/>
          <w:color w:val="000000"/>
          <w:sz w:val="24"/>
          <w:szCs w:val="24"/>
        </w:rPr>
        <w:t>)</w:t>
      </w:r>
      <w:r w:rsidR="009D1209" w:rsidRPr="00CD1CCB">
        <w:rPr>
          <w:rFonts w:asciiTheme="majorBidi" w:hAnsiTheme="majorBidi" w:cstheme="majorBidi"/>
          <w:color w:val="000000"/>
          <w:sz w:val="24"/>
          <w:szCs w:val="24"/>
        </w:rPr>
        <w:fldChar w:fldCharType="end"/>
      </w:r>
      <w:r w:rsidR="00210BCB" w:rsidRPr="00CD1CCB">
        <w:rPr>
          <w:rFonts w:asciiTheme="majorBidi" w:hAnsiTheme="majorBidi" w:cstheme="majorBidi"/>
          <w:color w:val="000000"/>
          <w:sz w:val="24"/>
          <w:szCs w:val="24"/>
        </w:rPr>
        <w:t xml:space="preserve">. </w:t>
      </w:r>
    </w:p>
    <w:p w:rsidR="00F437FF" w:rsidRPr="00DF7E0D" w:rsidRDefault="00A13C3C" w:rsidP="00210BCB">
      <w:pPr>
        <w:autoSpaceDE w:val="0"/>
        <w:autoSpaceDN w:val="0"/>
        <w:adjustRightInd w:val="0"/>
        <w:spacing w:line="480" w:lineRule="auto"/>
        <w:ind w:firstLine="720"/>
        <w:jc w:val="both"/>
        <w:rPr>
          <w:rFonts w:asciiTheme="majorBidi" w:hAnsiTheme="majorBidi" w:cstheme="majorBidi"/>
          <w:color w:val="000000"/>
          <w:sz w:val="24"/>
          <w:szCs w:val="24"/>
        </w:rPr>
      </w:pPr>
      <w:r w:rsidRPr="00DF7E0D">
        <w:rPr>
          <w:rFonts w:asciiTheme="majorBidi" w:hAnsiTheme="majorBidi" w:cstheme="majorBidi"/>
          <w:color w:val="000000"/>
          <w:sz w:val="24"/>
          <w:szCs w:val="24"/>
        </w:rPr>
        <w:t xml:space="preserve">Sperm from the </w:t>
      </w:r>
      <w:r w:rsidR="00073AF2">
        <w:rPr>
          <w:rFonts w:asciiTheme="majorBidi" w:hAnsiTheme="majorBidi" w:cstheme="majorBidi"/>
          <w:color w:val="000000"/>
          <w:sz w:val="24"/>
          <w:szCs w:val="24"/>
        </w:rPr>
        <w:t xml:space="preserve">spastin </w:t>
      </w:r>
      <w:r w:rsidRPr="00DF7E0D">
        <w:rPr>
          <w:rFonts w:asciiTheme="majorBidi" w:hAnsiTheme="majorBidi" w:cstheme="majorBidi"/>
          <w:color w:val="000000"/>
          <w:sz w:val="24"/>
          <w:szCs w:val="24"/>
        </w:rPr>
        <w:t xml:space="preserve">male mice was collected and microinjected into the oocytes of </w:t>
      </w:r>
      <w:r w:rsidR="00BF1A02" w:rsidRPr="00DF7E0D">
        <w:rPr>
          <w:rFonts w:asciiTheme="majorBidi" w:hAnsiTheme="majorBidi" w:cstheme="majorBidi"/>
          <w:color w:val="000000"/>
          <w:sz w:val="24"/>
          <w:szCs w:val="24"/>
        </w:rPr>
        <w:t xml:space="preserve">the </w:t>
      </w:r>
      <w:r w:rsidR="00FA5704" w:rsidRPr="00DF7E0D">
        <w:rPr>
          <w:rFonts w:asciiTheme="majorBidi" w:hAnsiTheme="majorBidi" w:cstheme="majorBidi"/>
          <w:iCs/>
          <w:color w:val="000000"/>
          <w:sz w:val="24"/>
          <w:szCs w:val="24"/>
        </w:rPr>
        <w:t>C57BL6/Jax</w:t>
      </w:r>
      <w:r w:rsidRPr="00DF7E0D">
        <w:rPr>
          <w:rFonts w:asciiTheme="majorBidi" w:hAnsiTheme="majorBidi" w:cstheme="majorBidi"/>
          <w:color w:val="000000"/>
          <w:sz w:val="24"/>
          <w:szCs w:val="24"/>
        </w:rPr>
        <w:t xml:space="preserve"> genetic background </w:t>
      </w:r>
      <w:r w:rsidR="00BF1A02" w:rsidRPr="00DF7E0D">
        <w:rPr>
          <w:rFonts w:asciiTheme="majorBidi" w:hAnsiTheme="majorBidi" w:cstheme="majorBidi"/>
          <w:color w:val="000000"/>
          <w:sz w:val="24"/>
          <w:szCs w:val="24"/>
        </w:rPr>
        <w:t xml:space="preserve">in order </w:t>
      </w:r>
      <w:r w:rsidRPr="00DF7E0D">
        <w:rPr>
          <w:rFonts w:asciiTheme="majorBidi" w:hAnsiTheme="majorBidi" w:cstheme="majorBidi"/>
          <w:color w:val="000000"/>
          <w:sz w:val="24"/>
          <w:szCs w:val="24"/>
        </w:rPr>
        <w:t>to maintain the mutation. By testing the offspring, the expected Mendelian ratios were observed. Evaluation of gait defects in these mice revealed that the mutant mice developed a hind</w:t>
      </w:r>
      <w:r w:rsidR="002A1392" w:rsidRPr="00DF7E0D">
        <w:rPr>
          <w:rFonts w:asciiTheme="majorBidi" w:hAnsiTheme="majorBidi" w:cstheme="majorBidi"/>
          <w:color w:val="000000"/>
          <w:sz w:val="24"/>
          <w:szCs w:val="24"/>
        </w:rPr>
        <w:t xml:space="preserve"> </w:t>
      </w:r>
      <w:r w:rsidRPr="00DF7E0D">
        <w:rPr>
          <w:rFonts w:asciiTheme="majorBidi" w:hAnsiTheme="majorBidi" w:cstheme="majorBidi"/>
          <w:color w:val="000000"/>
          <w:sz w:val="24"/>
          <w:szCs w:val="24"/>
        </w:rPr>
        <w:t>limb gait defect that was characterised by a wider base-of-support (BOS) at 7 and 12 months old. Progressive gait defects are also a feature of human HSP patients</w:t>
      </w:r>
      <w:r w:rsidR="001F7E8F" w:rsidRPr="00DF7E0D">
        <w:rPr>
          <w:rFonts w:asciiTheme="majorBidi" w:hAnsiTheme="majorBidi" w:cstheme="majorBidi"/>
          <w:color w:val="000000"/>
          <w:sz w:val="24"/>
          <w:szCs w:val="24"/>
        </w:rPr>
        <w:t xml:space="preserve"> </w:t>
      </w:r>
      <w:r w:rsidR="009D1209" w:rsidRPr="00DF7E0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&lt;EndNote&gt;&lt;Cite&gt;&lt;Author&gt;Klebe&lt;/Author&gt;&lt;Year&gt;2004&lt;/Year&gt;&lt;RecNum&gt;205&lt;/RecNum&gt;&lt;DisplayText&gt;(Klebe et al., 2004)&lt;/DisplayText&gt;&lt;record&gt;&lt;rec-number&gt;205&lt;/rec-number&gt;&lt;foreign-keys&gt;&lt;key app="EN" db-id="xaxsd90ate0v03etrappzts8zxpvtw5wse5v"&gt;205&lt;/key&gt;&lt;key app="ENWeb" db-id="UlKq6ArYHK4AAFF8hIU"&gt;441&lt;/key&gt;&lt;/foreign-keys&gt;&lt;ref-type name="Journal Article"&gt;17&lt;/ref-type&gt;&lt;contributors&gt;&lt;authors&gt;&lt;author&gt;Klebe, S.&lt;/author&gt;&lt;author&gt;Stolze, H.&lt;/author&gt;&lt;author&gt;Kopper, F.&lt;/author&gt;&lt;author&gt;Lorenz, D.&lt;/author&gt;&lt;author&gt;Wenzelburger, R.&lt;/author&gt;&lt;author&gt;Volkmann, J.&lt;/author&gt;&lt;author&gt;Porschke, H.&lt;/author&gt;&lt;author&gt;Deuschl, G.&lt;/author&gt;&lt;/authors&gt;&lt;/contributors&gt;&lt;titles&gt;&lt;title&gt;Gait analysis of sporadic and hereditary spastic paraplegia&lt;/title&gt;&lt;secondary-title&gt;Journal of Neurology&lt;/secondary-title&gt;&lt;/titles&gt;&lt;periodical&gt;&lt;full-title&gt;Journal of Neurology&lt;/full-title&gt;&lt;/periodical&gt;&lt;pages&gt;571-578&lt;/pages&gt;&lt;volume&gt;251&lt;/volume&gt;&lt;number&gt;5&lt;/number&gt;&lt;keywords&gt;&lt;keyword&gt;Gait Analysis&lt;/keyword&gt;&lt;keyword&gt;Hereditary Spastic Paraplegia&lt;/keyword&gt;&lt;keyword&gt;Spasticity&lt;/keyword&gt;&lt;/keywords&gt;&lt;dates&gt;&lt;year&gt;2004&lt;/year&gt;&lt;/dates&gt;&lt;isbn&gt;03405354&lt;/isbn&gt;&lt;urls&gt;&lt;/urls&gt;&lt;electronic-resource-num&gt;10.1007/s00415-004-0366-7&lt;/electronic-resource-num&gt;&lt;/record&gt;&lt;/Cite&gt;&lt;/EndNote&gt;</w:instrText>
      </w:r>
      <w:r w:rsidR="009D1209" w:rsidRPr="00DF7E0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33" w:tooltip="Klebe, 2004 #205" w:history="1">
        <w:r w:rsidR="00E021BE">
          <w:rPr>
            <w:rFonts w:asciiTheme="majorBidi" w:hAnsiTheme="majorBidi" w:cstheme="majorBidi"/>
            <w:noProof/>
            <w:color w:val="000000"/>
            <w:sz w:val="24"/>
            <w:szCs w:val="24"/>
          </w:rPr>
          <w:t>Klebe et al., 2004</w:t>
        </w:r>
      </w:hyperlink>
      <w:r w:rsidR="00E021BE">
        <w:rPr>
          <w:rFonts w:asciiTheme="majorBidi" w:hAnsiTheme="majorBidi" w:cstheme="majorBidi"/>
          <w:noProof/>
          <w:color w:val="000000"/>
          <w:sz w:val="24"/>
          <w:szCs w:val="24"/>
        </w:rPr>
        <w:t>)</w:t>
      </w:r>
      <w:r w:rsidR="009D1209" w:rsidRPr="00DF7E0D">
        <w:rPr>
          <w:rFonts w:asciiTheme="majorBidi" w:hAnsiTheme="majorBidi" w:cstheme="majorBidi"/>
          <w:color w:val="000000"/>
          <w:sz w:val="24"/>
          <w:szCs w:val="24"/>
        </w:rPr>
        <w:fldChar w:fldCharType="end"/>
      </w:r>
      <w:r w:rsidR="007B1F00" w:rsidRPr="00DF7E0D">
        <w:rPr>
          <w:rFonts w:asciiTheme="majorBidi" w:hAnsiTheme="majorBidi" w:cstheme="majorBidi"/>
          <w:color w:val="000000"/>
          <w:sz w:val="24"/>
          <w:szCs w:val="24"/>
        </w:rPr>
        <w:t>.</w:t>
      </w:r>
    </w:p>
    <w:p w:rsidR="005C320A" w:rsidRPr="002C426B" w:rsidRDefault="005C320A" w:rsidP="002C426B">
      <w:pPr>
        <w:autoSpaceDE w:val="0"/>
        <w:autoSpaceDN w:val="0"/>
        <w:adjustRightInd w:val="0"/>
        <w:spacing w:line="480" w:lineRule="auto"/>
        <w:ind w:firstLine="720"/>
        <w:jc w:val="both"/>
        <w:rPr>
          <w:rFonts w:asciiTheme="majorBidi" w:hAnsiTheme="majorBidi" w:cstheme="majorBidi"/>
          <w:color w:val="000000"/>
          <w:sz w:val="24"/>
          <w:szCs w:val="24"/>
        </w:rPr>
        <w:sectPr w:rsidR="005C320A" w:rsidRPr="002C426B" w:rsidSect="000642C5">
          <w:pgSz w:w="11906" w:h="16838" w:code="9"/>
          <w:pgMar w:top="1134" w:right="1134" w:bottom="1134" w:left="2268" w:header="709" w:footer="709" w:gutter="0"/>
          <w:cols w:space="708"/>
          <w:docGrid w:linePitch="360"/>
        </w:sectPr>
      </w:pPr>
    </w:p>
    <w:p w:rsidR="00C91E6A" w:rsidRPr="002C426B" w:rsidRDefault="009D1209" w:rsidP="00F35609">
      <w:pPr>
        <w:autoSpaceDE w:val="0"/>
        <w:autoSpaceDN w:val="0"/>
        <w:adjustRightInd w:val="0"/>
        <w:spacing w:line="480" w:lineRule="auto"/>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lastRenderedPageBreak/>
        <w:pict>
          <v:group id="Group 63" o:spid="_x0000_s1031" style="position:absolute;left:0;text-align:left;margin-left:46.35pt;margin-top:4.25pt;width:368.1pt;height:225.4pt;z-index:251605504" coordorigin="2622,1589" coordsize="7607,5068"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">
            <v:shapetype id="_x0000_t32" coordsize="21600,21600" o:spt="32" o:oned="t" path="m,l21600,21600e" filled="f">
              <v:path arrowok="t" fillok="f" o:connecttype="none"/>
              <o:lock v:ext="edit" shapetype="t"/>
            </v:shapetype>
            <v:shape id="AutoShape 60" o:spid="_x0000_s1032" type="#_x0000_t32" style="position:absolute;left:3056;top:5122;width:6928;height:1;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" strokeweight="1.5pt"/>
            <v:shape id="Text Box 61" o:spid="_x0000_s1033" type="#_x0000_t202" style="position:absolute;left:2622;top:5217;width:7607;height:14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" stroked="f">
              <v:textbox style="mso-next-textbox:#Text Box 61">
                <w:txbxContent>
                  <w:p w:rsidR="00586AEC" w:rsidRPr="006B329A" w:rsidRDefault="00586AEC" w:rsidP="00DD4BA7">
                    <w:pPr>
                      <w:jc w:val="both"/>
                      <w:rPr>
                        <w:rFonts w:ascii="Times New Roman" w:hAnsi="Times New Roman" w:cs="Times New Roman"/>
                        <w:color w:val="000000"/>
                      </w:rPr>
                    </w:pPr>
                    <w:r w:rsidRPr="006B329A">
                      <w:rPr>
                        <w:rFonts w:ascii="Times New Roman" w:hAnsi="Times New Roman" w:cs="Times New Roman"/>
                        <w:b/>
                        <w:bCs/>
                        <w:color w:val="000000"/>
                      </w:rPr>
                      <w:t>Figure 1.</w:t>
                    </w:r>
                    <w:r>
                      <w:rPr>
                        <w:rFonts w:ascii="Times New Roman" w:hAnsi="Times New Roman" w:cs="Times New Roman"/>
                        <w:b/>
                        <w:bCs/>
                        <w:color w:val="000000"/>
                      </w:rPr>
                      <w:t>3</w:t>
                    </w:r>
                    <w:r w:rsidRPr="006B329A">
                      <w:rPr>
                        <w:rFonts w:ascii="Times New Roman" w:hAnsi="Times New Roman" w:cs="Times New Roman"/>
                        <w:b/>
                        <w:bCs/>
                        <w:color w:val="000000"/>
                      </w:rPr>
                      <w:t>: Transverse section of the lumbar region of the spinal cord.</w:t>
                    </w:r>
                    <w:r w:rsidRPr="006B329A">
                      <w:rPr>
                        <w:rFonts w:ascii="Times New Roman" w:hAnsi="Times New Roman" w:cs="Times New Roman"/>
                        <w:color w:val="000000"/>
                      </w:rPr>
                      <w:t xml:space="preserve"> Shows the </w:t>
                    </w:r>
                    <w:r>
                      <w:rPr>
                        <w:rFonts w:ascii="Times New Roman" w:hAnsi="Times New Roman" w:cs="Times New Roman"/>
                        <w:color w:val="000000"/>
                      </w:rPr>
                      <w:t xml:space="preserve">UMN </w:t>
                    </w:r>
                    <w:r w:rsidRPr="006B329A">
                      <w:rPr>
                        <w:rFonts w:ascii="Times New Roman" w:hAnsi="Times New Roman" w:cs="Times New Roman"/>
                        <w:color w:val="000000"/>
                      </w:rPr>
                      <w:t xml:space="preserve">passing through corticospinal tracts (indicated by blue circles) </w:t>
                    </w:r>
                    <w:r>
                      <w:rPr>
                        <w:rFonts w:ascii="Times New Roman" w:hAnsi="Times New Roman" w:cs="Times New Roman"/>
                        <w:color w:val="000000"/>
                      </w:rPr>
                      <w:t xml:space="preserve">as they </w:t>
                    </w:r>
                    <w:r w:rsidRPr="006B329A">
                      <w:rPr>
                        <w:rFonts w:ascii="Times New Roman" w:hAnsi="Times New Roman" w:cs="Times New Roman"/>
                        <w:color w:val="000000"/>
                      </w:rPr>
                      <w:t>descend from the brain</w:t>
                    </w:r>
                    <w:r>
                      <w:rPr>
                        <w:rFonts w:ascii="Times New Roman" w:hAnsi="Times New Roman" w:cs="Times New Roman"/>
                        <w:color w:val="000000"/>
                      </w:rPr>
                      <w:t xml:space="preserve"> and relay to LMN</w:t>
                    </w:r>
                    <w:r w:rsidRPr="006B329A">
                      <w:rPr>
                        <w:rFonts w:ascii="Times New Roman" w:hAnsi="Times New Roman" w:cs="Times New Roman"/>
                        <w:color w:val="000000"/>
                      </w:rPr>
                      <w:t xml:space="preserve"> to supply the voluntary muscle</w:t>
                    </w:r>
                    <w:r>
                      <w:rPr>
                        <w:rFonts w:ascii="Times New Roman" w:hAnsi="Times New Roman" w:cs="Times New Roman"/>
                        <w:color w:val="000000"/>
                      </w:rPr>
                      <w:t>s via NMJ.</w:t>
                    </w:r>
                  </w:p>
                </w:txbxContent>
              </v:textbox>
            </v:shape>
            <v:rect id="Rectangle 62" o:spid="_x0000_s1034" style="position:absolute;left:2622;top:1589;width:7512;height:506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" filled="f"/>
          </v:group>
        </w:pict>
      </w:r>
      <w:r w:rsidR="008053E1">
        <w:rPr>
          <w:rFonts w:asciiTheme="majorBidi" w:hAnsiTheme="majorBidi" w:cstheme="majorBidi"/>
          <w:noProof/>
          <w:color w:val="000000"/>
          <w:sz w:val="24"/>
          <w:szCs w:val="24"/>
          <w:lang w:val="en-US"/>
        </w:rPr>
        <w:drawing>
          <wp:anchor distT="0" distB="0" distL="114300" distR="114300" simplePos="0" relativeHeight="251566592" behindDoc="0" locked="0" layoutInCell="1" allowOverlap="1">
            <wp:simplePos x="0" y="0"/>
            <wp:positionH relativeFrom="column">
              <wp:posOffset>949931</wp:posOffset>
            </wp:positionH>
            <wp:positionV relativeFrom="paragraph">
              <wp:posOffset>210037</wp:posOffset>
            </wp:positionV>
            <wp:extent cx="3128187" cy="1796903"/>
            <wp:effectExtent l="19050" t="0" r="0" b="0"/>
            <wp:wrapNone/>
            <wp:docPr id="373" name="صورة 4" descr="F:\my thesis\introduction\lumbar sectio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F:\my thesis\introduction\lumbar section.png"/>
                    <pic:cNvPicPr>
                      <a:picLocks noChangeAspect="1" noChangeArrowheads="1"/>
                    </pic:cNvPicPr>
                  </pic:nvPicPr>
                  <pic:blipFill>
                    <a:blip r:embed="rId19"/>
                    <a:srcRect/>
                    <a:stretch>
                      <a:fillRect/>
                    </a:stretch>
                  </pic:blipFill>
                  <pic:spPr bwMode="auto">
                    <a:xfrm>
                      <a:off x="0" y="0"/>
                      <a:ext cx="3128187" cy="1796903"/>
                    </a:xfrm>
                    <a:prstGeom prst="rect">
                      <a:avLst/>
                    </a:prstGeom>
                    <a:noFill/>
                    <a:ln w="9525">
                      <a:noFill/>
                      <a:miter lim="800000"/>
                      <a:headEnd/>
                      <a:tailEnd/>
                    </a:ln>
                  </pic:spPr>
                </pic:pic>
              </a:graphicData>
            </a:graphic>
          </wp:anchor>
        </w:drawing>
      </w:r>
    </w:p>
    <w:p w:rsidR="00C91E6A" w:rsidRPr="002C426B" w:rsidRDefault="00C91E6A"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C91E6A" w:rsidRPr="002C426B" w:rsidRDefault="00C91E6A"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C91E6A" w:rsidRPr="002C426B" w:rsidRDefault="00C91E6A"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C91E6A" w:rsidRPr="002C426B" w:rsidRDefault="00C91E6A"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7B1F00" w:rsidRPr="002C426B" w:rsidRDefault="007B1F00" w:rsidP="002C426B">
      <w:pPr>
        <w:autoSpaceDE w:val="0"/>
        <w:autoSpaceDN w:val="0"/>
        <w:adjustRightInd w:val="0"/>
        <w:spacing w:line="480" w:lineRule="auto"/>
        <w:ind w:firstLine="720"/>
        <w:jc w:val="both"/>
        <w:rPr>
          <w:rFonts w:asciiTheme="majorBidi" w:hAnsiTheme="majorBidi" w:cstheme="majorBidi"/>
          <w:iCs/>
          <w:color w:val="000000"/>
          <w:sz w:val="24"/>
          <w:szCs w:val="24"/>
        </w:rPr>
      </w:pPr>
    </w:p>
    <w:p w:rsidR="00F35609" w:rsidRDefault="00F35609" w:rsidP="00FC2057">
      <w:pPr>
        <w:autoSpaceDE w:val="0"/>
        <w:autoSpaceDN w:val="0"/>
        <w:adjustRightInd w:val="0"/>
        <w:spacing w:line="480" w:lineRule="auto"/>
        <w:ind w:firstLine="720"/>
        <w:jc w:val="both"/>
        <w:rPr>
          <w:rFonts w:asciiTheme="majorBidi" w:hAnsiTheme="majorBidi" w:cstheme="majorBidi"/>
          <w:iCs/>
          <w:color w:val="000000"/>
          <w:sz w:val="24"/>
          <w:szCs w:val="24"/>
        </w:rPr>
      </w:pPr>
    </w:p>
    <w:p w:rsidR="00053C5F" w:rsidRPr="002C426B" w:rsidRDefault="00E443A0" w:rsidP="00E021BE">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iCs/>
          <w:color w:val="000000"/>
          <w:sz w:val="24"/>
          <w:szCs w:val="24"/>
        </w:rPr>
        <w:t xml:space="preserve">An </w:t>
      </w:r>
      <w:r w:rsidR="00A13C3C" w:rsidRPr="002C426B">
        <w:rPr>
          <w:rFonts w:asciiTheme="majorBidi" w:hAnsiTheme="majorBidi" w:cstheme="majorBidi"/>
          <w:i/>
          <w:iCs/>
          <w:color w:val="000000"/>
          <w:sz w:val="24"/>
          <w:szCs w:val="24"/>
        </w:rPr>
        <w:t>i</w:t>
      </w:r>
      <w:r w:rsidR="00893500" w:rsidRPr="002C426B">
        <w:rPr>
          <w:rFonts w:asciiTheme="majorBidi" w:hAnsiTheme="majorBidi" w:cstheme="majorBidi"/>
          <w:i/>
          <w:iCs/>
          <w:color w:val="000000"/>
          <w:sz w:val="24"/>
          <w:szCs w:val="24"/>
        </w:rPr>
        <w:t>n</w:t>
      </w:r>
      <w:r w:rsidR="00E44CA8" w:rsidRPr="002C426B">
        <w:rPr>
          <w:rFonts w:asciiTheme="majorBidi" w:hAnsiTheme="majorBidi" w:cstheme="majorBidi"/>
          <w:i/>
          <w:iCs/>
          <w:color w:val="000000"/>
          <w:sz w:val="24"/>
          <w:szCs w:val="24"/>
        </w:rPr>
        <w:t xml:space="preserve"> </w:t>
      </w:r>
      <w:r w:rsidR="00893500" w:rsidRPr="002C426B">
        <w:rPr>
          <w:rFonts w:asciiTheme="majorBidi" w:hAnsiTheme="majorBidi" w:cstheme="majorBidi"/>
          <w:i/>
          <w:iCs/>
          <w:color w:val="000000"/>
          <w:sz w:val="24"/>
          <w:szCs w:val="24"/>
        </w:rPr>
        <w:t>vitro</w:t>
      </w:r>
      <w:r w:rsidR="00893500" w:rsidRPr="002C426B">
        <w:rPr>
          <w:rFonts w:asciiTheme="majorBidi" w:hAnsiTheme="majorBidi" w:cstheme="majorBidi"/>
          <w:color w:val="000000"/>
          <w:sz w:val="24"/>
          <w:szCs w:val="24"/>
        </w:rPr>
        <w:t xml:space="preserve"> </w:t>
      </w:r>
      <w:r w:rsidR="00E44CA8" w:rsidRPr="002C426B">
        <w:rPr>
          <w:rFonts w:asciiTheme="majorBidi" w:hAnsiTheme="majorBidi" w:cstheme="majorBidi"/>
          <w:color w:val="000000"/>
          <w:sz w:val="24"/>
          <w:szCs w:val="24"/>
        </w:rPr>
        <w:t xml:space="preserve">study </w:t>
      </w:r>
      <w:r w:rsidR="00F05952" w:rsidRPr="002C426B">
        <w:rPr>
          <w:rFonts w:asciiTheme="majorBidi" w:hAnsiTheme="majorBidi" w:cstheme="majorBidi"/>
          <w:color w:val="000000"/>
          <w:sz w:val="24"/>
          <w:szCs w:val="24"/>
        </w:rPr>
        <w:t>was</w:t>
      </w:r>
      <w:r w:rsidR="00E44CA8" w:rsidRPr="002C426B">
        <w:rPr>
          <w:rFonts w:asciiTheme="majorBidi" w:hAnsiTheme="majorBidi" w:cstheme="majorBidi"/>
          <w:color w:val="000000"/>
          <w:sz w:val="24"/>
          <w:szCs w:val="24"/>
        </w:rPr>
        <w:t xml:space="preserve"> carried out</w:t>
      </w:r>
      <w:r w:rsidR="00893500" w:rsidRPr="002C426B">
        <w:rPr>
          <w:rFonts w:asciiTheme="majorBidi" w:hAnsiTheme="majorBidi" w:cstheme="majorBidi"/>
          <w:color w:val="000000"/>
          <w:sz w:val="24"/>
          <w:szCs w:val="24"/>
        </w:rPr>
        <w:t xml:space="preserve"> to investigate </w:t>
      </w:r>
      <w:r w:rsidR="006F61A1" w:rsidRPr="002C426B">
        <w:rPr>
          <w:rFonts w:asciiTheme="majorBidi" w:hAnsiTheme="majorBidi" w:cstheme="majorBidi"/>
          <w:color w:val="000000"/>
          <w:sz w:val="24"/>
          <w:szCs w:val="24"/>
        </w:rPr>
        <w:t xml:space="preserve">fast </w:t>
      </w:r>
      <w:r w:rsidR="00893500" w:rsidRPr="002C426B">
        <w:rPr>
          <w:rFonts w:asciiTheme="majorBidi" w:hAnsiTheme="majorBidi" w:cstheme="majorBidi"/>
          <w:color w:val="000000"/>
          <w:sz w:val="24"/>
          <w:szCs w:val="24"/>
        </w:rPr>
        <w:t xml:space="preserve">axonal </w:t>
      </w:r>
      <w:r w:rsidR="006F61A1" w:rsidRPr="002C426B">
        <w:rPr>
          <w:rFonts w:asciiTheme="majorBidi" w:hAnsiTheme="majorBidi" w:cstheme="majorBidi"/>
          <w:color w:val="000000"/>
          <w:sz w:val="24"/>
          <w:szCs w:val="24"/>
        </w:rPr>
        <w:t xml:space="preserve">transport </w:t>
      </w:r>
      <w:r w:rsidR="00A13C3C" w:rsidRPr="002C426B">
        <w:rPr>
          <w:rFonts w:asciiTheme="majorBidi" w:hAnsiTheme="majorBidi" w:cstheme="majorBidi"/>
          <w:color w:val="000000"/>
          <w:sz w:val="24"/>
          <w:szCs w:val="24"/>
        </w:rPr>
        <w:t xml:space="preserve">in </w:t>
      </w:r>
      <w:r w:rsidR="00893500" w:rsidRPr="002C426B">
        <w:rPr>
          <w:rFonts w:asciiTheme="majorBidi" w:hAnsiTheme="majorBidi" w:cstheme="majorBidi"/>
          <w:color w:val="000000"/>
          <w:sz w:val="24"/>
          <w:szCs w:val="24"/>
        </w:rPr>
        <w:t xml:space="preserve">primary cortical neurons </w:t>
      </w:r>
      <w:r w:rsidR="00A13C3C" w:rsidRPr="002C426B">
        <w:rPr>
          <w:rFonts w:asciiTheme="majorBidi" w:hAnsiTheme="majorBidi" w:cstheme="majorBidi"/>
          <w:color w:val="000000"/>
          <w:sz w:val="24"/>
          <w:szCs w:val="24"/>
        </w:rPr>
        <w:t xml:space="preserve">from these mice </w:t>
      </w:r>
      <w:r w:rsidR="006F61A1" w:rsidRPr="002C426B">
        <w:rPr>
          <w:rFonts w:asciiTheme="majorBidi" w:hAnsiTheme="majorBidi" w:cstheme="majorBidi"/>
          <w:color w:val="000000"/>
          <w:sz w:val="24"/>
          <w:szCs w:val="24"/>
        </w:rPr>
        <w:t>using time-lapse microscopy</w:t>
      </w:r>
      <w:r w:rsidR="00A13C3C" w:rsidRPr="002C426B">
        <w:rPr>
          <w:rFonts w:asciiTheme="majorBidi" w:hAnsiTheme="majorBidi" w:cstheme="majorBidi"/>
          <w:color w:val="000000"/>
          <w:sz w:val="24"/>
          <w:szCs w:val="24"/>
        </w:rPr>
        <w:t>.</w:t>
      </w:r>
      <w:r w:rsidR="00893500" w:rsidRPr="002C426B">
        <w:rPr>
          <w:rFonts w:asciiTheme="majorBidi" w:hAnsiTheme="majorBidi" w:cstheme="majorBidi"/>
          <w:color w:val="000000"/>
          <w:sz w:val="24"/>
          <w:szCs w:val="24"/>
        </w:rPr>
        <w:t xml:space="preserve"> </w:t>
      </w:r>
      <w:r w:rsidR="00DC1E32" w:rsidRPr="002C426B">
        <w:rPr>
          <w:rFonts w:asciiTheme="majorBidi" w:hAnsiTheme="majorBidi" w:cstheme="majorBidi"/>
          <w:color w:val="000000"/>
          <w:sz w:val="24"/>
          <w:szCs w:val="24"/>
        </w:rPr>
        <w:t>Quantification</w:t>
      </w:r>
      <w:r w:rsidR="00A13C3C" w:rsidRPr="002C426B">
        <w:rPr>
          <w:rFonts w:asciiTheme="majorBidi" w:hAnsiTheme="majorBidi" w:cstheme="majorBidi"/>
          <w:color w:val="000000"/>
          <w:sz w:val="24"/>
          <w:szCs w:val="24"/>
        </w:rPr>
        <w:t xml:space="preserve"> of</w:t>
      </w:r>
      <w:r w:rsidR="00893500" w:rsidRPr="002C426B">
        <w:rPr>
          <w:rFonts w:asciiTheme="majorBidi" w:hAnsiTheme="majorBidi" w:cstheme="majorBidi"/>
          <w:color w:val="000000"/>
          <w:sz w:val="24"/>
          <w:szCs w:val="24"/>
        </w:rPr>
        <w:t xml:space="preserve"> the anterograde and retrograde </w:t>
      </w:r>
      <w:r w:rsidR="00F05952" w:rsidRPr="002C426B">
        <w:rPr>
          <w:rFonts w:asciiTheme="majorBidi" w:hAnsiTheme="majorBidi" w:cstheme="majorBidi"/>
          <w:color w:val="000000"/>
          <w:sz w:val="24"/>
          <w:szCs w:val="24"/>
        </w:rPr>
        <w:t xml:space="preserve">transport </w:t>
      </w:r>
      <w:r w:rsidR="00893500" w:rsidRPr="002C426B">
        <w:rPr>
          <w:rFonts w:asciiTheme="majorBidi" w:hAnsiTheme="majorBidi" w:cstheme="majorBidi"/>
          <w:color w:val="000000"/>
          <w:sz w:val="24"/>
          <w:szCs w:val="24"/>
        </w:rPr>
        <w:t xml:space="preserve">of two </w:t>
      </w:r>
      <w:r w:rsidR="007D6CFD" w:rsidRPr="002C426B">
        <w:rPr>
          <w:rFonts w:asciiTheme="majorBidi" w:hAnsiTheme="majorBidi" w:cstheme="majorBidi"/>
          <w:color w:val="000000"/>
          <w:sz w:val="24"/>
          <w:szCs w:val="24"/>
        </w:rPr>
        <w:t>cargoes</w:t>
      </w:r>
      <w:r w:rsidR="00F05952" w:rsidRPr="002C426B">
        <w:rPr>
          <w:rFonts w:asciiTheme="majorBidi" w:hAnsiTheme="majorBidi" w:cstheme="majorBidi"/>
          <w:color w:val="000000"/>
          <w:sz w:val="24"/>
          <w:szCs w:val="24"/>
        </w:rPr>
        <w:t xml:space="preserve"> </w:t>
      </w:r>
      <w:r w:rsidR="00893500" w:rsidRPr="002C426B">
        <w:rPr>
          <w:rFonts w:asciiTheme="majorBidi" w:hAnsiTheme="majorBidi" w:cstheme="majorBidi"/>
          <w:color w:val="000000"/>
          <w:sz w:val="24"/>
          <w:szCs w:val="24"/>
        </w:rPr>
        <w:t>reveal</w:t>
      </w:r>
      <w:r w:rsidR="00A13C3C" w:rsidRPr="002C426B">
        <w:rPr>
          <w:rFonts w:asciiTheme="majorBidi" w:hAnsiTheme="majorBidi" w:cstheme="majorBidi"/>
          <w:color w:val="000000"/>
          <w:sz w:val="24"/>
          <w:szCs w:val="24"/>
        </w:rPr>
        <w:t>ed</w:t>
      </w:r>
      <w:r w:rsidR="00F05952" w:rsidRPr="002C426B">
        <w:rPr>
          <w:rFonts w:asciiTheme="majorBidi" w:hAnsiTheme="majorBidi" w:cstheme="majorBidi"/>
          <w:color w:val="000000"/>
          <w:sz w:val="24"/>
          <w:szCs w:val="24"/>
        </w:rPr>
        <w:t xml:space="preserve"> that</w:t>
      </w:r>
      <w:r w:rsidR="00893500" w:rsidRPr="002C426B">
        <w:rPr>
          <w:rFonts w:asciiTheme="majorBidi" w:hAnsiTheme="majorBidi" w:cstheme="majorBidi"/>
          <w:color w:val="000000"/>
          <w:sz w:val="24"/>
          <w:szCs w:val="24"/>
        </w:rPr>
        <w:t xml:space="preserve"> the anterograde </w:t>
      </w:r>
      <w:r w:rsidR="00A13C3C" w:rsidRPr="002C426B">
        <w:rPr>
          <w:rFonts w:asciiTheme="majorBidi" w:hAnsiTheme="majorBidi" w:cstheme="majorBidi"/>
          <w:color w:val="000000"/>
          <w:sz w:val="24"/>
          <w:szCs w:val="24"/>
        </w:rPr>
        <w:t xml:space="preserve">transport of the mitochondria was </w:t>
      </w:r>
      <w:r w:rsidR="00893500" w:rsidRPr="002C426B">
        <w:rPr>
          <w:rFonts w:asciiTheme="majorBidi" w:hAnsiTheme="majorBidi" w:cstheme="majorBidi"/>
          <w:color w:val="000000"/>
          <w:sz w:val="24"/>
          <w:szCs w:val="24"/>
        </w:rPr>
        <w:t xml:space="preserve">reduced by 25% in </w:t>
      </w:r>
      <w:r w:rsidR="00893500" w:rsidRPr="00206754">
        <w:rPr>
          <w:rFonts w:asciiTheme="majorBidi" w:hAnsiTheme="majorBidi" w:cstheme="majorBidi"/>
          <w:i/>
          <w:iCs/>
          <w:color w:val="000000"/>
          <w:sz w:val="24"/>
          <w:szCs w:val="24"/>
        </w:rPr>
        <w:t>Spast</w:t>
      </w:r>
      <w:r w:rsidR="00893500" w:rsidRPr="00206754">
        <w:rPr>
          <w:rFonts w:asciiTheme="majorBidi" w:hAnsiTheme="majorBidi" w:cstheme="majorBidi"/>
          <w:i/>
          <w:iCs/>
          <w:color w:val="000000"/>
          <w:sz w:val="24"/>
          <w:szCs w:val="24"/>
          <w:vertAlign w:val="superscript"/>
        </w:rPr>
        <w:t>ΔE7/+</w:t>
      </w:r>
      <w:r w:rsidR="00893500" w:rsidRPr="002C426B">
        <w:rPr>
          <w:rFonts w:asciiTheme="majorBidi" w:hAnsiTheme="majorBidi" w:cstheme="majorBidi"/>
          <w:color w:val="000000"/>
          <w:sz w:val="24"/>
          <w:szCs w:val="24"/>
        </w:rPr>
        <w:t xml:space="preserve"> and </w:t>
      </w:r>
      <w:r w:rsidR="00893500" w:rsidRPr="003B57D1">
        <w:rPr>
          <w:rFonts w:asciiTheme="majorBidi" w:hAnsiTheme="majorBidi" w:cstheme="majorBidi"/>
          <w:i/>
          <w:iCs/>
          <w:color w:val="000000"/>
          <w:sz w:val="24"/>
          <w:szCs w:val="24"/>
        </w:rPr>
        <w:t>Spast</w:t>
      </w:r>
      <w:r w:rsidR="00893500" w:rsidRPr="003B57D1">
        <w:rPr>
          <w:rFonts w:asciiTheme="majorBidi" w:hAnsiTheme="majorBidi" w:cstheme="majorBidi"/>
          <w:i/>
          <w:iCs/>
          <w:color w:val="000000"/>
          <w:sz w:val="24"/>
          <w:szCs w:val="24"/>
          <w:vertAlign w:val="superscript"/>
        </w:rPr>
        <w:t>ΔE7/ΔE7</w:t>
      </w:r>
      <w:r w:rsidR="00A13C3C" w:rsidRPr="002C426B">
        <w:rPr>
          <w:rFonts w:asciiTheme="majorBidi" w:hAnsiTheme="majorBidi" w:cstheme="majorBidi"/>
          <w:color w:val="000000"/>
          <w:sz w:val="24"/>
          <w:szCs w:val="24"/>
        </w:rPr>
        <w:t xml:space="preserve">. There was no effect on </w:t>
      </w:r>
      <w:r w:rsidR="00893500" w:rsidRPr="002C426B">
        <w:rPr>
          <w:rFonts w:asciiTheme="majorBidi" w:hAnsiTheme="majorBidi" w:cstheme="majorBidi"/>
          <w:color w:val="000000"/>
          <w:sz w:val="24"/>
          <w:szCs w:val="24"/>
        </w:rPr>
        <w:t>retrograde</w:t>
      </w:r>
      <w:r w:rsidR="00A13C3C" w:rsidRPr="002C426B">
        <w:rPr>
          <w:rFonts w:asciiTheme="majorBidi" w:hAnsiTheme="majorBidi" w:cstheme="majorBidi"/>
          <w:color w:val="000000"/>
          <w:sz w:val="24"/>
          <w:szCs w:val="24"/>
        </w:rPr>
        <w:t xml:space="preserve"> transport of mitochondria</w:t>
      </w:r>
      <w:r w:rsidR="00F16416" w:rsidRPr="002C426B">
        <w:rPr>
          <w:rFonts w:asciiTheme="majorBidi" w:hAnsiTheme="majorBidi" w:cstheme="majorBidi"/>
          <w:color w:val="000000"/>
          <w:sz w:val="24"/>
          <w:szCs w:val="24"/>
        </w:rPr>
        <w:t>.</w:t>
      </w:r>
      <w:r w:rsidR="00E44CA8" w:rsidRPr="002C426B">
        <w:rPr>
          <w:rFonts w:asciiTheme="majorBidi" w:hAnsiTheme="majorBidi" w:cstheme="majorBidi"/>
          <w:color w:val="000000"/>
          <w:sz w:val="24"/>
          <w:szCs w:val="24"/>
        </w:rPr>
        <w:t xml:space="preserve"> </w:t>
      </w:r>
      <w:r w:rsidR="00C87C0C" w:rsidRPr="002C426B">
        <w:rPr>
          <w:rFonts w:asciiTheme="majorBidi" w:hAnsiTheme="majorBidi" w:cstheme="majorBidi"/>
          <w:color w:val="000000"/>
          <w:sz w:val="24"/>
          <w:szCs w:val="24"/>
        </w:rPr>
        <w:t>A</w:t>
      </w:r>
      <w:r w:rsidR="00E44CA8" w:rsidRPr="002C426B">
        <w:rPr>
          <w:rFonts w:asciiTheme="majorBidi" w:hAnsiTheme="majorBidi" w:cstheme="majorBidi"/>
          <w:color w:val="000000"/>
          <w:sz w:val="24"/>
          <w:szCs w:val="24"/>
        </w:rPr>
        <w:t xml:space="preserve">xonal swellings </w:t>
      </w:r>
      <w:r w:rsidR="00C87C0C" w:rsidRPr="002C426B">
        <w:rPr>
          <w:rFonts w:asciiTheme="majorBidi" w:hAnsiTheme="majorBidi" w:cstheme="majorBidi"/>
          <w:color w:val="000000"/>
          <w:sz w:val="24"/>
          <w:szCs w:val="24"/>
        </w:rPr>
        <w:t xml:space="preserve">were </w:t>
      </w:r>
      <w:r w:rsidR="00E44CA8" w:rsidRPr="002C426B">
        <w:rPr>
          <w:rFonts w:asciiTheme="majorBidi" w:hAnsiTheme="majorBidi" w:cstheme="majorBidi"/>
          <w:color w:val="000000"/>
          <w:sz w:val="24"/>
          <w:szCs w:val="24"/>
        </w:rPr>
        <w:t xml:space="preserve">detected </w:t>
      </w:r>
      <w:r w:rsidR="00C87C0C" w:rsidRPr="002C426B">
        <w:rPr>
          <w:rFonts w:asciiTheme="majorBidi" w:hAnsiTheme="majorBidi" w:cstheme="majorBidi"/>
          <w:color w:val="000000"/>
          <w:sz w:val="24"/>
          <w:szCs w:val="24"/>
        </w:rPr>
        <w:t xml:space="preserve">in these </w:t>
      </w:r>
      <w:r w:rsidR="00C87C0C" w:rsidRPr="002C426B">
        <w:rPr>
          <w:rFonts w:asciiTheme="majorBidi" w:hAnsiTheme="majorBidi" w:cstheme="majorBidi"/>
          <w:i/>
          <w:iCs/>
          <w:color w:val="000000"/>
          <w:sz w:val="24"/>
          <w:szCs w:val="24"/>
        </w:rPr>
        <w:t xml:space="preserve">in </w:t>
      </w:r>
      <w:r w:rsidR="00E638A1" w:rsidRPr="002C426B">
        <w:rPr>
          <w:rFonts w:asciiTheme="majorBidi" w:hAnsiTheme="majorBidi" w:cstheme="majorBidi"/>
          <w:i/>
          <w:iCs/>
          <w:color w:val="000000"/>
          <w:sz w:val="24"/>
          <w:szCs w:val="24"/>
        </w:rPr>
        <w:t xml:space="preserve">vitro </w:t>
      </w:r>
      <w:r w:rsidR="00C87C0C" w:rsidRPr="002C426B">
        <w:rPr>
          <w:rFonts w:asciiTheme="majorBidi" w:hAnsiTheme="majorBidi" w:cstheme="majorBidi"/>
          <w:color w:val="000000"/>
          <w:sz w:val="24"/>
          <w:szCs w:val="24"/>
        </w:rPr>
        <w:t>cultures as well as adult</w:t>
      </w:r>
      <w:r w:rsidR="004A4B8E" w:rsidRPr="002C426B">
        <w:rPr>
          <w:rFonts w:asciiTheme="majorBidi" w:hAnsiTheme="majorBidi" w:cstheme="majorBidi"/>
          <w:color w:val="000000"/>
          <w:sz w:val="24"/>
          <w:szCs w:val="24"/>
        </w:rPr>
        <w:t xml:space="preserve"> spinal cord</w:t>
      </w:r>
      <w:r w:rsidR="00F05952" w:rsidRPr="002C426B">
        <w:rPr>
          <w:rFonts w:asciiTheme="majorBidi" w:hAnsiTheme="majorBidi" w:cstheme="majorBidi"/>
          <w:color w:val="000000"/>
          <w:sz w:val="24"/>
          <w:szCs w:val="24"/>
        </w:rPr>
        <w:t>s</w:t>
      </w:r>
      <w:r w:rsidR="004A4B8E" w:rsidRPr="002C426B">
        <w:rPr>
          <w:rFonts w:asciiTheme="majorBidi" w:hAnsiTheme="majorBidi" w:cstheme="majorBidi"/>
          <w:color w:val="000000"/>
          <w:sz w:val="24"/>
          <w:szCs w:val="24"/>
        </w:rPr>
        <w:t xml:space="preserve"> of </w:t>
      </w:r>
      <w:r w:rsidR="00E44CA8" w:rsidRPr="002C426B">
        <w:rPr>
          <w:rFonts w:asciiTheme="majorBidi" w:hAnsiTheme="majorBidi" w:cstheme="majorBidi"/>
          <w:i/>
          <w:iCs/>
          <w:color w:val="000000"/>
          <w:sz w:val="24"/>
          <w:szCs w:val="24"/>
        </w:rPr>
        <w:t>Spast</w:t>
      </w:r>
      <w:r w:rsidR="00E44CA8" w:rsidRPr="002C426B">
        <w:rPr>
          <w:rFonts w:asciiTheme="majorBidi" w:hAnsiTheme="majorBidi" w:cstheme="majorBidi"/>
          <w:i/>
          <w:iCs/>
          <w:color w:val="000000"/>
          <w:sz w:val="24"/>
          <w:szCs w:val="24"/>
          <w:vertAlign w:val="superscript"/>
        </w:rPr>
        <w:t>ΔE7/ΔE7</w:t>
      </w:r>
      <w:r w:rsidR="00E44CA8" w:rsidRPr="002C426B">
        <w:rPr>
          <w:rFonts w:asciiTheme="majorBidi" w:hAnsiTheme="majorBidi" w:cstheme="majorBidi"/>
          <w:color w:val="000000"/>
          <w:sz w:val="24"/>
          <w:szCs w:val="24"/>
        </w:rPr>
        <w:t xml:space="preserve"> mice</w:t>
      </w:r>
      <w:r w:rsidR="00C87C0C" w:rsidRPr="002C426B">
        <w:rPr>
          <w:rFonts w:asciiTheme="majorBidi" w:hAnsiTheme="majorBidi" w:cstheme="majorBidi"/>
          <w:color w:val="000000"/>
          <w:sz w:val="24"/>
          <w:szCs w:val="24"/>
        </w:rPr>
        <w:t>. Interestingly the swellings found in cultured neurons</w:t>
      </w:r>
      <w:r w:rsidR="00E44CA8" w:rsidRPr="002C426B">
        <w:rPr>
          <w:rFonts w:asciiTheme="majorBidi" w:hAnsiTheme="majorBidi" w:cstheme="majorBidi"/>
          <w:color w:val="000000"/>
          <w:sz w:val="24"/>
          <w:szCs w:val="24"/>
        </w:rPr>
        <w:t xml:space="preserve"> </w:t>
      </w:r>
      <w:r w:rsidR="00F05952" w:rsidRPr="002C426B">
        <w:rPr>
          <w:rFonts w:asciiTheme="majorBidi" w:hAnsiTheme="majorBidi" w:cstheme="majorBidi"/>
          <w:color w:val="000000"/>
          <w:sz w:val="24"/>
          <w:szCs w:val="24"/>
        </w:rPr>
        <w:t xml:space="preserve">were </w:t>
      </w:r>
      <w:r w:rsidR="00E44CA8" w:rsidRPr="002C426B">
        <w:rPr>
          <w:rFonts w:asciiTheme="majorBidi" w:hAnsiTheme="majorBidi" w:cstheme="majorBidi"/>
          <w:color w:val="000000"/>
          <w:sz w:val="24"/>
          <w:szCs w:val="24"/>
        </w:rPr>
        <w:t xml:space="preserve">distributed randomly along </w:t>
      </w:r>
      <w:r w:rsidR="00F05952" w:rsidRPr="002C426B">
        <w:rPr>
          <w:rFonts w:asciiTheme="majorBidi" w:hAnsiTheme="majorBidi" w:cstheme="majorBidi"/>
          <w:color w:val="000000"/>
          <w:sz w:val="24"/>
          <w:szCs w:val="24"/>
        </w:rPr>
        <w:t xml:space="preserve">the </w:t>
      </w:r>
      <w:r w:rsidR="00E44CA8" w:rsidRPr="002C426B">
        <w:rPr>
          <w:rFonts w:asciiTheme="majorBidi" w:hAnsiTheme="majorBidi" w:cstheme="majorBidi"/>
          <w:color w:val="000000"/>
          <w:sz w:val="24"/>
          <w:szCs w:val="24"/>
        </w:rPr>
        <w:t xml:space="preserve">axon compartment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1D39F1" w:rsidRPr="002C426B">
        <w:rPr>
          <w:rFonts w:asciiTheme="majorBidi" w:hAnsiTheme="majorBidi" w:cstheme="majorBidi"/>
          <w:color w:val="000000"/>
          <w:sz w:val="24"/>
          <w:szCs w:val="24"/>
        </w:rPr>
        <w:t>,</w:t>
      </w:r>
      <w:r w:rsidR="00C87C0C" w:rsidRPr="002C426B">
        <w:rPr>
          <w:rFonts w:asciiTheme="majorBidi" w:hAnsiTheme="majorBidi" w:cstheme="majorBidi"/>
          <w:color w:val="000000"/>
          <w:sz w:val="24"/>
          <w:szCs w:val="24"/>
        </w:rPr>
        <w:t xml:space="preserve"> which is in contrast to the other model, where swellings were only found in the distal axon</w:t>
      </w:r>
      <w:r w:rsidR="001D39F1"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&lt;EndNote&gt;&lt;Cite&gt;&lt;Author&gt;Tarrade&lt;/Author&gt;&lt;Year&gt;2006&lt;/Year&gt;&lt;RecNum&gt;240&lt;/RecNum&gt;&lt;DisplayText&gt;(Tarrade et al., 2006)&lt;/DisplayText&gt;&lt;record&gt;&lt;rec-number&gt;240&lt;/rec-number&gt;&lt;foreign-keys&gt;&lt;key app="EN" db-id="xaxsd90ate0v03etrappzts8zxpvtw5wse5v"&gt;240&lt;/key&gt;&lt;key app="ENWeb" db-id="UlKq6ArYHK4AAFF8hIU"&gt;428&lt;/key&gt;&lt;/foreign-keys&gt;&lt;ref-type name="Journal Article"&gt;17&lt;/ref-type&gt;&lt;contributors&gt;&lt;authors&gt;&lt;author&gt;Tarrade, A.&lt;/author&gt;&lt;author&gt;Fassier, C.&lt;/author&gt;&lt;author&gt;Charvin, D.&lt;/author&gt;&lt;author&gt;Vitte, J.&lt;/author&gt;&lt;author&gt;Peris, L.&lt;/author&gt;&lt;author&gt;Thorel, A.&lt;/author&gt;&lt;author&gt;Mouisel, E.&lt;/author&gt;&lt;author&gt;Fonknechten, N.&lt;/author&gt;&lt;author&gt;Roblot, N.&lt;/author&gt;&lt;author&gt;Seilhean, D.&lt;/author&gt;&lt;author&gt;Dierich, A.&lt;/author&gt;&lt;author&gt;Hauw, J. J.&lt;/author&gt;&lt;author&gt;Melki, J.&lt;/author&gt;&lt;/authors&gt;&lt;/contributors&gt;&lt;titles&gt;&lt;title&gt;A mutation of spastin is responsible for swellings and impairment of transport in a region of axon characterized by changes in microtubule composition&lt;/title&gt;&lt;secondary-title&gt;Human Molecular Genetics.&lt;/secondary-title&gt;&lt;/titles&gt;&lt;periodical&gt;&lt;full-title&gt;Human Molecular Genetics.&lt;/full-title&gt;&lt;/periodical&gt;&lt;pages&gt;3544-3558&lt;/pages&gt;&lt;volume&gt;15&lt;/volume&gt;&lt;number&gt;24&lt;/number&gt;&lt;dates&gt;&lt;year&gt;2006&lt;/year&gt;&lt;/dates&gt;&lt;isbn&gt;0964-6906&lt;/isbn&gt;&lt;urls&gt;&lt;/urls&gt;&lt;electronic-resource-num&gt;10.1093/hmg/ddl431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9" w:tooltip="Tarrade, 2006 #240" w:history="1">
        <w:r w:rsidR="00E021BE">
          <w:rPr>
            <w:rFonts w:asciiTheme="majorBidi" w:hAnsiTheme="majorBidi" w:cstheme="majorBidi"/>
            <w:noProof/>
            <w:color w:val="000000"/>
            <w:sz w:val="24"/>
            <w:szCs w:val="24"/>
          </w:rPr>
          <w:t>Tarrade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1D39F1" w:rsidRPr="002C426B">
        <w:rPr>
          <w:rFonts w:asciiTheme="majorBidi" w:hAnsiTheme="majorBidi" w:cstheme="majorBidi"/>
          <w:color w:val="000000"/>
          <w:sz w:val="24"/>
          <w:szCs w:val="24"/>
        </w:rPr>
        <w:t xml:space="preserve">. </w:t>
      </w:r>
      <w:r w:rsidR="00C87C0C" w:rsidRPr="002C426B">
        <w:rPr>
          <w:rFonts w:asciiTheme="majorBidi" w:hAnsiTheme="majorBidi" w:cstheme="majorBidi"/>
          <w:color w:val="000000"/>
          <w:sz w:val="24"/>
          <w:szCs w:val="24"/>
        </w:rPr>
        <w:t>This may reflect the difference in culture conditions and imaging approaches used in the different laboratories.</w:t>
      </w:r>
      <w:r w:rsidR="00783D38" w:rsidRPr="002C426B">
        <w:rPr>
          <w:rFonts w:asciiTheme="majorBidi" w:hAnsiTheme="majorBidi" w:cstheme="majorBidi"/>
          <w:color w:val="000000"/>
          <w:sz w:val="24"/>
          <w:szCs w:val="24"/>
        </w:rPr>
        <w:t xml:space="preserve"> </w:t>
      </w:r>
    </w:p>
    <w:p w:rsidR="00AA739F" w:rsidRPr="00DC4376" w:rsidRDefault="00AA739F" w:rsidP="00E021BE">
      <w:pPr>
        <w:autoSpaceDE w:val="0"/>
        <w:autoSpaceDN w:val="0"/>
        <w:adjustRightInd w:val="0"/>
        <w:spacing w:after="0" w:line="480" w:lineRule="auto"/>
        <w:ind w:firstLine="720"/>
        <w:jc w:val="both"/>
        <w:rPr>
          <w:rFonts w:asciiTheme="majorBidi" w:eastAsia="Calibri" w:hAnsiTheme="majorBidi" w:cstheme="majorBidi"/>
          <w:color w:val="000000"/>
          <w:sz w:val="24"/>
          <w:szCs w:val="24"/>
        </w:rPr>
      </w:pPr>
      <w:r w:rsidRPr="002C426B">
        <w:rPr>
          <w:rFonts w:asciiTheme="majorBidi" w:hAnsiTheme="majorBidi" w:cstheme="majorBidi"/>
          <w:color w:val="000000"/>
          <w:sz w:val="24"/>
          <w:szCs w:val="24"/>
        </w:rPr>
        <w:t xml:space="preserve">The third mouse model </w:t>
      </w:r>
      <w:r w:rsidR="008053E1">
        <w:rPr>
          <w:rFonts w:asciiTheme="majorBidi" w:hAnsiTheme="majorBidi" w:cstheme="majorBidi"/>
          <w:color w:val="000000"/>
          <w:sz w:val="24"/>
          <w:szCs w:val="24"/>
        </w:rPr>
        <w:t>was</w:t>
      </w:r>
      <w:r w:rsidRPr="002C426B">
        <w:rPr>
          <w:rFonts w:asciiTheme="majorBidi" w:hAnsiTheme="majorBidi" w:cstheme="majorBidi"/>
          <w:color w:val="000000"/>
          <w:sz w:val="24"/>
          <w:szCs w:val="24"/>
        </w:rPr>
        <w:t xml:space="preserve"> generated by </w:t>
      </w:r>
      <w:r w:rsidR="00BF1A02" w:rsidRPr="002C426B">
        <w:rPr>
          <w:rFonts w:asciiTheme="majorBidi" w:hAnsiTheme="majorBidi" w:cstheme="majorBidi"/>
          <w:color w:val="000000"/>
          <w:sz w:val="24"/>
          <w:szCs w:val="24"/>
        </w:rPr>
        <w:t xml:space="preserve">a </w:t>
      </w:r>
      <w:r w:rsidRPr="002C426B">
        <w:rPr>
          <w:rFonts w:asciiTheme="majorBidi" w:eastAsia="Calibri" w:hAnsiTheme="majorBidi" w:cstheme="majorBidi"/>
          <w:color w:val="000000"/>
          <w:sz w:val="24"/>
          <w:szCs w:val="24"/>
        </w:rPr>
        <w:t>gene targeting approach</w:t>
      </w:r>
      <w:r w:rsidR="00DC4376">
        <w:rPr>
          <w:rFonts w:asciiTheme="majorBidi" w:eastAsia="Calibri" w:hAnsiTheme="majorBidi" w:cstheme="majorBidi"/>
          <w:color w:val="000000"/>
          <w:sz w:val="24"/>
          <w:szCs w:val="24"/>
        </w:rPr>
        <w:t xml:space="preserve"> to</w:t>
      </w:r>
      <w:r w:rsidRPr="002C426B">
        <w:rPr>
          <w:rFonts w:asciiTheme="majorBidi" w:eastAsia="Calibri" w:hAnsiTheme="majorBidi" w:cstheme="majorBidi"/>
          <w:color w:val="000000"/>
          <w:sz w:val="24"/>
          <w:szCs w:val="24"/>
        </w:rPr>
        <w:t xml:space="preserve"> </w:t>
      </w:r>
      <w:r w:rsidRPr="002C426B">
        <w:rPr>
          <w:rFonts w:asciiTheme="majorBidi" w:hAnsiTheme="majorBidi" w:cstheme="majorBidi"/>
          <w:color w:val="000000"/>
          <w:sz w:val="24"/>
          <w:szCs w:val="24"/>
        </w:rPr>
        <w:t>knock-in</w:t>
      </w:r>
      <w:r w:rsidR="00DC4376">
        <w:rPr>
          <w:rFonts w:asciiTheme="majorBidi" w:hAnsiTheme="majorBidi" w:cstheme="majorBidi"/>
          <w:color w:val="000000"/>
          <w:sz w:val="24"/>
          <w:szCs w:val="24"/>
        </w:rPr>
        <w:t xml:space="preserve"> a dominant </w:t>
      </w:r>
      <w:r w:rsidR="00206754">
        <w:rPr>
          <w:rFonts w:asciiTheme="majorBidi" w:hAnsiTheme="majorBidi" w:cstheme="majorBidi"/>
          <w:color w:val="000000"/>
          <w:sz w:val="24"/>
          <w:szCs w:val="24"/>
        </w:rPr>
        <w:t>negative</w:t>
      </w:r>
      <w:r w:rsidRPr="002C426B">
        <w:rPr>
          <w:rFonts w:asciiTheme="majorBidi" w:hAnsiTheme="majorBidi" w:cstheme="majorBidi"/>
          <w:color w:val="000000"/>
          <w:sz w:val="24"/>
          <w:szCs w:val="24"/>
        </w:rPr>
        <w:t xml:space="preserve"> missense mutation (</w:t>
      </w:r>
      <w:r w:rsidR="008053E1">
        <w:rPr>
          <w:rFonts w:asciiTheme="majorBidi" w:eastAsia="Calibri" w:hAnsiTheme="majorBidi" w:cstheme="majorBidi"/>
          <w:color w:val="000000"/>
          <w:sz w:val="24"/>
          <w:szCs w:val="24"/>
        </w:rPr>
        <w:t>1152</w:t>
      </w:r>
      <w:r w:rsidR="00DC4376">
        <w:rPr>
          <w:rFonts w:asciiTheme="majorBidi" w:eastAsia="Calibri" w:hAnsiTheme="majorBidi" w:cstheme="majorBidi"/>
          <w:color w:val="000000"/>
          <w:sz w:val="24"/>
          <w:szCs w:val="24"/>
        </w:rPr>
        <w:t>C&gt;</w:t>
      </w:r>
      <w:r w:rsidR="008053E1">
        <w:rPr>
          <w:rFonts w:asciiTheme="majorBidi" w:eastAsia="Calibri" w:hAnsiTheme="majorBidi" w:cstheme="majorBidi"/>
          <w:color w:val="000000"/>
          <w:sz w:val="24"/>
          <w:szCs w:val="24"/>
        </w:rPr>
        <w:t>A</w:t>
      </w:r>
      <w:r w:rsidRPr="002C426B">
        <w:rPr>
          <w:rFonts w:asciiTheme="majorBidi" w:eastAsia="Calibri" w:hAnsiTheme="majorBidi" w:cstheme="majorBidi"/>
          <w:color w:val="000000"/>
          <w:sz w:val="24"/>
          <w:szCs w:val="24"/>
        </w:rPr>
        <w:t>) in exon 8</w:t>
      </w:r>
      <w:r w:rsidR="00DC4376">
        <w:rPr>
          <w:rFonts w:asciiTheme="majorBidi" w:eastAsia="Calibri" w:hAnsiTheme="majorBidi" w:cstheme="majorBidi"/>
          <w:color w:val="000000"/>
          <w:sz w:val="24"/>
          <w:szCs w:val="24"/>
        </w:rPr>
        <w:t>, that encodes N384K</w:t>
      </w:r>
      <w:r w:rsidRPr="002C426B">
        <w:rPr>
          <w:rFonts w:asciiTheme="majorBidi" w:hAnsiTheme="majorBidi" w:cstheme="majorBidi"/>
          <w:color w:val="000000"/>
          <w:sz w:val="24"/>
          <w:szCs w:val="24"/>
        </w:rPr>
        <w:t xml:space="preserve">. This mutation </w:t>
      </w:r>
      <w:r w:rsidR="00B5705F" w:rsidRPr="002C426B">
        <w:rPr>
          <w:rFonts w:asciiTheme="majorBidi" w:hAnsiTheme="majorBidi" w:cstheme="majorBidi"/>
          <w:color w:val="000000"/>
          <w:sz w:val="24"/>
          <w:szCs w:val="24"/>
        </w:rPr>
        <w:t>almost completely blocks ATP hydrolysis</w:t>
      </w:r>
      <w:r w:rsidR="00DC4376">
        <w:rPr>
          <w:rFonts w:asciiTheme="majorBidi" w:hAnsiTheme="majorBidi" w:cstheme="majorBidi"/>
          <w:color w:val="000000"/>
          <w:sz w:val="24"/>
          <w:szCs w:val="24"/>
        </w:rPr>
        <w:t xml:space="preserve"> in the AAA domian</w:t>
      </w:r>
      <w:r w:rsidR="00B5705F"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&lt;EndNote&gt;&lt;Cite&gt;&lt;Author&gt;Roll-Mecak&lt;/Author&gt;&lt;Year&gt;2010&lt;/Year&gt;&lt;RecNum&gt;109&lt;/RecNum&gt;&lt;DisplayText&gt;(Roll-Mecak and McNally, 2010)&lt;/DisplayText&gt;&lt;record&gt;&lt;rec-number&gt;109&lt;/rec-number&gt;&lt;foreign-keys&gt;&lt;key app="EN" db-id="xaxsd90ate0v03etrappzts8zxpvtw5wse5v"&gt;109&lt;/key&gt;&lt;key app="ENWeb" db-id="UlKq6ArYHK4AAFF8hIU"&gt;67&lt;/key&gt;&lt;/foreign-keys&gt;&lt;ref-type name="Journal Article"&gt;17&lt;/ref-type&gt;&lt;contributors&gt;&lt;authors&gt;&lt;author&gt;Roll-Mecak, A.&lt;/author&gt;&lt;author&gt;McNally, F. J.&lt;/author&gt;&lt;/authors&gt;&lt;/contributors&gt;&lt;titles&gt;&lt;title&gt;Microtubule- severing enzymes&lt;/title&gt;&lt;secondary-title&gt;Current Opinion in Cell Biology&lt;/secondary-title&gt;&lt;/titles&gt;&lt;periodical&gt;&lt;full-title&gt;Curr Opin Cell Biol&lt;/full-title&gt;&lt;abbr-1&gt;Current opinion in cell biology&lt;/abbr-1&gt;&lt;/periodical&gt;&lt;pages&gt;96-103&lt;/pages&gt;&lt;volume&gt;22&lt;/volume&gt;&lt;number&gt;1&lt;/number&gt;&lt;dates&gt;&lt;year&gt;2010&lt;/year&gt;&lt;/dates&gt;&lt;isbn&gt;0955-0674&lt;/isbn&gt;&lt;urls&gt;&lt;/urls&gt;&lt;electronic-resource-num&gt;10.1016/j.ceb.2009.11.001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86" w:tooltip="Roll-Mecak, 2010 #109" w:history="1">
        <w:r w:rsidR="00E021BE">
          <w:rPr>
            <w:rFonts w:asciiTheme="majorBidi" w:hAnsiTheme="majorBidi" w:cstheme="majorBidi"/>
            <w:noProof/>
            <w:color w:val="000000"/>
            <w:sz w:val="24"/>
            <w:szCs w:val="24"/>
          </w:rPr>
          <w:t>Roll-Mecak and McNally,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B5705F" w:rsidRPr="002C426B">
        <w:rPr>
          <w:rFonts w:asciiTheme="majorBidi" w:hAnsiTheme="majorBidi" w:cstheme="majorBidi"/>
          <w:color w:val="000000"/>
          <w:sz w:val="24"/>
          <w:szCs w:val="24"/>
        </w:rPr>
        <w:t>.</w:t>
      </w:r>
      <w:r w:rsidR="00DC4376">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These mice also develop </w:t>
      </w:r>
      <w:r w:rsidR="00891691"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significant number </w:t>
      </w:r>
      <w:r w:rsidR="00891691" w:rsidRPr="002C426B">
        <w:rPr>
          <w:rFonts w:asciiTheme="majorBidi" w:hAnsiTheme="majorBidi" w:cstheme="majorBidi"/>
          <w:color w:val="000000"/>
          <w:sz w:val="24"/>
          <w:szCs w:val="24"/>
        </w:rPr>
        <w:t xml:space="preserve">of </w:t>
      </w:r>
      <w:r w:rsidRPr="002C426B">
        <w:rPr>
          <w:rFonts w:asciiTheme="majorBidi" w:hAnsiTheme="majorBidi" w:cstheme="majorBidi"/>
          <w:color w:val="000000"/>
          <w:sz w:val="24"/>
          <w:szCs w:val="24"/>
        </w:rPr>
        <w:t xml:space="preserve">axonal swellings in </w:t>
      </w:r>
      <w:r w:rsidRPr="003B57D1">
        <w:rPr>
          <w:rFonts w:asciiTheme="majorBidi" w:hAnsiTheme="majorBidi" w:cstheme="majorBidi"/>
          <w:color w:val="000000"/>
          <w:sz w:val="24"/>
          <w:szCs w:val="24"/>
        </w:rPr>
        <w:t>spastin</w:t>
      </w:r>
      <w:r w:rsidRPr="003B57D1">
        <w:rPr>
          <w:rFonts w:asciiTheme="majorBidi" w:hAnsiTheme="majorBidi" w:cstheme="majorBidi"/>
          <w:color w:val="000000"/>
          <w:sz w:val="24"/>
          <w:szCs w:val="24"/>
          <w:vertAlign w:val="superscript"/>
        </w:rPr>
        <w:t>N384K/N384K</w:t>
      </w:r>
      <w:r w:rsidRPr="002C426B">
        <w:rPr>
          <w:rFonts w:asciiTheme="majorBidi" w:hAnsiTheme="majorBidi" w:cstheme="majorBidi"/>
          <w:color w:val="000000"/>
          <w:sz w:val="24"/>
          <w:szCs w:val="24"/>
        </w:rPr>
        <w:t xml:space="preserve"> primary </w:t>
      </w:r>
      <w:r w:rsidR="00DC4376">
        <w:rPr>
          <w:rFonts w:asciiTheme="majorBidi" w:hAnsiTheme="majorBidi" w:cstheme="majorBidi"/>
          <w:color w:val="000000"/>
          <w:sz w:val="24"/>
          <w:szCs w:val="24"/>
        </w:rPr>
        <w:t>neuronal</w:t>
      </w:r>
      <w:r w:rsidRPr="002C426B">
        <w:rPr>
          <w:rFonts w:asciiTheme="majorBidi" w:hAnsiTheme="majorBidi" w:cstheme="majorBidi"/>
          <w:color w:val="000000"/>
          <w:sz w:val="24"/>
          <w:szCs w:val="24"/>
        </w:rPr>
        <w:t xml:space="preserve"> culture</w:t>
      </w:r>
      <w:r w:rsidR="00891691"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In this study an alternative </w:t>
      </w:r>
      <w:r w:rsidRPr="002C426B">
        <w:rPr>
          <w:rFonts w:asciiTheme="majorBidi" w:hAnsiTheme="majorBidi" w:cstheme="majorBidi"/>
          <w:color w:val="000000"/>
          <w:sz w:val="24"/>
          <w:szCs w:val="24"/>
        </w:rPr>
        <w:lastRenderedPageBreak/>
        <w:t xml:space="preserve">methodological approach has confirmed the effect of spastin dysfunction </w:t>
      </w:r>
      <w:r w:rsidR="00891691" w:rsidRPr="002C426B">
        <w:rPr>
          <w:rFonts w:asciiTheme="majorBidi" w:hAnsiTheme="majorBidi" w:cstheme="majorBidi"/>
          <w:color w:val="000000"/>
          <w:sz w:val="24"/>
          <w:szCs w:val="24"/>
        </w:rPr>
        <w:t>o</w:t>
      </w:r>
      <w:r w:rsidRPr="002C426B">
        <w:rPr>
          <w:rFonts w:asciiTheme="majorBidi" w:hAnsiTheme="majorBidi" w:cstheme="majorBidi"/>
          <w:color w:val="000000"/>
          <w:sz w:val="24"/>
          <w:szCs w:val="24"/>
        </w:rPr>
        <w:t>n gait defects. The gait analysis involved in this study was a mo</w:t>
      </w:r>
      <w:r w:rsidR="00A528D1" w:rsidRPr="002C426B">
        <w:rPr>
          <w:rFonts w:asciiTheme="majorBidi" w:hAnsiTheme="majorBidi" w:cstheme="majorBidi"/>
          <w:color w:val="000000"/>
          <w:sz w:val="24"/>
          <w:szCs w:val="24"/>
        </w:rPr>
        <w:t>toris</w:t>
      </w:r>
      <w:r w:rsidRPr="002C426B">
        <w:rPr>
          <w:rFonts w:asciiTheme="majorBidi" w:hAnsiTheme="majorBidi" w:cstheme="majorBidi"/>
          <w:color w:val="000000"/>
          <w:sz w:val="24"/>
          <w:szCs w:val="24"/>
        </w:rPr>
        <w:t>ed treadmill based digital analysis system</w:t>
      </w:r>
      <w:r w:rsidR="003B57D1">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Different parameters </w:t>
      </w:r>
      <w:r w:rsidR="00891691" w:rsidRPr="002C426B">
        <w:rPr>
          <w:rFonts w:asciiTheme="majorBidi" w:hAnsiTheme="majorBidi" w:cstheme="majorBidi"/>
          <w:color w:val="000000"/>
          <w:sz w:val="24"/>
          <w:szCs w:val="24"/>
        </w:rPr>
        <w:t xml:space="preserve">were </w:t>
      </w:r>
      <w:r w:rsidR="00AC7E93">
        <w:rPr>
          <w:rFonts w:asciiTheme="majorBidi" w:hAnsiTheme="majorBidi" w:cstheme="majorBidi"/>
          <w:color w:val="000000"/>
          <w:sz w:val="24"/>
          <w:szCs w:val="24"/>
        </w:rPr>
        <w:t>analys</w:t>
      </w:r>
      <w:r w:rsidRPr="002C426B">
        <w:rPr>
          <w:rFonts w:asciiTheme="majorBidi" w:hAnsiTheme="majorBidi" w:cstheme="majorBidi"/>
          <w:color w:val="000000"/>
          <w:sz w:val="24"/>
          <w:szCs w:val="24"/>
        </w:rPr>
        <w:t xml:space="preserve">ed at </w:t>
      </w:r>
      <w:r w:rsidR="000708FC" w:rsidRPr="002C426B">
        <w:rPr>
          <w:rFonts w:asciiTheme="majorBidi" w:hAnsiTheme="majorBidi" w:cstheme="majorBidi"/>
          <w:color w:val="000000"/>
          <w:sz w:val="24"/>
          <w:szCs w:val="24"/>
        </w:rPr>
        <w:t xml:space="preserve">four </w:t>
      </w:r>
      <w:r w:rsidRPr="002C426B">
        <w:rPr>
          <w:rFonts w:asciiTheme="majorBidi" w:hAnsiTheme="majorBidi" w:cstheme="majorBidi"/>
          <w:color w:val="000000"/>
          <w:sz w:val="24"/>
          <w:szCs w:val="24"/>
        </w:rPr>
        <w:t>months old, show</w:t>
      </w:r>
      <w:r w:rsidR="00891691" w:rsidRPr="002C426B">
        <w:rPr>
          <w:rFonts w:asciiTheme="majorBidi" w:hAnsiTheme="majorBidi" w:cstheme="majorBidi"/>
          <w:color w:val="000000"/>
          <w:sz w:val="24"/>
          <w:szCs w:val="24"/>
        </w:rPr>
        <w:t>i</w:t>
      </w:r>
      <w:r w:rsidRPr="002C426B">
        <w:rPr>
          <w:rFonts w:asciiTheme="majorBidi" w:hAnsiTheme="majorBidi" w:cstheme="majorBidi"/>
          <w:color w:val="000000"/>
          <w:sz w:val="24"/>
          <w:szCs w:val="24"/>
        </w:rPr>
        <w:t>n</w:t>
      </w:r>
      <w:r w:rsidR="00891691" w:rsidRPr="002C426B">
        <w:rPr>
          <w:rFonts w:asciiTheme="majorBidi" w:hAnsiTheme="majorBidi" w:cstheme="majorBidi"/>
          <w:color w:val="000000"/>
          <w:sz w:val="24"/>
          <w:szCs w:val="24"/>
        </w:rPr>
        <w:t>g that</w:t>
      </w:r>
      <w:r w:rsidRPr="002C426B">
        <w:rPr>
          <w:rFonts w:asciiTheme="majorBidi" w:hAnsiTheme="majorBidi" w:cstheme="majorBidi"/>
          <w:color w:val="000000"/>
          <w:sz w:val="24"/>
          <w:szCs w:val="24"/>
        </w:rPr>
        <w:t xml:space="preserve"> </w:t>
      </w:r>
      <w:r w:rsidRPr="002C426B">
        <w:rPr>
          <w:rFonts w:asciiTheme="majorBidi" w:eastAsia="Calibri" w:hAnsiTheme="majorBidi" w:cstheme="majorBidi"/>
          <w:color w:val="000000"/>
          <w:sz w:val="24"/>
          <w:szCs w:val="24"/>
        </w:rPr>
        <w:t xml:space="preserve">stride length, stride duration and step length were significantly increased in </w:t>
      </w:r>
      <w:r w:rsidRPr="002C426B">
        <w:rPr>
          <w:rFonts w:asciiTheme="majorBidi" w:hAnsiTheme="majorBidi" w:cstheme="majorBidi"/>
          <w:color w:val="000000"/>
          <w:sz w:val="24"/>
          <w:szCs w:val="24"/>
        </w:rPr>
        <w:t>spastin</w:t>
      </w:r>
      <w:r w:rsidRPr="002C426B">
        <w:rPr>
          <w:rFonts w:asciiTheme="majorBidi" w:hAnsiTheme="majorBidi" w:cstheme="majorBidi"/>
          <w:color w:val="000000"/>
          <w:sz w:val="24"/>
          <w:szCs w:val="24"/>
          <w:vertAlign w:val="superscript"/>
        </w:rPr>
        <w:t>N384K/N384K</w:t>
      </w:r>
      <w:r w:rsidRPr="002C426B">
        <w:rPr>
          <w:rFonts w:asciiTheme="majorBidi" w:hAnsiTheme="majorBidi" w:cstheme="majorBidi"/>
          <w:color w:val="000000"/>
          <w:sz w:val="24"/>
          <w:szCs w:val="24"/>
        </w:rPr>
        <w:t xml:space="preserve"> </w:t>
      </w:r>
      <w:r w:rsidRPr="002C426B">
        <w:rPr>
          <w:rFonts w:asciiTheme="majorBidi" w:eastAsia="Calibri" w:hAnsiTheme="majorBidi" w:cstheme="majorBidi"/>
          <w:color w:val="000000"/>
          <w:sz w:val="24"/>
          <w:szCs w:val="24"/>
        </w:rPr>
        <w:t>compared with the spastin</w:t>
      </w:r>
      <w:r w:rsidRPr="002C426B">
        <w:rPr>
          <w:rFonts w:asciiTheme="majorBidi" w:eastAsia="Calibri" w:hAnsiTheme="majorBidi" w:cstheme="majorBidi"/>
          <w:color w:val="000000"/>
          <w:sz w:val="24"/>
          <w:szCs w:val="24"/>
          <w:vertAlign w:val="superscript"/>
        </w:rPr>
        <w:t>wt/wt</w:t>
      </w:r>
      <w:r w:rsidRPr="002C426B">
        <w:rPr>
          <w:rFonts w:asciiTheme="majorBidi" w:eastAsia="Calibri" w:hAnsiTheme="majorBidi" w:cstheme="majorBidi"/>
          <w:color w:val="000000"/>
          <w:sz w:val="24"/>
          <w:szCs w:val="24"/>
        </w:rPr>
        <w:t xml:space="preserve">. </w:t>
      </w:r>
    </w:p>
    <w:p w:rsidR="001F357F" w:rsidRPr="002C426B" w:rsidRDefault="000931A7"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Taking all this together, none of these studies revealed developmental </w:t>
      </w:r>
      <w:r w:rsidR="006B4F9B" w:rsidRPr="002C426B">
        <w:rPr>
          <w:rFonts w:asciiTheme="majorBidi" w:hAnsiTheme="majorBidi" w:cstheme="majorBidi"/>
          <w:color w:val="000000"/>
          <w:sz w:val="24"/>
          <w:szCs w:val="24"/>
        </w:rPr>
        <w:t>phenot</w:t>
      </w:r>
      <w:r w:rsidR="00D81AD7" w:rsidRPr="002C426B">
        <w:rPr>
          <w:rFonts w:asciiTheme="majorBidi" w:hAnsiTheme="majorBidi" w:cstheme="majorBidi"/>
          <w:color w:val="000000"/>
          <w:sz w:val="24"/>
          <w:szCs w:val="24"/>
        </w:rPr>
        <w:t>y</w:t>
      </w:r>
      <w:r w:rsidR="006B4F9B" w:rsidRPr="002C426B">
        <w:rPr>
          <w:rFonts w:asciiTheme="majorBidi" w:hAnsiTheme="majorBidi" w:cstheme="majorBidi"/>
          <w:color w:val="000000"/>
          <w:sz w:val="24"/>
          <w:szCs w:val="24"/>
        </w:rPr>
        <w:t>p</w:t>
      </w:r>
      <w:r w:rsidR="00D81AD7" w:rsidRPr="002C426B">
        <w:rPr>
          <w:rFonts w:asciiTheme="majorBidi" w:hAnsiTheme="majorBidi" w:cstheme="majorBidi"/>
          <w:color w:val="000000"/>
          <w:sz w:val="24"/>
          <w:szCs w:val="24"/>
        </w:rPr>
        <w:t>es, although cultured embryonic neurons have early defects in axonal transport and pathology</w:t>
      </w:r>
      <w:r w:rsidRPr="002C426B">
        <w:rPr>
          <w:rFonts w:asciiTheme="majorBidi" w:hAnsiTheme="majorBidi" w:cstheme="majorBidi"/>
          <w:color w:val="000000"/>
          <w:sz w:val="24"/>
          <w:szCs w:val="24"/>
        </w:rPr>
        <w:t xml:space="preserve">. </w:t>
      </w:r>
      <w:r w:rsidR="00891691" w:rsidRPr="002C426B">
        <w:rPr>
          <w:rFonts w:asciiTheme="majorBidi" w:hAnsiTheme="majorBidi" w:cstheme="majorBidi"/>
          <w:color w:val="000000"/>
          <w:sz w:val="24"/>
          <w:szCs w:val="24"/>
        </w:rPr>
        <w:t>The h</w:t>
      </w:r>
      <w:r w:rsidRPr="002C426B">
        <w:rPr>
          <w:rFonts w:asciiTheme="majorBidi" w:hAnsiTheme="majorBidi" w:cstheme="majorBidi"/>
          <w:color w:val="000000"/>
          <w:sz w:val="24"/>
          <w:szCs w:val="24"/>
        </w:rPr>
        <w:t>omozygous</w:t>
      </w:r>
      <w:r w:rsidR="00D81AD7" w:rsidRPr="002C426B">
        <w:rPr>
          <w:rFonts w:asciiTheme="majorBidi" w:hAnsiTheme="majorBidi" w:cstheme="majorBidi"/>
          <w:color w:val="000000"/>
          <w:sz w:val="24"/>
          <w:szCs w:val="24"/>
        </w:rPr>
        <w:t xml:space="preserve"> mutant</w:t>
      </w:r>
      <w:r w:rsidRPr="002C426B">
        <w:rPr>
          <w:rFonts w:asciiTheme="majorBidi" w:hAnsiTheme="majorBidi" w:cstheme="majorBidi"/>
          <w:color w:val="000000"/>
          <w:sz w:val="24"/>
          <w:szCs w:val="24"/>
        </w:rPr>
        <w:t xml:space="preserve"> </w:t>
      </w:r>
      <w:r w:rsidR="00A45A75" w:rsidRPr="002C426B">
        <w:rPr>
          <w:rFonts w:asciiTheme="majorBidi" w:hAnsiTheme="majorBidi" w:cstheme="majorBidi"/>
          <w:color w:val="000000"/>
          <w:sz w:val="24"/>
          <w:szCs w:val="24"/>
        </w:rPr>
        <w:t>mouse</w:t>
      </w:r>
      <w:r w:rsidRPr="002C426B">
        <w:rPr>
          <w:rFonts w:asciiTheme="majorBidi" w:hAnsiTheme="majorBidi" w:cstheme="majorBidi"/>
          <w:color w:val="000000"/>
          <w:sz w:val="24"/>
          <w:szCs w:val="24"/>
        </w:rPr>
        <w:t xml:space="preserve"> models exhibited a mild</w:t>
      </w:r>
      <w:r w:rsidR="00D81AD7"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gai</w:t>
      </w:r>
      <w:r w:rsidR="00D81AD7" w:rsidRPr="002C426B">
        <w:rPr>
          <w:rFonts w:asciiTheme="majorBidi" w:hAnsiTheme="majorBidi" w:cstheme="majorBidi"/>
          <w:color w:val="000000"/>
          <w:sz w:val="24"/>
          <w:szCs w:val="24"/>
        </w:rPr>
        <w:t>t</w:t>
      </w:r>
      <w:r w:rsidRPr="002C426B">
        <w:rPr>
          <w:rFonts w:asciiTheme="majorBidi" w:hAnsiTheme="majorBidi" w:cstheme="majorBidi"/>
          <w:color w:val="000000"/>
          <w:sz w:val="24"/>
          <w:szCs w:val="24"/>
        </w:rPr>
        <w:t xml:space="preserve"> defect, but the heterozygous mice did not show any gait defects. </w:t>
      </w:r>
      <w:r w:rsidR="00DC4376">
        <w:rPr>
          <w:rFonts w:asciiTheme="majorBidi" w:hAnsiTheme="majorBidi" w:cstheme="majorBidi"/>
          <w:color w:val="000000"/>
          <w:sz w:val="24"/>
          <w:szCs w:val="24"/>
        </w:rPr>
        <w:t xml:space="preserve">In the N384K mutant, </w:t>
      </w:r>
      <w:r w:rsidR="00206754">
        <w:rPr>
          <w:rFonts w:asciiTheme="majorBidi" w:hAnsiTheme="majorBidi" w:cstheme="majorBidi"/>
          <w:color w:val="000000"/>
          <w:sz w:val="24"/>
          <w:szCs w:val="24"/>
        </w:rPr>
        <w:t>this suggests</w:t>
      </w:r>
      <w:r w:rsidR="00DC4376">
        <w:rPr>
          <w:rFonts w:asciiTheme="majorBidi" w:hAnsiTheme="majorBidi" w:cstheme="majorBidi"/>
          <w:color w:val="000000"/>
          <w:sz w:val="24"/>
          <w:szCs w:val="24"/>
        </w:rPr>
        <w:t xml:space="preserve"> spastin mutation acts by loss of function. </w:t>
      </w:r>
      <w:r w:rsidRPr="002C426B">
        <w:rPr>
          <w:rFonts w:asciiTheme="majorBidi" w:hAnsiTheme="majorBidi" w:cstheme="majorBidi"/>
          <w:color w:val="000000"/>
          <w:sz w:val="24"/>
          <w:szCs w:val="24"/>
        </w:rPr>
        <w:t xml:space="preserve">In this thesis, we are using the HSP mouse model with spastin mutation generated by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B5705F" w:rsidRPr="002C426B">
        <w:rPr>
          <w:rFonts w:asciiTheme="majorBidi" w:hAnsiTheme="majorBidi" w:cstheme="majorBidi"/>
          <w:color w:val="000000"/>
          <w:sz w:val="24"/>
          <w:szCs w:val="24"/>
        </w:rPr>
        <w:t>,</w:t>
      </w:r>
      <w:r w:rsidR="00DF7E0D">
        <w:rPr>
          <w:rFonts w:asciiTheme="majorBidi" w:hAnsiTheme="majorBidi" w:cstheme="majorBidi"/>
          <w:color w:val="000000"/>
          <w:sz w:val="24"/>
          <w:szCs w:val="24"/>
        </w:rPr>
        <w:t xml:space="preserve"> because the spastin mutation </w:t>
      </w:r>
      <w:r w:rsidR="00B5705F" w:rsidRPr="002C426B">
        <w:rPr>
          <w:rFonts w:asciiTheme="majorBidi" w:hAnsiTheme="majorBidi" w:cstheme="majorBidi"/>
          <w:color w:val="000000"/>
          <w:sz w:val="24"/>
          <w:szCs w:val="24"/>
        </w:rPr>
        <w:t xml:space="preserve">mimics at least one human mutation and they exhibit </w:t>
      </w:r>
      <w:r w:rsidR="00DC4376">
        <w:rPr>
          <w:rFonts w:asciiTheme="majorBidi" w:hAnsiTheme="majorBidi" w:cstheme="majorBidi"/>
          <w:color w:val="000000"/>
          <w:sz w:val="24"/>
          <w:szCs w:val="24"/>
        </w:rPr>
        <w:t xml:space="preserve">a clear  gait defect. </w:t>
      </w:r>
    </w:p>
    <w:p w:rsidR="001F357F" w:rsidRPr="002C426B" w:rsidRDefault="001F357F"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1F357F" w:rsidRPr="002C426B" w:rsidRDefault="001F357F"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1F357F" w:rsidRDefault="001F357F"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C4376" w:rsidRDefault="00DC4376"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C4376" w:rsidRDefault="00DC4376"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C4376" w:rsidRDefault="00DC4376"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DC4376" w:rsidRPr="002C426B" w:rsidRDefault="00DC4376"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1F357F" w:rsidRPr="002C426B" w:rsidRDefault="001F357F"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26186A" w:rsidRPr="002C426B" w:rsidRDefault="0026186A"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F35609" w:rsidRDefault="00F35609">
      <w:pPr>
        <w:rPr>
          <w:rFonts w:asciiTheme="majorBidi" w:hAnsiTheme="majorBidi" w:cstheme="majorBidi"/>
          <w:b/>
          <w:bCs/>
          <w:color w:val="000000"/>
          <w:sz w:val="24"/>
          <w:szCs w:val="24"/>
        </w:rPr>
      </w:pPr>
      <w:r>
        <w:rPr>
          <w:rFonts w:asciiTheme="majorBidi" w:hAnsiTheme="majorBidi" w:cstheme="majorBidi"/>
          <w:b/>
          <w:bCs/>
          <w:color w:val="000000"/>
          <w:sz w:val="24"/>
          <w:szCs w:val="24"/>
        </w:rPr>
        <w:br w:type="page"/>
      </w:r>
    </w:p>
    <w:p w:rsidR="004345D6" w:rsidRPr="002C426B" w:rsidRDefault="007B7791" w:rsidP="0012279C">
      <w:pPr>
        <w:autoSpaceDE w:val="0"/>
        <w:autoSpaceDN w:val="0"/>
        <w:adjustRightInd w:val="0"/>
        <w:spacing w:after="0" w:line="480" w:lineRule="auto"/>
        <w:jc w:val="both"/>
        <w:rPr>
          <w:rFonts w:asciiTheme="majorBidi" w:hAnsiTheme="majorBidi" w:cstheme="majorBidi"/>
          <w:b/>
          <w:bCs/>
          <w:color w:val="000000"/>
        </w:rPr>
      </w:pPr>
      <w:r>
        <w:rPr>
          <w:rFonts w:asciiTheme="majorBidi" w:hAnsiTheme="majorBidi" w:cstheme="majorBidi"/>
          <w:b/>
          <w:bCs/>
          <w:noProof/>
          <w:color w:val="000000"/>
          <w:lang w:val="en-US"/>
        </w:rPr>
        <w:lastRenderedPageBreak/>
        <w:drawing>
          <wp:anchor distT="0" distB="0" distL="114300" distR="114300" simplePos="0" relativeHeight="251586048" behindDoc="0" locked="0" layoutInCell="1" allowOverlap="1">
            <wp:simplePos x="0" y="0"/>
            <wp:positionH relativeFrom="column">
              <wp:posOffset>-43228</wp:posOffset>
            </wp:positionH>
            <wp:positionV relativeFrom="paragraph">
              <wp:posOffset>299720</wp:posOffset>
            </wp:positionV>
            <wp:extent cx="5507990" cy="3288665"/>
            <wp:effectExtent l="0" t="0" r="0" b="0"/>
            <wp:wrapNone/>
            <wp:docPr id="82" name="صورة 82" descr="C:\Users\USER\Google Drive\my thesis\introduction\mouse model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descr="C:\Users\USER\Google Drive\my thesis\introduction\mouse models.png"/>
                    <pic:cNvPicPr>
                      <a:picLocks noChangeAspect="1" noChangeArrowheads="1"/>
                    </pic:cNvPicPr>
                  </pic:nvPicPr>
                  <pic:blipFill>
                    <a:blip r:embed="rId20"/>
                    <a:srcRect t="6909"/>
                    <a:stretch>
                      <a:fillRect/>
                    </a:stretch>
                  </pic:blipFill>
                  <pic:spPr bwMode="auto">
                    <a:xfrm>
                      <a:off x="0" y="0"/>
                      <a:ext cx="5507990" cy="3288665"/>
                    </a:xfrm>
                    <a:prstGeom prst="rect">
                      <a:avLst/>
                    </a:prstGeom>
                    <a:noFill/>
                    <a:ln w="9525">
                      <a:noFill/>
                      <a:miter lim="800000"/>
                      <a:headEnd/>
                      <a:tailEnd/>
                    </a:ln>
                  </pic:spPr>
                </pic:pic>
              </a:graphicData>
            </a:graphic>
          </wp:anchor>
        </w:drawing>
      </w:r>
      <w:r w:rsidR="00281D44" w:rsidRPr="002C426B">
        <w:rPr>
          <w:rFonts w:asciiTheme="majorBidi" w:hAnsiTheme="majorBidi" w:cstheme="majorBidi"/>
          <w:b/>
          <w:bCs/>
          <w:color w:val="000000"/>
        </w:rPr>
        <w:t xml:space="preserve">Table 1.2: </w:t>
      </w:r>
      <w:r w:rsidR="0012279C">
        <w:rPr>
          <w:rFonts w:asciiTheme="majorBidi" w:hAnsiTheme="majorBidi" w:cstheme="majorBidi"/>
          <w:b/>
          <w:bCs/>
          <w:color w:val="000000"/>
        </w:rPr>
        <w:t>Genetically modified spastin HSP mouse models.</w:t>
      </w:r>
    </w:p>
    <w:p w:rsidR="00E03F99" w:rsidRPr="002C426B" w:rsidRDefault="00E03F99"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281D44" w:rsidRPr="002C426B" w:rsidRDefault="00281D44"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281D44" w:rsidRPr="002C426B" w:rsidRDefault="00281D44"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281D44" w:rsidRPr="002C426B" w:rsidRDefault="00281D44"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281D44" w:rsidRPr="002C426B" w:rsidRDefault="00281D44"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281D44" w:rsidRPr="002C426B" w:rsidRDefault="00281D44"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281D44" w:rsidRPr="002C426B" w:rsidRDefault="00281D44"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E03F99" w:rsidRPr="002C426B" w:rsidRDefault="00E03F99"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E03F99" w:rsidRPr="002C426B" w:rsidRDefault="00E03F99"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281D44" w:rsidRPr="002C426B" w:rsidRDefault="00281D44"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281D44" w:rsidRPr="002C426B" w:rsidRDefault="00281D44"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F16416" w:rsidRPr="00D05FAC" w:rsidRDefault="002006D5" w:rsidP="00D05FAC">
      <w:pPr>
        <w:pStyle w:val="2"/>
      </w:pPr>
      <w:bookmarkStart w:id="43" w:name="_Toc508875540"/>
      <w:r w:rsidRPr="00EF4A43">
        <w:t>1.</w:t>
      </w:r>
      <w:r w:rsidR="00D05FAC" w:rsidRPr="00EF4A43">
        <w:t>8</w:t>
      </w:r>
      <w:r w:rsidR="00891691" w:rsidRPr="00EF4A43">
        <w:t xml:space="preserve"> </w:t>
      </w:r>
      <w:r w:rsidR="00C70FD5" w:rsidRPr="00EF4A43">
        <w:t>The role of m</w:t>
      </w:r>
      <w:r w:rsidR="00F16416" w:rsidRPr="00EF4A43">
        <w:t>icrotubule</w:t>
      </w:r>
      <w:r w:rsidR="00C70FD5" w:rsidRPr="00EF4A43">
        <w:t>s</w:t>
      </w:r>
      <w:r w:rsidR="00F16416" w:rsidRPr="00EF4A43">
        <w:t xml:space="preserve"> in neurodegenerative diseases</w:t>
      </w:r>
      <w:bookmarkEnd w:id="43"/>
    </w:p>
    <w:p w:rsidR="00C91E6A" w:rsidRPr="00AC7E93" w:rsidRDefault="00F4705A" w:rsidP="00E021BE">
      <w:pPr>
        <w:spacing w:line="480" w:lineRule="auto"/>
        <w:ind w:firstLine="720"/>
        <w:jc w:val="both"/>
        <w:rPr>
          <w:rFonts w:asciiTheme="majorBidi" w:hAnsiTheme="majorBidi" w:cstheme="majorBidi"/>
          <w:color w:val="000000"/>
          <w:sz w:val="24"/>
          <w:szCs w:val="24"/>
        </w:rPr>
      </w:pPr>
      <w:r w:rsidRPr="00AC7E93">
        <w:rPr>
          <w:rFonts w:asciiTheme="majorBidi" w:hAnsiTheme="majorBidi" w:cstheme="majorBidi"/>
          <w:color w:val="000000"/>
          <w:sz w:val="24"/>
          <w:szCs w:val="24"/>
        </w:rPr>
        <w:t xml:space="preserve">MTs </w:t>
      </w:r>
      <w:r w:rsidR="00891691" w:rsidRPr="00AC7E93">
        <w:rPr>
          <w:rFonts w:asciiTheme="majorBidi" w:hAnsiTheme="majorBidi" w:cstheme="majorBidi"/>
          <w:color w:val="000000"/>
          <w:sz w:val="24"/>
          <w:szCs w:val="24"/>
        </w:rPr>
        <w:t xml:space="preserve">are </w:t>
      </w:r>
      <w:r w:rsidRPr="00AC7E93">
        <w:rPr>
          <w:rFonts w:asciiTheme="majorBidi" w:hAnsiTheme="majorBidi" w:cstheme="majorBidi"/>
          <w:color w:val="000000"/>
          <w:sz w:val="24"/>
          <w:szCs w:val="24"/>
        </w:rPr>
        <w:t xml:space="preserve">the </w:t>
      </w:r>
      <w:r w:rsidR="001A6490" w:rsidRPr="00AC7E93">
        <w:rPr>
          <w:rFonts w:asciiTheme="majorBidi" w:hAnsiTheme="majorBidi" w:cstheme="majorBidi"/>
          <w:color w:val="000000"/>
          <w:sz w:val="24"/>
          <w:szCs w:val="24"/>
        </w:rPr>
        <w:t>tracks</w:t>
      </w:r>
      <w:r w:rsidRPr="00AC7E93">
        <w:rPr>
          <w:rFonts w:asciiTheme="majorBidi" w:hAnsiTheme="majorBidi" w:cstheme="majorBidi"/>
          <w:color w:val="000000"/>
          <w:sz w:val="24"/>
          <w:szCs w:val="24"/>
        </w:rPr>
        <w:t xml:space="preserve"> </w:t>
      </w:r>
      <w:r w:rsidR="00891691" w:rsidRPr="00AC7E93">
        <w:rPr>
          <w:rFonts w:asciiTheme="majorBidi" w:hAnsiTheme="majorBidi" w:cstheme="majorBidi"/>
          <w:color w:val="000000"/>
          <w:sz w:val="24"/>
          <w:szCs w:val="24"/>
        </w:rPr>
        <w:t xml:space="preserve">used </w:t>
      </w:r>
      <w:r w:rsidRPr="00AC7E93">
        <w:rPr>
          <w:rFonts w:asciiTheme="majorBidi" w:hAnsiTheme="majorBidi" w:cstheme="majorBidi"/>
          <w:color w:val="000000"/>
          <w:sz w:val="24"/>
          <w:szCs w:val="24"/>
        </w:rPr>
        <w:t>to transport cargo</w:t>
      </w:r>
      <w:r w:rsidR="00891691" w:rsidRPr="00AC7E93">
        <w:rPr>
          <w:rFonts w:asciiTheme="majorBidi" w:hAnsiTheme="majorBidi" w:cstheme="majorBidi"/>
          <w:color w:val="000000"/>
          <w:sz w:val="24"/>
          <w:szCs w:val="24"/>
        </w:rPr>
        <w:t>e</w:t>
      </w:r>
      <w:r w:rsidRPr="00AC7E93">
        <w:rPr>
          <w:rFonts w:asciiTheme="majorBidi" w:hAnsiTheme="majorBidi" w:cstheme="majorBidi"/>
          <w:color w:val="000000"/>
          <w:sz w:val="24"/>
          <w:szCs w:val="24"/>
        </w:rPr>
        <w:t xml:space="preserve">s </w:t>
      </w:r>
      <w:r w:rsidR="00E638A1" w:rsidRPr="00AC7E93">
        <w:rPr>
          <w:rFonts w:asciiTheme="majorBidi" w:hAnsiTheme="majorBidi" w:cstheme="majorBidi"/>
          <w:color w:val="000000"/>
          <w:sz w:val="24"/>
          <w:szCs w:val="24"/>
        </w:rPr>
        <w:t>along</w:t>
      </w:r>
      <w:r w:rsidR="001D39F1" w:rsidRPr="00AC7E93">
        <w:rPr>
          <w:rFonts w:asciiTheme="majorBidi" w:hAnsiTheme="majorBidi" w:cstheme="majorBidi"/>
          <w:color w:val="000000"/>
          <w:sz w:val="24"/>
          <w:szCs w:val="24"/>
        </w:rPr>
        <w:t xml:space="preserve"> the axon in the CNS </w:t>
      </w:r>
      <w:r w:rsidR="009D1209" w:rsidRPr="00AC7E93">
        <w:rPr>
          <w:rFonts w:asciiTheme="majorBidi" w:hAnsiTheme="majorBidi" w:cstheme="majorBidi"/>
          <w:color w:val="000000"/>
          <w:sz w:val="24"/>
          <w:szCs w:val="24"/>
        </w:rPr>
        <w:fldChar w:fldCharType="begin"/>
      </w:r>
      <w:r w:rsidR="00E021BE" w:rsidRPr="00AC7E93">
        <w:rPr>
          <w:rFonts w:asciiTheme="majorBidi" w:hAnsiTheme="majorBidi" w:cstheme="majorBidi"/>
          <w:color w:val="000000"/>
          <w:sz w:val="24"/>
          <w:szCs w:val="24"/>
        </w:rPr>
        <w:instrText xml:space="preserve"> ADDIN EN.CITE &lt;EndNote&gt;&lt;Cite&gt;&lt;Author&gt;Goldstein&lt;/Author&gt;&lt;Year&gt;2000&lt;/Year&gt;&lt;RecNum&gt;49&lt;/RecNum&gt;&lt;DisplayText&gt;(Goldstein and Yang, 2000)&lt;/DisplayText&gt;&lt;record&gt;&lt;rec-number&gt;49&lt;/rec-number&gt;&lt;foreign-keys&gt;&lt;key app="EN" db-id="xaxsd90ate0v03etrappzts8zxpvtw5wse5v"&gt;49&lt;/key&gt;&lt;key app="ENWeb" db-id="UlKq6ArYHK4AAFF8hIU"&gt;672&lt;/key&gt;&lt;/foreign-keys&gt;&lt;ref-type name="Journal Article"&gt;17&lt;/ref-type&gt;&lt;contributors&gt;&lt;authors&gt;&lt;author&gt;Goldstein, L. S.&lt;/author&gt;&lt;author&gt;Yang, Z.&lt;/author&gt;&lt;/authors&gt;&lt;/contributors&gt;&lt;auth-address&gt;Howard Hughes Medical Institute, Department of Pharmacology, University of California at San Diego, La Jolla 92093-0683, USA. lgoldstein@ucsd.edu&lt;/auth-address&gt;&lt;titles&gt;&lt;title&gt;Microtubule-based transport systems in neurons: the roles of kinesins and dyneins&lt;/title&gt;&lt;secondary-title&gt;Annual Review of Neuroscience&lt;/secondary-title&gt;&lt;/titles&gt;&lt;periodical&gt;&lt;full-title&gt;Annual Review of Neuroscience&lt;/full-title&gt;&lt;/periodical&gt;&lt;pages&gt;39-71&lt;/pages&gt;&lt;volume&gt;23&lt;/volume&gt;&lt;keywords&gt;&lt;keyword&gt;Animals&lt;/keyword&gt;&lt;keyword&gt;Axonal Transport/physiology&lt;/keyword&gt;&lt;keyword&gt;Biological Transport/physiology&lt;/keyword&gt;&lt;keyword&gt;Cell Movement/physiology&lt;/keyword&gt;&lt;keyword&gt;Dendrites/metabolism&lt;/keyword&gt;&lt;keyword&gt;Dyneins/*physiology&lt;/keyword&gt;&lt;keyword&gt;Humans&lt;/keyword&gt;&lt;keyword&gt;Kinesin/*physiology&lt;/keyword&gt;&lt;keyword&gt;Microtubules/*physiology&lt;/keyword&gt;&lt;keyword&gt;Neurons/*metabolism/physiology&lt;/keyword&gt;&lt;keyword&gt;Neurons, Afferent/metabolism&lt;/keyword&gt;&lt;/keywords&gt;&lt;dates&gt;&lt;year&gt;2000&lt;/year&gt;&lt;/dates&gt;&lt;isbn&gt;0147-006X (Print)&amp;#xD;0147-006X (Linking)&lt;/isbn&gt;&lt;accession-num&gt;10845058&lt;/accession-num&gt;&lt;urls&gt;&lt;related-urls&gt;&lt;url&gt;https://www.ncbi.nlm.nih.gov/pubmed/10845058&lt;/url&gt;&lt;/related-urls&gt;&lt;/urls&gt;&lt;electronic-resource-num&gt;10.1146/annurev.neuro.23.1.39&lt;/electronic-resource-num&gt;&lt;/record&gt;&lt;/Cite&gt;&lt;/EndNote&gt;</w:instrText>
      </w:r>
      <w:r w:rsidR="009D1209" w:rsidRPr="00AC7E93">
        <w:rPr>
          <w:rFonts w:asciiTheme="majorBidi" w:hAnsiTheme="majorBidi" w:cstheme="majorBidi"/>
          <w:color w:val="000000"/>
          <w:sz w:val="24"/>
          <w:szCs w:val="24"/>
        </w:rPr>
        <w:fldChar w:fldCharType="separate"/>
      </w:r>
      <w:r w:rsidR="00E021BE" w:rsidRPr="00AC7E93">
        <w:rPr>
          <w:rFonts w:asciiTheme="majorBidi" w:hAnsiTheme="majorBidi" w:cstheme="majorBidi"/>
          <w:noProof/>
          <w:color w:val="000000"/>
          <w:sz w:val="24"/>
          <w:szCs w:val="24"/>
        </w:rPr>
        <w:t>(</w:t>
      </w:r>
      <w:hyperlink w:anchor="_ENREF_85" w:tooltip="Goldstein, 2000 #49" w:history="1">
        <w:r w:rsidR="00E021BE" w:rsidRPr="00AC7E93">
          <w:rPr>
            <w:rFonts w:asciiTheme="majorBidi" w:hAnsiTheme="majorBidi" w:cstheme="majorBidi"/>
            <w:noProof/>
            <w:color w:val="000000"/>
            <w:sz w:val="24"/>
            <w:szCs w:val="24"/>
          </w:rPr>
          <w:t>Goldstein and Yang, 2000</w:t>
        </w:r>
      </w:hyperlink>
      <w:r w:rsidR="00E021BE" w:rsidRPr="00AC7E93">
        <w:rPr>
          <w:rFonts w:asciiTheme="majorBidi" w:hAnsiTheme="majorBidi" w:cstheme="majorBidi"/>
          <w:noProof/>
          <w:color w:val="000000"/>
          <w:sz w:val="24"/>
          <w:szCs w:val="24"/>
        </w:rPr>
        <w:t>)</w:t>
      </w:r>
      <w:r w:rsidR="009D1209" w:rsidRPr="00AC7E93">
        <w:rPr>
          <w:rFonts w:asciiTheme="majorBidi" w:hAnsiTheme="majorBidi" w:cstheme="majorBidi"/>
          <w:color w:val="000000"/>
          <w:sz w:val="24"/>
          <w:szCs w:val="24"/>
        </w:rPr>
        <w:fldChar w:fldCharType="end"/>
      </w:r>
      <w:r w:rsidR="001D39F1" w:rsidRPr="00AC7E93">
        <w:rPr>
          <w:rFonts w:asciiTheme="majorBidi" w:hAnsiTheme="majorBidi" w:cstheme="majorBidi"/>
          <w:color w:val="000000"/>
          <w:sz w:val="24"/>
          <w:szCs w:val="24"/>
        </w:rPr>
        <w:t>.</w:t>
      </w:r>
      <w:r w:rsidR="00F16416" w:rsidRPr="00AC7E93">
        <w:rPr>
          <w:rFonts w:asciiTheme="majorBidi" w:hAnsiTheme="majorBidi" w:cstheme="majorBidi"/>
          <w:color w:val="000000"/>
          <w:sz w:val="24"/>
          <w:szCs w:val="24"/>
        </w:rPr>
        <w:t xml:space="preserve"> </w:t>
      </w:r>
      <w:r w:rsidRPr="00AC7E93">
        <w:rPr>
          <w:rFonts w:asciiTheme="majorBidi" w:hAnsiTheme="majorBidi" w:cstheme="majorBidi"/>
          <w:color w:val="000000"/>
          <w:sz w:val="24"/>
          <w:szCs w:val="24"/>
        </w:rPr>
        <w:t xml:space="preserve">They </w:t>
      </w:r>
      <w:r w:rsidR="00454136" w:rsidRPr="00AC7E93">
        <w:rPr>
          <w:rFonts w:asciiTheme="majorBidi" w:hAnsiTheme="majorBidi" w:cstheme="majorBidi"/>
          <w:color w:val="000000"/>
          <w:sz w:val="24"/>
          <w:szCs w:val="24"/>
        </w:rPr>
        <w:t>are</w:t>
      </w:r>
      <w:r w:rsidR="008F7972" w:rsidRPr="00AC7E93">
        <w:rPr>
          <w:rFonts w:asciiTheme="majorBidi" w:hAnsiTheme="majorBidi" w:cstheme="majorBidi"/>
          <w:color w:val="000000"/>
          <w:sz w:val="24"/>
          <w:szCs w:val="24"/>
        </w:rPr>
        <w:t xml:space="preserve"> composed of α and </w:t>
      </w:r>
      <w:r w:rsidR="00F16416" w:rsidRPr="00AC7E93">
        <w:rPr>
          <w:rFonts w:asciiTheme="majorBidi" w:hAnsiTheme="majorBidi" w:cstheme="majorBidi"/>
          <w:color w:val="000000"/>
          <w:sz w:val="24"/>
          <w:szCs w:val="24"/>
        </w:rPr>
        <w:t>β tubulin heterodimers</w:t>
      </w:r>
      <w:r w:rsidR="006A1577" w:rsidRPr="00AC7E93">
        <w:rPr>
          <w:rFonts w:asciiTheme="majorBidi" w:hAnsiTheme="majorBidi" w:cstheme="majorBidi"/>
          <w:color w:val="000000"/>
          <w:sz w:val="24"/>
          <w:szCs w:val="24"/>
        </w:rPr>
        <w:t>,</w:t>
      </w:r>
      <w:r w:rsidR="00F16416" w:rsidRPr="00AC7E93">
        <w:rPr>
          <w:rFonts w:asciiTheme="majorBidi" w:hAnsiTheme="majorBidi" w:cstheme="majorBidi"/>
          <w:color w:val="000000"/>
          <w:sz w:val="24"/>
          <w:szCs w:val="24"/>
        </w:rPr>
        <w:t xml:space="preserve"> </w:t>
      </w:r>
      <w:r w:rsidR="00891691" w:rsidRPr="00AC7E93">
        <w:rPr>
          <w:rFonts w:asciiTheme="majorBidi" w:hAnsiTheme="majorBidi" w:cstheme="majorBidi"/>
          <w:color w:val="000000"/>
          <w:sz w:val="24"/>
          <w:szCs w:val="24"/>
        </w:rPr>
        <w:t xml:space="preserve">that </w:t>
      </w:r>
      <w:r w:rsidR="00F16416" w:rsidRPr="00AC7E93">
        <w:rPr>
          <w:rFonts w:asciiTheme="majorBidi" w:hAnsiTheme="majorBidi" w:cstheme="majorBidi"/>
          <w:color w:val="000000"/>
          <w:sz w:val="24"/>
          <w:szCs w:val="24"/>
        </w:rPr>
        <w:t xml:space="preserve">are arranged along the axon </w:t>
      </w:r>
      <w:r w:rsidR="00454136" w:rsidRPr="00AC7E93">
        <w:rPr>
          <w:rFonts w:asciiTheme="majorBidi" w:hAnsiTheme="majorBidi" w:cstheme="majorBidi"/>
          <w:color w:val="000000"/>
          <w:sz w:val="24"/>
          <w:szCs w:val="24"/>
        </w:rPr>
        <w:t>with</w:t>
      </w:r>
      <w:r w:rsidR="00F16416" w:rsidRPr="00AC7E93">
        <w:rPr>
          <w:rFonts w:asciiTheme="majorBidi" w:hAnsiTheme="majorBidi" w:cstheme="majorBidi"/>
          <w:color w:val="000000"/>
          <w:sz w:val="24"/>
          <w:szCs w:val="24"/>
        </w:rPr>
        <w:t xml:space="preserve"> the</w:t>
      </w:r>
      <w:r w:rsidR="00454136" w:rsidRPr="00AC7E93">
        <w:rPr>
          <w:rFonts w:asciiTheme="majorBidi" w:hAnsiTheme="majorBidi" w:cstheme="majorBidi"/>
          <w:color w:val="000000"/>
          <w:sz w:val="24"/>
          <w:szCs w:val="24"/>
        </w:rPr>
        <w:t>ir</w:t>
      </w:r>
      <w:r w:rsidR="00F16416" w:rsidRPr="00AC7E93">
        <w:rPr>
          <w:rFonts w:asciiTheme="majorBidi" w:hAnsiTheme="majorBidi" w:cstheme="majorBidi"/>
          <w:color w:val="000000"/>
          <w:sz w:val="24"/>
          <w:szCs w:val="24"/>
        </w:rPr>
        <w:t xml:space="preserve"> minus</w:t>
      </w:r>
      <w:r w:rsidR="00454136" w:rsidRPr="00AC7E93">
        <w:rPr>
          <w:rFonts w:asciiTheme="majorBidi" w:hAnsiTheme="majorBidi" w:cstheme="majorBidi"/>
          <w:color w:val="000000"/>
          <w:sz w:val="24"/>
          <w:szCs w:val="24"/>
        </w:rPr>
        <w:t xml:space="preserve"> </w:t>
      </w:r>
      <w:r w:rsidR="00F16416" w:rsidRPr="00AC7E93">
        <w:rPr>
          <w:rFonts w:asciiTheme="majorBidi" w:hAnsiTheme="majorBidi" w:cstheme="majorBidi"/>
          <w:color w:val="000000"/>
          <w:sz w:val="24"/>
          <w:szCs w:val="24"/>
        </w:rPr>
        <w:t>end</w:t>
      </w:r>
      <w:r w:rsidR="006A1577" w:rsidRPr="00AC7E93">
        <w:rPr>
          <w:rFonts w:asciiTheme="majorBidi" w:hAnsiTheme="majorBidi" w:cstheme="majorBidi"/>
          <w:color w:val="000000"/>
          <w:sz w:val="24"/>
          <w:szCs w:val="24"/>
        </w:rPr>
        <w:t>s</w:t>
      </w:r>
      <w:r w:rsidR="00F16416" w:rsidRPr="00AC7E93">
        <w:rPr>
          <w:rFonts w:asciiTheme="majorBidi" w:hAnsiTheme="majorBidi" w:cstheme="majorBidi"/>
          <w:color w:val="000000"/>
          <w:sz w:val="24"/>
          <w:szCs w:val="24"/>
        </w:rPr>
        <w:t xml:space="preserve"> close to the soma</w:t>
      </w:r>
      <w:r w:rsidR="006A1577" w:rsidRPr="00AC7E93">
        <w:rPr>
          <w:rFonts w:asciiTheme="majorBidi" w:hAnsiTheme="majorBidi" w:cstheme="majorBidi"/>
          <w:color w:val="000000"/>
          <w:sz w:val="24"/>
          <w:szCs w:val="24"/>
        </w:rPr>
        <w:t xml:space="preserve">, </w:t>
      </w:r>
      <w:r w:rsidR="008F7972" w:rsidRPr="00AC7E93">
        <w:rPr>
          <w:rFonts w:asciiTheme="majorBidi" w:hAnsiTheme="majorBidi" w:cstheme="majorBidi"/>
          <w:color w:val="000000"/>
          <w:sz w:val="24"/>
          <w:szCs w:val="24"/>
        </w:rPr>
        <w:t>and</w:t>
      </w:r>
      <w:r w:rsidR="006A1577" w:rsidRPr="00AC7E93">
        <w:rPr>
          <w:rFonts w:asciiTheme="majorBidi" w:hAnsiTheme="majorBidi" w:cstheme="majorBidi"/>
          <w:color w:val="000000"/>
          <w:sz w:val="24"/>
          <w:szCs w:val="24"/>
        </w:rPr>
        <w:t xml:space="preserve"> </w:t>
      </w:r>
      <w:r w:rsidR="00F16416" w:rsidRPr="00AC7E93">
        <w:rPr>
          <w:rFonts w:asciiTheme="majorBidi" w:hAnsiTheme="majorBidi" w:cstheme="majorBidi"/>
          <w:color w:val="000000"/>
          <w:sz w:val="24"/>
          <w:szCs w:val="24"/>
        </w:rPr>
        <w:t>the</w:t>
      </w:r>
      <w:r w:rsidR="00454136" w:rsidRPr="00AC7E93">
        <w:rPr>
          <w:rFonts w:asciiTheme="majorBidi" w:hAnsiTheme="majorBidi" w:cstheme="majorBidi"/>
          <w:color w:val="000000"/>
          <w:sz w:val="24"/>
          <w:szCs w:val="24"/>
        </w:rPr>
        <w:t>ir</w:t>
      </w:r>
      <w:r w:rsidR="00F16416" w:rsidRPr="00AC7E93">
        <w:rPr>
          <w:rFonts w:asciiTheme="majorBidi" w:hAnsiTheme="majorBidi" w:cstheme="majorBidi"/>
          <w:color w:val="000000"/>
          <w:sz w:val="24"/>
          <w:szCs w:val="24"/>
        </w:rPr>
        <w:t xml:space="preserve"> plus end</w:t>
      </w:r>
      <w:r w:rsidR="00454136" w:rsidRPr="00AC7E93">
        <w:rPr>
          <w:rFonts w:asciiTheme="majorBidi" w:hAnsiTheme="majorBidi" w:cstheme="majorBidi"/>
          <w:color w:val="000000"/>
          <w:sz w:val="24"/>
          <w:szCs w:val="24"/>
        </w:rPr>
        <w:t>s</w:t>
      </w:r>
      <w:r w:rsidR="00F16416" w:rsidRPr="00AC7E93">
        <w:rPr>
          <w:rFonts w:asciiTheme="majorBidi" w:hAnsiTheme="majorBidi" w:cstheme="majorBidi"/>
          <w:color w:val="000000"/>
          <w:sz w:val="24"/>
          <w:szCs w:val="24"/>
        </w:rPr>
        <w:t xml:space="preserve"> </w:t>
      </w:r>
      <w:r w:rsidR="00454136" w:rsidRPr="00AC7E93">
        <w:rPr>
          <w:rFonts w:asciiTheme="majorBidi" w:hAnsiTheme="majorBidi" w:cstheme="majorBidi"/>
          <w:color w:val="000000"/>
          <w:sz w:val="24"/>
          <w:szCs w:val="24"/>
        </w:rPr>
        <w:t>located more distally</w:t>
      </w:r>
      <w:r w:rsidR="00F16416" w:rsidRPr="00AC7E93">
        <w:rPr>
          <w:rFonts w:asciiTheme="majorBidi" w:hAnsiTheme="majorBidi" w:cstheme="majorBidi"/>
          <w:color w:val="000000"/>
          <w:sz w:val="24"/>
          <w:szCs w:val="24"/>
        </w:rPr>
        <w:t xml:space="preserve"> </w:t>
      </w:r>
      <w:r w:rsidR="009D1209" w:rsidRPr="00AC7E93">
        <w:rPr>
          <w:rFonts w:asciiTheme="majorBidi" w:hAnsiTheme="majorBidi" w:cstheme="majorBidi"/>
          <w:color w:val="000000"/>
          <w:sz w:val="24"/>
          <w:szCs w:val="24"/>
        </w:rPr>
        <w:fldChar w:fldCharType="begin"/>
      </w:r>
      <w:r w:rsidR="00E021BE" w:rsidRPr="00AC7E93">
        <w:rPr>
          <w:rFonts w:asciiTheme="majorBidi" w:hAnsiTheme="majorBidi" w:cstheme="majorBidi"/>
          <w:color w:val="000000"/>
          <w:sz w:val="24"/>
          <w:szCs w:val="24"/>
        </w:rPr>
        <w:instrText xml:space="preserve"> ADDIN EN.CITE &lt;EndNote&gt;&lt;Cite&gt;&lt;Author&gt;Goldstein&lt;/Author&gt;&lt;Year&gt;2000&lt;/Year&gt;&lt;RecNum&gt;49&lt;/RecNum&gt;&lt;DisplayText&gt;(Goldstein and Yang, 2000)&lt;/DisplayText&gt;&lt;record&gt;&lt;rec-number&gt;49&lt;/rec-number&gt;&lt;foreign-keys&gt;&lt;key app="EN" db-id="xaxsd90ate0v03etrappzts8zxpvtw5wse5v"&gt;49&lt;/key&gt;&lt;key app="ENWeb" db-id="UlKq6ArYHK4AAFF8hIU"&gt;672&lt;/key&gt;&lt;/foreign-keys&gt;&lt;ref-type name="Journal Article"&gt;17&lt;/ref-type&gt;&lt;contributors&gt;&lt;authors&gt;&lt;author&gt;Goldstein, L. S.&lt;/author&gt;&lt;author&gt;Yang, Z.&lt;/author&gt;&lt;/authors&gt;&lt;/contributors&gt;&lt;auth-address&gt;Howard Hughes Medical Institute, Department of Pharmacology, University of California at San Diego, La Jolla 92093-0683, USA. lgoldstein@ucsd.edu&lt;/auth-address&gt;&lt;titles&gt;&lt;title&gt;Microtubule-based transport systems in neurons: the roles of kinesins and dyneins&lt;/title&gt;&lt;secondary-title&gt;Annual Review of Neuroscience&lt;/secondary-title&gt;&lt;/titles&gt;&lt;periodical&gt;&lt;full-title&gt;Annual Review of Neuroscience&lt;/full-title&gt;&lt;/periodical&gt;&lt;pages&gt;39-71&lt;/pages&gt;&lt;volume&gt;23&lt;/volume&gt;&lt;keywords&gt;&lt;keyword&gt;Animals&lt;/keyword&gt;&lt;keyword&gt;Axonal Transport/physiology&lt;/keyword&gt;&lt;keyword&gt;Biological Transport/physiology&lt;/keyword&gt;&lt;keyword&gt;Cell Movement/physiology&lt;/keyword&gt;&lt;keyword&gt;Dendrites/metabolism&lt;/keyword&gt;&lt;keyword&gt;Dyneins/*physiology&lt;/keyword&gt;&lt;keyword&gt;Humans&lt;/keyword&gt;&lt;keyword&gt;Kinesin/*physiology&lt;/keyword&gt;&lt;keyword&gt;Microtubules/*physiology&lt;/keyword&gt;&lt;keyword&gt;Neurons/*metabolism/physiology&lt;/keyword&gt;&lt;keyword&gt;Neurons, Afferent/metabolism&lt;/keyword&gt;&lt;/keywords&gt;&lt;dates&gt;&lt;year&gt;2000&lt;/year&gt;&lt;/dates&gt;&lt;isbn&gt;0147-006X (Print)&amp;#xD;0147-006X (Linking)&lt;/isbn&gt;&lt;accession-num&gt;10845058&lt;/accession-num&gt;&lt;urls&gt;&lt;related-urls&gt;&lt;url&gt;https://www.ncbi.nlm.nih.gov/pubmed/10845058&lt;/url&gt;&lt;/related-urls&gt;&lt;/urls&gt;&lt;electronic-resource-num&gt;10.1146/annurev.neuro.23.1.39&lt;/electronic-resource-num&gt;&lt;/record&gt;&lt;/Cite&gt;&lt;/EndNote&gt;</w:instrText>
      </w:r>
      <w:r w:rsidR="009D1209" w:rsidRPr="00AC7E93">
        <w:rPr>
          <w:rFonts w:asciiTheme="majorBidi" w:hAnsiTheme="majorBidi" w:cstheme="majorBidi"/>
          <w:color w:val="000000"/>
          <w:sz w:val="24"/>
          <w:szCs w:val="24"/>
        </w:rPr>
        <w:fldChar w:fldCharType="separate"/>
      </w:r>
      <w:r w:rsidR="00E021BE" w:rsidRPr="00AC7E93">
        <w:rPr>
          <w:rFonts w:asciiTheme="majorBidi" w:hAnsiTheme="majorBidi" w:cstheme="majorBidi"/>
          <w:noProof/>
          <w:color w:val="000000"/>
          <w:sz w:val="24"/>
          <w:szCs w:val="24"/>
        </w:rPr>
        <w:t>(</w:t>
      </w:r>
      <w:hyperlink w:anchor="_ENREF_85" w:tooltip="Goldstein, 2000 #49" w:history="1">
        <w:r w:rsidR="00E021BE" w:rsidRPr="00AC7E93">
          <w:rPr>
            <w:rFonts w:asciiTheme="majorBidi" w:hAnsiTheme="majorBidi" w:cstheme="majorBidi"/>
            <w:noProof/>
            <w:color w:val="000000"/>
            <w:sz w:val="24"/>
            <w:szCs w:val="24"/>
          </w:rPr>
          <w:t>Goldstein and Yang, 2000</w:t>
        </w:r>
      </w:hyperlink>
      <w:r w:rsidR="00E021BE" w:rsidRPr="00AC7E93">
        <w:rPr>
          <w:rFonts w:asciiTheme="majorBidi" w:hAnsiTheme="majorBidi" w:cstheme="majorBidi"/>
          <w:noProof/>
          <w:color w:val="000000"/>
          <w:sz w:val="24"/>
          <w:szCs w:val="24"/>
        </w:rPr>
        <w:t>)</w:t>
      </w:r>
      <w:r w:rsidR="009D1209" w:rsidRPr="00AC7E93">
        <w:rPr>
          <w:rFonts w:asciiTheme="majorBidi" w:hAnsiTheme="majorBidi" w:cstheme="majorBidi"/>
          <w:color w:val="000000"/>
          <w:sz w:val="24"/>
          <w:szCs w:val="24"/>
        </w:rPr>
        <w:fldChar w:fldCharType="end"/>
      </w:r>
      <w:r w:rsidR="001D39F1" w:rsidRPr="00AC7E93">
        <w:rPr>
          <w:rFonts w:asciiTheme="majorBidi" w:hAnsiTheme="majorBidi" w:cstheme="majorBidi"/>
          <w:color w:val="000000"/>
          <w:sz w:val="24"/>
          <w:szCs w:val="24"/>
        </w:rPr>
        <w:t xml:space="preserve">. </w:t>
      </w:r>
      <w:r w:rsidR="00F21509" w:rsidRPr="00AC7E93">
        <w:rPr>
          <w:rFonts w:asciiTheme="majorBidi" w:hAnsiTheme="majorBidi" w:cstheme="majorBidi"/>
          <w:color w:val="000000"/>
          <w:sz w:val="24"/>
          <w:szCs w:val="24"/>
        </w:rPr>
        <w:t>A</w:t>
      </w:r>
      <w:r w:rsidR="0090217A" w:rsidRPr="00AC7E93">
        <w:rPr>
          <w:rFonts w:asciiTheme="majorBidi" w:hAnsiTheme="majorBidi" w:cstheme="majorBidi"/>
          <w:color w:val="000000"/>
          <w:sz w:val="24"/>
          <w:szCs w:val="24"/>
        </w:rPr>
        <w:t>l</w:t>
      </w:r>
      <w:r w:rsidR="00F21509" w:rsidRPr="00AC7E93">
        <w:rPr>
          <w:rFonts w:asciiTheme="majorBidi" w:hAnsiTheme="majorBidi" w:cstheme="majorBidi"/>
          <w:color w:val="000000"/>
          <w:sz w:val="24"/>
          <w:szCs w:val="24"/>
        </w:rPr>
        <w:t>pha</w:t>
      </w:r>
      <w:r w:rsidR="00F16416" w:rsidRPr="00AC7E93">
        <w:rPr>
          <w:rFonts w:asciiTheme="majorBidi" w:hAnsiTheme="majorBidi" w:cstheme="majorBidi"/>
          <w:color w:val="000000"/>
          <w:sz w:val="24"/>
          <w:szCs w:val="24"/>
        </w:rPr>
        <w:t>-tubulin undergoes acetylation</w:t>
      </w:r>
      <w:r w:rsidR="006A1577" w:rsidRPr="00AC7E93">
        <w:rPr>
          <w:rFonts w:asciiTheme="majorBidi" w:hAnsiTheme="majorBidi" w:cstheme="majorBidi"/>
          <w:color w:val="000000"/>
          <w:sz w:val="24"/>
          <w:szCs w:val="24"/>
        </w:rPr>
        <w:t>,</w:t>
      </w:r>
      <w:r w:rsidR="00F16416" w:rsidRPr="00AC7E93">
        <w:rPr>
          <w:rFonts w:asciiTheme="majorBidi" w:hAnsiTheme="majorBidi" w:cstheme="majorBidi"/>
          <w:color w:val="000000"/>
          <w:sz w:val="24"/>
          <w:szCs w:val="24"/>
        </w:rPr>
        <w:t xml:space="preserve"> which is </w:t>
      </w:r>
      <w:r w:rsidR="001A6490" w:rsidRPr="00AC7E93">
        <w:rPr>
          <w:rFonts w:asciiTheme="majorBidi" w:hAnsiTheme="majorBidi" w:cstheme="majorBidi"/>
          <w:color w:val="000000"/>
          <w:sz w:val="24"/>
          <w:szCs w:val="24"/>
        </w:rPr>
        <w:t>thought to regulate</w:t>
      </w:r>
      <w:r w:rsidR="00F16416" w:rsidRPr="00AC7E93">
        <w:rPr>
          <w:rFonts w:asciiTheme="majorBidi" w:hAnsiTheme="majorBidi" w:cstheme="majorBidi"/>
          <w:color w:val="000000"/>
          <w:sz w:val="24"/>
          <w:szCs w:val="24"/>
        </w:rPr>
        <w:t xml:space="preserve"> axonal </w:t>
      </w:r>
      <w:r w:rsidR="008F7972" w:rsidRPr="00AC7E93">
        <w:rPr>
          <w:rFonts w:asciiTheme="majorBidi" w:hAnsiTheme="majorBidi" w:cstheme="majorBidi"/>
          <w:color w:val="000000"/>
          <w:sz w:val="24"/>
          <w:szCs w:val="24"/>
        </w:rPr>
        <w:t xml:space="preserve">transport. </w:t>
      </w:r>
      <w:r w:rsidRPr="00AC7E93">
        <w:rPr>
          <w:rFonts w:asciiTheme="majorBidi" w:hAnsiTheme="majorBidi" w:cstheme="majorBidi"/>
          <w:color w:val="000000"/>
          <w:sz w:val="24"/>
          <w:szCs w:val="24"/>
        </w:rPr>
        <w:t xml:space="preserve">Acetylation of </w:t>
      </w:r>
      <w:r w:rsidR="008F7972" w:rsidRPr="00AC7E93">
        <w:rPr>
          <w:rFonts w:asciiTheme="majorBidi" w:hAnsiTheme="majorBidi" w:cstheme="majorBidi"/>
          <w:color w:val="000000"/>
          <w:sz w:val="24"/>
          <w:szCs w:val="24"/>
        </w:rPr>
        <w:t xml:space="preserve">α-tubulin </w:t>
      </w:r>
      <w:r w:rsidR="00B64992" w:rsidRPr="00AC7E93">
        <w:rPr>
          <w:rFonts w:asciiTheme="majorBidi" w:hAnsiTheme="majorBidi" w:cstheme="majorBidi"/>
          <w:color w:val="000000"/>
          <w:sz w:val="24"/>
          <w:szCs w:val="24"/>
        </w:rPr>
        <w:t>increases</w:t>
      </w:r>
      <w:r w:rsidR="00F16416" w:rsidRPr="00AC7E93">
        <w:rPr>
          <w:rFonts w:asciiTheme="majorBidi" w:hAnsiTheme="majorBidi" w:cstheme="majorBidi"/>
          <w:color w:val="000000"/>
          <w:sz w:val="24"/>
          <w:szCs w:val="24"/>
        </w:rPr>
        <w:t xml:space="preserve"> </w:t>
      </w:r>
      <w:r w:rsidR="002006D5" w:rsidRPr="00AC7E93">
        <w:rPr>
          <w:rFonts w:asciiTheme="majorBidi" w:hAnsiTheme="majorBidi" w:cstheme="majorBidi"/>
          <w:color w:val="000000"/>
          <w:sz w:val="24"/>
          <w:szCs w:val="24"/>
        </w:rPr>
        <w:t xml:space="preserve">the </w:t>
      </w:r>
      <w:r w:rsidR="00454136" w:rsidRPr="00AC7E93">
        <w:rPr>
          <w:rFonts w:asciiTheme="majorBidi" w:hAnsiTheme="majorBidi" w:cstheme="majorBidi"/>
          <w:color w:val="000000"/>
          <w:sz w:val="24"/>
          <w:szCs w:val="24"/>
        </w:rPr>
        <w:t xml:space="preserve">binding of </w:t>
      </w:r>
      <w:r w:rsidR="00B64992" w:rsidRPr="00AC7E93">
        <w:rPr>
          <w:rFonts w:asciiTheme="majorBidi" w:hAnsiTheme="majorBidi" w:cstheme="majorBidi"/>
          <w:color w:val="000000"/>
          <w:sz w:val="24"/>
          <w:szCs w:val="24"/>
        </w:rPr>
        <w:t xml:space="preserve">the </w:t>
      </w:r>
      <w:r w:rsidR="002006D5" w:rsidRPr="00AC7E93">
        <w:rPr>
          <w:rFonts w:asciiTheme="majorBidi" w:hAnsiTheme="majorBidi" w:cstheme="majorBidi"/>
          <w:color w:val="000000"/>
          <w:sz w:val="24"/>
          <w:szCs w:val="24"/>
        </w:rPr>
        <w:t>kinesin</w:t>
      </w:r>
      <w:r w:rsidR="00F16416" w:rsidRPr="00AC7E93">
        <w:rPr>
          <w:rFonts w:asciiTheme="majorBidi" w:hAnsiTheme="majorBidi" w:cstheme="majorBidi"/>
          <w:color w:val="000000"/>
          <w:sz w:val="24"/>
          <w:szCs w:val="24"/>
        </w:rPr>
        <w:t xml:space="preserve">-1 motor protein to MT and </w:t>
      </w:r>
      <w:r w:rsidR="008F7972" w:rsidRPr="00AC7E93">
        <w:rPr>
          <w:rFonts w:asciiTheme="majorBidi" w:hAnsiTheme="majorBidi" w:cstheme="majorBidi"/>
          <w:color w:val="000000"/>
          <w:sz w:val="24"/>
          <w:szCs w:val="24"/>
        </w:rPr>
        <w:t>th</w:t>
      </w:r>
      <w:r w:rsidR="00B64992" w:rsidRPr="00AC7E93">
        <w:rPr>
          <w:rFonts w:asciiTheme="majorBidi" w:hAnsiTheme="majorBidi" w:cstheme="majorBidi"/>
          <w:color w:val="000000"/>
          <w:sz w:val="24"/>
          <w:szCs w:val="24"/>
        </w:rPr>
        <w:t>is</w:t>
      </w:r>
      <w:r w:rsidR="008F7972" w:rsidRPr="00AC7E93">
        <w:rPr>
          <w:rFonts w:asciiTheme="majorBidi" w:hAnsiTheme="majorBidi" w:cstheme="majorBidi"/>
          <w:color w:val="000000"/>
          <w:sz w:val="24"/>
          <w:szCs w:val="24"/>
        </w:rPr>
        <w:t xml:space="preserve"> enhance</w:t>
      </w:r>
      <w:r w:rsidR="00B64992" w:rsidRPr="00AC7E93">
        <w:rPr>
          <w:rFonts w:asciiTheme="majorBidi" w:hAnsiTheme="majorBidi" w:cstheme="majorBidi"/>
          <w:color w:val="000000"/>
          <w:sz w:val="24"/>
          <w:szCs w:val="24"/>
        </w:rPr>
        <w:t>s</w:t>
      </w:r>
      <w:r w:rsidR="008F7972" w:rsidRPr="00AC7E93">
        <w:rPr>
          <w:rFonts w:asciiTheme="majorBidi" w:hAnsiTheme="majorBidi" w:cstheme="majorBidi"/>
          <w:color w:val="000000"/>
          <w:sz w:val="24"/>
          <w:szCs w:val="24"/>
        </w:rPr>
        <w:t xml:space="preserve"> </w:t>
      </w:r>
      <w:r w:rsidR="00F16416" w:rsidRPr="00AC7E93">
        <w:rPr>
          <w:rFonts w:asciiTheme="majorBidi" w:hAnsiTheme="majorBidi" w:cstheme="majorBidi"/>
          <w:color w:val="000000"/>
          <w:sz w:val="24"/>
          <w:szCs w:val="24"/>
        </w:rPr>
        <w:t>axonal transport</w:t>
      </w:r>
      <w:r w:rsidR="001D39F1" w:rsidRPr="00AC7E93">
        <w:rPr>
          <w:rFonts w:asciiTheme="majorBidi" w:hAnsiTheme="majorBidi" w:cstheme="majorBidi"/>
          <w:color w:val="000000"/>
          <w:sz w:val="24"/>
          <w:szCs w:val="24"/>
        </w:rPr>
        <w:t xml:space="preserve"> </w:t>
      </w:r>
      <w:r w:rsidR="009D1209" w:rsidRPr="00AC7E93">
        <w:rPr>
          <w:rFonts w:asciiTheme="majorBidi" w:hAnsiTheme="majorBidi" w:cstheme="majorBidi"/>
          <w:color w:val="000000"/>
          <w:sz w:val="24"/>
          <w:szCs w:val="24"/>
        </w:rPr>
        <w:fldChar w:fldCharType="begin">
          <w:fldData xml:space="preserve">PEVuZE5vdGU+PENpdGU+PEF1dGhvcj5Eb21waWVycmU8L0F1dGhvcj48WWVhcj4yMDA3PC9ZZWFy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</w:fldData>
        </w:fldChar>
      </w:r>
      <w:r w:rsidR="00E021BE" w:rsidRPr="00AC7E93">
        <w:rPr>
          <w:rFonts w:asciiTheme="majorBidi" w:hAnsiTheme="majorBidi" w:cstheme="majorBidi"/>
          <w:color w:val="000000"/>
          <w:sz w:val="24"/>
          <w:szCs w:val="24"/>
        </w:rPr>
        <w:instrText xml:space="preserve"> ADDIN EN.CITE </w:instrText>
      </w:r>
      <w:r w:rsidR="009D1209" w:rsidRPr="00AC7E93">
        <w:rPr>
          <w:rFonts w:asciiTheme="majorBidi" w:hAnsiTheme="majorBidi" w:cstheme="majorBidi"/>
          <w:color w:val="000000"/>
          <w:sz w:val="24"/>
          <w:szCs w:val="24"/>
        </w:rPr>
        <w:fldChar w:fldCharType="begin">
          <w:fldData xml:space="preserve">PEVuZE5vdGU+PENpdGU+PEF1dGhvcj5Eb21waWVycmU8L0F1dGhvcj48WWVhcj4yMDA3PC9ZZWFy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</w:fldData>
        </w:fldChar>
      </w:r>
      <w:r w:rsidR="00E021BE" w:rsidRPr="00AC7E93">
        <w:rPr>
          <w:rFonts w:asciiTheme="majorBidi" w:hAnsiTheme="majorBidi" w:cstheme="majorBidi"/>
          <w:color w:val="000000"/>
          <w:sz w:val="24"/>
          <w:szCs w:val="24"/>
        </w:rPr>
        <w:instrText xml:space="preserve"> ADDIN EN.CITE.DATA </w:instrText>
      </w:r>
      <w:r w:rsidR="009D1209" w:rsidRPr="00AC7E93">
        <w:rPr>
          <w:rFonts w:asciiTheme="majorBidi" w:hAnsiTheme="majorBidi" w:cstheme="majorBidi"/>
          <w:color w:val="000000"/>
          <w:sz w:val="24"/>
          <w:szCs w:val="24"/>
        </w:rPr>
      </w:r>
      <w:r w:rsidR="009D1209" w:rsidRPr="00AC7E93">
        <w:rPr>
          <w:rFonts w:asciiTheme="majorBidi" w:hAnsiTheme="majorBidi" w:cstheme="majorBidi"/>
          <w:color w:val="000000"/>
          <w:sz w:val="24"/>
          <w:szCs w:val="24"/>
        </w:rPr>
        <w:fldChar w:fldCharType="end"/>
      </w:r>
      <w:r w:rsidR="009D1209" w:rsidRPr="00AC7E93">
        <w:rPr>
          <w:rFonts w:asciiTheme="majorBidi" w:hAnsiTheme="majorBidi" w:cstheme="majorBidi"/>
          <w:color w:val="000000"/>
          <w:sz w:val="24"/>
          <w:szCs w:val="24"/>
        </w:rPr>
      </w:r>
      <w:r w:rsidR="009D1209" w:rsidRPr="00AC7E93">
        <w:rPr>
          <w:rFonts w:asciiTheme="majorBidi" w:hAnsiTheme="majorBidi" w:cstheme="majorBidi"/>
          <w:color w:val="000000"/>
          <w:sz w:val="24"/>
          <w:szCs w:val="24"/>
        </w:rPr>
        <w:fldChar w:fldCharType="separate"/>
      </w:r>
      <w:r w:rsidR="00E021BE" w:rsidRPr="00AC7E93">
        <w:rPr>
          <w:rFonts w:asciiTheme="majorBidi" w:hAnsiTheme="majorBidi" w:cstheme="majorBidi"/>
          <w:noProof/>
          <w:color w:val="000000"/>
          <w:sz w:val="24"/>
          <w:szCs w:val="24"/>
        </w:rPr>
        <w:t>(</w:t>
      </w:r>
      <w:hyperlink w:anchor="_ENREF_60" w:tooltip="Dompierre, 2007 #31" w:history="1">
        <w:r w:rsidR="00E021BE" w:rsidRPr="00AC7E93">
          <w:rPr>
            <w:rFonts w:asciiTheme="majorBidi" w:hAnsiTheme="majorBidi" w:cstheme="majorBidi"/>
            <w:noProof/>
            <w:color w:val="000000"/>
            <w:sz w:val="24"/>
            <w:szCs w:val="24"/>
          </w:rPr>
          <w:t>Dompierre et al., 2007</w:t>
        </w:r>
      </w:hyperlink>
      <w:r w:rsidR="00E021BE" w:rsidRPr="00AC7E93">
        <w:rPr>
          <w:rFonts w:asciiTheme="majorBidi" w:hAnsiTheme="majorBidi" w:cstheme="majorBidi"/>
          <w:noProof/>
          <w:color w:val="000000"/>
          <w:sz w:val="24"/>
          <w:szCs w:val="24"/>
        </w:rPr>
        <w:t xml:space="preserve">, </w:t>
      </w:r>
      <w:hyperlink w:anchor="_ENREF_47" w:tooltip="D'Ydewalle, 2011 #23" w:history="1">
        <w:r w:rsidR="00E021BE" w:rsidRPr="00AC7E93">
          <w:rPr>
            <w:rFonts w:asciiTheme="majorBidi" w:hAnsiTheme="majorBidi" w:cstheme="majorBidi"/>
            <w:noProof/>
            <w:color w:val="000000"/>
            <w:sz w:val="24"/>
            <w:szCs w:val="24"/>
          </w:rPr>
          <w:t>D'Ydewalle et al., 2011</w:t>
        </w:r>
      </w:hyperlink>
      <w:r w:rsidR="00E021BE" w:rsidRPr="00AC7E93">
        <w:rPr>
          <w:rFonts w:asciiTheme="majorBidi" w:hAnsiTheme="majorBidi" w:cstheme="majorBidi"/>
          <w:noProof/>
          <w:color w:val="000000"/>
          <w:sz w:val="24"/>
          <w:szCs w:val="24"/>
        </w:rPr>
        <w:t xml:space="preserve">, </w:t>
      </w:r>
      <w:hyperlink w:anchor="_ENREF_146" w:tooltip="Li, 2013 #83" w:history="1">
        <w:r w:rsidR="00E021BE" w:rsidRPr="00AC7E93">
          <w:rPr>
            <w:rFonts w:asciiTheme="majorBidi" w:hAnsiTheme="majorBidi" w:cstheme="majorBidi"/>
            <w:noProof/>
            <w:color w:val="000000"/>
            <w:sz w:val="24"/>
            <w:szCs w:val="24"/>
          </w:rPr>
          <w:t>Li et al., 2013</w:t>
        </w:r>
      </w:hyperlink>
      <w:r w:rsidR="00E021BE" w:rsidRPr="00AC7E93">
        <w:rPr>
          <w:rFonts w:asciiTheme="majorBidi" w:hAnsiTheme="majorBidi" w:cstheme="majorBidi"/>
          <w:noProof/>
          <w:color w:val="000000"/>
          <w:sz w:val="24"/>
          <w:szCs w:val="24"/>
        </w:rPr>
        <w:t>)</w:t>
      </w:r>
      <w:r w:rsidR="009D1209" w:rsidRPr="00AC7E93">
        <w:rPr>
          <w:rFonts w:asciiTheme="majorBidi" w:hAnsiTheme="majorBidi" w:cstheme="majorBidi"/>
          <w:color w:val="000000"/>
          <w:sz w:val="24"/>
          <w:szCs w:val="24"/>
        </w:rPr>
        <w:fldChar w:fldCharType="end"/>
      </w:r>
      <w:r w:rsidR="001D39F1" w:rsidRPr="00AC7E93">
        <w:rPr>
          <w:rFonts w:asciiTheme="majorBidi" w:hAnsiTheme="majorBidi" w:cstheme="majorBidi"/>
          <w:color w:val="000000"/>
          <w:sz w:val="24"/>
          <w:szCs w:val="24"/>
        </w:rPr>
        <w:t xml:space="preserve">. </w:t>
      </w:r>
    </w:p>
    <w:p w:rsidR="00F4705A" w:rsidRPr="002C426B" w:rsidRDefault="00F4705A" w:rsidP="00DC4A59">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As discussed in the previous section</w:t>
      </w:r>
      <w:r w:rsidR="00891691"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891691"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spastin gene encodes a microtubule severing ATPase protein</w:t>
      </w:r>
      <w:r w:rsidR="00891691" w:rsidRPr="002C426B">
        <w:rPr>
          <w:rFonts w:asciiTheme="majorBidi" w:hAnsiTheme="majorBidi" w:cstheme="majorBidi"/>
          <w:color w:val="000000"/>
          <w:sz w:val="24"/>
          <w:szCs w:val="24"/>
        </w:rPr>
        <w:t xml:space="preserve"> that </w:t>
      </w:r>
      <w:r w:rsidRPr="002C426B">
        <w:rPr>
          <w:rFonts w:asciiTheme="majorBidi" w:hAnsiTheme="majorBidi" w:cstheme="majorBidi"/>
          <w:color w:val="000000"/>
          <w:sz w:val="24"/>
          <w:szCs w:val="24"/>
        </w:rPr>
        <w:t>has several cellular activities. The major function of spastin is severing microtubules</w:t>
      </w:r>
      <w:r w:rsidR="001D39F1"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&lt;EndNote&gt;&lt;Cite&gt;&lt;Author&gt;Khan&lt;/Author&gt;&lt;Year&gt;2008&lt;/Year&gt;&lt;RecNum&gt;76&lt;/RecNum&gt;&lt;DisplayText&gt;(Khan et al., 2008)&lt;/DisplayText&gt;&lt;record&gt;&lt;rec-number&gt;76&lt;/rec-number&gt;&lt;foreign-keys&gt;&lt;key app="EN" db-id="xaxsd90ate0v03etrappzts8zxpvtw5wse5v"&gt;76&lt;/key&gt;&lt;key app="ENWeb" db-id="UlKq6ArYHK4AAFF8hIU"&gt;129&lt;/key&gt;&lt;/foreign-keys&gt;&lt;ref-type name="Journal Article"&gt;17&lt;/ref-type&gt;&lt;contributors&gt;&lt;authors&gt;&lt;author&gt;Khan, N.&lt;/author&gt;&lt;author&gt;Jeffers, M.&lt;/author&gt;&lt;author&gt;Kumar, S.&lt;/author&gt;&lt;author&gt;Hackett, C.&lt;/author&gt;&lt;author&gt;Boldog, F.&lt;/author&gt;&lt;author&gt;Khramtsov, N.&lt;/author&gt;&lt;author&gt;Qian, X. Z.&lt;/author&gt;&lt;author&gt;Mills, E.&lt;/author&gt;&lt;author&gt;Berghs, S. C.&lt;/author&gt;&lt;author&gt;Carey, N.&lt;/author&gt;&lt;author&gt;Finn, P. W.&lt;/author&gt;&lt;author&gt;Collins, L. S.&lt;/author&gt;&lt;author&gt;Tumber, A.&lt;/author&gt;&lt;author&gt;Ritchie, J. W.&lt;/author&gt;&lt;author&gt;Jensen, P. B.&lt;/author&gt;&lt;author&gt;Lichenstein, H. S.&lt;/author&gt;&lt;author&gt;Sehested, M.&lt;/author&gt;&lt;/authors&gt;&lt;/contributors&gt;&lt;titles&gt;&lt;title&gt;Determination of the class and isoform selectivity of small-molecule histone deacetylase inhibitors&lt;/title&gt;&lt;secondary-title&gt;Biochemical Journal&lt;/secondary-title&gt;&lt;/titles&gt;&lt;periodical&gt;&lt;full-title&gt;Biochemical Journal&lt;/full-title&gt;&lt;/periodical&gt;&lt;pages&gt;581-589&lt;/pages&gt;&lt;volume&gt;409&lt;/volume&gt;&lt;dates&gt;&lt;year&gt;2008&lt;/year&gt;&lt;/dates&gt;&lt;isbn&gt;0264-6021&lt;/isbn&gt;&lt;urls&gt;&lt;/urls&gt;&lt;electronic-resource-num&gt;10.1042/BJ20070779&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9" w:tooltip="Khan, 2008 #76" w:history="1">
        <w:r w:rsidR="00E021BE">
          <w:rPr>
            <w:rFonts w:asciiTheme="majorBidi" w:hAnsiTheme="majorBidi" w:cstheme="majorBidi"/>
            <w:noProof/>
            <w:color w:val="000000"/>
            <w:sz w:val="24"/>
            <w:szCs w:val="24"/>
          </w:rPr>
          <w:t>Khan et al., 2008</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into small pieces, thereby controlling the mobility, number and distribution of MT plus-ends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&lt;EndNote&gt;&lt;Cite&gt;&lt;Author&gt;Errico&lt;/Author&gt;&lt;Year&gt;2002&lt;/Year&gt;&lt;RecNum&gt;36&lt;/RecNum&gt;&lt;IDText&gt;Spastin, the protein mutated in autosomal dominant hereditary spastic paraplegia, is involved in microtubule dynamics&lt;/IDText&gt;&lt;DisplayText&gt;(Errico et al., 2002)&lt;/DisplayText&gt;&lt;record&gt;&lt;rec-number&gt;36&lt;/rec-number&gt;&lt;foreign-keys&gt;&lt;key app="EN" db-id="xaxsd90ate0v03etrappzts8zxpvtw5wse5v"&gt;36&lt;/key&gt;&lt;key app="ENWeb" db-id="UlKq6ArYHK4AAFF8hIU"&gt;28&lt;/key&gt;&lt;/foreign-keys&gt;&lt;ref-type name="Journal Article"&gt;17&lt;/ref-type&gt;&lt;contributors&gt;&lt;authors&gt;&lt;author&gt;Errico, A.&lt;/author&gt;&lt;author&gt;Ballabio, A.&lt;/author&gt;&lt;author&gt;Rugarli, E. I.&lt;/author&gt;&lt;/authors&gt;&lt;/contributors&gt;&lt;titles&gt;&lt;title&gt;Spastin, the protein mutated in autosomal dominant hereditary spastic paraplegia, is involved in microtubule dynamics&lt;/title&gt;&lt;secondary-title&gt;The  Journal of Human Molecular  Genetics&lt;/secondary-title&gt;&lt;/titles&gt;&lt;periodical&gt;&lt;full-title&gt;The  Journal of Human Molecular  Genetics&lt;/full-title&gt;&lt;/periodical&gt;&lt;pages&gt;153-163&lt;/pages&gt;&lt;volume&gt;11&lt;/volume&gt;&lt;number&gt;2&lt;/number&gt;&lt;dates&gt;&lt;year&gt;2002&lt;/year&gt;&lt;/dates&gt;&lt;isbn&gt;0964-6906&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5" w:tooltip="Errico, 2002 #36" w:history="1">
        <w:r w:rsidR="00E021BE">
          <w:rPr>
            <w:rFonts w:asciiTheme="majorBidi" w:hAnsiTheme="majorBidi" w:cstheme="majorBidi"/>
            <w:noProof/>
            <w:color w:val="000000"/>
            <w:sz w:val="24"/>
            <w:szCs w:val="24"/>
          </w:rPr>
          <w:t>Errico et al., 2002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Severing MT</w:t>
      </w:r>
      <w:r w:rsidR="00891691"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is important for neurons, since cutting long MTs into smaller fragments allows faster movement of cargo</w:t>
      </w:r>
      <w:r w:rsidR="00891691"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 xml:space="preserve">s along the axons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&lt;EndNote&gt;&lt;Cite&gt;&lt;Author&gt;Wang&lt;/Author&gt;&lt;Year&gt;2002&lt;/Year&gt;&lt;RecNum&gt;126&lt;/RecNum&gt;&lt;IDText&gt;Rapid Movement of Microtubules in Axons&lt;/IDText&gt;&lt;DisplayText&gt;(Wang and Brown, 2002)&lt;/DisplayText&gt;&lt;record&gt;&lt;rec-number&gt;126&lt;/rec-number&gt;&lt;foreign-keys&gt;&lt;key app="EN" db-id="xaxsd90ate0v03etrappzts8zxpvtw5wse5v"&gt;126&lt;/key&gt;&lt;key app="ENWeb" db-id="UlKq6ArYHK4AAFF8hIU"&gt;338&lt;/key&gt;&lt;/foreign-keys&gt;&lt;ref-type name="Journal Article"&gt;17&lt;/ref-type&gt;&lt;contributors&gt;&lt;authors&gt;&lt;author&gt;Wang, Lei&lt;/author&gt;&lt;author&gt;Brown, Anthony&lt;/author&gt;&lt;/authors&gt;&lt;/contributors&gt;&lt;titles&gt;&lt;title&gt;Rapid Movement of Microtubules in Axons&lt;/title&gt;&lt;secondary-title&gt;Current biology.&lt;/secondary-title&gt;&lt;/titles&gt;&lt;periodical&gt;&lt;full-title&gt;Current biology.&lt;/full-title&gt;&lt;/periodical&gt;&lt;pages&gt;1496-1501&lt;/pages&gt;&lt;volume&gt;12&lt;/volume&gt;&lt;number&gt;17&lt;/number&gt;&lt;dates&gt;&lt;year&gt;2002&lt;/year&gt;&lt;/dates&gt;&lt;pub-location&gt;[New York, N.Y.] :&lt;/pub-location&gt;&lt;isbn&gt;0960-9822&lt;/isbn&gt;&lt;urls&gt;&lt;/urls&gt;&lt;electronic-resource-num&gt;10.1016/S0960-9822(02)01078-3&lt;/electronic-resource-num&gt;&lt;/record&gt;&lt;/Cite&gt;&lt;/EndNote&gt;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23" w:tooltip="Wang, 2002 #126" w:history="1">
        <w:r w:rsidR="00E021BE">
          <w:rPr>
            <w:rFonts w:asciiTheme="majorBidi" w:hAnsiTheme="majorBidi" w:cstheme="majorBidi"/>
            <w:noProof/>
            <w:color w:val="000000"/>
            <w:sz w:val="24"/>
            <w:szCs w:val="24"/>
          </w:rPr>
          <w:t>Wang and Brown, 2002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In </w:t>
      </w:r>
      <w:r w:rsidRPr="002C426B">
        <w:rPr>
          <w:rFonts w:asciiTheme="majorBidi" w:hAnsiTheme="majorBidi" w:cstheme="majorBidi"/>
          <w:color w:val="000000"/>
          <w:sz w:val="24"/>
          <w:szCs w:val="24"/>
        </w:rPr>
        <w:lastRenderedPageBreak/>
        <w:t xml:space="preserve">axonpathies, without this severing activity MTs become </w:t>
      </w:r>
      <w:r w:rsidR="001D39F1" w:rsidRPr="002C426B">
        <w:rPr>
          <w:rFonts w:asciiTheme="majorBidi" w:hAnsiTheme="majorBidi" w:cstheme="majorBidi"/>
          <w:color w:val="000000"/>
          <w:sz w:val="24"/>
          <w:szCs w:val="24"/>
        </w:rPr>
        <w:t>disorgani</w:t>
      </w:r>
      <w:r w:rsidR="00DC4A59">
        <w:rPr>
          <w:rFonts w:asciiTheme="majorBidi" w:hAnsiTheme="majorBidi" w:cstheme="majorBidi"/>
          <w:color w:val="000000"/>
          <w:sz w:val="24"/>
          <w:szCs w:val="24"/>
        </w:rPr>
        <w:t>s</w:t>
      </w:r>
      <w:r w:rsidR="001D39F1" w:rsidRPr="002C426B">
        <w:rPr>
          <w:rFonts w:asciiTheme="majorBidi" w:hAnsiTheme="majorBidi" w:cstheme="majorBidi"/>
          <w:color w:val="000000"/>
          <w:sz w:val="24"/>
          <w:szCs w:val="24"/>
        </w:rPr>
        <w:t xml:space="preserve">ed </w:t>
      </w:r>
      <w:r w:rsidR="009D1209" w:rsidRPr="002C426B">
        <w:rPr>
          <w:rFonts w:asciiTheme="majorBidi" w:hAnsiTheme="majorBidi" w:cstheme="majorBidi"/>
          <w:color w:val="000000"/>
          <w:sz w:val="24"/>
          <w:szCs w:val="24"/>
        </w:rPr>
        <w:fldChar w:fldCharType="begin">
          <w:fldData xml:space="preserve">PEVuZE5vdGU+PENpdGU+PEF1dGhvcj5TaGVyd29vZDwvQXV0aG9yPjxZZWFyPjIwMDQ8L1llYXI+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PEVuZE5vdGU+PENpdGU+PEF1dGhvcj5TaGVyd29vZDwvQXV0aG9yPjxZZWFyPjIwMDQ8L1llYXI+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96" w:tooltip="Sherwood, 2004 #232" w:history="1">
        <w:r w:rsidR="00E021BE">
          <w:rPr>
            <w:rFonts w:asciiTheme="majorBidi" w:hAnsiTheme="majorBidi" w:cstheme="majorBidi"/>
            <w:noProof/>
            <w:color w:val="000000"/>
            <w:sz w:val="24"/>
            <w:szCs w:val="24"/>
          </w:rPr>
          <w:t>Sherwood et al., 2004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1D39F1"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 </w:t>
      </w:r>
    </w:p>
    <w:p w:rsidR="00C91E6A" w:rsidRPr="002C426B" w:rsidRDefault="00891691" w:rsidP="00DC4A59">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M</w:t>
      </w:r>
      <w:r w:rsidR="00F4705A" w:rsidRPr="002C426B">
        <w:rPr>
          <w:rFonts w:asciiTheme="majorBidi" w:hAnsiTheme="majorBidi" w:cstheme="majorBidi"/>
          <w:color w:val="000000"/>
          <w:sz w:val="24"/>
          <w:szCs w:val="24"/>
        </w:rPr>
        <w:t xml:space="preserve">utations in spastin </w:t>
      </w:r>
      <w:r w:rsidRPr="002C426B">
        <w:rPr>
          <w:rFonts w:asciiTheme="majorBidi" w:hAnsiTheme="majorBidi" w:cstheme="majorBidi"/>
          <w:color w:val="000000"/>
          <w:sz w:val="24"/>
          <w:szCs w:val="24"/>
        </w:rPr>
        <w:t xml:space="preserve">therefore </w:t>
      </w:r>
      <w:r w:rsidR="00F4705A" w:rsidRPr="002C426B">
        <w:rPr>
          <w:rFonts w:asciiTheme="majorBidi" w:hAnsiTheme="majorBidi" w:cstheme="majorBidi"/>
          <w:color w:val="000000"/>
          <w:sz w:val="24"/>
          <w:szCs w:val="24"/>
        </w:rPr>
        <w:t xml:space="preserve">lead to abnormal alterations of MT dynamics and networks along the corticospinal tact within the spinal cord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1D39F1" w:rsidRPr="002C426B">
        <w:rPr>
          <w:rFonts w:asciiTheme="majorBidi" w:hAnsiTheme="majorBidi" w:cstheme="majorBidi"/>
          <w:color w:val="000000"/>
          <w:sz w:val="24"/>
          <w:szCs w:val="24"/>
        </w:rPr>
        <w:t xml:space="preserve">. </w:t>
      </w:r>
      <w:r w:rsidR="00F4705A" w:rsidRPr="002C426B">
        <w:rPr>
          <w:rFonts w:asciiTheme="majorBidi" w:hAnsiTheme="majorBidi" w:cstheme="majorBidi"/>
          <w:color w:val="000000"/>
          <w:sz w:val="24"/>
          <w:szCs w:val="24"/>
        </w:rPr>
        <w:t xml:space="preserve">This disturbance of MT organisation leads to defective axonal transport, which is characterised by swellings along the axon, and abnormal </w:t>
      </w:r>
      <w:r w:rsidR="00746D3C" w:rsidRPr="002C426B">
        <w:rPr>
          <w:rFonts w:asciiTheme="majorBidi" w:hAnsiTheme="majorBidi" w:cstheme="majorBidi"/>
          <w:color w:val="000000"/>
          <w:sz w:val="24"/>
          <w:szCs w:val="24"/>
        </w:rPr>
        <w:t xml:space="preserve">accumulations of </w:t>
      </w:r>
      <w:r w:rsidR="00F4705A" w:rsidRPr="002C426B">
        <w:rPr>
          <w:rFonts w:asciiTheme="majorBidi" w:hAnsiTheme="majorBidi" w:cstheme="majorBidi"/>
          <w:color w:val="000000"/>
          <w:sz w:val="24"/>
          <w:szCs w:val="24"/>
        </w:rPr>
        <w:t>cargo</w:t>
      </w:r>
      <w:r w:rsidRPr="002C426B">
        <w:rPr>
          <w:rFonts w:asciiTheme="majorBidi" w:hAnsiTheme="majorBidi" w:cstheme="majorBidi"/>
          <w:color w:val="000000"/>
          <w:sz w:val="24"/>
          <w:szCs w:val="24"/>
        </w:rPr>
        <w:t>e</w:t>
      </w:r>
      <w:r w:rsidR="00F4705A" w:rsidRPr="002C426B">
        <w:rPr>
          <w:rFonts w:asciiTheme="majorBidi" w:hAnsiTheme="majorBidi" w:cstheme="majorBidi"/>
          <w:color w:val="000000"/>
          <w:sz w:val="24"/>
          <w:szCs w:val="24"/>
        </w:rPr>
        <w:t xml:space="preserve">s in cortical neurons </w:t>
      </w:r>
      <w:r w:rsidR="009D1209" w:rsidRPr="002C426B">
        <w:rPr>
          <w:rFonts w:asciiTheme="majorBidi" w:hAnsiTheme="majorBidi" w:cstheme="majorBidi"/>
          <w:color w:val="000000"/>
          <w:sz w:val="24"/>
          <w:szCs w:val="24"/>
        </w:rPr>
        <w:fldChar w:fldCharType="begin">
          <w:fldData xml:space="preserve">PEVuZE5vdGU+PENpdGU+PEF1dGhvcj5LYXNoZXI8L0F1dGhvcj48WWVhcj4yMDA5PC9ZZWFyPjxS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PEVuZE5vdGU+PENpdGU+PEF1dGhvcj5LYXNoZXI8L0F1dGhvcj48WWVhcj4yMDA5PC9ZZWFyPjxS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9" w:tooltip="Tarrade, 2006 #240" w:history="1">
        <w:r w:rsidR="00E021BE">
          <w:rPr>
            <w:rFonts w:asciiTheme="majorBidi" w:hAnsiTheme="majorBidi" w:cstheme="majorBidi"/>
            <w:noProof/>
            <w:color w:val="000000"/>
            <w:sz w:val="24"/>
            <w:szCs w:val="24"/>
          </w:rPr>
          <w:t>Tarrade et al., 2006</w:t>
        </w:r>
      </w:hyperlink>
      <w:r w:rsidR="00E021BE">
        <w:rPr>
          <w:rFonts w:asciiTheme="majorBidi" w:hAnsiTheme="majorBidi" w:cstheme="majorBidi"/>
          <w:noProof/>
          <w:color w:val="000000"/>
          <w:sz w:val="24"/>
          <w:szCs w:val="24"/>
        </w:rPr>
        <w:t xml:space="preserve">, </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1D39F1" w:rsidRPr="002C426B">
        <w:rPr>
          <w:rFonts w:asciiTheme="majorBidi" w:hAnsiTheme="majorBidi" w:cstheme="majorBidi"/>
          <w:color w:val="000000"/>
          <w:sz w:val="24"/>
          <w:szCs w:val="24"/>
        </w:rPr>
        <w:t>.</w:t>
      </w:r>
      <w:r w:rsidR="00F4705A" w:rsidRPr="002C426B">
        <w:rPr>
          <w:rFonts w:asciiTheme="majorBidi" w:hAnsiTheme="majorBidi" w:cstheme="majorBidi"/>
          <w:color w:val="000000"/>
          <w:sz w:val="24"/>
          <w:szCs w:val="24"/>
        </w:rPr>
        <w:t xml:space="preserve"> This conclusion is also supported by a study performed in </w:t>
      </w:r>
      <w:r w:rsidR="00F4705A" w:rsidRPr="002C426B">
        <w:rPr>
          <w:rFonts w:asciiTheme="majorBidi" w:hAnsiTheme="majorBidi" w:cstheme="majorBidi"/>
          <w:i/>
          <w:iCs/>
          <w:color w:val="000000"/>
          <w:sz w:val="24"/>
          <w:szCs w:val="24"/>
        </w:rPr>
        <w:t>Drosophila</w:t>
      </w:r>
      <w:r w:rsidR="00F4705A" w:rsidRPr="002C426B">
        <w:rPr>
          <w:rFonts w:asciiTheme="majorBidi" w:hAnsiTheme="majorBidi" w:cstheme="majorBidi"/>
          <w:iCs/>
          <w:color w:val="000000"/>
          <w:sz w:val="24"/>
          <w:szCs w:val="24"/>
        </w:rPr>
        <w:t>, where</w:t>
      </w:r>
      <w:r w:rsidR="00F4705A" w:rsidRPr="002C426B">
        <w:rPr>
          <w:rFonts w:asciiTheme="majorBidi" w:hAnsiTheme="majorBidi" w:cstheme="majorBidi"/>
          <w:color w:val="000000"/>
          <w:sz w:val="24"/>
          <w:szCs w:val="24"/>
        </w:rPr>
        <w:t xml:space="preserve"> knocking out D-spastin increases the stability of the MT network (see section 1.</w:t>
      </w:r>
      <w:r w:rsidR="00DC4A59">
        <w:rPr>
          <w:rFonts w:asciiTheme="majorBidi" w:hAnsiTheme="majorBidi" w:cstheme="majorBidi"/>
          <w:color w:val="000000"/>
          <w:sz w:val="24"/>
          <w:szCs w:val="24"/>
        </w:rPr>
        <w:t>7.</w:t>
      </w:r>
      <w:r w:rsidR="00F4705A" w:rsidRPr="002C426B">
        <w:rPr>
          <w:rFonts w:asciiTheme="majorBidi" w:hAnsiTheme="majorBidi" w:cstheme="majorBidi"/>
          <w:color w:val="000000"/>
          <w:sz w:val="24"/>
          <w:szCs w:val="24"/>
        </w:rPr>
        <w:t>2).</w:t>
      </w:r>
    </w:p>
    <w:p w:rsidR="00F4705A" w:rsidRPr="002C426B" w:rsidRDefault="00F4705A"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564D16" w:rsidRPr="00D05FAC" w:rsidRDefault="002006D5" w:rsidP="00D05FAC">
      <w:pPr>
        <w:pStyle w:val="2"/>
      </w:pPr>
      <w:bookmarkStart w:id="44" w:name="_Toc508875541"/>
      <w:r w:rsidRPr="00D05FAC">
        <w:t>1.</w:t>
      </w:r>
      <w:r w:rsidR="00D05FAC" w:rsidRPr="00D05FAC">
        <w:t>9</w:t>
      </w:r>
      <w:r w:rsidR="00891691" w:rsidRPr="00D05FAC">
        <w:t xml:space="preserve"> </w:t>
      </w:r>
      <w:r w:rsidR="00564D16" w:rsidRPr="00D05FAC">
        <w:t xml:space="preserve">Therapeutic approaches </w:t>
      </w:r>
      <w:r w:rsidR="006A1577" w:rsidRPr="00D05FAC">
        <w:t xml:space="preserve">towards </w:t>
      </w:r>
      <w:r w:rsidR="00A57294" w:rsidRPr="00D05FAC">
        <w:t>heredi</w:t>
      </w:r>
      <w:r w:rsidR="00A57294">
        <w:t>tar</w:t>
      </w:r>
      <w:r w:rsidR="00A57294" w:rsidRPr="00D05FAC">
        <w:t>y</w:t>
      </w:r>
      <w:r w:rsidR="00E242BD" w:rsidRPr="00D05FAC">
        <w:t xml:space="preserve"> spastic paraplegia</w:t>
      </w:r>
      <w:bookmarkEnd w:id="44"/>
    </w:p>
    <w:p w:rsidR="004345D6" w:rsidRPr="002C426B" w:rsidRDefault="009371BD"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There is currently no effective treatment to prevent or slow the progression of HSP. Symptomatic treatment</w:t>
      </w:r>
      <w:r w:rsidR="006A1577"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such as physiotherapy</w:t>
      </w:r>
      <w:r w:rsidR="00447264"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is recommended to help prevent the deterioration of the disease</w:t>
      </w:r>
      <w:r w:rsidR="001D39F1" w:rsidRPr="002C426B">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&lt;EndNote&gt;&lt;Cite&gt;&lt;Author&gt;Harding&lt;/Author&gt;&lt;Year&gt;1984&lt;/Year&gt;&lt;RecNum&gt;192&lt;/RecNum&gt;&lt;DisplayText&gt;(Harding, 1984)&lt;/DisplayText&gt;&lt;record&gt;&lt;rec-number&gt;192&lt;/rec-number&gt;&lt;foreign-keys&gt;&lt;key app="EN" db-id="xaxsd90ate0v03etrappzts8zxpvtw5wse5v"&gt;192&lt;/key&gt;&lt;key app="ENWeb" db-id="UlKq6ArYHK4AAFF8hIU"&gt;729&lt;/key&gt;&lt;/foreign-keys&gt;&lt;ref-type name="Book"&gt;6&lt;/ref-type&gt;&lt;contributors&gt;&lt;authors&gt;&lt;author&gt;Harding, A. E.&lt;/author&gt;&lt;/authors&gt;&lt;/contributors&gt;&lt;titles&gt;&lt;title&gt;The hereditary ataxias and related disorders&lt;/title&gt;&lt;/titles&gt;&lt;pages&gt;266 pages&lt;/pages&gt;&lt;volume&gt;6&lt;/volume&gt;&lt;keywords&gt;&lt;keyword&gt;Friedreich&amp;amp;amp&lt;/keyword&gt;&lt;keyword&gt;amp&lt;/keyword&gt;&lt;keyword&gt;amp&lt;/keyword&gt;&lt;keyword&gt;#039&lt;/keyword&gt;&lt;keyword&gt;s Ataxia&lt;/keyword&gt;&lt;keyword&gt;Ataxia&lt;/keyword&gt;&lt;keyword&gt;Cerebellar Ataxia--Genetics&lt;/keyword&gt;&lt;keyword&gt;Paraplegia--Genetics&lt;/keyword&gt;&lt;/keywords&gt;&lt;dates&gt;&lt;year&gt;1984&lt;/year&gt;&lt;/dates&gt;&lt;publisher&gt;Churchill Livingstone&lt;/publisher&gt;&lt;orig-pub&gt;the University of Michigan&lt;/orig-pub&gt;&lt;urls&gt;&lt;/urls&gt;&lt;/record&gt;&lt;/Cite&gt;&lt;/EndNote&gt;</w:instrText>
      </w:r>
      <w:r w:rsidR="009D1209">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96" w:tooltip="Harding, 1984 #192" w:history="1">
        <w:r w:rsidR="00E021BE">
          <w:rPr>
            <w:rFonts w:asciiTheme="majorBidi" w:hAnsiTheme="majorBidi" w:cstheme="majorBidi"/>
            <w:noProof/>
            <w:color w:val="000000"/>
            <w:sz w:val="24"/>
            <w:szCs w:val="24"/>
          </w:rPr>
          <w:t>Harding, 1984</w:t>
        </w:r>
      </w:hyperlink>
      <w:r w:rsidR="00D663E3">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D663E3">
        <w:rPr>
          <w:rFonts w:asciiTheme="majorBidi" w:hAnsiTheme="majorBidi" w:cstheme="majorBidi"/>
          <w:color w:val="000000"/>
          <w:sz w:val="24"/>
          <w:szCs w:val="24"/>
        </w:rPr>
        <w:t xml:space="preserve">. </w:t>
      </w:r>
      <w:r w:rsidR="006A1577" w:rsidRPr="002C426B">
        <w:rPr>
          <w:rFonts w:asciiTheme="majorBidi" w:hAnsiTheme="majorBidi" w:cstheme="majorBidi"/>
          <w:color w:val="000000"/>
          <w:sz w:val="24"/>
          <w:szCs w:val="24"/>
        </w:rPr>
        <w:t>The</w:t>
      </w:r>
      <w:r w:rsidRPr="002C426B">
        <w:rPr>
          <w:rFonts w:asciiTheme="majorBidi" w:hAnsiTheme="majorBidi" w:cstheme="majorBidi"/>
          <w:color w:val="000000"/>
          <w:sz w:val="24"/>
          <w:szCs w:val="24"/>
        </w:rPr>
        <w:t xml:space="preserve"> development of therapeutic approaches is </w:t>
      </w:r>
      <w:r w:rsidR="001A6490">
        <w:rPr>
          <w:rFonts w:asciiTheme="majorBidi" w:hAnsiTheme="majorBidi" w:cstheme="majorBidi"/>
          <w:color w:val="000000"/>
          <w:sz w:val="24"/>
          <w:szCs w:val="24"/>
        </w:rPr>
        <w:t xml:space="preserve">therefore </w:t>
      </w:r>
      <w:r w:rsidRPr="002C426B">
        <w:rPr>
          <w:rFonts w:asciiTheme="majorBidi" w:hAnsiTheme="majorBidi" w:cstheme="majorBidi"/>
          <w:color w:val="000000"/>
          <w:sz w:val="24"/>
          <w:szCs w:val="24"/>
        </w:rPr>
        <w:t>a priority in HSP research</w:t>
      </w:r>
      <w:r w:rsidR="00D716D8" w:rsidRPr="002C426B">
        <w:rPr>
          <w:rFonts w:asciiTheme="majorBidi" w:hAnsiTheme="majorBidi" w:cstheme="majorBidi"/>
          <w:color w:val="000000"/>
          <w:sz w:val="24"/>
          <w:szCs w:val="24"/>
        </w:rPr>
        <w:t>.</w:t>
      </w:r>
    </w:p>
    <w:p w:rsidR="00240EE0" w:rsidRPr="002C426B" w:rsidRDefault="00240EE0" w:rsidP="002C426B">
      <w:pPr>
        <w:jc w:val="both"/>
        <w:rPr>
          <w:rFonts w:asciiTheme="majorBidi" w:hAnsiTheme="majorBidi" w:cstheme="majorBidi"/>
        </w:rPr>
      </w:pPr>
    </w:p>
    <w:p w:rsidR="009228AC" w:rsidRPr="002C426B" w:rsidRDefault="002006D5" w:rsidP="00D05FAC">
      <w:pPr>
        <w:pStyle w:val="3"/>
      </w:pPr>
      <w:bookmarkStart w:id="45" w:name="_Toc508875542"/>
      <w:r w:rsidRPr="002C426B">
        <w:t>1.</w:t>
      </w:r>
      <w:r w:rsidR="00D05FAC">
        <w:t>9</w:t>
      </w:r>
      <w:r w:rsidRPr="002C426B">
        <w:t xml:space="preserve">.1 </w:t>
      </w:r>
      <w:r w:rsidR="009228AC" w:rsidRPr="002C426B">
        <w:t>Current therapeutic approaches</w:t>
      </w:r>
      <w:bookmarkEnd w:id="45"/>
    </w:p>
    <w:p w:rsidR="00D716D8" w:rsidRPr="002C426B" w:rsidRDefault="009228AC" w:rsidP="00DA41EF">
      <w:pPr>
        <w:pStyle w:val="4"/>
      </w:pPr>
      <w:bookmarkStart w:id="46" w:name="_Toc508875543"/>
      <w:r w:rsidRPr="002C426B">
        <w:t>1.</w:t>
      </w:r>
      <w:r w:rsidR="00D05FAC">
        <w:t>9</w:t>
      </w:r>
      <w:r w:rsidRPr="002C426B">
        <w:t xml:space="preserve">.1.1 </w:t>
      </w:r>
      <w:r w:rsidR="009371BD" w:rsidRPr="002C426B">
        <w:t>Phys</w:t>
      </w:r>
      <w:r w:rsidR="00D716D8" w:rsidRPr="002C426B">
        <w:t>iotherapy and antispastic drugs</w:t>
      </w:r>
      <w:bookmarkEnd w:id="46"/>
    </w:p>
    <w:p w:rsidR="004349A3" w:rsidRPr="002C426B" w:rsidRDefault="009371BD"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Because there is no existing cure for HSP, the treatment of HSP is directed primarily </w:t>
      </w:r>
      <w:r w:rsidR="006A1577" w:rsidRPr="002C426B">
        <w:rPr>
          <w:rFonts w:asciiTheme="majorBidi" w:hAnsiTheme="majorBidi" w:cstheme="majorBidi"/>
          <w:color w:val="000000"/>
          <w:sz w:val="24"/>
          <w:szCs w:val="24"/>
        </w:rPr>
        <w:t xml:space="preserve">at </w:t>
      </w:r>
      <w:r w:rsidRPr="002C426B">
        <w:rPr>
          <w:rFonts w:asciiTheme="majorBidi" w:hAnsiTheme="majorBidi" w:cstheme="majorBidi"/>
          <w:color w:val="000000"/>
          <w:sz w:val="24"/>
          <w:szCs w:val="24"/>
        </w:rPr>
        <w:t xml:space="preserve">reducing muscle spasticity through two </w:t>
      </w:r>
      <w:r w:rsidR="009228AC" w:rsidRPr="002C426B">
        <w:rPr>
          <w:rFonts w:asciiTheme="majorBidi" w:hAnsiTheme="majorBidi" w:cstheme="majorBidi"/>
          <w:color w:val="000000"/>
          <w:sz w:val="24"/>
          <w:szCs w:val="24"/>
        </w:rPr>
        <w:t>approaches</w:t>
      </w:r>
      <w:r w:rsidR="006A1577" w:rsidRPr="002C426B">
        <w:rPr>
          <w:rFonts w:asciiTheme="majorBidi" w:hAnsiTheme="majorBidi" w:cstheme="majorBidi"/>
          <w:color w:val="000000"/>
          <w:sz w:val="24"/>
          <w:szCs w:val="24"/>
        </w:rPr>
        <w:t>, depending on patient condition:</w:t>
      </w:r>
      <w:r w:rsidRPr="002C426B">
        <w:rPr>
          <w:rFonts w:asciiTheme="majorBidi" w:hAnsiTheme="majorBidi" w:cstheme="majorBidi"/>
          <w:color w:val="000000"/>
          <w:sz w:val="24"/>
          <w:szCs w:val="24"/>
        </w:rPr>
        <w:t xml:space="preserve"> exercise and medication</w:t>
      </w:r>
      <w:r w:rsidR="00D716D8"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p>
    <w:p w:rsidR="005E0941" w:rsidRPr="002C426B" w:rsidRDefault="009371BD" w:rsidP="002367D1">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Physicians recommend</w:t>
      </w:r>
      <w:r w:rsidR="006A1577" w:rsidRPr="002C426B">
        <w:rPr>
          <w:rFonts w:asciiTheme="majorBidi" w:hAnsiTheme="majorBidi" w:cstheme="majorBidi"/>
          <w:color w:val="000000"/>
          <w:sz w:val="24"/>
          <w:szCs w:val="24"/>
        </w:rPr>
        <w:t xml:space="preserve"> that</w:t>
      </w:r>
      <w:r w:rsidRPr="002C426B">
        <w:rPr>
          <w:rFonts w:asciiTheme="majorBidi" w:hAnsiTheme="majorBidi" w:cstheme="majorBidi"/>
          <w:color w:val="000000"/>
          <w:sz w:val="24"/>
          <w:szCs w:val="24"/>
        </w:rPr>
        <w:t xml:space="preserve"> HSP patients participate in physiotherapy</w:t>
      </w:r>
      <w:r w:rsidR="00447264"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or an appropriate exercise programme</w:t>
      </w:r>
      <w:r w:rsidR="00447264"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6A1577" w:rsidRPr="002C426B">
        <w:rPr>
          <w:rFonts w:asciiTheme="majorBidi" w:hAnsiTheme="majorBidi" w:cstheme="majorBidi"/>
          <w:color w:val="000000"/>
          <w:sz w:val="24"/>
          <w:szCs w:val="24"/>
        </w:rPr>
        <w:t xml:space="preserve">at </w:t>
      </w:r>
      <w:r w:rsidRPr="002C426B">
        <w:rPr>
          <w:rFonts w:asciiTheme="majorBidi" w:hAnsiTheme="majorBidi" w:cstheme="majorBidi"/>
          <w:color w:val="000000"/>
          <w:sz w:val="24"/>
          <w:szCs w:val="24"/>
        </w:rPr>
        <w:t>daily intervals for various reasons</w:t>
      </w:r>
      <w:r w:rsidR="006A1577"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including </w:t>
      </w:r>
      <w:r w:rsidR="006A1577" w:rsidRPr="002C426B">
        <w:rPr>
          <w:rFonts w:asciiTheme="majorBidi" w:hAnsiTheme="majorBidi" w:cstheme="majorBidi"/>
          <w:color w:val="000000"/>
          <w:sz w:val="24"/>
          <w:szCs w:val="24"/>
        </w:rPr>
        <w:t xml:space="preserve">to </w:t>
      </w:r>
      <w:r w:rsidRPr="002C426B">
        <w:rPr>
          <w:rFonts w:asciiTheme="majorBidi" w:hAnsiTheme="majorBidi" w:cstheme="majorBidi"/>
          <w:color w:val="000000"/>
          <w:sz w:val="24"/>
          <w:szCs w:val="24"/>
        </w:rPr>
        <w:t>increase muscle strength, improve the range of motion, maintain the reflex of wa</w:t>
      </w:r>
      <w:r w:rsidR="006A1577" w:rsidRPr="002C426B">
        <w:rPr>
          <w:rFonts w:asciiTheme="majorBidi" w:hAnsiTheme="majorBidi" w:cstheme="majorBidi"/>
          <w:color w:val="000000"/>
          <w:sz w:val="24"/>
          <w:szCs w:val="24"/>
        </w:rPr>
        <w:t>l</w:t>
      </w:r>
      <w:r w:rsidR="00996AD6" w:rsidRPr="002C426B">
        <w:rPr>
          <w:rFonts w:asciiTheme="majorBidi" w:hAnsiTheme="majorBidi" w:cstheme="majorBidi"/>
          <w:color w:val="000000"/>
          <w:sz w:val="24"/>
          <w:szCs w:val="24"/>
        </w:rPr>
        <w:t xml:space="preserve">king and improve general fitness </w:t>
      </w:r>
      <w:r w:rsidR="009D1209" w:rsidRPr="002C426B">
        <w:rPr>
          <w:rFonts w:asciiTheme="majorBidi" w:hAnsiTheme="majorBidi" w:cstheme="majorBidi"/>
          <w:color w:val="000000"/>
          <w:sz w:val="24"/>
          <w:szCs w:val="24"/>
        </w:rPr>
        <w:fldChar w:fldCharType="begin"/>
      </w:r>
      <w:r w:rsidR="0091046E">
        <w:rPr>
          <w:rFonts w:asciiTheme="majorBidi" w:hAnsiTheme="majorBidi" w:cstheme="majorBidi"/>
          <w:color w:val="000000"/>
          <w:sz w:val="24"/>
          <w:szCs w:val="24"/>
        </w:rPr>
        <w:instrText xml:space="preserve"> ADDIN EN.CITE &lt;EndNote&gt;&lt;Cite&gt;&lt;Author&gt;Fink&lt;/Author&gt;&lt;Year&gt;2003&lt;/Year&gt;&lt;RecNum&gt;42&lt;/RecNum&gt;&lt;DisplayText&gt;(Fink, 2003a)&lt;/DisplayText&gt;&lt;record&gt;&lt;rec-number&gt;42&lt;/rec-number&gt;&lt;foreign-keys&gt;&lt;key app="EN" db-id="xaxsd90ate0v03etrappzts8zxpvtw5wse5v"&gt;42&lt;/key&gt;&lt;key app="ENWeb" db-id="UlKq6ArYHK4AAFF8hIU"&gt;118&lt;/key&gt;&lt;/foreign-keys&gt;&lt;ref-type name="Journal Article"&gt;17&lt;/ref-type&gt;&lt;contributors&gt;&lt;authors&gt;&lt;author&gt;Fink, J. K.&lt;/author&gt;&lt;/authors&gt;&lt;/contributors&gt;&lt;titles&gt;&lt;title&gt;Advances in the hereditary spastic paraplegias&lt;/title&gt;&lt;secondary-title&gt;Experimental Neurology&lt;/secondary-title&gt;&lt;/titles&gt;&lt;periodical&gt;&lt;full-title&gt;Experimental Neurology&lt;/full-title&gt;&lt;/periodical&gt;&lt;pages&gt;S106-S110&lt;/pages&gt;&lt;volume&gt;184&lt;/volume&gt;&lt;dates&gt;&lt;year&gt;2003&lt;/year&gt;&lt;/dates&gt;&lt;isbn&gt;0014-4886&lt;/isbn&gt;&lt;urls&gt;&lt;/urls&gt;&lt;electronic-resource-num&gt;10.1016/j.expneurol.2003.08.005&lt;/electronic-resource-num&gt;&lt;/record&gt;&lt;/Cite&gt;&lt;/EndNote&gt;</w:instrText>
      </w:r>
      <w:r w:rsidR="009D1209" w:rsidRPr="002C426B">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73" w:tooltip="Fink, 2003 #42" w:history="1">
        <w:r w:rsidR="00E021BE">
          <w:rPr>
            <w:rFonts w:asciiTheme="majorBidi" w:hAnsiTheme="majorBidi" w:cstheme="majorBidi"/>
            <w:noProof/>
            <w:color w:val="000000"/>
            <w:sz w:val="24"/>
            <w:szCs w:val="24"/>
          </w:rPr>
          <w:t>Fink, 2003a</w:t>
        </w:r>
      </w:hyperlink>
      <w:r w:rsidR="00D663E3">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w:t>
      </w:r>
      <w:r w:rsidR="00197ADC" w:rsidRPr="002C426B">
        <w:rPr>
          <w:rFonts w:asciiTheme="majorBidi" w:hAnsiTheme="majorBidi" w:cstheme="majorBidi"/>
          <w:color w:val="000000"/>
          <w:sz w:val="24"/>
          <w:szCs w:val="24"/>
        </w:rPr>
        <w:t xml:space="preserve"> </w:t>
      </w:r>
      <w:r w:rsidR="00326E82" w:rsidRPr="002C426B">
        <w:rPr>
          <w:rFonts w:asciiTheme="majorBidi" w:hAnsiTheme="majorBidi" w:cstheme="majorBidi"/>
          <w:color w:val="000000"/>
          <w:sz w:val="24"/>
          <w:szCs w:val="24"/>
        </w:rPr>
        <w:t xml:space="preserve">Hydrotherapy is one of the </w:t>
      </w:r>
      <w:r w:rsidR="00E73B28" w:rsidRPr="002C426B">
        <w:rPr>
          <w:rFonts w:asciiTheme="majorBidi" w:hAnsiTheme="majorBidi" w:cstheme="majorBidi"/>
          <w:color w:val="000000"/>
          <w:sz w:val="24"/>
          <w:szCs w:val="24"/>
        </w:rPr>
        <w:t>oldest</w:t>
      </w:r>
      <w:r w:rsidR="00326E82" w:rsidRPr="002C426B">
        <w:rPr>
          <w:rFonts w:asciiTheme="majorBidi" w:hAnsiTheme="majorBidi" w:cstheme="majorBidi"/>
          <w:color w:val="000000"/>
          <w:sz w:val="24"/>
          <w:szCs w:val="24"/>
        </w:rPr>
        <w:t xml:space="preserve"> treatment </w:t>
      </w:r>
      <w:r w:rsidR="00E73B28" w:rsidRPr="002C426B">
        <w:rPr>
          <w:rFonts w:asciiTheme="majorBidi" w:hAnsiTheme="majorBidi" w:cstheme="majorBidi"/>
          <w:color w:val="000000"/>
          <w:sz w:val="24"/>
          <w:szCs w:val="24"/>
        </w:rPr>
        <w:t>methods</w:t>
      </w:r>
      <w:r w:rsidR="00326E82" w:rsidRPr="002C426B">
        <w:rPr>
          <w:rFonts w:asciiTheme="majorBidi" w:hAnsiTheme="majorBidi" w:cstheme="majorBidi"/>
          <w:color w:val="000000"/>
          <w:sz w:val="24"/>
          <w:szCs w:val="24"/>
        </w:rPr>
        <w:t xml:space="preserve"> </w:t>
      </w:r>
      <w:r w:rsidR="00E73B28" w:rsidRPr="002C426B">
        <w:rPr>
          <w:rFonts w:asciiTheme="majorBidi" w:hAnsiTheme="majorBidi" w:cstheme="majorBidi"/>
          <w:color w:val="000000"/>
          <w:sz w:val="24"/>
          <w:szCs w:val="24"/>
        </w:rPr>
        <w:t xml:space="preserve">designed to </w:t>
      </w:r>
      <w:r w:rsidR="00326E82" w:rsidRPr="002C426B">
        <w:rPr>
          <w:rFonts w:asciiTheme="majorBidi" w:hAnsiTheme="majorBidi" w:cstheme="majorBidi"/>
          <w:color w:val="000000"/>
          <w:sz w:val="24"/>
          <w:szCs w:val="24"/>
        </w:rPr>
        <w:t>reduce the symptoms</w:t>
      </w:r>
      <w:r w:rsidR="008B7E3A" w:rsidRPr="002C426B">
        <w:rPr>
          <w:rFonts w:asciiTheme="majorBidi" w:hAnsiTheme="majorBidi" w:cstheme="majorBidi"/>
          <w:color w:val="000000"/>
          <w:sz w:val="24"/>
          <w:szCs w:val="24"/>
        </w:rPr>
        <w:t xml:space="preserve"> of HSP</w:t>
      </w:r>
      <w:r w:rsidR="00326E82" w:rsidRPr="002C426B">
        <w:rPr>
          <w:rFonts w:asciiTheme="majorBidi" w:hAnsiTheme="majorBidi" w:cstheme="majorBidi"/>
          <w:color w:val="000000"/>
          <w:sz w:val="24"/>
          <w:szCs w:val="24"/>
        </w:rPr>
        <w:t xml:space="preserve">, </w:t>
      </w:r>
      <w:r w:rsidR="008B7E3A" w:rsidRPr="002C426B">
        <w:rPr>
          <w:rFonts w:asciiTheme="majorBidi" w:hAnsiTheme="majorBidi" w:cstheme="majorBidi"/>
          <w:color w:val="000000"/>
          <w:sz w:val="24"/>
          <w:szCs w:val="24"/>
        </w:rPr>
        <w:t>aiming</w:t>
      </w:r>
      <w:r w:rsidR="00197ADC" w:rsidRPr="002C426B">
        <w:rPr>
          <w:rFonts w:asciiTheme="majorBidi" w:hAnsiTheme="majorBidi" w:cstheme="majorBidi"/>
          <w:color w:val="000000"/>
          <w:sz w:val="24"/>
          <w:szCs w:val="24"/>
        </w:rPr>
        <w:t xml:space="preserve"> to use exercise in water </w:t>
      </w:r>
      <w:r w:rsidR="00326E82" w:rsidRPr="002C426B">
        <w:rPr>
          <w:rFonts w:asciiTheme="majorBidi" w:hAnsiTheme="majorBidi" w:cstheme="majorBidi"/>
          <w:color w:val="000000"/>
          <w:sz w:val="24"/>
          <w:szCs w:val="24"/>
        </w:rPr>
        <w:t xml:space="preserve">to </w:t>
      </w:r>
      <w:r w:rsidR="00326E82" w:rsidRPr="002C426B">
        <w:rPr>
          <w:rFonts w:asciiTheme="majorBidi" w:hAnsiTheme="majorBidi" w:cstheme="majorBidi"/>
          <w:color w:val="000000"/>
          <w:sz w:val="24"/>
          <w:szCs w:val="24"/>
        </w:rPr>
        <w:lastRenderedPageBreak/>
        <w:t>increase locomotion</w:t>
      </w:r>
      <w:r w:rsidR="00197ADC" w:rsidRPr="002C426B">
        <w:rPr>
          <w:rFonts w:asciiTheme="majorBidi" w:hAnsiTheme="majorBidi" w:cstheme="majorBidi"/>
          <w:color w:val="000000"/>
          <w:sz w:val="24"/>
          <w:szCs w:val="24"/>
        </w:rPr>
        <w:t xml:space="preserve">. </w:t>
      </w:r>
      <w:r w:rsidR="00326E82" w:rsidRPr="002C426B">
        <w:rPr>
          <w:rFonts w:asciiTheme="majorBidi" w:hAnsiTheme="majorBidi" w:cstheme="majorBidi"/>
          <w:color w:val="000000"/>
          <w:sz w:val="24"/>
          <w:szCs w:val="24"/>
        </w:rPr>
        <w:t>Patients with multiple sclerosis</w:t>
      </w:r>
      <w:r w:rsidR="00996AD6"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&lt;EndNote&gt;&lt;Cite&gt;&lt;Author&gt;Gehlsen&lt;/Author&gt;&lt;Year&gt;1984&lt;/Year&gt;&lt;RecNum&gt;303&lt;/RecNum&gt;&lt;DisplayText&gt;(Gehlsen et al., 1984)&lt;/DisplayText&gt;&lt;record&gt;&lt;rec-number&gt;303&lt;/rec-number&gt;&lt;foreign-keys&gt;&lt;key app="EN" db-id="xaxsd90ate0v03etrappzts8zxpvtw5wse5v"&gt;303&lt;/key&gt;&lt;key app="ENWeb" db-id="UlKq6ArYHK4AAFF8hIU"&gt;777&lt;/key&gt;&lt;/foreign-keys&gt;&lt;ref-type name="Journal Article"&gt;17&lt;/ref-type&gt;&lt;contributors&gt;&lt;authors&gt;&lt;author&gt;Gehlsen, G. M.&lt;/author&gt;&lt;author&gt;Grigsby, S. A.&lt;/author&gt;&lt;author&gt;Winant, D. M.&lt;/author&gt;&lt;/authors&gt;&lt;/contributors&gt;&lt;titles&gt;&lt;title&gt;Effects of an aquatic fitness program on the muscular strength and endurance of patients with multiple sclerosis&lt;/title&gt;&lt;secondary-title&gt;Physical Therapy Journal&lt;/secondary-title&gt;&lt;alt-title&gt;Physical therapy&lt;/alt-title&gt;&lt;/titles&gt;&lt;alt-periodical&gt;&lt;full-title&gt;Phys Ther&lt;/full-title&gt;&lt;abbr-1&gt;Physical therapy&lt;/abbr-1&gt;&lt;/alt-periodical&gt;&lt;pages&gt;653-7&lt;/pages&gt;&lt;volume&gt;64&lt;/volume&gt;&lt;number&gt;5&lt;/number&gt;&lt;edition&gt;1984/05/01&lt;/edition&gt;&lt;keywords&gt;&lt;keyword&gt;Adult&lt;/keyword&gt;&lt;keyword&gt;Analysis of Variance&lt;/keyword&gt;&lt;keyword&gt;Arm/physiopathology&lt;/keyword&gt;&lt;keyword&gt;Fatigue&lt;/keyword&gt;&lt;keyword&gt;Female&lt;/keyword&gt;&lt;keyword&gt;Humans&lt;/keyword&gt;&lt;keyword&gt;Knee/physiopathology&lt;/keyword&gt;&lt;keyword&gt;Leg/physiopathology&lt;/keyword&gt;&lt;keyword&gt;Male&lt;/keyword&gt;&lt;keyword&gt;Middle Aged&lt;/keyword&gt;&lt;keyword&gt;Multiple Sclerosis/physiopathology/*rehabilitation&lt;/keyword&gt;&lt;keyword&gt;Muscles/*physiopathology&lt;/keyword&gt;&lt;keyword&gt;*Physical Endurance&lt;/keyword&gt;&lt;keyword&gt;*Physical Fitness&lt;/keyword&gt;&lt;keyword&gt;*Swimming&lt;/keyword&gt;&lt;/keywords&gt;&lt;dates&gt;&lt;year&gt;1984&lt;/year&gt;&lt;pub-dates&gt;&lt;date&gt;May&lt;/date&gt;&lt;/pub-dates&gt;&lt;/dates&gt;&lt;isbn&gt;0031-9023 (Print)&amp;#xD;0031-9023 (Linking)&lt;/isbn&gt;&lt;accession-num&gt;6718494&lt;/accession-num&gt;&lt;urls&gt;&lt;related-urls&gt;&lt;url&gt;http://www.ncbi.nlm.nih.gov/pubmed/6718494&lt;/url&gt;&lt;/related-urls&gt;&lt;/urls&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81" w:tooltip="Gehlsen, 1984 #303" w:history="1">
        <w:r w:rsidR="00E021BE">
          <w:rPr>
            <w:rFonts w:asciiTheme="majorBidi" w:hAnsiTheme="majorBidi" w:cstheme="majorBidi"/>
            <w:noProof/>
            <w:color w:val="000000"/>
            <w:sz w:val="24"/>
            <w:szCs w:val="24"/>
          </w:rPr>
          <w:t>Gehlsen et al., 1984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996AD6" w:rsidRPr="002C426B">
        <w:rPr>
          <w:rFonts w:asciiTheme="majorBidi" w:hAnsiTheme="majorBidi" w:cstheme="majorBidi"/>
          <w:color w:val="000000"/>
          <w:sz w:val="24"/>
          <w:szCs w:val="24"/>
        </w:rPr>
        <w:t xml:space="preserve"> </w:t>
      </w:r>
      <w:r w:rsidR="00326E82" w:rsidRPr="002C426B">
        <w:rPr>
          <w:rFonts w:asciiTheme="majorBidi" w:hAnsiTheme="majorBidi" w:cstheme="majorBidi"/>
          <w:color w:val="000000"/>
          <w:sz w:val="24"/>
          <w:szCs w:val="24"/>
        </w:rPr>
        <w:t>and spinal cord injury</w:t>
      </w:r>
      <w:r w:rsidR="00996AD6"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PEVuZE5vdGU+PENpdGU+PEF1dGhvcj5LZXNpa3RhczwvQXV0aG9yPjxZZWFyPjIwMDQ8L1llYXI+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PEVuZE5vdGU+PENpdGU+PEF1dGhvcj5LZXNpa3RhczwvQXV0aG9yPjxZZWFyPjIwMDQ8L1llYXI+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8" w:tooltip="Kesiktas, 2004 #304" w:history="1">
        <w:r w:rsidR="00E021BE">
          <w:rPr>
            <w:rFonts w:asciiTheme="majorBidi" w:hAnsiTheme="majorBidi" w:cstheme="majorBidi"/>
            <w:noProof/>
            <w:color w:val="000000"/>
            <w:sz w:val="24"/>
            <w:szCs w:val="24"/>
          </w:rPr>
          <w:t>Kesiktas et al., 2004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996AD6" w:rsidRPr="002C426B">
        <w:rPr>
          <w:rFonts w:asciiTheme="majorBidi" w:hAnsiTheme="majorBidi" w:cstheme="majorBidi"/>
          <w:color w:val="000000"/>
          <w:sz w:val="24"/>
          <w:szCs w:val="24"/>
        </w:rPr>
        <w:t xml:space="preserve">, </w:t>
      </w:r>
      <w:r w:rsidR="00326E82" w:rsidRPr="002C426B">
        <w:rPr>
          <w:rFonts w:asciiTheme="majorBidi" w:hAnsiTheme="majorBidi" w:cstheme="majorBidi"/>
          <w:color w:val="000000"/>
          <w:sz w:val="24"/>
          <w:szCs w:val="24"/>
        </w:rPr>
        <w:t xml:space="preserve"> </w:t>
      </w:r>
      <w:r w:rsidR="008B7E3A" w:rsidRPr="002C426B">
        <w:rPr>
          <w:rFonts w:asciiTheme="majorBidi" w:hAnsiTheme="majorBidi" w:cstheme="majorBidi"/>
          <w:color w:val="000000"/>
          <w:sz w:val="24"/>
          <w:szCs w:val="24"/>
        </w:rPr>
        <w:t xml:space="preserve">have </w:t>
      </w:r>
      <w:r w:rsidR="00326E82" w:rsidRPr="002C426B">
        <w:rPr>
          <w:rFonts w:asciiTheme="majorBidi" w:hAnsiTheme="majorBidi" w:cstheme="majorBidi"/>
          <w:color w:val="000000"/>
          <w:sz w:val="24"/>
          <w:szCs w:val="24"/>
        </w:rPr>
        <w:t xml:space="preserve">reported positive effects </w:t>
      </w:r>
      <w:r w:rsidR="008B7E3A" w:rsidRPr="002C426B">
        <w:rPr>
          <w:rFonts w:asciiTheme="majorBidi" w:hAnsiTheme="majorBidi" w:cstheme="majorBidi"/>
          <w:color w:val="000000"/>
          <w:sz w:val="24"/>
          <w:szCs w:val="24"/>
        </w:rPr>
        <w:t>o</w:t>
      </w:r>
      <w:r w:rsidR="00326E82" w:rsidRPr="002C426B">
        <w:rPr>
          <w:rFonts w:asciiTheme="majorBidi" w:hAnsiTheme="majorBidi" w:cstheme="majorBidi"/>
          <w:color w:val="000000"/>
          <w:sz w:val="24"/>
          <w:szCs w:val="24"/>
        </w:rPr>
        <w:t xml:space="preserve">n muscular strength, </w:t>
      </w:r>
      <w:r w:rsidR="008B7E3A" w:rsidRPr="002C426B">
        <w:rPr>
          <w:rFonts w:asciiTheme="majorBidi" w:hAnsiTheme="majorBidi" w:cstheme="majorBidi"/>
          <w:color w:val="000000"/>
          <w:sz w:val="24"/>
          <w:szCs w:val="24"/>
        </w:rPr>
        <w:t xml:space="preserve">and reduced </w:t>
      </w:r>
      <w:r w:rsidR="00326E82" w:rsidRPr="002C426B">
        <w:rPr>
          <w:rFonts w:asciiTheme="majorBidi" w:hAnsiTheme="majorBidi" w:cstheme="majorBidi"/>
          <w:color w:val="000000"/>
          <w:sz w:val="24"/>
          <w:szCs w:val="24"/>
        </w:rPr>
        <w:t>fatig</w:t>
      </w:r>
      <w:r w:rsidR="00D87BF3">
        <w:rPr>
          <w:rFonts w:asciiTheme="majorBidi" w:hAnsiTheme="majorBidi" w:cstheme="majorBidi"/>
          <w:color w:val="000000"/>
          <w:sz w:val="24"/>
          <w:szCs w:val="24"/>
        </w:rPr>
        <w:t>ue</w:t>
      </w:r>
      <w:r w:rsidR="008B7E3A" w:rsidRPr="002C426B">
        <w:rPr>
          <w:rFonts w:asciiTheme="majorBidi" w:hAnsiTheme="majorBidi" w:cstheme="majorBidi"/>
          <w:color w:val="000000"/>
          <w:sz w:val="24"/>
          <w:szCs w:val="24"/>
        </w:rPr>
        <w:t xml:space="preserve"> following </w:t>
      </w:r>
      <w:r w:rsidR="00326E82" w:rsidRPr="002C426B">
        <w:rPr>
          <w:rFonts w:asciiTheme="majorBidi" w:hAnsiTheme="majorBidi" w:cstheme="majorBidi"/>
          <w:color w:val="000000"/>
          <w:sz w:val="24"/>
          <w:szCs w:val="24"/>
        </w:rPr>
        <w:t xml:space="preserve">hydrotherapy. Also, patients with late onset HSP </w:t>
      </w:r>
      <w:r w:rsidR="008B7E3A" w:rsidRPr="002C426B">
        <w:rPr>
          <w:rFonts w:asciiTheme="majorBidi" w:hAnsiTheme="majorBidi" w:cstheme="majorBidi"/>
          <w:color w:val="000000"/>
          <w:sz w:val="24"/>
          <w:szCs w:val="24"/>
        </w:rPr>
        <w:t xml:space="preserve">have </w:t>
      </w:r>
      <w:r w:rsidR="00326E82" w:rsidRPr="002C426B">
        <w:rPr>
          <w:rFonts w:asciiTheme="majorBidi" w:hAnsiTheme="majorBidi" w:cstheme="majorBidi"/>
          <w:color w:val="000000"/>
          <w:sz w:val="24"/>
          <w:szCs w:val="24"/>
        </w:rPr>
        <w:t>shown a significant increase in waking speed, step length and enhanced hip internal rotation after hydrotherapy cours</w:t>
      </w:r>
      <w:r w:rsidR="008C428E" w:rsidRPr="002C426B">
        <w:rPr>
          <w:rFonts w:asciiTheme="majorBidi" w:hAnsiTheme="majorBidi" w:cstheme="majorBidi"/>
          <w:color w:val="000000"/>
          <w:sz w:val="24"/>
          <w:szCs w:val="24"/>
        </w:rPr>
        <w:t>e</w:t>
      </w:r>
      <w:r w:rsidR="008B7E3A" w:rsidRPr="002C426B">
        <w:rPr>
          <w:rFonts w:asciiTheme="majorBidi" w:hAnsiTheme="majorBidi" w:cstheme="majorBidi"/>
          <w:color w:val="000000"/>
          <w:sz w:val="24"/>
          <w:szCs w:val="24"/>
        </w:rPr>
        <w:t>s</w:t>
      </w:r>
      <w:r w:rsidR="008C428E"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PEVuZE5vdGU+PENpdGU+PEF1dGhvcj5aaGFuZzwvQXV0aG9yPjxZZWFyPjIwMTQ8L1llYXI+PFJl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PEVuZE5vdGU+PENpdGU+PEF1dGhvcj5aaGFuZzwvQXV0aG9yPjxZZWFyPjIwMTQ8L1llYXI+PFJl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7" w:tooltip="Zhang, 2014 #305" w:history="1">
        <w:r w:rsidR="00E021BE">
          <w:rPr>
            <w:rFonts w:asciiTheme="majorBidi" w:hAnsiTheme="majorBidi" w:cstheme="majorBidi"/>
            <w:noProof/>
            <w:color w:val="000000"/>
            <w:sz w:val="24"/>
            <w:szCs w:val="24"/>
          </w:rPr>
          <w:t>Zhang et al., 2014b</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C428E" w:rsidRPr="002C426B">
        <w:rPr>
          <w:rFonts w:asciiTheme="majorBidi" w:hAnsiTheme="majorBidi" w:cstheme="majorBidi"/>
          <w:color w:val="000000"/>
          <w:sz w:val="24"/>
          <w:szCs w:val="24"/>
        </w:rPr>
        <w:t xml:space="preserve">. </w:t>
      </w:r>
      <w:r w:rsidR="00E73B28" w:rsidRPr="002C426B">
        <w:rPr>
          <w:rFonts w:asciiTheme="majorBidi" w:hAnsiTheme="majorBidi" w:cstheme="majorBidi"/>
          <w:color w:val="000000"/>
          <w:sz w:val="24"/>
          <w:szCs w:val="24"/>
        </w:rPr>
        <w:t xml:space="preserve">Another study </w:t>
      </w:r>
      <w:r w:rsidR="008B7E3A" w:rsidRPr="002C426B">
        <w:rPr>
          <w:rFonts w:asciiTheme="majorBidi" w:hAnsiTheme="majorBidi" w:cstheme="majorBidi"/>
          <w:color w:val="000000"/>
          <w:sz w:val="24"/>
          <w:szCs w:val="24"/>
        </w:rPr>
        <w:t xml:space="preserve">has </w:t>
      </w:r>
      <w:r w:rsidR="00E73B28" w:rsidRPr="002C426B">
        <w:rPr>
          <w:rFonts w:asciiTheme="majorBidi" w:hAnsiTheme="majorBidi" w:cstheme="majorBidi"/>
          <w:color w:val="000000"/>
          <w:sz w:val="24"/>
          <w:szCs w:val="24"/>
        </w:rPr>
        <w:t xml:space="preserve">highlighted the effectiveness of </w:t>
      </w:r>
      <w:r w:rsidR="008B7E3A" w:rsidRPr="002C426B">
        <w:rPr>
          <w:rFonts w:asciiTheme="majorBidi" w:hAnsiTheme="majorBidi" w:cstheme="majorBidi"/>
          <w:color w:val="000000"/>
          <w:sz w:val="24"/>
          <w:szCs w:val="24"/>
        </w:rPr>
        <w:t xml:space="preserve">an </w:t>
      </w:r>
      <w:r w:rsidR="00E73B28" w:rsidRPr="002C426B">
        <w:rPr>
          <w:rFonts w:asciiTheme="majorBidi" w:hAnsiTheme="majorBidi" w:cstheme="majorBidi"/>
          <w:color w:val="000000"/>
          <w:sz w:val="24"/>
          <w:szCs w:val="24"/>
        </w:rPr>
        <w:t>intensive rehabilitation programme</w:t>
      </w:r>
      <w:r w:rsidR="008A4FA2"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&lt;EndNote&gt;&lt;Cite&gt;&lt;Author&gt;Samuel&lt;/Author&gt;&lt;Year&gt;2013&lt;/Year&gt;&lt;RecNum&gt;156&lt;/RecNum&gt;&lt;DisplayText&gt;(Asir John et al., 2013)&lt;/DisplayText&gt;&lt;record&gt;&lt;rec-number&gt;156&lt;/rec-number&gt;&lt;foreign-keys&gt;&lt;key app="EN" db-id="xaxsd90ate0v03etrappzts8zxpvtw5wse5v"&gt;156&lt;/key&gt;&lt;key app="ENWeb" db-id="UlKq6ArYHK4AAFF8hIU"&gt;716&lt;/key&gt;&lt;/foreign-keys&gt;&lt;ref-type name="Journal Article"&gt;17&lt;/ref-type&gt;&lt;contributors&gt;&lt;authors&gt;&lt;author&gt;Asir John, Samuel&lt;/author&gt;&lt;author&gt;Vencita Priyanka, Aranha&lt;/author&gt;&lt;author&gt;Trapthi, Kamath&lt;/author&gt;&lt;author&gt;Monika, Pokhrel&lt;/author&gt;&lt;/authors&gt;&lt;/contributors&gt;&lt;titles&gt;&lt;title&gt;Physical therapy intervention for the patients with heredity spastic paraparesis- an exploratory case report&lt;/title&gt;&lt;secondary-title&gt;International Journal of Physiotherapy and Research&lt;/secondary-title&gt;&lt;/titles&gt;&lt;periodical&gt;&lt;full-title&gt;International Journal of Physiotherapy and Research&lt;/full-title&gt;&lt;/periodical&gt;&lt;pages&gt;110-113&lt;/pages&gt;&lt;volume&gt;1&lt;/volume&gt;&lt;number&gt;3&lt;/number&gt;&lt;keywords&gt;&lt;keyword&gt;Hereditary Spastic Paraplegia&lt;/keyword&gt;&lt;keyword&gt;Rehabilitation&lt;/keyword&gt;&lt;keyword&gt;Intensive Exercise Programme&lt;/keyword&gt;&lt;keyword&gt;Structured Protocol&lt;/keyword&gt;&lt;keyword&gt;Progressive Lower Limb Spasticity&lt;/keyword&gt;&lt;keyword&gt;Medicine (General)&lt;/keyword&gt;&lt;keyword&gt;R5-920&lt;/keyword&gt;&lt;keyword&gt;Medicine&lt;/keyword&gt;&lt;keyword&gt;Medicine&lt;/keyword&gt;&lt;keyword&gt;Physical Therapy&lt;/keyword&gt;&lt;/keywords&gt;&lt;dates&gt;&lt;year&gt;2013&lt;/year&gt;&lt;/dates&gt;&lt;isbn&gt;2321-1822&lt;/isbn&gt;&lt;urls&gt;&lt;/urls&gt;&lt;/record&gt;&lt;/Cite&gt;&lt;/EndNote&gt;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7" w:tooltip="Asir John, 2013 #156" w:history="1">
        <w:r w:rsidR="00E021BE">
          <w:rPr>
            <w:rFonts w:asciiTheme="majorBidi" w:hAnsiTheme="majorBidi" w:cstheme="majorBidi"/>
            <w:noProof/>
            <w:color w:val="000000"/>
            <w:sz w:val="24"/>
            <w:szCs w:val="24"/>
          </w:rPr>
          <w:t>Asir John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A4FA2" w:rsidRPr="002C426B">
        <w:rPr>
          <w:rFonts w:asciiTheme="majorBidi" w:hAnsiTheme="majorBidi" w:cstheme="majorBidi"/>
          <w:color w:val="000000"/>
          <w:sz w:val="24"/>
          <w:szCs w:val="24"/>
        </w:rPr>
        <w:t xml:space="preserve">. </w:t>
      </w:r>
      <w:r w:rsidR="00E73B28" w:rsidRPr="002C426B">
        <w:rPr>
          <w:rFonts w:asciiTheme="majorBidi" w:hAnsiTheme="majorBidi" w:cstheme="majorBidi"/>
          <w:color w:val="000000"/>
          <w:sz w:val="24"/>
          <w:szCs w:val="24"/>
        </w:rPr>
        <w:t>In this study</w:t>
      </w:r>
      <w:r w:rsidR="008B7E3A" w:rsidRPr="002C426B">
        <w:rPr>
          <w:rFonts w:asciiTheme="majorBidi" w:hAnsiTheme="majorBidi" w:cstheme="majorBidi"/>
          <w:color w:val="000000"/>
          <w:sz w:val="24"/>
          <w:szCs w:val="24"/>
        </w:rPr>
        <w:t>,</w:t>
      </w:r>
      <w:r w:rsidR="00E73B28" w:rsidRPr="002C426B">
        <w:rPr>
          <w:rFonts w:asciiTheme="majorBidi" w:hAnsiTheme="majorBidi" w:cstheme="majorBidi"/>
          <w:color w:val="000000"/>
          <w:sz w:val="24"/>
          <w:szCs w:val="24"/>
        </w:rPr>
        <w:t xml:space="preserve"> two </w:t>
      </w:r>
      <w:r w:rsidR="001A6490">
        <w:rPr>
          <w:rFonts w:asciiTheme="majorBidi" w:hAnsiTheme="majorBidi" w:cstheme="majorBidi"/>
          <w:color w:val="000000"/>
          <w:sz w:val="24"/>
          <w:szCs w:val="24"/>
        </w:rPr>
        <w:t>patients</w:t>
      </w:r>
      <w:r w:rsidR="00E73B28" w:rsidRPr="002C426B">
        <w:rPr>
          <w:rFonts w:asciiTheme="majorBidi" w:hAnsiTheme="majorBidi" w:cstheme="majorBidi"/>
          <w:color w:val="000000"/>
          <w:sz w:val="24"/>
          <w:szCs w:val="24"/>
        </w:rPr>
        <w:t xml:space="preserve"> underwent </w:t>
      </w:r>
      <w:r w:rsidR="008B7E3A" w:rsidRPr="002C426B">
        <w:rPr>
          <w:rFonts w:asciiTheme="majorBidi" w:hAnsiTheme="majorBidi" w:cstheme="majorBidi"/>
          <w:color w:val="000000"/>
          <w:sz w:val="24"/>
          <w:szCs w:val="24"/>
        </w:rPr>
        <w:t xml:space="preserve">an </w:t>
      </w:r>
      <w:r w:rsidR="00E73B28" w:rsidRPr="002C426B">
        <w:rPr>
          <w:rFonts w:asciiTheme="majorBidi" w:hAnsiTheme="majorBidi" w:cstheme="majorBidi"/>
          <w:color w:val="000000"/>
          <w:sz w:val="24"/>
          <w:szCs w:val="24"/>
        </w:rPr>
        <w:t>8-week</w:t>
      </w:r>
      <w:r w:rsidR="008B7E3A" w:rsidRPr="002C426B">
        <w:rPr>
          <w:rFonts w:asciiTheme="majorBidi" w:hAnsiTheme="majorBidi" w:cstheme="majorBidi"/>
          <w:color w:val="000000"/>
          <w:sz w:val="24"/>
          <w:szCs w:val="24"/>
        </w:rPr>
        <w:t xml:space="preserve"> long</w:t>
      </w:r>
      <w:r w:rsidR="00E73B28" w:rsidRPr="002C426B">
        <w:rPr>
          <w:rFonts w:asciiTheme="majorBidi" w:hAnsiTheme="majorBidi" w:cstheme="majorBidi"/>
          <w:color w:val="000000"/>
          <w:sz w:val="24"/>
          <w:szCs w:val="24"/>
        </w:rPr>
        <w:t xml:space="preserve"> </w:t>
      </w:r>
      <w:r w:rsidR="00591CB1" w:rsidRPr="002C426B">
        <w:rPr>
          <w:rFonts w:asciiTheme="majorBidi" w:hAnsiTheme="majorBidi" w:cstheme="majorBidi"/>
          <w:color w:val="000000"/>
          <w:sz w:val="24"/>
          <w:szCs w:val="24"/>
        </w:rPr>
        <w:t xml:space="preserve">planned </w:t>
      </w:r>
      <w:r w:rsidR="008B7E3A" w:rsidRPr="002C426B">
        <w:rPr>
          <w:rFonts w:asciiTheme="majorBidi" w:hAnsiTheme="majorBidi" w:cstheme="majorBidi"/>
          <w:color w:val="000000"/>
          <w:sz w:val="24"/>
          <w:szCs w:val="24"/>
        </w:rPr>
        <w:t xml:space="preserve">programme </w:t>
      </w:r>
      <w:r w:rsidR="00591CB1" w:rsidRPr="002C426B">
        <w:rPr>
          <w:rFonts w:asciiTheme="majorBidi" w:hAnsiTheme="majorBidi" w:cstheme="majorBidi"/>
          <w:color w:val="000000"/>
          <w:sz w:val="24"/>
          <w:szCs w:val="24"/>
        </w:rPr>
        <w:t>target</w:t>
      </w:r>
      <w:r w:rsidR="008B7E3A" w:rsidRPr="002C426B">
        <w:rPr>
          <w:rFonts w:asciiTheme="majorBidi" w:hAnsiTheme="majorBidi" w:cstheme="majorBidi"/>
          <w:color w:val="000000"/>
          <w:sz w:val="24"/>
          <w:szCs w:val="24"/>
        </w:rPr>
        <w:t>ed at</w:t>
      </w:r>
      <w:r w:rsidR="00591CB1" w:rsidRPr="002C426B">
        <w:rPr>
          <w:rFonts w:asciiTheme="majorBidi" w:hAnsiTheme="majorBidi" w:cstheme="majorBidi"/>
          <w:color w:val="000000"/>
          <w:sz w:val="24"/>
          <w:szCs w:val="24"/>
        </w:rPr>
        <w:t xml:space="preserve"> improving many functions including balance and walking for HSP patients. The programme showed improvement</w:t>
      </w:r>
      <w:r w:rsidR="008B7E3A" w:rsidRPr="002C426B">
        <w:rPr>
          <w:rFonts w:asciiTheme="majorBidi" w:hAnsiTheme="majorBidi" w:cstheme="majorBidi"/>
          <w:color w:val="000000"/>
          <w:sz w:val="24"/>
          <w:szCs w:val="24"/>
        </w:rPr>
        <w:t>s</w:t>
      </w:r>
      <w:r w:rsidR="00591CB1" w:rsidRPr="002C426B">
        <w:rPr>
          <w:rFonts w:asciiTheme="majorBidi" w:hAnsiTheme="majorBidi" w:cstheme="majorBidi"/>
          <w:color w:val="000000"/>
          <w:sz w:val="24"/>
          <w:szCs w:val="24"/>
        </w:rPr>
        <w:t xml:space="preserve"> in walk</w:t>
      </w:r>
      <w:r w:rsidR="008B7E3A" w:rsidRPr="002C426B">
        <w:rPr>
          <w:rFonts w:asciiTheme="majorBidi" w:hAnsiTheme="majorBidi" w:cstheme="majorBidi"/>
          <w:color w:val="000000"/>
          <w:sz w:val="24"/>
          <w:szCs w:val="24"/>
        </w:rPr>
        <w:t>ing</w:t>
      </w:r>
      <w:r w:rsidR="00591CB1" w:rsidRPr="002C426B">
        <w:rPr>
          <w:rFonts w:asciiTheme="majorBidi" w:hAnsiTheme="majorBidi" w:cstheme="majorBidi"/>
          <w:color w:val="000000"/>
          <w:sz w:val="24"/>
          <w:szCs w:val="24"/>
        </w:rPr>
        <w:t xml:space="preserve"> speed </w:t>
      </w:r>
      <w:r w:rsidR="008B7E3A" w:rsidRPr="002C426B">
        <w:rPr>
          <w:rFonts w:asciiTheme="majorBidi" w:hAnsiTheme="majorBidi" w:cstheme="majorBidi"/>
          <w:color w:val="000000"/>
          <w:sz w:val="24"/>
          <w:szCs w:val="24"/>
        </w:rPr>
        <w:t xml:space="preserve">and a reduced </w:t>
      </w:r>
      <w:r w:rsidR="00591CB1" w:rsidRPr="002C426B">
        <w:rPr>
          <w:rFonts w:asciiTheme="majorBidi" w:hAnsiTheme="majorBidi" w:cstheme="majorBidi"/>
          <w:color w:val="000000"/>
          <w:sz w:val="24"/>
          <w:szCs w:val="24"/>
        </w:rPr>
        <w:t>risk of fall</w:t>
      </w:r>
      <w:r w:rsidR="008B7E3A" w:rsidRPr="002C426B">
        <w:rPr>
          <w:rFonts w:asciiTheme="majorBidi" w:hAnsiTheme="majorBidi" w:cstheme="majorBidi"/>
          <w:color w:val="000000"/>
          <w:sz w:val="24"/>
          <w:szCs w:val="24"/>
        </w:rPr>
        <w:t>s</w:t>
      </w:r>
      <w:r w:rsidR="00591CB1"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&lt;EndNote&gt;&lt;Cite&gt;&lt;Author&gt;Samuel&lt;/Author&gt;&lt;Year&gt;2013&lt;/Year&gt;&lt;RecNum&gt;156&lt;/RecNum&gt;&lt;DisplayText&gt;(Asir John et al., 2013)&lt;/DisplayText&gt;&lt;record&gt;&lt;rec-number&gt;156&lt;/rec-number&gt;&lt;foreign-keys&gt;&lt;key app="EN" db-id="xaxsd90ate0v03etrappzts8zxpvtw5wse5v"&gt;156&lt;/key&gt;&lt;key app="ENWeb" db-id="UlKq6ArYHK4AAFF8hIU"&gt;716&lt;/key&gt;&lt;/foreign-keys&gt;&lt;ref-type name="Journal Article"&gt;17&lt;/ref-type&gt;&lt;contributors&gt;&lt;authors&gt;&lt;author&gt;Asir John, Samuel&lt;/author&gt;&lt;author&gt;Vencita Priyanka, Aranha&lt;/author&gt;&lt;author&gt;Trapthi, Kamath&lt;/author&gt;&lt;author&gt;Monika, Pokhrel&lt;/author&gt;&lt;/authors&gt;&lt;/contributors&gt;&lt;titles&gt;&lt;title&gt;Physical therapy intervention for the patients with heredity spastic paraparesis- an exploratory case report&lt;/title&gt;&lt;secondary-title&gt;International Journal of Physiotherapy and Research&lt;/secondary-title&gt;&lt;/titles&gt;&lt;periodical&gt;&lt;full-title&gt;International Journal of Physiotherapy and Research&lt;/full-title&gt;&lt;/periodical&gt;&lt;pages&gt;110-113&lt;/pages&gt;&lt;volume&gt;1&lt;/volume&gt;&lt;number&gt;3&lt;/number&gt;&lt;keywords&gt;&lt;keyword&gt;Hereditary Spastic Paraplegia&lt;/keyword&gt;&lt;keyword&gt;Rehabilitation&lt;/keyword&gt;&lt;keyword&gt;Intensive Exercise Programme&lt;/keyword&gt;&lt;keyword&gt;Structured Protocol&lt;/keyword&gt;&lt;keyword&gt;Progressive Lower Limb Spasticity&lt;/keyword&gt;&lt;keyword&gt;Medicine (General)&lt;/keyword&gt;&lt;keyword&gt;R5-920&lt;/keyword&gt;&lt;keyword&gt;Medicine&lt;/keyword&gt;&lt;keyword&gt;Medicine&lt;/keyword&gt;&lt;keyword&gt;Physical Therapy&lt;/keyword&gt;&lt;/keywords&gt;&lt;dates&gt;&lt;year&gt;2013&lt;/year&gt;&lt;/dates&gt;&lt;isbn&gt;2321-1822&lt;/isbn&gt;&lt;urls&gt;&lt;/urls&gt;&lt;/record&gt;&lt;/Cite&gt;&lt;/EndNote&gt;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7" w:tooltip="Asir John, 2013 #156" w:history="1">
        <w:r w:rsidR="00E021BE">
          <w:rPr>
            <w:rFonts w:asciiTheme="majorBidi" w:hAnsiTheme="majorBidi" w:cstheme="majorBidi"/>
            <w:noProof/>
            <w:color w:val="000000"/>
            <w:sz w:val="24"/>
            <w:szCs w:val="24"/>
          </w:rPr>
          <w:t>Asir John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A4FA2" w:rsidRPr="002C426B">
        <w:rPr>
          <w:rFonts w:asciiTheme="majorBidi" w:hAnsiTheme="majorBidi" w:cstheme="majorBidi"/>
          <w:color w:val="000000"/>
          <w:sz w:val="24"/>
          <w:szCs w:val="24"/>
        </w:rPr>
        <w:t>,</w:t>
      </w:r>
    </w:p>
    <w:p w:rsidR="008B7E3A" w:rsidRPr="002C426B" w:rsidRDefault="006A1577"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Many studies have sought to t</w:t>
      </w:r>
      <w:r w:rsidR="007D5B00" w:rsidRPr="002C426B">
        <w:rPr>
          <w:rFonts w:asciiTheme="majorBidi" w:hAnsiTheme="majorBidi" w:cstheme="majorBidi"/>
          <w:color w:val="000000"/>
          <w:sz w:val="24"/>
          <w:szCs w:val="24"/>
        </w:rPr>
        <w:t xml:space="preserve">est the effects of exercise </w:t>
      </w:r>
      <w:r w:rsidRPr="002C426B">
        <w:rPr>
          <w:rFonts w:asciiTheme="majorBidi" w:hAnsiTheme="majorBidi" w:cstheme="majorBidi"/>
          <w:color w:val="000000"/>
          <w:sz w:val="24"/>
          <w:szCs w:val="24"/>
        </w:rPr>
        <w:t xml:space="preserve">in animal models of </w:t>
      </w:r>
      <w:r w:rsidR="007D5B00" w:rsidRPr="002C426B">
        <w:rPr>
          <w:rFonts w:asciiTheme="majorBidi" w:hAnsiTheme="majorBidi" w:cstheme="majorBidi"/>
          <w:color w:val="000000"/>
          <w:sz w:val="24"/>
          <w:szCs w:val="24"/>
        </w:rPr>
        <w:t>neurodegenerative disease</w:t>
      </w:r>
      <w:r w:rsidRPr="002C426B">
        <w:rPr>
          <w:rFonts w:asciiTheme="majorBidi" w:hAnsiTheme="majorBidi" w:cstheme="majorBidi"/>
          <w:color w:val="000000"/>
          <w:sz w:val="24"/>
          <w:szCs w:val="24"/>
        </w:rPr>
        <w:t>, with s</w:t>
      </w:r>
      <w:r w:rsidR="007D5B00" w:rsidRPr="002C426B">
        <w:rPr>
          <w:rFonts w:asciiTheme="majorBidi" w:hAnsiTheme="majorBidi" w:cstheme="majorBidi"/>
          <w:color w:val="000000"/>
          <w:sz w:val="24"/>
          <w:szCs w:val="24"/>
        </w:rPr>
        <w:t xml:space="preserve">everal </w:t>
      </w:r>
      <w:r w:rsidRPr="002C426B">
        <w:rPr>
          <w:rFonts w:asciiTheme="majorBidi" w:hAnsiTheme="majorBidi" w:cstheme="majorBidi"/>
          <w:color w:val="000000"/>
          <w:sz w:val="24"/>
          <w:szCs w:val="24"/>
        </w:rPr>
        <w:t xml:space="preserve">such </w:t>
      </w:r>
      <w:r w:rsidR="007D5B00" w:rsidRPr="002C426B">
        <w:rPr>
          <w:rFonts w:asciiTheme="majorBidi" w:hAnsiTheme="majorBidi" w:cstheme="majorBidi"/>
          <w:color w:val="000000"/>
          <w:sz w:val="24"/>
          <w:szCs w:val="24"/>
        </w:rPr>
        <w:t>studies suggest</w:t>
      </w:r>
      <w:r w:rsidRPr="002C426B">
        <w:rPr>
          <w:rFonts w:asciiTheme="majorBidi" w:hAnsiTheme="majorBidi" w:cstheme="majorBidi"/>
          <w:color w:val="000000"/>
          <w:sz w:val="24"/>
          <w:szCs w:val="24"/>
        </w:rPr>
        <w:t>ing</w:t>
      </w:r>
      <w:r w:rsidR="007D5B00" w:rsidRPr="002C426B">
        <w:rPr>
          <w:rFonts w:asciiTheme="majorBidi" w:hAnsiTheme="majorBidi" w:cstheme="majorBidi"/>
          <w:color w:val="000000"/>
          <w:sz w:val="24"/>
          <w:szCs w:val="24"/>
        </w:rPr>
        <w:t xml:space="preserve"> that voluntary training is effective in </w:t>
      </w:r>
      <w:r w:rsidRPr="002C426B">
        <w:rPr>
          <w:rFonts w:asciiTheme="majorBidi" w:hAnsiTheme="majorBidi" w:cstheme="majorBidi"/>
          <w:color w:val="000000"/>
          <w:sz w:val="24"/>
          <w:szCs w:val="24"/>
        </w:rPr>
        <w:t>improving</w:t>
      </w:r>
      <w:r w:rsidR="007D5B00" w:rsidRPr="002C426B">
        <w:rPr>
          <w:rFonts w:asciiTheme="majorBidi" w:hAnsiTheme="majorBidi" w:cstheme="majorBidi"/>
          <w:color w:val="000000"/>
          <w:sz w:val="24"/>
          <w:szCs w:val="24"/>
        </w:rPr>
        <w:t xml:space="preserve"> motor performance. For instance, </w:t>
      </w:r>
      <w:r w:rsidR="009371BD" w:rsidRPr="002C426B">
        <w:rPr>
          <w:rFonts w:asciiTheme="majorBidi" w:hAnsiTheme="majorBidi" w:cstheme="majorBidi"/>
          <w:color w:val="000000"/>
          <w:sz w:val="24"/>
          <w:szCs w:val="24"/>
        </w:rPr>
        <w:t xml:space="preserve">voluntary running activity using </w:t>
      </w:r>
      <w:r w:rsidRPr="002C426B">
        <w:rPr>
          <w:rFonts w:asciiTheme="majorBidi" w:hAnsiTheme="majorBidi" w:cstheme="majorBidi"/>
          <w:color w:val="000000"/>
          <w:sz w:val="24"/>
          <w:szCs w:val="24"/>
        </w:rPr>
        <w:t xml:space="preserve">a </w:t>
      </w:r>
      <w:r w:rsidR="009371BD" w:rsidRPr="002C426B">
        <w:rPr>
          <w:rFonts w:asciiTheme="majorBidi" w:hAnsiTheme="majorBidi" w:cstheme="majorBidi"/>
          <w:color w:val="000000"/>
          <w:sz w:val="24"/>
          <w:szCs w:val="24"/>
        </w:rPr>
        <w:t>home-cage running wheel for SOD1</w:t>
      </w:r>
      <w:r w:rsidR="009371BD" w:rsidRPr="002C426B">
        <w:rPr>
          <w:rFonts w:asciiTheme="majorBidi" w:hAnsiTheme="majorBidi" w:cstheme="majorBidi"/>
          <w:color w:val="000000"/>
          <w:sz w:val="24"/>
          <w:szCs w:val="24"/>
          <w:vertAlign w:val="superscript"/>
        </w:rPr>
        <w:t>G93A</w:t>
      </w:r>
      <w:r w:rsidR="009371BD" w:rsidRPr="002C426B">
        <w:rPr>
          <w:rFonts w:asciiTheme="majorBidi" w:hAnsiTheme="majorBidi" w:cstheme="majorBidi"/>
          <w:color w:val="000000"/>
          <w:sz w:val="24"/>
          <w:szCs w:val="24"/>
        </w:rPr>
        <w:t xml:space="preserve"> </w:t>
      </w:r>
      <w:r w:rsidR="005E0941" w:rsidRPr="002C426B">
        <w:rPr>
          <w:rFonts w:asciiTheme="majorBidi" w:hAnsiTheme="majorBidi" w:cstheme="majorBidi"/>
          <w:color w:val="000000"/>
          <w:sz w:val="24"/>
          <w:szCs w:val="24"/>
        </w:rPr>
        <w:t xml:space="preserve">(ALS model) </w:t>
      </w:r>
      <w:r w:rsidR="009371BD" w:rsidRPr="002C426B">
        <w:rPr>
          <w:rFonts w:asciiTheme="majorBidi" w:hAnsiTheme="majorBidi" w:cstheme="majorBidi"/>
          <w:color w:val="000000"/>
          <w:sz w:val="24"/>
          <w:szCs w:val="24"/>
        </w:rPr>
        <w:t>mice significantly improved the motor</w:t>
      </w:r>
      <w:r w:rsidR="007D5B00" w:rsidRPr="002C426B">
        <w:rPr>
          <w:rFonts w:asciiTheme="majorBidi" w:hAnsiTheme="majorBidi" w:cstheme="majorBidi"/>
          <w:color w:val="000000"/>
          <w:sz w:val="24"/>
          <w:szCs w:val="24"/>
        </w:rPr>
        <w:t xml:space="preserve"> function</w:t>
      </w:r>
      <w:r w:rsidR="009371BD" w:rsidRPr="002C426B">
        <w:rPr>
          <w:rFonts w:asciiTheme="majorBidi" w:hAnsiTheme="majorBidi" w:cstheme="majorBidi"/>
          <w:color w:val="000000"/>
          <w:sz w:val="24"/>
          <w:szCs w:val="24"/>
        </w:rPr>
        <w:t xml:space="preserve"> of these mice</w:t>
      </w:r>
      <w:r w:rsidR="00BB2E59"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&lt;EndNote&gt;&lt;Cite&gt;&lt;Author&gt;Bennett&lt;/Author&gt;&lt;Year&gt;2014&lt;/Year&gt;&lt;RecNum&gt;158&lt;/RecNum&gt;&lt;DisplayText&gt;(Bennett et al., 2014)&lt;/DisplayText&gt;&lt;record&gt;&lt;rec-number&gt;158&lt;/rec-number&gt;&lt;foreign-keys&gt;&lt;key app="EN" db-id="xaxsd90ate0v03etrappzts8zxpvtw5wse5v"&gt;158&lt;/key&gt;&lt;key app="ENWeb" db-id="UlKq6ArYHK4AAFF8hIU"&gt;454&lt;/key&gt;&lt;/foreign-keys&gt;&lt;ref-type name="Journal Article"&gt;17&lt;/ref-type&gt;&lt;contributors&gt;&lt;authors&gt;&lt;author&gt;Bennett, E. J.&lt;/author&gt;&lt;author&gt;Mead, R. J.&lt;/author&gt;&lt;author&gt;Azzouz, M.&lt;/author&gt;&lt;author&gt;Shaw, P. J.&lt;/author&gt;&lt;author&gt;Grierson, A. J.&lt;/author&gt;&lt;/authors&gt;&lt;/contributors&gt;&lt;titles&gt;&lt;title&gt;Early detection of motor dysfunction in the SOD1 G93A mouse model of amyotrophic lateral sclerosis (ALS) using home cage running wheels&lt;/title&gt;&lt;secondary-title&gt;PLoS  ONE&lt;/secondary-title&gt;&lt;/titles&gt;&lt;periodical&gt;&lt;full-title&gt;PLoS  ONE&lt;/full-title&gt;&lt;/periodical&gt;&lt;volume&gt;9&lt;/volume&gt;&lt;number&gt;9&lt;/number&gt;&lt;dates&gt;&lt;year&gt;2014&lt;/year&gt;&lt;/dates&gt;&lt;isbn&gt;19326203&lt;/isbn&gt;&lt;urls&gt;&lt;/urls&gt;&lt;electronic-resource-num&gt;10.1371/journal.pone.0107918&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7" w:tooltip="Bennett, 2014 #158" w:history="1">
        <w:r w:rsidR="00E021BE">
          <w:rPr>
            <w:rFonts w:asciiTheme="majorBidi" w:hAnsiTheme="majorBidi" w:cstheme="majorBidi"/>
            <w:noProof/>
            <w:color w:val="000000"/>
            <w:sz w:val="24"/>
            <w:szCs w:val="24"/>
          </w:rPr>
          <w:t>Bennett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996AD6" w:rsidRPr="002C426B">
        <w:rPr>
          <w:rFonts w:asciiTheme="majorBidi" w:hAnsiTheme="majorBidi" w:cstheme="majorBidi"/>
          <w:color w:val="000000"/>
          <w:sz w:val="24"/>
          <w:szCs w:val="24"/>
        </w:rPr>
        <w:t xml:space="preserve">. </w:t>
      </w:r>
      <w:r w:rsidR="009371BD" w:rsidRPr="002C426B">
        <w:rPr>
          <w:rFonts w:asciiTheme="majorBidi" w:hAnsiTheme="majorBidi" w:cstheme="majorBidi"/>
          <w:color w:val="000000"/>
          <w:sz w:val="24"/>
          <w:szCs w:val="24"/>
        </w:rPr>
        <w:t>Hence, exercise could also be beneficial to reduce the HSP phenotype.</w:t>
      </w:r>
      <w:r w:rsidR="007D5B0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The</w:t>
      </w:r>
      <w:r w:rsidR="007D5B00" w:rsidRPr="002C426B">
        <w:rPr>
          <w:rFonts w:asciiTheme="majorBidi" w:hAnsiTheme="majorBidi" w:cstheme="majorBidi"/>
          <w:color w:val="000000"/>
          <w:sz w:val="24"/>
          <w:szCs w:val="24"/>
        </w:rPr>
        <w:t xml:space="preserve"> effects of voluntary activity on </w:t>
      </w:r>
      <w:r w:rsidRPr="002C426B">
        <w:rPr>
          <w:rFonts w:asciiTheme="majorBidi" w:hAnsiTheme="majorBidi" w:cstheme="majorBidi"/>
          <w:color w:val="000000"/>
          <w:sz w:val="24"/>
          <w:szCs w:val="24"/>
        </w:rPr>
        <w:t xml:space="preserve">an </w:t>
      </w:r>
      <w:r w:rsidR="007D5B00" w:rsidRPr="002C426B">
        <w:rPr>
          <w:rFonts w:asciiTheme="majorBidi" w:hAnsiTheme="majorBidi" w:cstheme="majorBidi"/>
          <w:color w:val="000000"/>
          <w:sz w:val="24"/>
          <w:szCs w:val="24"/>
        </w:rPr>
        <w:t xml:space="preserve">HSP mouse model with spastin mutation </w:t>
      </w:r>
      <w:r w:rsidRPr="002C426B">
        <w:rPr>
          <w:rFonts w:asciiTheme="majorBidi" w:hAnsiTheme="majorBidi" w:cstheme="majorBidi"/>
          <w:color w:val="000000"/>
          <w:sz w:val="24"/>
          <w:szCs w:val="24"/>
        </w:rPr>
        <w:t>are</w:t>
      </w:r>
      <w:r w:rsidR="007D5B00" w:rsidRPr="002C426B">
        <w:rPr>
          <w:rFonts w:asciiTheme="majorBidi" w:hAnsiTheme="majorBidi" w:cstheme="majorBidi"/>
          <w:color w:val="000000"/>
          <w:sz w:val="24"/>
          <w:szCs w:val="24"/>
        </w:rPr>
        <w:t xml:space="preserve"> investigated in this thesis.</w:t>
      </w:r>
    </w:p>
    <w:p w:rsidR="00591CB1" w:rsidRPr="002C426B" w:rsidRDefault="008B7E3A"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M</w:t>
      </w:r>
      <w:r w:rsidR="007D5B00" w:rsidRPr="002C426B">
        <w:rPr>
          <w:rFonts w:asciiTheme="majorBidi" w:hAnsiTheme="majorBidi" w:cstheme="majorBidi"/>
          <w:color w:val="000000"/>
          <w:sz w:val="24"/>
          <w:szCs w:val="24"/>
        </w:rPr>
        <w:t>edications</w:t>
      </w:r>
      <w:r w:rsidR="00E4365B" w:rsidRPr="002C426B">
        <w:rPr>
          <w:rFonts w:asciiTheme="majorBidi" w:hAnsiTheme="majorBidi" w:cstheme="majorBidi"/>
          <w:color w:val="000000"/>
          <w:sz w:val="24"/>
          <w:szCs w:val="24"/>
        </w:rPr>
        <w:t>,</w:t>
      </w:r>
      <w:r w:rsidR="007D5B00" w:rsidRPr="002C426B">
        <w:rPr>
          <w:rFonts w:asciiTheme="majorBidi" w:hAnsiTheme="majorBidi" w:cstheme="majorBidi"/>
          <w:color w:val="000000"/>
          <w:sz w:val="24"/>
          <w:szCs w:val="24"/>
        </w:rPr>
        <w:t xml:space="preserve"> such as muscle relaxation drugs</w:t>
      </w:r>
      <w:r w:rsidR="00E4365B" w:rsidRPr="002C426B">
        <w:rPr>
          <w:rFonts w:asciiTheme="majorBidi" w:hAnsiTheme="majorBidi" w:cstheme="majorBidi"/>
          <w:color w:val="000000"/>
          <w:sz w:val="24"/>
          <w:szCs w:val="24"/>
        </w:rPr>
        <w:t>,</w:t>
      </w:r>
      <w:r w:rsidR="007D5B0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are </w:t>
      </w:r>
      <w:r w:rsidR="00E51730" w:rsidRPr="002C426B">
        <w:rPr>
          <w:rFonts w:asciiTheme="majorBidi" w:hAnsiTheme="majorBidi" w:cstheme="majorBidi"/>
          <w:color w:val="000000"/>
          <w:sz w:val="24"/>
          <w:szCs w:val="24"/>
        </w:rPr>
        <w:t xml:space="preserve">another </w:t>
      </w:r>
      <w:r w:rsidR="009371BD" w:rsidRPr="002C426B">
        <w:rPr>
          <w:rFonts w:asciiTheme="majorBidi" w:hAnsiTheme="majorBidi" w:cstheme="majorBidi"/>
          <w:color w:val="000000"/>
          <w:sz w:val="24"/>
          <w:szCs w:val="24"/>
        </w:rPr>
        <w:t xml:space="preserve">potential </w:t>
      </w:r>
      <w:r w:rsidR="009564D0" w:rsidRPr="002C426B">
        <w:rPr>
          <w:rFonts w:asciiTheme="majorBidi" w:hAnsiTheme="majorBidi" w:cstheme="majorBidi"/>
          <w:color w:val="000000"/>
          <w:sz w:val="24"/>
          <w:szCs w:val="24"/>
        </w:rPr>
        <w:t>symptomatic treatment</w:t>
      </w:r>
      <w:r w:rsidR="007D5B00" w:rsidRPr="002C426B">
        <w:rPr>
          <w:rFonts w:asciiTheme="majorBidi" w:hAnsiTheme="majorBidi" w:cstheme="majorBidi"/>
          <w:color w:val="000000"/>
          <w:sz w:val="24"/>
          <w:szCs w:val="24"/>
        </w:rPr>
        <w:t xml:space="preserve"> </w:t>
      </w:r>
      <w:r w:rsidR="009564D0" w:rsidRPr="002C426B">
        <w:rPr>
          <w:rFonts w:asciiTheme="majorBidi" w:hAnsiTheme="majorBidi" w:cstheme="majorBidi"/>
          <w:color w:val="000000"/>
          <w:sz w:val="24"/>
          <w:szCs w:val="24"/>
        </w:rPr>
        <w:t>for lower limb spasticity. A</w:t>
      </w:r>
      <w:r w:rsidR="009371BD" w:rsidRPr="002C426B">
        <w:rPr>
          <w:rFonts w:asciiTheme="majorBidi" w:hAnsiTheme="majorBidi" w:cstheme="majorBidi"/>
          <w:color w:val="000000"/>
          <w:sz w:val="24"/>
          <w:szCs w:val="24"/>
        </w:rPr>
        <w:t>ntispastic drugs</w:t>
      </w:r>
      <w:r w:rsidR="00E4365B" w:rsidRPr="002C426B">
        <w:rPr>
          <w:rFonts w:asciiTheme="majorBidi" w:hAnsiTheme="majorBidi" w:cstheme="majorBidi"/>
          <w:color w:val="000000"/>
          <w:sz w:val="24"/>
          <w:szCs w:val="24"/>
        </w:rPr>
        <w:t>,</w:t>
      </w:r>
      <w:r w:rsidR="009371BD" w:rsidRPr="002C426B">
        <w:rPr>
          <w:rFonts w:asciiTheme="majorBidi" w:hAnsiTheme="majorBidi" w:cstheme="majorBidi"/>
          <w:color w:val="000000"/>
          <w:sz w:val="24"/>
          <w:szCs w:val="24"/>
        </w:rPr>
        <w:t xml:space="preserve"> </w:t>
      </w:r>
      <w:r w:rsidR="00E4365B" w:rsidRPr="002C426B">
        <w:rPr>
          <w:rFonts w:asciiTheme="majorBidi" w:hAnsiTheme="majorBidi" w:cstheme="majorBidi"/>
          <w:color w:val="000000"/>
          <w:sz w:val="24"/>
          <w:szCs w:val="24"/>
        </w:rPr>
        <w:t xml:space="preserve">such as clonidine, dantrolene, tizanidine, </w:t>
      </w:r>
      <w:r w:rsidR="009228AC" w:rsidRPr="002C426B">
        <w:rPr>
          <w:rFonts w:asciiTheme="majorBidi" w:hAnsiTheme="majorBidi" w:cstheme="majorBidi"/>
          <w:color w:val="000000"/>
          <w:sz w:val="24"/>
          <w:szCs w:val="24"/>
        </w:rPr>
        <w:t>b</w:t>
      </w:r>
      <w:r w:rsidR="00E4365B" w:rsidRPr="002C426B">
        <w:rPr>
          <w:rFonts w:asciiTheme="majorBidi" w:hAnsiTheme="majorBidi" w:cstheme="majorBidi"/>
          <w:color w:val="000000"/>
          <w:sz w:val="24"/>
          <w:szCs w:val="24"/>
        </w:rPr>
        <w:t xml:space="preserve">otulinum toxin, benzodiazepines and baclofen, </w:t>
      </w:r>
      <w:r w:rsidR="009371BD" w:rsidRPr="002C426B">
        <w:rPr>
          <w:rFonts w:asciiTheme="majorBidi" w:hAnsiTheme="majorBidi" w:cstheme="majorBidi"/>
          <w:color w:val="000000"/>
          <w:sz w:val="24"/>
          <w:szCs w:val="24"/>
        </w:rPr>
        <w:t>have</w:t>
      </w:r>
      <w:r w:rsidR="00E51730" w:rsidRPr="002C426B">
        <w:rPr>
          <w:rFonts w:asciiTheme="majorBidi" w:hAnsiTheme="majorBidi" w:cstheme="majorBidi"/>
          <w:color w:val="000000"/>
          <w:sz w:val="24"/>
          <w:szCs w:val="24"/>
        </w:rPr>
        <w:t xml:space="preserve"> been used to incre</w:t>
      </w:r>
      <w:r w:rsidR="008F3FF9" w:rsidRPr="002C426B">
        <w:rPr>
          <w:rFonts w:asciiTheme="majorBidi" w:hAnsiTheme="majorBidi" w:cstheme="majorBidi"/>
          <w:color w:val="000000"/>
          <w:sz w:val="24"/>
          <w:szCs w:val="24"/>
        </w:rPr>
        <w:t>ase the flexibility of muscles</w:t>
      </w:r>
      <w:r w:rsidR="00996AD6"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91046E">
        <w:rPr>
          <w:rFonts w:asciiTheme="majorBidi" w:hAnsiTheme="majorBidi" w:cstheme="majorBidi"/>
          <w:color w:val="000000"/>
          <w:sz w:val="24"/>
          <w:szCs w:val="24"/>
        </w:rPr>
        <w:instrText xml:space="preserve"> ADDIN EN.CITE &lt;EndNote&gt;&lt;Cite&gt;&lt;Author&gt;Fink&lt;/Author&gt;&lt;Year&gt;2003&lt;/Year&gt;&lt;RecNum&gt;42&lt;/RecNum&gt;&lt;DisplayText&gt;(Fink, 2003a)&lt;/DisplayText&gt;&lt;record&gt;&lt;rec-number&gt;42&lt;/rec-number&gt;&lt;foreign-keys&gt;&lt;key app="EN" db-id="xaxsd90ate0v03etrappzts8zxpvtw5wse5v"&gt;42&lt;/key&gt;&lt;key app="ENWeb" db-id="UlKq6ArYHK4AAFF8hIU"&gt;118&lt;/key&gt;&lt;/foreign-keys&gt;&lt;ref-type name="Journal Article"&gt;17&lt;/ref-type&gt;&lt;contributors&gt;&lt;authors&gt;&lt;author&gt;Fink, J. K.&lt;/author&gt;&lt;/authors&gt;&lt;/contributors&gt;&lt;titles&gt;&lt;title&gt;Advances in the hereditary spastic paraplegias&lt;/title&gt;&lt;secondary-title&gt;Experimental Neurology&lt;/secondary-title&gt;&lt;/titles&gt;&lt;periodical&gt;&lt;full-title&gt;Experimental Neurology&lt;/full-title&gt;&lt;/periodical&gt;&lt;pages&gt;S106-S110&lt;/pages&gt;&lt;volume&gt;184&lt;/volume&gt;&lt;dates&gt;&lt;year&gt;2003&lt;/year&gt;&lt;/dates&gt;&lt;isbn&gt;0014-4886&lt;/isbn&gt;&lt;urls&gt;&lt;/urls&gt;&lt;electronic-resource-num&gt;10.1016/j.expneurol.2003.08.005&lt;/electronic-resource-num&gt;&lt;/record&gt;&lt;/Cite&gt;&lt;/EndNote&gt;</w:instrText>
      </w:r>
      <w:r w:rsidR="009D1209" w:rsidRPr="002C426B">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73" w:tooltip="Fink, 2003 #42" w:history="1">
        <w:r w:rsidR="00E021BE">
          <w:rPr>
            <w:rFonts w:asciiTheme="majorBidi" w:hAnsiTheme="majorBidi" w:cstheme="majorBidi"/>
            <w:noProof/>
            <w:color w:val="000000"/>
            <w:sz w:val="24"/>
            <w:szCs w:val="24"/>
          </w:rPr>
          <w:t>Fink, 2003a</w:t>
        </w:r>
      </w:hyperlink>
      <w:r w:rsidR="00D663E3">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996AD6" w:rsidRPr="002C426B">
        <w:rPr>
          <w:rFonts w:asciiTheme="majorBidi" w:hAnsiTheme="majorBidi" w:cstheme="majorBidi"/>
          <w:color w:val="000000"/>
          <w:sz w:val="24"/>
          <w:szCs w:val="24"/>
        </w:rPr>
        <w:t xml:space="preserve">. </w:t>
      </w:r>
      <w:r w:rsidR="009371BD" w:rsidRPr="002C426B">
        <w:rPr>
          <w:rFonts w:asciiTheme="majorBidi" w:hAnsiTheme="majorBidi" w:cstheme="majorBidi"/>
          <w:color w:val="000000"/>
          <w:sz w:val="24"/>
          <w:szCs w:val="24"/>
        </w:rPr>
        <w:t xml:space="preserve">Some patients </w:t>
      </w:r>
      <w:r w:rsidR="00E4365B" w:rsidRPr="002C426B">
        <w:rPr>
          <w:rFonts w:asciiTheme="majorBidi" w:hAnsiTheme="majorBidi" w:cstheme="majorBidi"/>
          <w:color w:val="000000"/>
          <w:sz w:val="24"/>
          <w:szCs w:val="24"/>
        </w:rPr>
        <w:t xml:space="preserve">have </w:t>
      </w:r>
      <w:r w:rsidR="009371BD" w:rsidRPr="002C426B">
        <w:rPr>
          <w:rFonts w:asciiTheme="majorBidi" w:hAnsiTheme="majorBidi" w:cstheme="majorBidi"/>
          <w:color w:val="000000"/>
          <w:sz w:val="24"/>
          <w:szCs w:val="24"/>
        </w:rPr>
        <w:t>reported greater mobility and increased muscle tone as res</w:t>
      </w:r>
      <w:r w:rsidR="00C65587" w:rsidRPr="002C426B">
        <w:rPr>
          <w:rFonts w:asciiTheme="majorBidi" w:hAnsiTheme="majorBidi" w:cstheme="majorBidi"/>
          <w:color w:val="000000"/>
          <w:sz w:val="24"/>
          <w:szCs w:val="24"/>
        </w:rPr>
        <w:t xml:space="preserve">ult of using </w:t>
      </w:r>
      <w:r w:rsidR="00E4365B" w:rsidRPr="002C426B">
        <w:rPr>
          <w:rFonts w:asciiTheme="majorBidi" w:hAnsiTheme="majorBidi" w:cstheme="majorBidi"/>
          <w:color w:val="000000"/>
          <w:sz w:val="24"/>
          <w:szCs w:val="24"/>
        </w:rPr>
        <w:t xml:space="preserve">these </w:t>
      </w:r>
      <w:r w:rsidR="00C65587" w:rsidRPr="002C426B">
        <w:rPr>
          <w:rFonts w:asciiTheme="majorBidi" w:hAnsiTheme="majorBidi" w:cstheme="majorBidi"/>
          <w:color w:val="000000"/>
          <w:sz w:val="24"/>
          <w:szCs w:val="24"/>
        </w:rPr>
        <w:t>antispastic drugs</w:t>
      </w:r>
      <w:r w:rsidR="00996AD6" w:rsidRPr="002C426B">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&lt;EndNote&gt;&lt;Cite&gt;&lt;Author&gt;Harding&lt;/Author&gt;&lt;Year&gt;1984&lt;/Year&gt;&lt;RecNum&gt;192&lt;/RecNum&gt;&lt;DisplayText&gt;(Harding, 1984)&lt;/DisplayText&gt;&lt;record&gt;&lt;rec-number&gt;192&lt;/rec-number&gt;&lt;foreign-keys&gt;&lt;key app="EN" db-id="xaxsd90ate0v03etrappzts8zxpvtw5wse5v"&gt;192&lt;/key&gt;&lt;key app="ENWeb" db-id="UlKq6ArYHK4AAFF8hIU"&gt;729&lt;/key&gt;&lt;/foreign-keys&gt;&lt;ref-type name="Book"&gt;6&lt;/ref-type&gt;&lt;contributors&gt;&lt;authors&gt;&lt;author&gt;Harding, A. E.&lt;/author&gt;&lt;/authors&gt;&lt;/contributors&gt;&lt;titles&gt;&lt;title&gt;The hereditary ataxias and related disorders&lt;/title&gt;&lt;/titles&gt;&lt;pages&gt;266 pages&lt;/pages&gt;&lt;volume&gt;6&lt;/volume&gt;&lt;keywords&gt;&lt;keyword&gt;Friedreich&amp;amp;amp&lt;/keyword&gt;&lt;keyword&gt;amp&lt;/keyword&gt;&lt;keyword&gt;amp&lt;/keyword&gt;&lt;keyword&gt;#039&lt;/keyword&gt;&lt;keyword&gt;s Ataxia&lt;/keyword&gt;&lt;keyword&gt;Ataxia&lt;/keyword&gt;&lt;keyword&gt;Cerebellar Ataxia--Genetics&lt;/keyword&gt;&lt;keyword&gt;Paraplegia--Genetics&lt;/keyword&gt;&lt;/keywords&gt;&lt;dates&gt;&lt;year&gt;1984&lt;/year&gt;&lt;/dates&gt;&lt;publisher&gt;Churchill Livingstone&lt;/publisher&gt;&lt;orig-pub&gt;the University of Michigan&lt;/orig-pub&gt;&lt;urls&gt;&lt;/urls&gt;&lt;/record&gt;&lt;/Cite&gt;&lt;/EndNote&gt;</w:instrText>
      </w:r>
      <w:r w:rsidR="009D1209">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96" w:tooltip="Harding, 1984 #192" w:history="1">
        <w:r w:rsidR="00E021BE">
          <w:rPr>
            <w:rFonts w:asciiTheme="majorBidi" w:hAnsiTheme="majorBidi" w:cstheme="majorBidi"/>
            <w:noProof/>
            <w:color w:val="000000"/>
            <w:sz w:val="24"/>
            <w:szCs w:val="24"/>
          </w:rPr>
          <w:t>Harding, 1984</w:t>
        </w:r>
      </w:hyperlink>
      <w:r w:rsidR="00D663E3">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D663E3">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Although t</w:t>
      </w:r>
      <w:r w:rsidR="00EA328F" w:rsidRPr="002C426B">
        <w:rPr>
          <w:rFonts w:asciiTheme="majorBidi" w:hAnsiTheme="majorBidi" w:cstheme="majorBidi"/>
          <w:color w:val="000000"/>
          <w:sz w:val="24"/>
          <w:szCs w:val="24"/>
        </w:rPr>
        <w:t>h</w:t>
      </w:r>
      <w:r w:rsidRPr="002C426B">
        <w:rPr>
          <w:rFonts w:asciiTheme="majorBidi" w:hAnsiTheme="majorBidi" w:cstheme="majorBidi"/>
          <w:color w:val="000000"/>
          <w:sz w:val="24"/>
          <w:szCs w:val="24"/>
        </w:rPr>
        <w:t>e</w:t>
      </w:r>
      <w:r w:rsidR="00EA328F" w:rsidRPr="002C426B">
        <w:rPr>
          <w:rFonts w:asciiTheme="majorBidi" w:hAnsiTheme="majorBidi" w:cstheme="majorBidi"/>
          <w:color w:val="000000"/>
          <w:sz w:val="24"/>
          <w:szCs w:val="24"/>
        </w:rPr>
        <w:t>se drugs are commonly use</w:t>
      </w:r>
      <w:r w:rsidRPr="002C426B">
        <w:rPr>
          <w:rFonts w:asciiTheme="majorBidi" w:hAnsiTheme="majorBidi" w:cstheme="majorBidi"/>
          <w:color w:val="000000"/>
          <w:sz w:val="24"/>
          <w:szCs w:val="24"/>
        </w:rPr>
        <w:t>d</w:t>
      </w:r>
      <w:r w:rsidR="00EA328F" w:rsidRPr="002C426B">
        <w:rPr>
          <w:rFonts w:asciiTheme="majorBidi" w:hAnsiTheme="majorBidi" w:cstheme="majorBidi"/>
          <w:color w:val="000000"/>
          <w:sz w:val="24"/>
          <w:szCs w:val="24"/>
        </w:rPr>
        <w:t xml:space="preserve"> for the treatment of spastic or over active muscle</w:t>
      </w:r>
      <w:r w:rsidRPr="002C426B">
        <w:rPr>
          <w:rFonts w:asciiTheme="majorBidi" w:hAnsiTheme="majorBidi" w:cstheme="majorBidi"/>
          <w:color w:val="000000"/>
          <w:sz w:val="24"/>
          <w:szCs w:val="24"/>
        </w:rPr>
        <w:t>s</w:t>
      </w:r>
      <w:r w:rsidR="00EA328F" w:rsidRPr="002C426B">
        <w:rPr>
          <w:rFonts w:asciiTheme="majorBidi" w:hAnsiTheme="majorBidi" w:cstheme="majorBidi"/>
          <w:color w:val="000000"/>
          <w:sz w:val="24"/>
          <w:szCs w:val="24"/>
        </w:rPr>
        <w:t>, the</w:t>
      </w:r>
      <w:r w:rsidRPr="002C426B">
        <w:rPr>
          <w:rFonts w:asciiTheme="majorBidi" w:hAnsiTheme="majorBidi" w:cstheme="majorBidi"/>
          <w:color w:val="000000"/>
          <w:sz w:val="24"/>
          <w:szCs w:val="24"/>
        </w:rPr>
        <w:t>ir</w:t>
      </w:r>
      <w:r w:rsidR="009371BD" w:rsidRPr="002C426B">
        <w:rPr>
          <w:rFonts w:asciiTheme="majorBidi" w:hAnsiTheme="majorBidi" w:cstheme="majorBidi"/>
          <w:color w:val="000000"/>
          <w:sz w:val="24"/>
          <w:szCs w:val="24"/>
        </w:rPr>
        <w:t xml:space="preserve"> efficacy</w:t>
      </w:r>
      <w:r w:rsidR="00E4365B" w:rsidRPr="002C426B">
        <w:rPr>
          <w:rFonts w:asciiTheme="majorBidi" w:hAnsiTheme="majorBidi" w:cstheme="majorBidi"/>
          <w:color w:val="000000"/>
          <w:sz w:val="24"/>
          <w:szCs w:val="24"/>
        </w:rPr>
        <w:t>,</w:t>
      </w:r>
      <w:r w:rsidR="009371BD" w:rsidRPr="002C426B">
        <w:rPr>
          <w:rFonts w:asciiTheme="majorBidi" w:hAnsiTheme="majorBidi" w:cstheme="majorBidi"/>
          <w:color w:val="000000"/>
          <w:sz w:val="24"/>
          <w:szCs w:val="24"/>
        </w:rPr>
        <w:t xml:space="preserve"> toxicity and safety are </w:t>
      </w:r>
      <w:r w:rsidR="00E4365B" w:rsidRPr="002C426B">
        <w:rPr>
          <w:rFonts w:asciiTheme="majorBidi" w:hAnsiTheme="majorBidi" w:cstheme="majorBidi"/>
          <w:color w:val="000000"/>
          <w:sz w:val="24"/>
          <w:szCs w:val="24"/>
        </w:rPr>
        <w:t xml:space="preserve">a source of </w:t>
      </w:r>
      <w:r w:rsidR="009371BD" w:rsidRPr="002C426B">
        <w:rPr>
          <w:rFonts w:asciiTheme="majorBidi" w:hAnsiTheme="majorBidi" w:cstheme="majorBidi"/>
          <w:color w:val="000000"/>
          <w:sz w:val="24"/>
          <w:szCs w:val="24"/>
        </w:rPr>
        <w:t>concern</w:t>
      </w:r>
      <w:r w:rsidR="00EA328F" w:rsidRPr="002C426B">
        <w:rPr>
          <w:rFonts w:asciiTheme="majorBidi" w:hAnsiTheme="majorBidi" w:cstheme="majorBidi"/>
          <w:color w:val="000000"/>
          <w:sz w:val="24"/>
          <w:szCs w:val="24"/>
        </w:rPr>
        <w:t>. Also, most of these drugs are non</w:t>
      </w:r>
      <w:r w:rsidR="007129A4" w:rsidRPr="002C426B">
        <w:rPr>
          <w:rFonts w:asciiTheme="majorBidi" w:hAnsiTheme="majorBidi" w:cstheme="majorBidi"/>
          <w:color w:val="000000"/>
          <w:sz w:val="24"/>
          <w:szCs w:val="24"/>
        </w:rPr>
        <w:t>-</w:t>
      </w:r>
      <w:r w:rsidR="00EA328F" w:rsidRPr="002C426B">
        <w:rPr>
          <w:rFonts w:asciiTheme="majorBidi" w:hAnsiTheme="majorBidi" w:cstheme="majorBidi"/>
          <w:color w:val="000000"/>
          <w:sz w:val="24"/>
          <w:szCs w:val="24"/>
        </w:rPr>
        <w:t>selective</w:t>
      </w:r>
      <w:r w:rsidRPr="002C426B">
        <w:rPr>
          <w:rFonts w:asciiTheme="majorBidi" w:hAnsiTheme="majorBidi" w:cstheme="majorBidi"/>
          <w:color w:val="000000"/>
          <w:sz w:val="24"/>
          <w:szCs w:val="24"/>
        </w:rPr>
        <w:t>,</w:t>
      </w:r>
      <w:r w:rsidR="00EA328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and </w:t>
      </w:r>
      <w:r w:rsidR="00EA328F" w:rsidRPr="002C426B">
        <w:rPr>
          <w:rFonts w:asciiTheme="majorBidi" w:hAnsiTheme="majorBidi" w:cstheme="majorBidi"/>
          <w:color w:val="000000"/>
          <w:sz w:val="24"/>
          <w:szCs w:val="24"/>
        </w:rPr>
        <w:t>therefore may cause some adverse effects</w:t>
      </w:r>
      <w:r w:rsidR="00996AD6"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&lt;EndNote&gt;&lt;Cite&gt;&lt;Author&gt;Khorzad&lt;/Author&gt;&lt;Year&gt;2012&lt;/Year&gt;&lt;RecNum&gt;77&lt;/RecNum&gt;&lt;DisplayText&gt;(Khorzad et al., 2012)&lt;/DisplayText&gt;&lt;record&gt;&lt;rec-number&gt;77&lt;/rec-number&gt;&lt;foreign-keys&gt;&lt;key app="EN" db-id="xaxsd90ate0v03etrappzts8zxpvtw5wse5v"&gt;77&lt;/key&gt;&lt;key app="ENWeb" db-id="UlKq6ArYHK4AAFF8hIU"&gt;682&lt;/key&gt;&lt;/foreign-keys&gt;&lt;ref-type name="Journal Article"&gt;17&lt;/ref-type&gt;&lt;contributors&gt;&lt;authors&gt;&lt;author&gt;Khorzad, R.&lt;/author&gt;&lt;author&gt;Lee, J. A.&lt;/author&gt;&lt;author&gt;Whelan, M.&lt;/author&gt;&lt;author&gt;Brutlag, A. G.&lt;/author&gt;&lt;author&gt;Martin, E. P.&lt;/author&gt;&lt;author&gt;Miyahara, L. T.&lt;/author&gt;&lt;author&gt;Hovda, L. R.&lt;/author&gt;&lt;/authors&gt;&lt;/contributors&gt;&lt;auth-address&gt;Angell Anim Med Ctr, Sect Emergency &amp;amp;amp;amp&amp;#xD;amp&amp;#xD;Crit Care, Boston, MA 02130 USA&amp;#xD;Pet Poison Helpline, Bloomington, MN 55431 USA&amp;#xD;Ctr Anim Referral &amp;amp;amp;amp&amp;#xD;amp&amp;#xD;Emergency Serv, Langhorne, PA 19047 USA&amp;#xD;Georgia Vet Specialists, Atlanta, GA 30328 USA&lt;/auth-address&gt;&lt;titles&gt;&lt;title&gt;Baclofen toxicosis in dogs and cats: 145 cases (2004-2010)&lt;/title&gt;&lt;secondary-title&gt;Javma Journal of the American Veterinary Medical Association&lt;/secondary-title&gt;&lt;alt-title&gt;Javma-J Am Vet Med A&lt;/alt-title&gt;&lt;/titles&gt;&lt;alt-periodical&gt;&lt;full-title&gt;Javma-Journal of the American Veterinary Medical Association&lt;/full-title&gt;&lt;abbr-1&gt;Javma-J Am Vet Med A&lt;/abbr-1&gt;&lt;/alt-periodical&gt;&lt;pages&gt;1059-1064&lt;/pages&gt;&lt;volume&gt;241&lt;/volume&gt;&lt;number&gt;8&lt;/number&gt;&lt;keywords&gt;&lt;keyword&gt;intravenous lipid emulsion&lt;/keyword&gt;&lt;keyword&gt;local-anesthetic toxicity&lt;/keyword&gt;&lt;keyword&gt;withdrawal&lt;/keyword&gt;&lt;keyword&gt;overdose&lt;/keyword&gt;&lt;keyword&gt;hemodialysis&lt;/keyword&gt;&lt;keyword&gt;intoxication&lt;/keyword&gt;&lt;keyword&gt;antidote&lt;/keyword&gt;&lt;keyword&gt;channels&lt;/keyword&gt;&lt;/keywords&gt;&lt;dates&gt;&lt;year&gt;2012&lt;/year&gt;&lt;pub-dates&gt;&lt;date&gt;Oct 15&lt;/date&gt;&lt;/pub-dates&gt;&lt;/dates&gt;&lt;isbn&gt;0003-1488&lt;/isbn&gt;&lt;accession-num&gt;WOS:000309781100015&lt;/accession-num&gt;&lt;urls&gt;&lt;related-urls&gt;&lt;url&gt;&amp;lt;Go to ISI&amp;gt;://WOS:000309781100015&lt;/url&gt;&lt;/related-urls&gt;&lt;/urls&gt;&lt;language&gt;English&lt;/language&gt;&lt;/record&gt;&lt;/Cite&gt;&lt;/EndNote&gt;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30" w:tooltip="Khorzad, 2012 #77" w:history="1">
        <w:r w:rsidR="00E021BE">
          <w:rPr>
            <w:rFonts w:asciiTheme="majorBidi" w:hAnsiTheme="majorBidi" w:cstheme="majorBidi"/>
            <w:noProof/>
            <w:color w:val="000000"/>
            <w:sz w:val="24"/>
            <w:szCs w:val="24"/>
          </w:rPr>
          <w:t xml:space="preserve">Khorzad et al., </w:t>
        </w:r>
        <w:r w:rsidR="00E021BE">
          <w:rPr>
            <w:rFonts w:asciiTheme="majorBidi" w:hAnsiTheme="majorBidi" w:cstheme="majorBidi"/>
            <w:noProof/>
            <w:color w:val="000000"/>
            <w:sz w:val="24"/>
            <w:szCs w:val="24"/>
          </w:rPr>
          <w:lastRenderedPageBreak/>
          <w:t>2012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A328F" w:rsidRPr="002C426B">
        <w:rPr>
          <w:rFonts w:asciiTheme="majorBidi" w:hAnsiTheme="majorBidi" w:cstheme="majorBidi"/>
          <w:color w:val="000000"/>
          <w:sz w:val="24"/>
          <w:szCs w:val="24"/>
        </w:rPr>
        <w:t xml:space="preserve">. For example, baclofen is one of the </w:t>
      </w:r>
      <w:r w:rsidRPr="002C426B">
        <w:rPr>
          <w:rFonts w:asciiTheme="majorBidi" w:hAnsiTheme="majorBidi" w:cstheme="majorBidi"/>
          <w:color w:val="000000"/>
          <w:sz w:val="24"/>
          <w:szCs w:val="24"/>
        </w:rPr>
        <w:t xml:space="preserve">most </w:t>
      </w:r>
      <w:r w:rsidR="00EA328F" w:rsidRPr="002C426B">
        <w:rPr>
          <w:rFonts w:asciiTheme="majorBidi" w:hAnsiTheme="majorBidi" w:cstheme="majorBidi"/>
          <w:color w:val="000000"/>
          <w:sz w:val="24"/>
          <w:szCs w:val="24"/>
        </w:rPr>
        <w:t>commonly used medications to reduce muscle tightness and cramping</w:t>
      </w:r>
      <w:r w:rsidR="00996AD6"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PEVuZE5vdGU+PENpdGU+PEF1dGhvcj5NYXJnZXRpczwvQXV0aG9yPjxZZWFyPjIwMTQ8L1llYXI+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PEVuZE5vdGU+PENpdGU+PEF1dGhvcj5NYXJnZXRpczwvQXV0aG9yPjxZZWFyPjIwMTQ8L1llYXI+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7" w:tooltip="Margetis, 2014 #89" w:history="1">
        <w:r w:rsidR="00E021BE">
          <w:rPr>
            <w:rFonts w:asciiTheme="majorBidi" w:hAnsiTheme="majorBidi" w:cstheme="majorBidi"/>
            <w:noProof/>
            <w:color w:val="000000"/>
            <w:sz w:val="24"/>
            <w:szCs w:val="24"/>
          </w:rPr>
          <w:t>Margetis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996AD6" w:rsidRPr="002C426B">
        <w:rPr>
          <w:rFonts w:asciiTheme="majorBidi" w:hAnsiTheme="majorBidi" w:cstheme="majorBidi"/>
          <w:color w:val="000000"/>
          <w:sz w:val="24"/>
          <w:szCs w:val="24"/>
        </w:rPr>
        <w:t xml:space="preserve">. </w:t>
      </w:r>
      <w:r w:rsidR="00EA328F" w:rsidRPr="002C426B">
        <w:rPr>
          <w:rFonts w:asciiTheme="majorBidi" w:hAnsiTheme="majorBidi" w:cstheme="majorBidi"/>
          <w:color w:val="000000"/>
          <w:sz w:val="24"/>
          <w:szCs w:val="24"/>
        </w:rPr>
        <w:t>It is a selective GABA-B receptor agonist, can be given orally</w:t>
      </w:r>
      <w:r w:rsidRPr="002C426B">
        <w:rPr>
          <w:rFonts w:asciiTheme="majorBidi" w:hAnsiTheme="majorBidi" w:cstheme="majorBidi"/>
          <w:color w:val="000000"/>
          <w:sz w:val="24"/>
          <w:szCs w:val="24"/>
        </w:rPr>
        <w:t>, and has been associated with</w:t>
      </w:r>
      <w:r w:rsidR="00EA328F" w:rsidRPr="002C426B">
        <w:rPr>
          <w:rFonts w:asciiTheme="majorBidi" w:hAnsiTheme="majorBidi" w:cstheme="majorBidi"/>
          <w:color w:val="000000"/>
          <w:sz w:val="24"/>
          <w:szCs w:val="24"/>
        </w:rPr>
        <w:t xml:space="preserve"> improvements in walking performance and lower limb coordination in HSP patients</w:t>
      </w:r>
      <w:r w:rsidR="00996AD6"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PEVuZE5vdGU+PENpdGU+PEF1dGhvcj5NYXJnZXRpczwvQXV0aG9yPjxZZWFyPjIwMTQ8L1llYXI+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PEVuZE5vdGU+PENpdGU+PEF1dGhvcj5NYXJnZXRpczwvQXV0aG9yPjxZZWFyPjIwMTQ8L1llYXI+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7" w:tooltip="Margetis, 2014 #89" w:history="1">
        <w:r w:rsidR="00E021BE">
          <w:rPr>
            <w:rFonts w:asciiTheme="majorBidi" w:hAnsiTheme="majorBidi" w:cstheme="majorBidi"/>
            <w:noProof/>
            <w:color w:val="000000"/>
            <w:sz w:val="24"/>
            <w:szCs w:val="24"/>
          </w:rPr>
          <w:t>Margetis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996AD6"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B</w:t>
      </w:r>
      <w:r w:rsidR="00EA328F" w:rsidRPr="002C426B">
        <w:rPr>
          <w:rFonts w:asciiTheme="majorBidi" w:hAnsiTheme="majorBidi" w:cstheme="majorBidi"/>
          <w:color w:val="000000"/>
          <w:sz w:val="24"/>
          <w:szCs w:val="24"/>
        </w:rPr>
        <w:t>aclofen</w:t>
      </w:r>
      <w:r w:rsidRPr="002C426B">
        <w:rPr>
          <w:rFonts w:asciiTheme="majorBidi" w:hAnsiTheme="majorBidi" w:cstheme="majorBidi"/>
          <w:color w:val="000000"/>
          <w:sz w:val="24"/>
          <w:szCs w:val="24"/>
        </w:rPr>
        <w:t>, however,</w:t>
      </w:r>
      <w:r w:rsidR="00EA328F" w:rsidRPr="002C426B">
        <w:rPr>
          <w:rFonts w:asciiTheme="majorBidi" w:hAnsiTheme="majorBidi" w:cstheme="majorBidi"/>
          <w:color w:val="000000"/>
          <w:sz w:val="24"/>
          <w:szCs w:val="24"/>
        </w:rPr>
        <w:t xml:space="preserve"> ha</w:t>
      </w:r>
      <w:r w:rsidRPr="002C426B">
        <w:rPr>
          <w:rFonts w:asciiTheme="majorBidi" w:hAnsiTheme="majorBidi" w:cstheme="majorBidi"/>
          <w:color w:val="000000"/>
          <w:sz w:val="24"/>
          <w:szCs w:val="24"/>
        </w:rPr>
        <w:t>s</w:t>
      </w:r>
      <w:r w:rsidR="00EA328F" w:rsidRPr="002C426B">
        <w:rPr>
          <w:rFonts w:asciiTheme="majorBidi" w:hAnsiTheme="majorBidi" w:cstheme="majorBidi"/>
          <w:color w:val="000000"/>
          <w:sz w:val="24"/>
          <w:szCs w:val="24"/>
        </w:rPr>
        <w:t xml:space="preserve"> many side effects</w:t>
      </w:r>
      <w:r w:rsidRPr="002C426B">
        <w:rPr>
          <w:rFonts w:asciiTheme="majorBidi" w:hAnsiTheme="majorBidi" w:cstheme="majorBidi"/>
          <w:color w:val="000000"/>
          <w:sz w:val="24"/>
          <w:szCs w:val="24"/>
        </w:rPr>
        <w:t>,</w:t>
      </w:r>
      <w:r w:rsidR="00EA328F" w:rsidRPr="002C426B">
        <w:rPr>
          <w:rFonts w:asciiTheme="majorBidi" w:hAnsiTheme="majorBidi" w:cstheme="majorBidi"/>
          <w:color w:val="000000"/>
          <w:sz w:val="24"/>
          <w:szCs w:val="24"/>
        </w:rPr>
        <w:t xml:space="preserve"> such as sleepiness, sedation and tiredness. Moreover, oral administration of </w:t>
      </w:r>
      <w:r w:rsidR="000D2A19" w:rsidRPr="002C426B">
        <w:rPr>
          <w:rFonts w:asciiTheme="majorBidi" w:hAnsiTheme="majorBidi" w:cstheme="majorBidi"/>
          <w:color w:val="000000"/>
          <w:sz w:val="24"/>
          <w:szCs w:val="24"/>
        </w:rPr>
        <w:t xml:space="preserve">as little as </w:t>
      </w:r>
      <w:r w:rsidR="00EA328F" w:rsidRPr="002C426B">
        <w:rPr>
          <w:rFonts w:asciiTheme="majorBidi" w:hAnsiTheme="majorBidi" w:cstheme="majorBidi"/>
          <w:color w:val="000000"/>
          <w:sz w:val="24"/>
          <w:szCs w:val="24"/>
        </w:rPr>
        <w:t xml:space="preserve">2g </w:t>
      </w:r>
      <w:r w:rsidRPr="002C426B">
        <w:rPr>
          <w:rFonts w:asciiTheme="majorBidi" w:hAnsiTheme="majorBidi" w:cstheme="majorBidi"/>
          <w:color w:val="000000"/>
          <w:sz w:val="24"/>
          <w:szCs w:val="24"/>
        </w:rPr>
        <w:t xml:space="preserve">of </w:t>
      </w:r>
      <w:r w:rsidR="00EA328F" w:rsidRPr="002C426B">
        <w:rPr>
          <w:rFonts w:asciiTheme="majorBidi" w:hAnsiTheme="majorBidi" w:cstheme="majorBidi"/>
          <w:color w:val="000000"/>
          <w:sz w:val="24"/>
          <w:szCs w:val="24"/>
        </w:rPr>
        <w:t xml:space="preserve">baclofen can </w:t>
      </w:r>
      <w:r w:rsidRPr="002C426B">
        <w:rPr>
          <w:rFonts w:asciiTheme="majorBidi" w:hAnsiTheme="majorBidi" w:cstheme="majorBidi"/>
          <w:color w:val="000000"/>
          <w:sz w:val="24"/>
          <w:szCs w:val="24"/>
        </w:rPr>
        <w:t>lead to</w:t>
      </w:r>
      <w:r w:rsidR="00EA328F" w:rsidRPr="002C426B">
        <w:rPr>
          <w:rFonts w:asciiTheme="majorBidi" w:hAnsiTheme="majorBidi" w:cstheme="majorBidi"/>
          <w:color w:val="000000"/>
          <w:sz w:val="24"/>
          <w:szCs w:val="24"/>
        </w:rPr>
        <w:t xml:space="preserve"> coma and hypoventilation side</w:t>
      </w:r>
      <w:r w:rsidRPr="002C426B">
        <w:rPr>
          <w:rFonts w:asciiTheme="majorBidi" w:hAnsiTheme="majorBidi" w:cstheme="majorBidi"/>
          <w:color w:val="000000"/>
          <w:sz w:val="24"/>
          <w:szCs w:val="24"/>
        </w:rPr>
        <w:t xml:space="preserve"> </w:t>
      </w:r>
      <w:r w:rsidR="00EA328F" w:rsidRPr="002C426B">
        <w:rPr>
          <w:rFonts w:asciiTheme="majorBidi" w:hAnsiTheme="majorBidi" w:cstheme="majorBidi"/>
          <w:color w:val="000000"/>
          <w:sz w:val="24"/>
          <w:szCs w:val="24"/>
        </w:rPr>
        <w:t>effect</w:t>
      </w:r>
      <w:r w:rsidRPr="002C426B">
        <w:rPr>
          <w:rFonts w:asciiTheme="majorBidi" w:hAnsiTheme="majorBidi" w:cstheme="majorBidi"/>
          <w:color w:val="000000"/>
          <w:sz w:val="24"/>
          <w:szCs w:val="24"/>
        </w:rPr>
        <w:t>s</w:t>
      </w:r>
      <w:r w:rsidR="00EA328F"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&lt;EndNote&gt;&lt;Cite&gt;&lt;Author&gt;Gerkin&lt;/Author&gt;&lt;Year&gt;1986&lt;/Year&gt;&lt;RecNum&gt;188&lt;/RecNum&gt;&lt;DisplayText&gt;(Gerkin et al., 1986)&lt;/DisplayText&gt;&lt;record&gt;&lt;rec-number&gt;188&lt;/rec-number&gt;&lt;foreign-keys&gt;&lt;key app="EN" db-id="xaxsd90ate0v03etrappzts8zxpvtw5wse5v"&gt;188&lt;/key&gt;&lt;key app="ENWeb" db-id="UlKq6ArYHK4AAFF8hIU"&gt;718&lt;/key&gt;&lt;/foreign-keys&gt;&lt;ref-type name="Journal Article"&gt;17&lt;/ref-type&gt;&lt;contributors&gt;&lt;authors&gt;&lt;author&gt;Gerkin, Richard&lt;/author&gt;&lt;author&gt;Curry, Steven C.&lt;/author&gt;&lt;author&gt;Vance, Michael V.&lt;/author&gt;&lt;author&gt;Sankowski, Paul W.&lt;/author&gt;&lt;author&gt;Meinhart, Robert D.&lt;/author&gt;&lt;/authors&gt;&lt;/contributors&gt;&lt;titles&gt;&lt;title&gt;First- order elimination kinetics following baclofen overdose&lt;/title&gt;&lt;secondary-title&gt;Annals of Emergency Medicine&lt;/secondary-title&gt;&lt;/titles&gt;&lt;periodical&gt;&lt;full-title&gt;Annals of Emergency Medicine&lt;/full-title&gt;&lt;/periodical&gt;&lt;pages&gt;843-846&lt;/pages&gt;&lt;volume&gt;15&lt;/volume&gt;&lt;number&gt;7&lt;/number&gt;&lt;keywords&gt;&lt;keyword&gt;Baclofen&lt;/keyword&gt;&lt;keyword&gt;Overdose&lt;/keyword&gt;&lt;keyword&gt;First- Order Kinetics Kinetics&lt;/keyword&gt;&lt;keyword&gt;First- Order&lt;/keyword&gt;&lt;keyword&gt;Baclofen&lt;/keyword&gt;&lt;/keywords&gt;&lt;dates&gt;&lt;year&gt;1986&lt;/year&gt;&lt;/dates&gt;&lt;isbn&gt;0196-0644&lt;/isbn&gt;&lt;urls&gt;&lt;/urls&gt;&lt;electronic-resource-num&gt;10.1016/S0196-0644(86)80388-2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82" w:tooltip="Gerkin, 1986 #188" w:history="1">
        <w:r w:rsidR="00E021BE">
          <w:rPr>
            <w:rFonts w:asciiTheme="majorBidi" w:hAnsiTheme="majorBidi" w:cstheme="majorBidi"/>
            <w:noProof/>
            <w:color w:val="000000"/>
            <w:sz w:val="24"/>
            <w:szCs w:val="24"/>
          </w:rPr>
          <w:t>Gerkin et al., 1986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996AD6" w:rsidRPr="002C426B">
        <w:rPr>
          <w:rFonts w:asciiTheme="majorBidi" w:hAnsiTheme="majorBidi" w:cstheme="majorBidi"/>
          <w:color w:val="000000"/>
          <w:sz w:val="24"/>
          <w:szCs w:val="24"/>
        </w:rPr>
        <w:t xml:space="preserve">. </w:t>
      </w:r>
      <w:r w:rsidR="007129A4" w:rsidRPr="002C426B">
        <w:rPr>
          <w:rFonts w:asciiTheme="majorBidi" w:hAnsiTheme="majorBidi" w:cstheme="majorBidi"/>
          <w:color w:val="000000"/>
          <w:sz w:val="24"/>
          <w:szCs w:val="24"/>
        </w:rPr>
        <w:t xml:space="preserve">Hence, </w:t>
      </w:r>
      <w:r w:rsidRPr="002C426B">
        <w:rPr>
          <w:rFonts w:asciiTheme="majorBidi" w:hAnsiTheme="majorBidi" w:cstheme="majorBidi"/>
          <w:color w:val="000000"/>
          <w:sz w:val="24"/>
          <w:szCs w:val="24"/>
        </w:rPr>
        <w:t>i</w:t>
      </w:r>
      <w:r w:rsidR="007129A4" w:rsidRPr="002C426B">
        <w:rPr>
          <w:rFonts w:asciiTheme="majorBidi" w:hAnsiTheme="majorBidi" w:cstheme="majorBidi"/>
          <w:color w:val="000000"/>
          <w:sz w:val="24"/>
          <w:szCs w:val="24"/>
        </w:rPr>
        <w:t>ntrathecal administration is considered b</w:t>
      </w:r>
      <w:r w:rsidR="00EA328F" w:rsidRPr="002C426B">
        <w:rPr>
          <w:rFonts w:asciiTheme="majorBidi" w:hAnsiTheme="majorBidi" w:cstheme="majorBidi"/>
          <w:color w:val="000000"/>
          <w:sz w:val="24"/>
          <w:szCs w:val="24"/>
        </w:rPr>
        <w:t xml:space="preserve">y </w:t>
      </w:r>
      <w:r w:rsidRPr="002C426B">
        <w:rPr>
          <w:rFonts w:asciiTheme="majorBidi" w:hAnsiTheme="majorBidi" w:cstheme="majorBidi"/>
          <w:color w:val="000000"/>
          <w:sz w:val="24"/>
          <w:szCs w:val="24"/>
        </w:rPr>
        <w:t xml:space="preserve">means of </w:t>
      </w:r>
      <w:r w:rsidR="00EA328F" w:rsidRPr="002C426B">
        <w:rPr>
          <w:rFonts w:asciiTheme="majorBidi" w:hAnsiTheme="majorBidi" w:cstheme="majorBidi"/>
          <w:color w:val="000000"/>
          <w:sz w:val="24"/>
          <w:szCs w:val="24"/>
        </w:rPr>
        <w:t>a pump implanted into the subarachnoid space in the spinal cord</w:t>
      </w:r>
      <w:r w:rsidR="000D2A19" w:rsidRPr="002C426B">
        <w:rPr>
          <w:rFonts w:asciiTheme="majorBidi" w:hAnsiTheme="majorBidi" w:cstheme="majorBidi"/>
          <w:color w:val="000000"/>
          <w:sz w:val="24"/>
          <w:szCs w:val="24"/>
        </w:rPr>
        <w:t>,</w:t>
      </w:r>
      <w:r w:rsidR="00EA328F" w:rsidRPr="002C426B">
        <w:rPr>
          <w:rFonts w:asciiTheme="majorBidi" w:hAnsiTheme="majorBidi" w:cstheme="majorBidi"/>
          <w:color w:val="000000"/>
          <w:sz w:val="24"/>
          <w:szCs w:val="24"/>
        </w:rPr>
        <w:t xml:space="preserve"> </w:t>
      </w:r>
      <w:r w:rsidR="007129A4" w:rsidRPr="002C426B">
        <w:rPr>
          <w:rFonts w:asciiTheme="majorBidi" w:hAnsiTheme="majorBidi" w:cstheme="majorBidi"/>
          <w:color w:val="000000"/>
          <w:sz w:val="24"/>
          <w:szCs w:val="24"/>
        </w:rPr>
        <w:t>allow</w:t>
      </w:r>
      <w:r w:rsidR="000D2A19" w:rsidRPr="002C426B">
        <w:rPr>
          <w:rFonts w:asciiTheme="majorBidi" w:hAnsiTheme="majorBidi" w:cstheme="majorBidi"/>
          <w:color w:val="000000"/>
          <w:sz w:val="24"/>
          <w:szCs w:val="24"/>
        </w:rPr>
        <w:t>ing</w:t>
      </w:r>
      <w:r w:rsidR="007129A4" w:rsidRPr="002C426B">
        <w:rPr>
          <w:rFonts w:asciiTheme="majorBidi" w:hAnsiTheme="majorBidi" w:cstheme="majorBidi"/>
          <w:color w:val="000000"/>
          <w:sz w:val="24"/>
          <w:szCs w:val="24"/>
        </w:rPr>
        <w:t xml:space="preserve"> the drug to be </w:t>
      </w:r>
      <w:r w:rsidR="000D2A19" w:rsidRPr="002C426B">
        <w:rPr>
          <w:rFonts w:asciiTheme="majorBidi" w:hAnsiTheme="majorBidi" w:cstheme="majorBidi"/>
          <w:color w:val="000000"/>
          <w:sz w:val="24"/>
          <w:szCs w:val="24"/>
        </w:rPr>
        <w:t xml:space="preserve">delivered directly to the intended </w:t>
      </w:r>
      <w:r w:rsidR="007129A4" w:rsidRPr="002C426B">
        <w:rPr>
          <w:rFonts w:asciiTheme="majorBidi" w:hAnsiTheme="majorBidi" w:cstheme="majorBidi"/>
          <w:color w:val="000000"/>
          <w:sz w:val="24"/>
          <w:szCs w:val="24"/>
        </w:rPr>
        <w:t xml:space="preserve">site of action </w:t>
      </w:r>
      <w:r w:rsidR="000D2A19" w:rsidRPr="002C426B">
        <w:rPr>
          <w:rFonts w:asciiTheme="majorBidi" w:hAnsiTheme="majorBidi" w:cstheme="majorBidi"/>
          <w:color w:val="000000"/>
          <w:sz w:val="24"/>
          <w:szCs w:val="24"/>
        </w:rPr>
        <w:t xml:space="preserve">at </w:t>
      </w:r>
      <w:r w:rsidR="007129A4" w:rsidRPr="002C426B">
        <w:rPr>
          <w:rFonts w:asciiTheme="majorBidi" w:hAnsiTheme="majorBidi" w:cstheme="majorBidi"/>
          <w:color w:val="000000"/>
          <w:sz w:val="24"/>
          <w:szCs w:val="24"/>
        </w:rPr>
        <w:t>high concentration</w:t>
      </w:r>
      <w:r w:rsidR="000D2A19" w:rsidRPr="002C426B">
        <w:rPr>
          <w:rFonts w:asciiTheme="majorBidi" w:hAnsiTheme="majorBidi" w:cstheme="majorBidi"/>
          <w:color w:val="000000"/>
          <w:sz w:val="24"/>
          <w:szCs w:val="24"/>
        </w:rPr>
        <w:t>s</w:t>
      </w:r>
      <w:r w:rsidR="007129A4" w:rsidRPr="002C426B">
        <w:rPr>
          <w:rFonts w:asciiTheme="majorBidi" w:hAnsiTheme="majorBidi" w:cstheme="majorBidi"/>
          <w:color w:val="000000"/>
          <w:sz w:val="24"/>
          <w:szCs w:val="24"/>
        </w:rPr>
        <w:t xml:space="preserve"> and </w:t>
      </w:r>
      <w:r w:rsidR="000D2A19" w:rsidRPr="002C426B">
        <w:rPr>
          <w:rFonts w:asciiTheme="majorBidi" w:hAnsiTheme="majorBidi" w:cstheme="majorBidi"/>
          <w:color w:val="000000"/>
          <w:sz w:val="24"/>
          <w:szCs w:val="24"/>
        </w:rPr>
        <w:t xml:space="preserve">with </w:t>
      </w:r>
      <w:r w:rsidR="007129A4" w:rsidRPr="002C426B">
        <w:rPr>
          <w:rFonts w:asciiTheme="majorBidi" w:hAnsiTheme="majorBidi" w:cstheme="majorBidi"/>
          <w:color w:val="000000"/>
          <w:sz w:val="24"/>
          <w:szCs w:val="24"/>
        </w:rPr>
        <w:t xml:space="preserve">limited side effects </w:t>
      </w:r>
      <w:r w:rsidR="009D1209" w:rsidRPr="002C426B">
        <w:rPr>
          <w:rFonts w:asciiTheme="majorBidi" w:hAnsiTheme="majorBidi" w:cstheme="majorBidi"/>
          <w:color w:val="000000"/>
          <w:sz w:val="24"/>
          <w:szCs w:val="24"/>
        </w:rPr>
        <w:fldChar w:fldCharType="begin">
          <w:fldData xml:space="preserve">PEVuZE5vdGU+PENpdGU+PEF1dGhvcj5NYXJnZXRpczwvQXV0aG9yPjxZZWFyPjIwMTQ8L1llYXI+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PEVuZE5vdGU+PENpdGU+PEF1dGhvcj5NYXJnZXRpczwvQXV0aG9yPjxZZWFyPjIwMTQ8L1llYXI+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7" w:tooltip="Margetis, 2014 #89" w:history="1">
        <w:r w:rsidR="00E021BE">
          <w:rPr>
            <w:rFonts w:asciiTheme="majorBidi" w:hAnsiTheme="majorBidi" w:cstheme="majorBidi"/>
            <w:noProof/>
            <w:color w:val="000000"/>
            <w:sz w:val="24"/>
            <w:szCs w:val="24"/>
          </w:rPr>
          <w:t>Margetis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A328F" w:rsidRPr="002C426B">
        <w:rPr>
          <w:rFonts w:asciiTheme="majorBidi" w:hAnsiTheme="majorBidi" w:cstheme="majorBidi"/>
          <w:color w:val="000000"/>
          <w:sz w:val="24"/>
          <w:szCs w:val="24"/>
        </w:rPr>
        <w:t xml:space="preserve">. </w:t>
      </w:r>
      <w:r w:rsidR="000D2A19" w:rsidRPr="002C426B">
        <w:rPr>
          <w:rFonts w:asciiTheme="majorBidi" w:hAnsiTheme="majorBidi" w:cstheme="majorBidi"/>
          <w:color w:val="000000"/>
          <w:sz w:val="24"/>
          <w:szCs w:val="24"/>
        </w:rPr>
        <w:t>A</w:t>
      </w:r>
      <w:r w:rsidR="007129A4" w:rsidRPr="002C426B">
        <w:rPr>
          <w:rFonts w:asciiTheme="majorBidi" w:hAnsiTheme="majorBidi" w:cstheme="majorBidi"/>
          <w:color w:val="000000"/>
          <w:sz w:val="24"/>
          <w:szCs w:val="24"/>
        </w:rPr>
        <w:t xml:space="preserve"> disadvantage </w:t>
      </w:r>
      <w:r w:rsidR="000D2A19" w:rsidRPr="002C426B">
        <w:rPr>
          <w:rFonts w:asciiTheme="majorBidi" w:hAnsiTheme="majorBidi" w:cstheme="majorBidi"/>
          <w:color w:val="000000"/>
          <w:sz w:val="24"/>
          <w:szCs w:val="24"/>
        </w:rPr>
        <w:t xml:space="preserve">of this method, however, </w:t>
      </w:r>
      <w:r w:rsidR="007129A4" w:rsidRPr="002C426B">
        <w:rPr>
          <w:rFonts w:asciiTheme="majorBidi" w:hAnsiTheme="majorBidi" w:cstheme="majorBidi"/>
          <w:color w:val="000000"/>
          <w:sz w:val="24"/>
          <w:szCs w:val="24"/>
        </w:rPr>
        <w:t xml:space="preserve">is the </w:t>
      </w:r>
      <w:r w:rsidR="000D2A19" w:rsidRPr="002C426B">
        <w:rPr>
          <w:rFonts w:asciiTheme="majorBidi" w:hAnsiTheme="majorBidi" w:cstheme="majorBidi"/>
          <w:color w:val="000000"/>
          <w:sz w:val="24"/>
          <w:szCs w:val="24"/>
        </w:rPr>
        <w:t xml:space="preserve">risk of </w:t>
      </w:r>
      <w:r w:rsidR="007129A4" w:rsidRPr="002C426B">
        <w:rPr>
          <w:rFonts w:asciiTheme="majorBidi" w:hAnsiTheme="majorBidi" w:cstheme="majorBidi"/>
          <w:color w:val="000000"/>
          <w:sz w:val="24"/>
          <w:szCs w:val="24"/>
        </w:rPr>
        <w:t xml:space="preserve">infection. </w:t>
      </w:r>
      <w:r w:rsidR="000D2A19" w:rsidRPr="002C426B">
        <w:rPr>
          <w:rFonts w:asciiTheme="majorBidi" w:hAnsiTheme="majorBidi" w:cstheme="majorBidi"/>
          <w:color w:val="000000"/>
          <w:sz w:val="24"/>
          <w:szCs w:val="24"/>
        </w:rPr>
        <w:t>Overall, t</w:t>
      </w:r>
      <w:r w:rsidR="00BB2E59" w:rsidRPr="002C426B">
        <w:rPr>
          <w:rFonts w:asciiTheme="majorBidi" w:hAnsiTheme="majorBidi" w:cstheme="majorBidi"/>
          <w:color w:val="000000"/>
          <w:sz w:val="24"/>
          <w:szCs w:val="24"/>
        </w:rPr>
        <w:t>herefore</w:t>
      </w:r>
      <w:r w:rsidR="000D2A19" w:rsidRPr="002C426B">
        <w:rPr>
          <w:rFonts w:asciiTheme="majorBidi" w:hAnsiTheme="majorBidi" w:cstheme="majorBidi"/>
          <w:color w:val="000000"/>
          <w:sz w:val="24"/>
          <w:szCs w:val="24"/>
        </w:rPr>
        <w:t>, identifying appropriate</w:t>
      </w:r>
      <w:r w:rsidR="001A6490">
        <w:rPr>
          <w:rFonts w:asciiTheme="majorBidi" w:hAnsiTheme="majorBidi" w:cstheme="majorBidi"/>
          <w:color w:val="000000"/>
          <w:sz w:val="24"/>
          <w:szCs w:val="24"/>
        </w:rPr>
        <w:t xml:space="preserve"> novel</w:t>
      </w:r>
      <w:r w:rsidR="00BB2E59" w:rsidRPr="002C426B">
        <w:rPr>
          <w:rFonts w:asciiTheme="majorBidi" w:hAnsiTheme="majorBidi" w:cstheme="majorBidi"/>
          <w:color w:val="000000"/>
          <w:sz w:val="24"/>
          <w:szCs w:val="24"/>
        </w:rPr>
        <w:t xml:space="preserve"> therap</w:t>
      </w:r>
      <w:r w:rsidR="000D2A19" w:rsidRPr="002C426B">
        <w:rPr>
          <w:rFonts w:asciiTheme="majorBidi" w:hAnsiTheme="majorBidi" w:cstheme="majorBidi"/>
          <w:color w:val="000000"/>
          <w:sz w:val="24"/>
          <w:szCs w:val="24"/>
        </w:rPr>
        <w:t>ies</w:t>
      </w:r>
      <w:r w:rsidR="00BB2E59" w:rsidRPr="002C426B">
        <w:rPr>
          <w:rFonts w:asciiTheme="majorBidi" w:hAnsiTheme="majorBidi" w:cstheme="majorBidi"/>
          <w:color w:val="000000"/>
          <w:sz w:val="24"/>
          <w:szCs w:val="24"/>
        </w:rPr>
        <w:t xml:space="preserve"> is </w:t>
      </w:r>
      <w:r w:rsidR="000D2A19" w:rsidRPr="002C426B">
        <w:rPr>
          <w:rFonts w:asciiTheme="majorBidi" w:hAnsiTheme="majorBidi" w:cstheme="majorBidi"/>
          <w:color w:val="000000"/>
          <w:sz w:val="24"/>
          <w:szCs w:val="24"/>
        </w:rPr>
        <w:t xml:space="preserve">necessary for </w:t>
      </w:r>
      <w:r w:rsidR="00BB2E59" w:rsidRPr="002C426B">
        <w:rPr>
          <w:rFonts w:asciiTheme="majorBidi" w:hAnsiTheme="majorBidi" w:cstheme="majorBidi"/>
          <w:color w:val="000000"/>
          <w:sz w:val="24"/>
          <w:szCs w:val="24"/>
        </w:rPr>
        <w:t xml:space="preserve">HSP. </w:t>
      </w:r>
    </w:p>
    <w:p w:rsidR="001F357F" w:rsidRPr="002C426B" w:rsidRDefault="001F357F" w:rsidP="002C426B">
      <w:pPr>
        <w:pStyle w:val="3"/>
        <w:jc w:val="both"/>
      </w:pPr>
    </w:p>
    <w:p w:rsidR="00797B3A" w:rsidRPr="00D05FAC" w:rsidRDefault="002006D5" w:rsidP="00ED229D">
      <w:pPr>
        <w:pStyle w:val="3"/>
      </w:pPr>
      <w:bookmarkStart w:id="47" w:name="_Toc508875544"/>
      <w:r w:rsidRPr="00D05FAC">
        <w:t>1.</w:t>
      </w:r>
      <w:r w:rsidR="00D05FAC">
        <w:t>9</w:t>
      </w:r>
      <w:r w:rsidRPr="00D05FAC">
        <w:t xml:space="preserve">.2 </w:t>
      </w:r>
      <w:r w:rsidR="00797B3A" w:rsidRPr="00D05FAC">
        <w:t>Therapeutic areas under development</w:t>
      </w:r>
      <w:bookmarkEnd w:id="47"/>
    </w:p>
    <w:p w:rsidR="002401EB" w:rsidRPr="002C426B" w:rsidRDefault="00797B3A" w:rsidP="00DA41EF">
      <w:pPr>
        <w:pStyle w:val="4"/>
      </w:pPr>
      <w:bookmarkStart w:id="48" w:name="_Toc508875545"/>
      <w:r w:rsidRPr="002C426B">
        <w:t>1.</w:t>
      </w:r>
      <w:r w:rsidR="00D05FAC">
        <w:t>9</w:t>
      </w:r>
      <w:r w:rsidRPr="002C426B">
        <w:t xml:space="preserve">.2.1 </w:t>
      </w:r>
      <w:r w:rsidR="004A12B9" w:rsidRPr="002C426B">
        <w:t xml:space="preserve">Microtubule targeting </w:t>
      </w:r>
      <w:r w:rsidR="00BB364B" w:rsidRPr="002C426B">
        <w:t>drugs</w:t>
      </w:r>
      <w:bookmarkEnd w:id="48"/>
    </w:p>
    <w:p w:rsidR="001A6490" w:rsidRPr="002C426B" w:rsidRDefault="002401EB" w:rsidP="00E021BE">
      <w:pPr>
        <w:autoSpaceDE w:val="0"/>
        <w:autoSpaceDN w:val="0"/>
        <w:adjustRightInd w:val="0"/>
        <w:spacing w:after="0" w:line="480" w:lineRule="auto"/>
        <w:jc w:val="both"/>
        <w:rPr>
          <w:rFonts w:asciiTheme="majorBidi" w:hAnsiTheme="majorBidi" w:cstheme="majorBidi"/>
          <w:color w:val="000000"/>
          <w:sz w:val="24"/>
          <w:szCs w:val="24"/>
          <w:shd w:val="clear" w:color="auto" w:fill="FFFFFF"/>
        </w:rPr>
      </w:pPr>
      <w:r w:rsidRPr="002C426B">
        <w:rPr>
          <w:rFonts w:asciiTheme="majorBidi" w:hAnsiTheme="majorBidi" w:cstheme="majorBidi"/>
          <w:color w:val="000000"/>
          <w:sz w:val="24"/>
          <w:szCs w:val="24"/>
        </w:rPr>
        <w:tab/>
      </w:r>
      <w:r w:rsidR="001A6490" w:rsidRPr="002C426B">
        <w:rPr>
          <w:rFonts w:asciiTheme="majorBidi" w:hAnsiTheme="majorBidi" w:cstheme="majorBidi"/>
          <w:color w:val="000000"/>
          <w:sz w:val="24"/>
          <w:szCs w:val="24"/>
        </w:rPr>
        <w:t>MTs are non-covalent</w:t>
      </w:r>
      <w:r w:rsidR="001A6490">
        <w:rPr>
          <w:rFonts w:asciiTheme="majorBidi" w:hAnsiTheme="majorBidi" w:cstheme="majorBidi"/>
          <w:color w:val="000000"/>
          <w:sz w:val="24"/>
          <w:szCs w:val="24"/>
        </w:rPr>
        <w:t>ly bonded</w:t>
      </w:r>
      <w:r w:rsidR="001A6490" w:rsidRPr="002C426B">
        <w:rPr>
          <w:rFonts w:asciiTheme="majorBidi" w:hAnsiTheme="majorBidi" w:cstheme="majorBidi"/>
          <w:color w:val="000000"/>
          <w:sz w:val="24"/>
          <w:szCs w:val="24"/>
        </w:rPr>
        <w:t xml:space="preserve"> polymers </w:t>
      </w:r>
      <w:r w:rsidR="001A6490">
        <w:rPr>
          <w:rFonts w:asciiTheme="majorBidi" w:hAnsiTheme="majorBidi" w:cstheme="majorBidi"/>
          <w:color w:val="000000"/>
          <w:sz w:val="24"/>
          <w:szCs w:val="24"/>
        </w:rPr>
        <w:t xml:space="preserve">of tubulin </w:t>
      </w:r>
      <w:r w:rsidR="001A6490" w:rsidRPr="002C426B">
        <w:rPr>
          <w:rFonts w:asciiTheme="majorBidi" w:hAnsiTheme="majorBidi" w:cstheme="majorBidi"/>
          <w:color w:val="000000"/>
          <w:sz w:val="24"/>
          <w:szCs w:val="24"/>
        </w:rPr>
        <w:t xml:space="preserve">found in all eukaryotic cells. </w:t>
      </w:r>
      <w:r w:rsidR="001A6490">
        <w:rPr>
          <w:rFonts w:asciiTheme="majorBidi" w:hAnsiTheme="majorBidi" w:cstheme="majorBidi"/>
          <w:color w:val="000000"/>
          <w:sz w:val="24"/>
          <w:szCs w:val="24"/>
        </w:rPr>
        <w:t xml:space="preserve">They have </w:t>
      </w:r>
      <w:r w:rsidR="001A6490" w:rsidRPr="002C426B">
        <w:rPr>
          <w:rFonts w:asciiTheme="majorBidi" w:hAnsiTheme="majorBidi" w:cstheme="majorBidi"/>
          <w:sz w:val="24"/>
          <w:szCs w:val="24"/>
        </w:rPr>
        <w:t xml:space="preserve">a highly dynamic structure </w:t>
      </w:r>
      <w:r w:rsidR="001A6490">
        <w:rPr>
          <w:rFonts w:asciiTheme="majorBidi" w:hAnsiTheme="majorBidi" w:cstheme="majorBidi"/>
          <w:sz w:val="24"/>
          <w:szCs w:val="24"/>
        </w:rPr>
        <w:t xml:space="preserve">that allows </w:t>
      </w:r>
      <w:r w:rsidR="001A6490" w:rsidRPr="002C426B">
        <w:rPr>
          <w:rFonts w:asciiTheme="majorBidi" w:hAnsiTheme="majorBidi" w:cstheme="majorBidi"/>
          <w:sz w:val="24"/>
          <w:szCs w:val="24"/>
        </w:rPr>
        <w:t xml:space="preserve">stretching, pausing and shrinking </w:t>
      </w:r>
      <w:r w:rsidR="001A6490">
        <w:rPr>
          <w:rFonts w:asciiTheme="majorBidi" w:hAnsiTheme="majorBidi" w:cstheme="majorBidi"/>
          <w:sz w:val="24"/>
          <w:szCs w:val="24"/>
        </w:rPr>
        <w:t>of the filament using</w:t>
      </w:r>
      <w:r w:rsidR="001A6490" w:rsidRPr="002C426B">
        <w:rPr>
          <w:rFonts w:asciiTheme="majorBidi" w:hAnsiTheme="majorBidi" w:cstheme="majorBidi"/>
          <w:sz w:val="24"/>
          <w:szCs w:val="24"/>
        </w:rPr>
        <w:t xml:space="preserve"> energy obtained from GTP hydrolysis. MTs are typically composed of 13 aligned protofilaments </w:t>
      </w:r>
      <w:r w:rsidR="001A6490" w:rsidRPr="002C426B">
        <w:rPr>
          <w:rFonts w:asciiTheme="majorBidi" w:hAnsiTheme="majorBidi" w:cstheme="majorBidi"/>
          <w:color w:val="000000"/>
          <w:sz w:val="24"/>
          <w:szCs w:val="24"/>
        </w:rPr>
        <w:t>(the basic unit that forms MTs)</w:t>
      </w:r>
      <w:r w:rsidR="001A6490" w:rsidRPr="002C426B">
        <w:rPr>
          <w:rFonts w:asciiTheme="majorBidi" w:hAnsiTheme="majorBidi" w:cstheme="majorBidi"/>
          <w:color w:val="000000"/>
          <w:sz w:val="24"/>
          <w:szCs w:val="24"/>
          <w:lang w:val="en-US"/>
        </w:rPr>
        <w:t xml:space="preserve">, the later is formed by </w:t>
      </w:r>
      <w:r w:rsidR="001A6490" w:rsidRPr="002C426B">
        <w:rPr>
          <w:rFonts w:asciiTheme="majorBidi" w:hAnsiTheme="majorBidi" w:cstheme="majorBidi"/>
          <w:color w:val="000000"/>
          <w:sz w:val="24"/>
          <w:szCs w:val="24"/>
        </w:rPr>
        <w:t xml:space="preserve">repeating α and β tubulin </w:t>
      </w:r>
      <w:r w:rsidR="001A6490">
        <w:rPr>
          <w:rFonts w:asciiTheme="majorBidi" w:hAnsiTheme="majorBidi" w:cstheme="majorBidi"/>
          <w:color w:val="000000"/>
          <w:sz w:val="24"/>
          <w:szCs w:val="24"/>
        </w:rPr>
        <w:t xml:space="preserve">heterodimers </w:t>
      </w:r>
      <w:r w:rsidR="009D1209">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&lt;EndNote&gt;&lt;Cite&gt;&lt;Author&gt;Chrétien&lt;/Author&gt;&lt;Year&gt;1992&lt;/Year&gt;&lt;RecNum&gt;253&lt;/RecNum&gt;&lt;DisplayText&gt;(Chrétien et al., 1992)&lt;/DisplayText&gt;&lt;record&gt;&lt;rec-number&gt;253&lt;/rec-number&gt;&lt;foreign-keys&gt;&lt;key app="EN" db-id="xaxsd90ate0v03etrappzts8zxpvtw5wse5v"&gt;253&lt;/key&gt;&lt;key app="ENWeb" db-id="UlKq6ArYHK4AAFF8hIU"&gt;722&lt;/key&gt;&lt;/foreign-keys&gt;&lt;ref-type name="Journal Article"&gt;17&lt;/ref-type&gt;&lt;contributors&gt;&lt;authors&gt;&lt;author&gt;Chrétien, D.&lt;/author&gt;&lt;author&gt;Metoz, F.&lt;/author&gt;&lt;author&gt;Verde, F.&lt;/author&gt;&lt;author&gt;Karsenti, E.&lt;/author&gt;&lt;author&gt;Wade, R. H.&lt;/author&gt;&lt;/authors&gt;&lt;/contributors&gt;&lt;titles&gt;&lt;title&gt;Lattice defects in microtubules: protofilament numbers vary within individual microtubules&lt;/title&gt;&lt;secondary-title&gt;Journal of Cell  Biology&lt;/secondary-title&gt;&lt;/titles&gt;&lt;periodical&gt;&lt;full-title&gt;Journal of Cell  Biology&lt;/full-title&gt;&lt;/periodical&gt;&lt;pages&gt;1031-1040&lt;/pages&gt;&lt;volume&gt;117&lt;/volume&gt;&lt;number&gt;5&lt;/number&gt;&lt;keywords&gt;&lt;keyword&gt;Articles&lt;/keyword&gt;&lt;/keywords&gt;&lt;dates&gt;&lt;year&gt;1992&lt;/year&gt;&lt;/dates&gt;&lt;isbn&gt;0021-9525&lt;/isbn&gt;&lt;urls&gt;&lt;/urls&gt;&lt;electronic-resource-num&gt;10.1083/jcb.117.5.1031&lt;/electronic-resource-num&gt;&lt;/record&gt;&lt;/Cite&gt;&lt;/EndNote&gt;</w:instrText>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39" w:tooltip="Chrétien, 1992 #253" w:history="1">
        <w:r w:rsidR="00E021BE">
          <w:rPr>
            <w:rFonts w:asciiTheme="majorBidi" w:hAnsiTheme="majorBidi" w:cstheme="majorBidi"/>
            <w:noProof/>
            <w:color w:val="000000"/>
            <w:sz w:val="24"/>
            <w:szCs w:val="24"/>
          </w:rPr>
          <w:t>Chrétien et al., 1992</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1A6490" w:rsidRPr="002C426B">
        <w:rPr>
          <w:rFonts w:asciiTheme="majorBidi" w:hAnsiTheme="majorBidi" w:cstheme="majorBidi"/>
          <w:color w:val="000000"/>
          <w:sz w:val="24"/>
          <w:szCs w:val="24"/>
        </w:rPr>
        <w:t xml:space="preserve">. The polarity of MTs is important for their biological processes. By tubulin polymerisation α-tubulin is bound to the β-tubulin </w:t>
      </w:r>
      <w:r w:rsidR="001A6490" w:rsidRPr="002C426B">
        <w:rPr>
          <w:rFonts w:asciiTheme="majorBidi" w:hAnsiTheme="majorBidi" w:cstheme="majorBidi"/>
          <w:color w:val="000000"/>
          <w:sz w:val="24"/>
          <w:szCs w:val="24"/>
          <w:shd w:val="clear" w:color="auto" w:fill="FFFFFF"/>
        </w:rPr>
        <w:t>heterodimer, and consequently the proto-filaments are arranged parallel forming two ends, with β-subunits exposed</w:t>
      </w:r>
      <w:r w:rsidR="001A6490">
        <w:rPr>
          <w:rFonts w:asciiTheme="majorBidi" w:hAnsiTheme="majorBidi" w:cstheme="majorBidi"/>
          <w:color w:val="000000"/>
          <w:sz w:val="24"/>
          <w:szCs w:val="24"/>
          <w:shd w:val="clear" w:color="auto" w:fill="FFFFFF"/>
        </w:rPr>
        <w:t xml:space="preserve"> at the plus ends</w:t>
      </w:r>
      <w:r w:rsidR="001A6490" w:rsidRPr="002C426B">
        <w:rPr>
          <w:rFonts w:asciiTheme="majorBidi" w:hAnsiTheme="majorBidi" w:cstheme="majorBidi"/>
          <w:color w:val="000000"/>
          <w:sz w:val="24"/>
          <w:szCs w:val="24"/>
          <w:shd w:val="clear" w:color="auto" w:fill="FFFFFF"/>
        </w:rPr>
        <w:t xml:space="preserve">, and </w:t>
      </w:r>
      <w:r w:rsidR="001A6490" w:rsidRPr="002C426B">
        <w:rPr>
          <w:rFonts w:asciiTheme="majorBidi" w:hAnsiTheme="majorBidi" w:cstheme="majorBidi"/>
          <w:color w:val="000000"/>
          <w:sz w:val="24"/>
          <w:szCs w:val="24"/>
        </w:rPr>
        <w:t>α</w:t>
      </w:r>
      <w:r w:rsidR="001A6490" w:rsidRPr="002C426B">
        <w:rPr>
          <w:rFonts w:asciiTheme="majorBidi" w:hAnsiTheme="majorBidi" w:cstheme="majorBidi"/>
          <w:color w:val="000000"/>
          <w:sz w:val="24"/>
          <w:szCs w:val="24"/>
          <w:shd w:val="clear" w:color="auto" w:fill="FFFFFF"/>
        </w:rPr>
        <w:t>-subunits exposed</w:t>
      </w:r>
      <w:r w:rsidR="001A6490">
        <w:rPr>
          <w:rFonts w:asciiTheme="majorBidi" w:hAnsiTheme="majorBidi" w:cstheme="majorBidi"/>
          <w:color w:val="000000"/>
          <w:sz w:val="24"/>
          <w:szCs w:val="24"/>
          <w:shd w:val="clear" w:color="auto" w:fill="FFFFFF"/>
        </w:rPr>
        <w:t xml:space="preserve"> at the minus ends</w:t>
      </w:r>
      <w:r w:rsidR="001A6490" w:rsidRPr="002C426B">
        <w:rPr>
          <w:rFonts w:asciiTheme="majorBidi" w:hAnsiTheme="majorBidi" w:cstheme="majorBidi"/>
          <w:color w:val="000000"/>
          <w:sz w:val="24"/>
          <w:szCs w:val="24"/>
          <w:shd w:val="clear" w:color="auto" w:fill="FFFFFF"/>
        </w:rPr>
        <w:t xml:space="preserve">, meaning that MT assembly or disassembly can occur at both ends </w:t>
      </w:r>
      <w:r w:rsidR="009D1209" w:rsidRPr="002C426B">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&lt;EndNote&gt;&lt;Cite&gt;&lt;Author&gt;Walker&lt;/Author&gt;&lt;Year&gt;1988&lt;/Year&gt;&lt;RecNum&gt;254&lt;/RecNum&gt;&lt;DisplayText&gt;(Walker et al., 1988)&lt;/DisplayText&gt;&lt;record&gt;&lt;rec-number&gt;254&lt;/rec-number&gt;&lt;foreign-keys&gt;&lt;key app="EN" db-id="xaxsd90ate0v03etrappzts8zxpvtw5wse5v"&gt;254&lt;/key&gt;&lt;key app="ENWeb" db-id="UlKq6ArYHK4AAFF8hIU"&gt;721&lt;/key&gt;&lt;/foreign-keys&gt;&lt;ref-type name="Journal Article"&gt;17&lt;/ref-type&gt;&lt;contributors&gt;&lt;authors&gt;&lt;author&gt;Walker, R. A.&lt;/author&gt;&lt;author&gt;Brien, E. T.&lt;/author&gt;&lt;author&gt;Pryer, N. K.&lt;/author&gt;&lt;author&gt;Soboeiro, M. F.&lt;/author&gt;&lt;author&gt;Voter, W. A.&lt;/author&gt;&lt;author&gt;Erickson, H. P.&lt;/author&gt;&lt;author&gt;Salmon, E. D.&lt;/author&gt;&lt;/authors&gt;&lt;/contributors&gt;&lt;titles&gt;&lt;title&gt;Dynamic instability of individual microtubules analyzed by video light microscopy: rate constants and transition frequencies&lt;/title&gt;&lt;secondary-title&gt;Journal  of Cell Biology&lt;/secondary-title&gt;&lt;/titles&gt;&lt;periodical&gt;&lt;full-title&gt;Journal  of Cell Biology&lt;/full-title&gt;&lt;/periodical&gt;&lt;pages&gt;1437-1448&lt;/pages&gt;&lt;volume&gt;107&lt;/volume&gt;&lt;number&gt;4&lt;/number&gt;&lt;keywords&gt;&lt;keyword&gt;Articles&lt;/keyword&gt;&lt;/keywords&gt;&lt;dates&gt;&lt;year&gt;1988&lt;/year&gt;&lt;/dates&gt;&lt;isbn&gt;0021-9525&lt;/isbn&gt;&lt;urls&gt;&lt;/urls&gt;&lt;electronic-resource-num&gt;10.1083/jcb.107.4.1437&lt;/electronic-resource-num&gt;&lt;/record&gt;&lt;/Cite&gt;&lt;/EndNote&gt;</w:instrText>
      </w:r>
      <w:r w:rsidR="009D1209" w:rsidRPr="002C426B">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222" w:tooltip="Walker, 1988 #254" w:history="1">
        <w:r w:rsidR="00E021BE">
          <w:rPr>
            <w:rFonts w:asciiTheme="majorBidi" w:hAnsiTheme="majorBidi" w:cstheme="majorBidi"/>
            <w:noProof/>
            <w:color w:val="000000"/>
            <w:sz w:val="24"/>
            <w:szCs w:val="24"/>
            <w:shd w:val="clear" w:color="auto" w:fill="FFFFFF"/>
          </w:rPr>
          <w:t>Walker et al., 1988</w:t>
        </w:r>
      </w:hyperlink>
      <w:r w:rsidR="00E021BE">
        <w:rPr>
          <w:rFonts w:asciiTheme="majorBidi" w:hAnsiTheme="majorBidi" w:cstheme="majorBidi"/>
          <w:noProof/>
          <w:color w:val="000000"/>
          <w:sz w:val="24"/>
          <w:szCs w:val="24"/>
          <w:shd w:val="clear" w:color="auto" w:fill="FFFFFF"/>
        </w:rPr>
        <w:t>)</w:t>
      </w:r>
      <w:r w:rsidR="009D1209" w:rsidRPr="002C426B">
        <w:rPr>
          <w:rFonts w:asciiTheme="majorBidi" w:hAnsiTheme="majorBidi" w:cstheme="majorBidi"/>
          <w:color w:val="000000"/>
          <w:sz w:val="24"/>
          <w:szCs w:val="24"/>
          <w:shd w:val="clear" w:color="auto" w:fill="FFFFFF"/>
        </w:rPr>
        <w:fldChar w:fldCharType="end"/>
      </w:r>
      <w:r w:rsidR="001A6490" w:rsidRPr="002C426B">
        <w:rPr>
          <w:rFonts w:asciiTheme="majorBidi" w:hAnsiTheme="majorBidi" w:cstheme="majorBidi"/>
          <w:color w:val="000000"/>
          <w:sz w:val="24"/>
          <w:szCs w:val="24"/>
          <w:shd w:val="clear" w:color="auto" w:fill="FFFFFF"/>
        </w:rPr>
        <w:t xml:space="preserve">. </w:t>
      </w:r>
    </w:p>
    <w:p w:rsidR="001A6490" w:rsidRPr="002C426B" w:rsidRDefault="001A6490" w:rsidP="00E021BE">
      <w:pPr>
        <w:autoSpaceDE w:val="0"/>
        <w:autoSpaceDN w:val="0"/>
        <w:adjustRightInd w:val="0"/>
        <w:spacing w:after="0" w:line="480" w:lineRule="auto"/>
        <w:ind w:firstLine="720"/>
        <w:jc w:val="both"/>
        <w:rPr>
          <w:rFonts w:asciiTheme="majorBidi" w:hAnsiTheme="majorBidi" w:cstheme="majorBidi"/>
          <w:color w:val="000000"/>
          <w:sz w:val="24"/>
          <w:szCs w:val="24"/>
          <w:shd w:val="clear" w:color="auto" w:fill="FFFFFF"/>
        </w:rPr>
      </w:pPr>
      <w:r w:rsidRPr="002C426B">
        <w:rPr>
          <w:rFonts w:asciiTheme="majorBidi" w:hAnsiTheme="majorBidi" w:cstheme="majorBidi"/>
          <w:color w:val="000000"/>
          <w:sz w:val="24"/>
          <w:szCs w:val="24"/>
          <w:shd w:val="clear" w:color="auto" w:fill="FFFFFF"/>
        </w:rPr>
        <w:lastRenderedPageBreak/>
        <w:t xml:space="preserve">During MT polymerisation the </w:t>
      </w:r>
      <w:r w:rsidRPr="002C426B">
        <w:rPr>
          <w:rFonts w:asciiTheme="majorBidi" w:hAnsiTheme="majorBidi" w:cstheme="majorBidi"/>
          <w:color w:val="000000"/>
          <w:sz w:val="24"/>
          <w:szCs w:val="24"/>
        </w:rPr>
        <w:t xml:space="preserve">α/β tubulin </w:t>
      </w:r>
      <w:r w:rsidRPr="002C426B">
        <w:rPr>
          <w:rFonts w:asciiTheme="majorBidi" w:hAnsiTheme="majorBidi" w:cstheme="majorBidi"/>
          <w:color w:val="000000"/>
          <w:sz w:val="24"/>
          <w:szCs w:val="24"/>
          <w:shd w:val="clear" w:color="auto" w:fill="FFFFFF"/>
        </w:rPr>
        <w:t xml:space="preserve">sub-units bind to two </w:t>
      </w:r>
      <w:r>
        <w:rPr>
          <w:rFonts w:asciiTheme="majorBidi" w:hAnsiTheme="majorBidi" w:cstheme="majorBidi"/>
          <w:color w:val="000000"/>
          <w:sz w:val="24"/>
          <w:szCs w:val="24"/>
          <w:shd w:val="clear" w:color="auto" w:fill="FFFFFF"/>
        </w:rPr>
        <w:t>g</w:t>
      </w:r>
      <w:r w:rsidRPr="002C426B">
        <w:rPr>
          <w:rFonts w:asciiTheme="majorBidi" w:hAnsiTheme="majorBidi" w:cstheme="majorBidi"/>
          <w:color w:val="000000"/>
          <w:sz w:val="24"/>
          <w:szCs w:val="24"/>
          <w:shd w:val="clear" w:color="auto" w:fill="FFFFFF"/>
        </w:rPr>
        <w:t>uanosine-5'-triphosphate</w:t>
      </w:r>
      <w:r>
        <w:rPr>
          <w:rFonts w:asciiTheme="majorBidi" w:hAnsiTheme="majorBidi" w:cstheme="majorBidi"/>
          <w:color w:val="000000"/>
          <w:sz w:val="24"/>
          <w:szCs w:val="24"/>
          <w:shd w:val="clear" w:color="auto" w:fill="FFFFFF"/>
        </w:rPr>
        <w:t>s</w:t>
      </w:r>
      <w:r w:rsidRPr="002C426B">
        <w:rPr>
          <w:rFonts w:asciiTheme="majorBidi" w:hAnsiTheme="majorBidi" w:cstheme="majorBidi"/>
          <w:color w:val="000000"/>
          <w:sz w:val="24"/>
          <w:szCs w:val="24"/>
          <w:shd w:val="clear" w:color="auto" w:fill="FFFFFF"/>
        </w:rPr>
        <w:t xml:space="preserve">  (GTP), and </w:t>
      </w:r>
      <w:r>
        <w:rPr>
          <w:rFonts w:asciiTheme="majorBidi" w:hAnsiTheme="majorBidi" w:cstheme="majorBidi"/>
          <w:color w:val="000000"/>
          <w:sz w:val="24"/>
          <w:szCs w:val="24"/>
          <w:shd w:val="clear" w:color="auto" w:fill="FFFFFF"/>
        </w:rPr>
        <w:t xml:space="preserve">GTP </w:t>
      </w:r>
      <w:r w:rsidRPr="002C426B">
        <w:rPr>
          <w:rFonts w:asciiTheme="majorBidi" w:hAnsiTheme="majorBidi" w:cstheme="majorBidi"/>
          <w:color w:val="000000"/>
          <w:sz w:val="24"/>
          <w:szCs w:val="24"/>
        </w:rPr>
        <w:t xml:space="preserve">hydrolysis allows dynamic instability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&lt;EndNote&gt;&lt;Cite&gt;&lt;Author&gt;Kirschner&lt;/Author&gt;&lt;Year&gt;1986&lt;/Year&gt;&lt;RecNum&gt;204&lt;/RecNum&gt;&lt;DisplayText&gt;(Kirschner and Mitchison, 1986)&lt;/DisplayText&gt;&lt;record&gt;&lt;rec-number&gt;204&lt;/rec-number&gt;&lt;foreign-keys&gt;&lt;key app="EN" db-id="xaxsd90ate0v03etrappzts8zxpvtw5wse5v"&gt;204&lt;/key&gt;&lt;key app="ENWeb" db-id="UlKq6ArYHK4AAFF8hIU"&gt;378&lt;/key&gt;&lt;/foreign-keys&gt;&lt;ref-type name="Journal Article"&gt;17&lt;/ref-type&gt;&lt;contributors&gt;&lt;authors&gt;&lt;author&gt;Kirschner, Marc&lt;/author&gt;&lt;author&gt;Mitchison, Tim&lt;/author&gt;&lt;/authors&gt;&lt;/contributors&gt;&lt;titles&gt;&lt;title&gt;Beyond self-assembly: From microtubules to morphogenesis&lt;/title&gt;&lt;secondary-title&gt;Cell&lt;/secondary-title&gt;&lt;/titles&gt;&lt;periodical&gt;&lt;full-title&gt;Cell&lt;/full-title&gt;&lt;/periodical&gt;&lt;pages&gt;329-342&lt;/pages&gt;&lt;volume&gt;45&lt;/volume&gt;&lt;number&gt;3&lt;/number&gt;&lt;dates&gt;&lt;year&gt;1986&lt;/year&gt;&lt;/dates&gt;&lt;isbn&gt;0092-8674&lt;/isbn&gt;&lt;urls&gt;&lt;/urls&gt;&lt;electronic-resource-num&gt;10.1016/0092-8674(86)90318-1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31" w:tooltip="Kirschner, 1986 #204" w:history="1">
        <w:r w:rsidR="00E021BE">
          <w:rPr>
            <w:rFonts w:asciiTheme="majorBidi" w:hAnsiTheme="majorBidi" w:cstheme="majorBidi"/>
            <w:noProof/>
            <w:color w:val="000000"/>
            <w:sz w:val="24"/>
            <w:szCs w:val="24"/>
          </w:rPr>
          <w:t>Kirschner and Mitchison, 1986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shd w:val="clear" w:color="auto" w:fill="FFFFFF"/>
        </w:rPr>
        <w:t xml:space="preserve"> GTP hydrolyses when tubulin is added to MT and releases </w:t>
      </w:r>
      <w:r w:rsidRPr="002C426B">
        <w:rPr>
          <w:rFonts w:asciiTheme="majorBidi" w:hAnsiTheme="majorBidi" w:cstheme="majorBidi"/>
          <w:color w:val="000000"/>
          <w:sz w:val="24"/>
          <w:szCs w:val="24"/>
        </w:rPr>
        <w:t>hydrolysed phosphate (Pi)</w:t>
      </w:r>
      <w:r w:rsidRPr="002C426B">
        <w:rPr>
          <w:rFonts w:asciiTheme="majorBidi" w:hAnsiTheme="majorBidi" w:cstheme="majorBidi"/>
          <w:color w:val="000000"/>
          <w:sz w:val="24"/>
          <w:szCs w:val="24"/>
          <w:shd w:val="clear" w:color="auto" w:fill="FFFFFF"/>
        </w:rPr>
        <w:t xml:space="preserve"> to became Guanosine diphosphate (GDP). </w:t>
      </w:r>
    </w:p>
    <w:p w:rsidR="001A6490" w:rsidRPr="002C426B" w:rsidRDefault="001A6490" w:rsidP="00E021BE">
      <w:pPr>
        <w:autoSpaceDE w:val="0"/>
        <w:autoSpaceDN w:val="0"/>
        <w:adjustRightInd w:val="0"/>
        <w:spacing w:after="0" w:line="480" w:lineRule="auto"/>
        <w:ind w:firstLine="720"/>
        <w:jc w:val="both"/>
        <w:rPr>
          <w:rFonts w:asciiTheme="majorBidi" w:hAnsiTheme="majorBidi" w:cstheme="majorBidi"/>
          <w:color w:val="000000"/>
          <w:sz w:val="24"/>
          <w:szCs w:val="24"/>
          <w:shd w:val="clear" w:color="auto" w:fill="FFFFFF"/>
        </w:rPr>
      </w:pPr>
      <w:r w:rsidRPr="002C426B">
        <w:rPr>
          <w:rFonts w:asciiTheme="majorBidi" w:hAnsiTheme="majorBidi" w:cstheme="majorBidi"/>
          <w:color w:val="000000"/>
          <w:sz w:val="24"/>
          <w:szCs w:val="24"/>
          <w:shd w:val="clear" w:color="auto" w:fill="FFFFFF"/>
        </w:rPr>
        <w:t xml:space="preserve">During MT depolymerisation, the tubulin binds to GDP, which acts as a protective cap to prevent tubulin from polymerisation </w:t>
      </w:r>
      <w:r w:rsidR="009D1209" w:rsidRPr="002C426B">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&lt;EndNote&gt;&lt;Cite&gt;&lt;Author&gt;Mollinedo&lt;/Author&gt;&lt;Year&gt;2003&lt;/Year&gt;&lt;RecNum&gt;308&lt;/RecNum&gt;&lt;DisplayText&gt;(Mollinedo and Gajate, 2003)&lt;/DisplayText&gt;&lt;record&gt;&lt;rec-number&gt;308&lt;/rec-number&gt;&lt;foreign-keys&gt;&lt;key app="EN" db-id="xaxsd90ate0v03etrappzts8zxpvtw5wse5v"&gt;308&lt;/key&gt;&lt;key app="ENWeb" db-id="UlKq6ArYHK4AAFF8hIU"&gt;782&lt;/key&gt;&lt;/foreign-keys&gt;&lt;ref-type name="Journal Article"&gt;17&lt;/ref-type&gt;&lt;contributors&gt;&lt;authors&gt;&lt;author&gt;Mollinedo, F.&lt;/author&gt;&lt;author&gt;Gajate, C.&lt;/author&gt;&lt;/authors&gt;&lt;/contributors&gt;&lt;auth-address&gt;Univ Salamanca, CSIC, Inst Biol Mol &amp;amp;amp;amp&amp;#xD;Celular Canc, Ctr Invest Canc, E-37007 Salamanca, Spain&lt;/auth-address&gt;&lt;titles&gt;&lt;title&gt;Microtubules, microtubule-interfering agents and apoptosis&lt;/title&gt;&lt;secondary-title&gt;Apoptosis&lt;/secondary-title&gt;&lt;alt-title&gt;Apoptosis&lt;/alt-title&gt;&lt;/titles&gt;&lt;periodical&gt;&lt;full-title&gt;Apoptosis&lt;/full-title&gt;&lt;abbr-1&gt;Apoptosis&lt;/abbr-1&gt;&lt;/periodical&gt;&lt;alt-periodical&gt;&lt;full-title&gt;Apoptosis&lt;/full-title&gt;&lt;abbr-1&gt;Apoptosis&lt;/abbr-1&gt;&lt;/alt-periodical&gt;&lt;pages&gt;413-450&lt;/pages&gt;&lt;volume&gt;8&lt;/volume&gt;&lt;number&gt;5&lt;/number&gt;&lt;keywords&gt;&lt;keyword&gt;apoptosis&lt;/keyword&gt;&lt;keyword&gt;cancer chemotherapy&lt;/keyword&gt;&lt;keyword&gt;microtubules&lt;/keyword&gt;&lt;keyword&gt;microtubule-interfering agent&lt;/keyword&gt;&lt;keyword&gt;mitotic spindle&lt;/keyword&gt;&lt;keyword&gt;signal transduction&lt;/keyword&gt;&lt;keyword&gt;activated-protein-kinase&lt;/keyword&gt;&lt;keyword&gt;programmed cell-death&lt;/keyword&gt;&lt;keyword&gt;paclitaxel-induced apoptosis&lt;/keyword&gt;&lt;keyword&gt;taxol-induced apoptosis&lt;/keyword&gt;&lt;keyword&gt;breast-cancer cells&lt;/keyword&gt;&lt;keyword&gt;nf-kappa-b&lt;/keyword&gt;&lt;keyword&gt;beta-tubulin isotypes&lt;/keyword&gt;&lt;keyword&gt;bcl-2 family member&lt;/keyword&gt;&lt;keyword&gt;signal-transduction pathway&lt;/keyword&gt;&lt;keyword&gt;spindle assembly checkpoint&lt;/keyword&gt;&lt;/keywords&gt;&lt;dates&gt;&lt;year&gt;2003&lt;/year&gt;&lt;pub-dates&gt;&lt;date&gt;Oct&lt;/date&gt;&lt;/pub-dates&gt;&lt;/dates&gt;&lt;isbn&gt;1360-8185&lt;/isbn&gt;&lt;accession-num&gt;ISI:000185070500001&lt;/accession-num&gt;&lt;urls&gt;&lt;related-urls&gt;&lt;url&gt;&amp;lt;Go to ISI&amp;gt;://000185070500001&lt;/url&gt;&lt;/related-urls&gt;&lt;/urls&gt;&lt;electronic-resource-num&gt;Doi 10.1023/A:1025513106330&lt;/electronic-resource-num&gt;&lt;language&gt;English&lt;/language&gt;&lt;/record&gt;&lt;/Cite&gt;&lt;/EndNote&gt;</w:instrText>
      </w:r>
      <w:r w:rsidR="009D1209" w:rsidRPr="002C426B">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164" w:tooltip="Mollinedo, 2003 #308" w:history="1">
        <w:r w:rsidR="00E021BE">
          <w:rPr>
            <w:rFonts w:asciiTheme="majorBidi" w:hAnsiTheme="majorBidi" w:cstheme="majorBidi"/>
            <w:noProof/>
            <w:color w:val="000000"/>
            <w:sz w:val="24"/>
            <w:szCs w:val="24"/>
            <w:shd w:val="clear" w:color="auto" w:fill="FFFFFF"/>
          </w:rPr>
          <w:t>Mollinedo and Gajate, 2003</w:t>
        </w:r>
      </w:hyperlink>
      <w:r w:rsidR="00E021BE">
        <w:rPr>
          <w:rFonts w:asciiTheme="majorBidi" w:hAnsiTheme="majorBidi" w:cstheme="majorBidi"/>
          <w:noProof/>
          <w:color w:val="000000"/>
          <w:sz w:val="24"/>
          <w:szCs w:val="24"/>
          <w:shd w:val="clear" w:color="auto" w:fill="FFFFFF"/>
        </w:rPr>
        <w:t>)</w:t>
      </w:r>
      <w:r w:rsidR="009D1209" w:rsidRPr="002C426B">
        <w:rPr>
          <w:rFonts w:asciiTheme="majorBidi" w:hAnsiTheme="majorBidi" w:cstheme="majorBidi"/>
          <w:color w:val="000000"/>
          <w:sz w:val="24"/>
          <w:szCs w:val="24"/>
          <w:shd w:val="clear" w:color="auto" w:fill="FFFFFF"/>
        </w:rPr>
        <w:fldChar w:fldCharType="end"/>
      </w:r>
      <w:r w:rsidRPr="002C426B">
        <w:rPr>
          <w:rFonts w:asciiTheme="majorBidi" w:hAnsiTheme="majorBidi" w:cstheme="majorBidi"/>
          <w:color w:val="000000"/>
          <w:sz w:val="24"/>
          <w:szCs w:val="24"/>
          <w:shd w:val="clear" w:color="auto" w:fill="FFFFFF"/>
        </w:rPr>
        <w:t xml:space="preserve">. A variety of drugs have </w:t>
      </w:r>
      <w:r>
        <w:rPr>
          <w:rFonts w:asciiTheme="majorBidi" w:hAnsiTheme="majorBidi" w:cstheme="majorBidi"/>
          <w:color w:val="000000"/>
          <w:sz w:val="24"/>
          <w:szCs w:val="24"/>
          <w:shd w:val="clear" w:color="auto" w:fill="FFFFFF"/>
        </w:rPr>
        <w:t>been identified that</w:t>
      </w:r>
      <w:r w:rsidRPr="002C426B">
        <w:rPr>
          <w:rFonts w:asciiTheme="majorBidi" w:hAnsiTheme="majorBidi" w:cstheme="majorBidi"/>
          <w:color w:val="000000"/>
          <w:sz w:val="24"/>
          <w:szCs w:val="24"/>
          <w:shd w:val="clear" w:color="auto" w:fill="FFFFFF"/>
        </w:rPr>
        <w:t xml:space="preserve"> bind </w:t>
      </w:r>
      <w:r>
        <w:rPr>
          <w:rFonts w:asciiTheme="majorBidi" w:hAnsiTheme="majorBidi" w:cstheme="majorBidi"/>
          <w:color w:val="000000"/>
          <w:sz w:val="24"/>
          <w:szCs w:val="24"/>
          <w:shd w:val="clear" w:color="auto" w:fill="FFFFFF"/>
        </w:rPr>
        <w:t>to</w:t>
      </w:r>
      <w:r w:rsidRPr="002C426B">
        <w:rPr>
          <w:rFonts w:asciiTheme="majorBidi" w:hAnsiTheme="majorBidi" w:cstheme="majorBidi"/>
          <w:color w:val="000000"/>
          <w:sz w:val="24"/>
          <w:szCs w:val="24"/>
          <w:shd w:val="clear" w:color="auto" w:fill="FFFFFF"/>
        </w:rPr>
        <w:t xml:space="preserve"> tubulin and </w:t>
      </w:r>
      <w:r>
        <w:rPr>
          <w:rFonts w:asciiTheme="majorBidi" w:hAnsiTheme="majorBidi" w:cstheme="majorBidi"/>
          <w:color w:val="000000"/>
          <w:sz w:val="24"/>
          <w:szCs w:val="24"/>
          <w:shd w:val="clear" w:color="auto" w:fill="FFFFFF"/>
        </w:rPr>
        <w:t>modulate</w:t>
      </w:r>
      <w:r w:rsidRPr="002C426B">
        <w:rPr>
          <w:rFonts w:asciiTheme="majorBidi" w:hAnsiTheme="majorBidi" w:cstheme="majorBidi"/>
          <w:color w:val="000000"/>
          <w:sz w:val="24"/>
          <w:szCs w:val="24"/>
          <w:shd w:val="clear" w:color="auto" w:fill="FFFFFF"/>
        </w:rPr>
        <w:t xml:space="preserve"> MT assembly by affecting the polymerisation and depolymerisation activity of MT. </w:t>
      </w:r>
    </w:p>
    <w:p w:rsidR="001A6490" w:rsidRPr="002C426B" w:rsidRDefault="001A6490" w:rsidP="001A6490">
      <w:pPr>
        <w:autoSpaceDE w:val="0"/>
        <w:autoSpaceDN w:val="0"/>
        <w:adjustRightInd w:val="0"/>
        <w:spacing w:after="0" w:line="480" w:lineRule="auto"/>
        <w:jc w:val="both"/>
        <w:rPr>
          <w:rFonts w:asciiTheme="majorBidi" w:hAnsiTheme="majorBidi" w:cstheme="majorBidi"/>
          <w:color w:val="000000"/>
          <w:sz w:val="24"/>
          <w:szCs w:val="24"/>
          <w:shd w:val="clear" w:color="auto" w:fill="FFFFFF"/>
        </w:rPr>
      </w:pPr>
      <w:r w:rsidRPr="002C426B">
        <w:rPr>
          <w:rFonts w:asciiTheme="majorBidi" w:hAnsiTheme="majorBidi" w:cstheme="majorBidi"/>
          <w:color w:val="000000"/>
          <w:sz w:val="24"/>
          <w:szCs w:val="24"/>
          <w:shd w:val="clear" w:color="auto" w:fill="FFFFFF"/>
        </w:rPr>
        <w:tab/>
        <w:t xml:space="preserve">MT targeting agents </w:t>
      </w:r>
      <w:r>
        <w:rPr>
          <w:rFonts w:asciiTheme="majorBidi" w:hAnsiTheme="majorBidi" w:cstheme="majorBidi"/>
          <w:color w:val="000000"/>
          <w:sz w:val="24"/>
          <w:szCs w:val="24"/>
          <w:shd w:val="clear" w:color="auto" w:fill="FFFFFF"/>
        </w:rPr>
        <w:t>have been</w:t>
      </w:r>
      <w:r w:rsidRPr="002C426B">
        <w:rPr>
          <w:rFonts w:asciiTheme="majorBidi" w:hAnsiTheme="majorBidi" w:cstheme="majorBidi"/>
          <w:color w:val="000000"/>
          <w:sz w:val="24"/>
          <w:szCs w:val="24"/>
          <w:shd w:val="clear" w:color="auto" w:fill="FFFFFF"/>
        </w:rPr>
        <w:t xml:space="preserve"> strongly suggested as </w:t>
      </w:r>
      <w:r>
        <w:rPr>
          <w:rFonts w:asciiTheme="majorBidi" w:hAnsiTheme="majorBidi" w:cstheme="majorBidi"/>
          <w:color w:val="000000"/>
          <w:sz w:val="24"/>
          <w:szCs w:val="24"/>
          <w:shd w:val="clear" w:color="auto" w:fill="FFFFFF"/>
        </w:rPr>
        <w:t>pharmacological approaches</w:t>
      </w:r>
      <w:r w:rsidRPr="002C426B">
        <w:rPr>
          <w:rFonts w:asciiTheme="majorBidi" w:hAnsiTheme="majorBidi" w:cstheme="majorBidi"/>
          <w:color w:val="000000"/>
          <w:sz w:val="24"/>
          <w:szCs w:val="24"/>
          <w:shd w:val="clear" w:color="auto" w:fill="FFFFFF"/>
        </w:rPr>
        <w:t xml:space="preserve"> to modify the </w:t>
      </w:r>
      <w:r>
        <w:rPr>
          <w:rFonts w:asciiTheme="majorBidi" w:hAnsiTheme="majorBidi" w:cstheme="majorBidi"/>
          <w:color w:val="000000"/>
          <w:sz w:val="24"/>
          <w:szCs w:val="24"/>
          <w:shd w:val="clear" w:color="auto" w:fill="FFFFFF"/>
        </w:rPr>
        <w:t>effects</w:t>
      </w:r>
      <w:r w:rsidRPr="002C426B">
        <w:rPr>
          <w:rFonts w:asciiTheme="majorBidi" w:hAnsiTheme="majorBidi" w:cstheme="majorBidi"/>
          <w:color w:val="000000"/>
          <w:sz w:val="24"/>
          <w:szCs w:val="24"/>
          <w:shd w:val="clear" w:color="auto" w:fill="FFFFFF"/>
        </w:rPr>
        <w:t xml:space="preserve"> </w:t>
      </w:r>
      <w:r>
        <w:rPr>
          <w:rFonts w:asciiTheme="majorBidi" w:hAnsiTheme="majorBidi" w:cstheme="majorBidi"/>
          <w:color w:val="000000"/>
          <w:sz w:val="24"/>
          <w:szCs w:val="24"/>
          <w:shd w:val="clear" w:color="auto" w:fill="FFFFFF"/>
        </w:rPr>
        <w:t xml:space="preserve">of mutant </w:t>
      </w:r>
      <w:r w:rsidRPr="002C426B">
        <w:rPr>
          <w:rFonts w:asciiTheme="majorBidi" w:hAnsiTheme="majorBidi" w:cstheme="majorBidi"/>
          <w:color w:val="000000"/>
          <w:sz w:val="24"/>
          <w:szCs w:val="24"/>
          <w:shd w:val="clear" w:color="auto" w:fill="FFFFFF"/>
        </w:rPr>
        <w:t xml:space="preserve">spastin </w:t>
      </w:r>
      <w:r>
        <w:rPr>
          <w:rFonts w:asciiTheme="majorBidi" w:hAnsiTheme="majorBidi" w:cstheme="majorBidi"/>
          <w:color w:val="000000"/>
          <w:sz w:val="24"/>
          <w:szCs w:val="24"/>
          <w:shd w:val="clear" w:color="auto" w:fill="FFFFFF"/>
        </w:rPr>
        <w:t>on MTs</w:t>
      </w:r>
      <w:r w:rsidRPr="002C426B">
        <w:rPr>
          <w:rFonts w:asciiTheme="majorBidi" w:hAnsiTheme="majorBidi" w:cstheme="majorBidi"/>
          <w:color w:val="000000"/>
          <w:sz w:val="24"/>
          <w:szCs w:val="24"/>
          <w:shd w:val="clear" w:color="auto" w:fill="FFFFFF"/>
        </w:rPr>
        <w:t xml:space="preserve">. </w:t>
      </w:r>
      <w:r>
        <w:rPr>
          <w:rFonts w:asciiTheme="majorBidi" w:hAnsiTheme="majorBidi" w:cstheme="majorBidi"/>
          <w:color w:val="000000"/>
          <w:sz w:val="24"/>
          <w:szCs w:val="24"/>
          <w:shd w:val="clear" w:color="auto" w:fill="FFFFFF"/>
        </w:rPr>
        <w:t>MT targeting</w:t>
      </w:r>
      <w:r w:rsidRPr="002C426B">
        <w:rPr>
          <w:rFonts w:asciiTheme="majorBidi" w:hAnsiTheme="majorBidi" w:cstheme="majorBidi"/>
          <w:color w:val="000000"/>
          <w:sz w:val="24"/>
          <w:szCs w:val="24"/>
          <w:shd w:val="clear" w:color="auto" w:fill="FFFFFF"/>
        </w:rPr>
        <w:t xml:space="preserve"> drugs</w:t>
      </w:r>
      <w:r>
        <w:rPr>
          <w:rFonts w:asciiTheme="majorBidi" w:hAnsiTheme="majorBidi" w:cstheme="majorBidi"/>
          <w:color w:val="000000"/>
          <w:sz w:val="24"/>
          <w:szCs w:val="24"/>
          <w:shd w:val="clear" w:color="auto" w:fill="FFFFFF"/>
        </w:rPr>
        <w:t xml:space="preserve"> can be classified as having</w:t>
      </w:r>
      <w:r w:rsidRPr="002C426B">
        <w:rPr>
          <w:rFonts w:asciiTheme="majorBidi" w:hAnsiTheme="majorBidi" w:cstheme="majorBidi"/>
          <w:color w:val="000000"/>
          <w:sz w:val="24"/>
          <w:szCs w:val="24"/>
          <w:shd w:val="clear" w:color="auto" w:fill="FFFFFF"/>
        </w:rPr>
        <w:t xml:space="preserve"> microtubule-destabilising </w:t>
      </w:r>
      <w:r>
        <w:rPr>
          <w:rFonts w:asciiTheme="majorBidi" w:hAnsiTheme="majorBidi" w:cstheme="majorBidi"/>
          <w:color w:val="000000"/>
          <w:sz w:val="24"/>
          <w:szCs w:val="24"/>
          <w:shd w:val="clear" w:color="auto" w:fill="FFFFFF"/>
        </w:rPr>
        <w:t>or</w:t>
      </w:r>
      <w:r w:rsidRPr="002C426B">
        <w:rPr>
          <w:rFonts w:asciiTheme="majorBidi" w:hAnsiTheme="majorBidi" w:cstheme="majorBidi"/>
          <w:color w:val="000000"/>
          <w:sz w:val="24"/>
          <w:szCs w:val="24"/>
          <w:shd w:val="clear" w:color="auto" w:fill="FFFFFF"/>
        </w:rPr>
        <w:t xml:space="preserve"> microtubule-stabilising </w:t>
      </w:r>
      <w:r>
        <w:rPr>
          <w:rFonts w:asciiTheme="majorBidi" w:hAnsiTheme="majorBidi" w:cstheme="majorBidi"/>
          <w:color w:val="000000"/>
          <w:sz w:val="24"/>
          <w:szCs w:val="24"/>
          <w:shd w:val="clear" w:color="auto" w:fill="FFFFFF"/>
        </w:rPr>
        <w:t>activity</w:t>
      </w:r>
      <w:r w:rsidRPr="002C426B">
        <w:rPr>
          <w:rFonts w:asciiTheme="majorBidi" w:hAnsiTheme="majorBidi" w:cstheme="majorBidi"/>
          <w:color w:val="000000"/>
          <w:sz w:val="24"/>
          <w:szCs w:val="24"/>
          <w:shd w:val="clear" w:color="auto" w:fill="FFFFFF"/>
        </w:rPr>
        <w:t xml:space="preserve">. </w:t>
      </w:r>
    </w:p>
    <w:p w:rsidR="00213308" w:rsidRPr="002C426B" w:rsidRDefault="00213308" w:rsidP="001A6490">
      <w:pPr>
        <w:autoSpaceDE w:val="0"/>
        <w:autoSpaceDN w:val="0"/>
        <w:adjustRightInd w:val="0"/>
        <w:spacing w:after="0" w:line="480" w:lineRule="auto"/>
        <w:jc w:val="both"/>
        <w:rPr>
          <w:rFonts w:asciiTheme="majorBidi" w:hAnsiTheme="majorBidi" w:cstheme="majorBidi"/>
          <w:color w:val="000000"/>
          <w:sz w:val="24"/>
          <w:szCs w:val="24"/>
          <w:shd w:val="clear" w:color="auto" w:fill="FFFFFF"/>
        </w:rPr>
      </w:pPr>
    </w:p>
    <w:p w:rsidR="00594BB2" w:rsidRPr="002C426B" w:rsidRDefault="002006D5" w:rsidP="00DA41EF">
      <w:pPr>
        <w:pStyle w:val="4"/>
      </w:pPr>
      <w:bookmarkStart w:id="49" w:name="_Toc508875546"/>
      <w:r w:rsidRPr="002C426B">
        <w:t>1.</w:t>
      </w:r>
      <w:r w:rsidR="00D05FAC">
        <w:t>9</w:t>
      </w:r>
      <w:r w:rsidRPr="002C426B">
        <w:t>.2.1</w:t>
      </w:r>
      <w:r w:rsidR="00797B3A" w:rsidRPr="002C426B">
        <w:t>.1</w:t>
      </w:r>
      <w:r w:rsidRPr="002C426B">
        <w:t xml:space="preserve"> </w:t>
      </w:r>
      <w:r w:rsidR="00BB364B" w:rsidRPr="002C426B">
        <w:t xml:space="preserve">Microtubule </w:t>
      </w:r>
      <w:r w:rsidR="004A12B9" w:rsidRPr="002C426B">
        <w:t>de</w:t>
      </w:r>
      <w:r w:rsidR="00BB364B" w:rsidRPr="002C426B">
        <w:t>stabili</w:t>
      </w:r>
      <w:r w:rsidR="00E4365B" w:rsidRPr="002C426B">
        <w:t>s</w:t>
      </w:r>
      <w:r w:rsidR="00BB364B" w:rsidRPr="002C426B">
        <w:t>ing drugs</w:t>
      </w:r>
      <w:bookmarkEnd w:id="49"/>
    </w:p>
    <w:p w:rsidR="00E5722D" w:rsidRPr="002C426B" w:rsidRDefault="003244DF" w:rsidP="00E021BE">
      <w:pPr>
        <w:autoSpaceDE w:val="0"/>
        <w:autoSpaceDN w:val="0"/>
        <w:adjustRightInd w:val="0"/>
        <w:spacing w:after="0" w:line="480" w:lineRule="auto"/>
        <w:ind w:firstLine="720"/>
        <w:jc w:val="both"/>
        <w:rPr>
          <w:rFonts w:asciiTheme="majorBidi" w:hAnsiTheme="majorBidi" w:cstheme="majorBidi"/>
          <w:b/>
          <w:bCs/>
          <w:color w:val="000000"/>
          <w:sz w:val="24"/>
          <w:szCs w:val="24"/>
        </w:rPr>
      </w:pPr>
      <w:r w:rsidRPr="002C426B">
        <w:rPr>
          <w:rFonts w:asciiTheme="majorBidi" w:hAnsiTheme="majorBidi" w:cstheme="majorBidi"/>
          <w:color w:val="000000"/>
          <w:sz w:val="24"/>
          <w:szCs w:val="24"/>
        </w:rPr>
        <w:t xml:space="preserve">MT can </w:t>
      </w:r>
      <w:r w:rsidR="001A6490">
        <w:rPr>
          <w:rFonts w:asciiTheme="majorBidi" w:hAnsiTheme="majorBidi" w:cstheme="majorBidi"/>
          <w:color w:val="000000"/>
          <w:sz w:val="24"/>
          <w:szCs w:val="24"/>
        </w:rPr>
        <w:t>be destabilised</w:t>
      </w:r>
      <w:r w:rsidR="001A64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by </w:t>
      </w:r>
      <w:r w:rsidR="00F859BF" w:rsidRPr="002C426B">
        <w:rPr>
          <w:rFonts w:asciiTheme="majorBidi" w:hAnsiTheme="majorBidi" w:cstheme="majorBidi"/>
          <w:color w:val="000000"/>
          <w:sz w:val="24"/>
          <w:szCs w:val="24"/>
        </w:rPr>
        <w:t xml:space="preserve">pausing </w:t>
      </w:r>
      <w:r w:rsidRPr="002C426B">
        <w:rPr>
          <w:rFonts w:asciiTheme="majorBidi" w:hAnsiTheme="majorBidi" w:cstheme="majorBidi"/>
          <w:color w:val="000000"/>
          <w:sz w:val="24"/>
          <w:szCs w:val="24"/>
        </w:rPr>
        <w:t xml:space="preserve">the polymerisation of tubulin within the MT </w:t>
      </w:r>
      <w:r w:rsidR="007D333C" w:rsidRPr="002C426B">
        <w:rPr>
          <w:rFonts w:asciiTheme="majorBidi" w:hAnsiTheme="majorBidi" w:cstheme="majorBidi"/>
          <w:color w:val="000000"/>
          <w:sz w:val="24"/>
          <w:szCs w:val="24"/>
        </w:rPr>
        <w:t xml:space="preserve">so that </w:t>
      </w:r>
      <w:r w:rsidRPr="002C426B">
        <w:rPr>
          <w:rFonts w:asciiTheme="majorBidi" w:hAnsiTheme="majorBidi" w:cstheme="majorBidi"/>
          <w:color w:val="000000"/>
          <w:sz w:val="24"/>
          <w:szCs w:val="24"/>
        </w:rPr>
        <w:t>there will be no tubulin add</w:t>
      </w:r>
      <w:r w:rsidR="00F859BF" w:rsidRPr="002C426B">
        <w:rPr>
          <w:rFonts w:asciiTheme="majorBidi" w:hAnsiTheme="majorBidi" w:cstheme="majorBidi"/>
          <w:color w:val="000000"/>
          <w:sz w:val="24"/>
          <w:szCs w:val="24"/>
        </w:rPr>
        <w:t>ed</w:t>
      </w:r>
      <w:r w:rsidRPr="002C426B">
        <w:rPr>
          <w:rFonts w:asciiTheme="majorBidi" w:hAnsiTheme="majorBidi" w:cstheme="majorBidi"/>
          <w:color w:val="000000"/>
          <w:sz w:val="24"/>
          <w:szCs w:val="24"/>
        </w:rPr>
        <w:t xml:space="preserve"> to </w:t>
      </w:r>
      <w:r w:rsidR="007D333C"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MT</w:t>
      </w:r>
      <w:r w:rsidR="008E387A"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&lt;EndNote&gt;&lt;Cite&gt;&lt;Author&gt;Toso&lt;/Author&gt;&lt;Year&gt;1993&lt;/Year&gt;&lt;RecNum&gt;252&lt;/RecNum&gt;&lt;DisplayText&gt;(Toso et al., 1993)&lt;/DisplayText&gt;&lt;record&gt;&lt;rec-number&gt;252&lt;/rec-number&gt;&lt;foreign-keys&gt;&lt;key app="EN" db-id="xaxsd90ate0v03etrappzts8zxpvtw5wse5v"&gt;252&lt;/key&gt;&lt;key app="ENWeb" db-id="UlKq6ArYHK4AAFF8hIU"&gt;730&lt;/key&gt;&lt;/foreign-keys&gt;&lt;ref-type name="Journal Article"&gt;17&lt;/ref-type&gt;&lt;contributors&gt;&lt;authors&gt;&lt;author&gt;Toso, R. J.&lt;/author&gt;&lt;author&gt;Jordan, M. A.&lt;/author&gt;&lt;author&gt;Farrell, K. W.&lt;/author&gt;&lt;author&gt;Matsumoto, B.&lt;/author&gt;&lt;author&gt;Wilson, L.&lt;/author&gt;&lt;/authors&gt;&lt;/contributors&gt;&lt;auth-address&gt;Department of Biological Sciences, University of California, Santa Barbara 93106.&lt;/auth-address&gt;&lt;titles&gt;&lt;title&gt;Kinetic stabilization of microtubule dynamic instability in vitro by vinblastine&lt;/title&gt;&lt;secondary-title&gt;Journal of Biochemistry&lt;/secondary-title&gt;&lt;alt-title&gt;Biochemistry&lt;/alt-title&gt;&lt;/titles&gt;&lt;periodical&gt;&lt;full-title&gt;Journal of Biochemistry&lt;/full-title&gt;&lt;/periodical&gt;&lt;alt-periodical&gt;&lt;full-title&gt;Biochemistry&lt;/full-title&gt;&lt;/alt-periodical&gt;&lt;pages&gt;1285-93&lt;/pages&gt;&lt;volume&gt;32&lt;/volume&gt;&lt;number&gt;5&lt;/number&gt;&lt;edition&gt;1993/02/09&lt;/edition&gt;&lt;keywords&gt;&lt;keyword&gt;Animals&lt;/keyword&gt;&lt;keyword&gt;Brain/*metabolism&lt;/keyword&gt;&lt;keyword&gt;Cattle&lt;/keyword&gt;&lt;keyword&gt;Kinetics&lt;/keyword&gt;&lt;keyword&gt;Microtubule-Associated Proteins/*metabolism&lt;/keyword&gt;&lt;keyword&gt;Microtubules/*drug effects/metabolism/ultrastructure&lt;/keyword&gt;&lt;keyword&gt;Time Factors&lt;/keyword&gt;&lt;keyword&gt;Vinblastine/*pharmacology&lt;/keyword&gt;&lt;/keywords&gt;&lt;dates&gt;&lt;year&gt;1993&lt;/year&gt;&lt;pub-dates&gt;&lt;date&gt;Feb 09&lt;/date&gt;&lt;/pub-dates&gt;&lt;/dates&gt;&lt;isbn&gt;0006-2960 (Print)&amp;#xD;0006-2960 (Linking)&lt;/isbn&gt;&lt;accession-num&gt;8448138&lt;/accession-num&gt;&lt;work-type&gt;Research Support, Non-U.S. Gov&amp;apos;t&amp;#xD;Research Support, U.S. Gov&amp;apos;t, P.H.S.&lt;/work-type&gt;&lt;urls&gt;&lt;related-urls&gt;&lt;url&gt;http://www.ncbi.nlm.nih.gov/pubmed/8448138&lt;/url&gt;&lt;/related-urls&gt;&lt;/urls&gt;&lt;language&gt;eng&lt;/language&gt;&lt;/record&gt;&lt;/Cite&gt;&lt;/EndNote&gt;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11" w:tooltip="Toso, 1993 #252" w:history="1">
        <w:r w:rsidR="00E021BE">
          <w:rPr>
            <w:rFonts w:asciiTheme="majorBidi" w:hAnsiTheme="majorBidi" w:cstheme="majorBidi"/>
            <w:noProof/>
            <w:color w:val="000000"/>
            <w:sz w:val="24"/>
            <w:szCs w:val="24"/>
          </w:rPr>
          <w:t>Toso et al., 1993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E387A"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1B4511" w:rsidRPr="002C426B">
        <w:rPr>
          <w:rFonts w:asciiTheme="majorBidi" w:hAnsiTheme="majorBidi" w:cstheme="majorBidi"/>
          <w:color w:val="000000"/>
          <w:sz w:val="24"/>
          <w:szCs w:val="24"/>
        </w:rPr>
        <w:t>The first identified destabilis</w:t>
      </w:r>
      <w:r w:rsidR="001A6490">
        <w:rPr>
          <w:rFonts w:asciiTheme="majorBidi" w:hAnsiTheme="majorBidi" w:cstheme="majorBidi"/>
          <w:color w:val="000000"/>
          <w:sz w:val="24"/>
          <w:szCs w:val="24"/>
        </w:rPr>
        <w:t>er</w:t>
      </w:r>
      <w:r w:rsidR="001B4511" w:rsidRPr="002C426B">
        <w:rPr>
          <w:rFonts w:asciiTheme="majorBidi" w:hAnsiTheme="majorBidi" w:cstheme="majorBidi"/>
          <w:color w:val="000000"/>
          <w:sz w:val="24"/>
          <w:szCs w:val="24"/>
        </w:rPr>
        <w:t>s are Vinca and Colchicines</w:t>
      </w:r>
      <w:r w:rsidR="00E5722D" w:rsidRPr="002C426B">
        <w:rPr>
          <w:rFonts w:asciiTheme="majorBidi" w:hAnsiTheme="majorBidi" w:cstheme="majorBidi"/>
          <w:color w:val="000000"/>
          <w:sz w:val="24"/>
          <w:szCs w:val="24"/>
        </w:rPr>
        <w:t>. For</w:t>
      </w:r>
      <w:r w:rsidR="001B4511" w:rsidRPr="002C426B">
        <w:rPr>
          <w:rFonts w:asciiTheme="majorBidi" w:hAnsiTheme="majorBidi" w:cstheme="majorBidi"/>
          <w:color w:val="000000"/>
          <w:sz w:val="24"/>
          <w:szCs w:val="24"/>
        </w:rPr>
        <w:t xml:space="preserve"> example </w:t>
      </w:r>
      <w:r w:rsidR="00E5722D" w:rsidRPr="002C426B">
        <w:rPr>
          <w:rFonts w:asciiTheme="majorBidi" w:hAnsiTheme="majorBidi" w:cstheme="majorBidi"/>
          <w:color w:val="000000"/>
          <w:sz w:val="24"/>
          <w:szCs w:val="24"/>
        </w:rPr>
        <w:t>Vinca, can bind</w:t>
      </w:r>
      <w:r w:rsidR="001B4511" w:rsidRPr="002C426B">
        <w:rPr>
          <w:rFonts w:asciiTheme="majorBidi" w:hAnsiTheme="majorBidi" w:cstheme="majorBidi"/>
          <w:color w:val="000000"/>
          <w:sz w:val="24"/>
          <w:szCs w:val="24"/>
        </w:rPr>
        <w:t xml:space="preserve"> to </w:t>
      </w:r>
      <w:r w:rsidR="00E5722D" w:rsidRPr="002C426B">
        <w:rPr>
          <w:rFonts w:asciiTheme="majorBidi" w:hAnsiTheme="majorBidi" w:cstheme="majorBidi"/>
          <w:color w:val="000000"/>
          <w:sz w:val="24"/>
          <w:szCs w:val="24"/>
        </w:rPr>
        <w:t xml:space="preserve">tubulin and </w:t>
      </w:r>
      <w:r w:rsidR="001A6490">
        <w:rPr>
          <w:rFonts w:asciiTheme="majorBidi" w:hAnsiTheme="majorBidi" w:cstheme="majorBidi"/>
          <w:color w:val="000000"/>
          <w:sz w:val="24"/>
          <w:szCs w:val="24"/>
        </w:rPr>
        <w:t>form a</w:t>
      </w:r>
      <w:r w:rsidR="001B4511" w:rsidRPr="002C426B">
        <w:rPr>
          <w:rFonts w:asciiTheme="majorBidi" w:hAnsiTheme="majorBidi" w:cstheme="majorBidi"/>
          <w:color w:val="000000"/>
          <w:sz w:val="24"/>
          <w:szCs w:val="24"/>
        </w:rPr>
        <w:t xml:space="preserve"> wedge between </w:t>
      </w:r>
      <w:r w:rsidR="001A6490">
        <w:rPr>
          <w:rFonts w:asciiTheme="majorBidi" w:hAnsiTheme="majorBidi" w:cstheme="majorBidi"/>
          <w:color w:val="000000"/>
          <w:sz w:val="24"/>
          <w:szCs w:val="24"/>
        </w:rPr>
        <w:t>two tubulin heterodi</w:t>
      </w:r>
      <w:r w:rsidR="001B4511" w:rsidRPr="002C426B">
        <w:rPr>
          <w:rFonts w:asciiTheme="majorBidi" w:hAnsiTheme="majorBidi" w:cstheme="majorBidi"/>
          <w:color w:val="000000"/>
          <w:sz w:val="24"/>
          <w:szCs w:val="24"/>
        </w:rPr>
        <w:t xml:space="preserve">mers </w:t>
      </w:r>
      <w:r w:rsidR="00E5722D" w:rsidRPr="002C426B">
        <w:rPr>
          <w:rFonts w:asciiTheme="majorBidi" w:hAnsiTheme="majorBidi" w:cstheme="majorBidi"/>
          <w:color w:val="000000"/>
          <w:sz w:val="24"/>
          <w:szCs w:val="24"/>
        </w:rPr>
        <w:t>that pr</w:t>
      </w:r>
      <w:r w:rsidR="00DF71C8" w:rsidRPr="002C426B">
        <w:rPr>
          <w:rFonts w:asciiTheme="majorBidi" w:hAnsiTheme="majorBidi" w:cstheme="majorBidi"/>
          <w:color w:val="000000"/>
          <w:sz w:val="24"/>
          <w:szCs w:val="24"/>
        </w:rPr>
        <w:t>event</w:t>
      </w:r>
      <w:r w:rsidR="001A6490">
        <w:rPr>
          <w:rFonts w:asciiTheme="majorBidi" w:hAnsiTheme="majorBidi" w:cstheme="majorBidi"/>
          <w:color w:val="000000"/>
          <w:sz w:val="24"/>
          <w:szCs w:val="24"/>
        </w:rPr>
        <w:t>s</w:t>
      </w:r>
      <w:r w:rsidR="00DF71C8" w:rsidRPr="002C426B">
        <w:rPr>
          <w:rFonts w:asciiTheme="majorBidi" w:hAnsiTheme="majorBidi" w:cstheme="majorBidi"/>
          <w:color w:val="000000"/>
          <w:sz w:val="24"/>
          <w:szCs w:val="24"/>
        </w:rPr>
        <w:t xml:space="preserve"> assembly of tubulin to MT </w:t>
      </w:r>
      <w:r w:rsidR="009D1209" w:rsidRPr="002C426B">
        <w:rPr>
          <w:rFonts w:asciiTheme="majorBidi" w:hAnsiTheme="majorBidi" w:cstheme="majorBidi"/>
          <w:color w:val="000000"/>
          <w:sz w:val="24"/>
          <w:szCs w:val="24"/>
        </w:rPr>
        <w:fldChar w:fldCharType="begin">
          <w:fldData xml:space="preserve">PEVuZE5vdGU+PENpdGU+PEF1dGhvcj5HaWdhbnQ8L0F1dGhvcj48WWVhcj4yMDA1PC9ZZWFyPjxS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PEVuZE5vdGU+PENpdGU+PEF1dGhvcj5HaWdhbnQ8L0F1dGhvcj48WWVhcj4yMDA1PC9ZZWFyPjxS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83" w:tooltip="Gigant, 2005 #330" w:history="1">
        <w:r w:rsidR="00E021BE">
          <w:rPr>
            <w:rFonts w:asciiTheme="majorBidi" w:hAnsiTheme="majorBidi" w:cstheme="majorBidi"/>
            <w:noProof/>
            <w:color w:val="000000"/>
            <w:sz w:val="24"/>
            <w:szCs w:val="24"/>
          </w:rPr>
          <w:t>Gigant et al., 2005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F71C8" w:rsidRPr="002C426B">
        <w:rPr>
          <w:rFonts w:asciiTheme="majorBidi" w:hAnsiTheme="majorBidi" w:cstheme="majorBidi"/>
          <w:color w:val="000000"/>
          <w:sz w:val="24"/>
          <w:szCs w:val="24"/>
        </w:rPr>
        <w:t>.</w:t>
      </w:r>
    </w:p>
    <w:p w:rsidR="004A36CC" w:rsidRPr="002C426B" w:rsidRDefault="00594BB2" w:rsidP="002367D1">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Vinblastine is a</w:t>
      </w:r>
      <w:r w:rsidR="007D333C" w:rsidRPr="002C426B">
        <w:rPr>
          <w:rFonts w:asciiTheme="majorBidi" w:hAnsiTheme="majorBidi" w:cstheme="majorBidi"/>
          <w:color w:val="000000"/>
          <w:sz w:val="24"/>
          <w:szCs w:val="24"/>
        </w:rPr>
        <w:t>n</w:t>
      </w:r>
      <w:r w:rsidRPr="002C426B">
        <w:rPr>
          <w:rFonts w:asciiTheme="majorBidi" w:hAnsiTheme="majorBidi" w:cstheme="majorBidi"/>
          <w:color w:val="000000"/>
          <w:sz w:val="24"/>
          <w:szCs w:val="24"/>
        </w:rPr>
        <w:t xml:space="preserve"> MT de</w:t>
      </w:r>
      <w:r w:rsidR="004A12B9" w:rsidRPr="002C426B">
        <w:rPr>
          <w:rFonts w:asciiTheme="majorBidi" w:hAnsiTheme="majorBidi" w:cstheme="majorBidi"/>
          <w:color w:val="000000"/>
          <w:sz w:val="24"/>
          <w:szCs w:val="24"/>
        </w:rPr>
        <w:t xml:space="preserve">stabilising </w:t>
      </w:r>
      <w:r w:rsidRPr="002C426B">
        <w:rPr>
          <w:rFonts w:asciiTheme="majorBidi" w:hAnsiTheme="majorBidi" w:cstheme="majorBidi"/>
          <w:color w:val="000000"/>
          <w:sz w:val="24"/>
          <w:szCs w:val="24"/>
        </w:rPr>
        <w:t xml:space="preserve">drug </w:t>
      </w:r>
      <w:r w:rsidR="00E4365B" w:rsidRPr="002C426B">
        <w:rPr>
          <w:rFonts w:asciiTheme="majorBidi" w:hAnsiTheme="majorBidi" w:cstheme="majorBidi"/>
          <w:color w:val="000000"/>
          <w:sz w:val="24"/>
          <w:szCs w:val="24"/>
        </w:rPr>
        <w:t xml:space="preserve">that </w:t>
      </w:r>
      <w:r w:rsidRPr="002C426B">
        <w:rPr>
          <w:rFonts w:asciiTheme="majorBidi" w:hAnsiTheme="majorBidi" w:cstheme="majorBidi"/>
          <w:color w:val="000000"/>
          <w:sz w:val="24"/>
          <w:szCs w:val="24"/>
        </w:rPr>
        <w:t xml:space="preserve">has </w:t>
      </w:r>
      <w:r w:rsidR="00E4365B" w:rsidRPr="002C426B">
        <w:rPr>
          <w:rFonts w:asciiTheme="majorBidi" w:hAnsiTheme="majorBidi" w:cstheme="majorBidi"/>
          <w:color w:val="000000"/>
          <w:sz w:val="24"/>
          <w:szCs w:val="24"/>
        </w:rPr>
        <w:t xml:space="preserve">been </w:t>
      </w:r>
      <w:r w:rsidRPr="002C426B">
        <w:rPr>
          <w:rFonts w:asciiTheme="majorBidi" w:hAnsiTheme="majorBidi" w:cstheme="majorBidi"/>
          <w:color w:val="000000"/>
          <w:sz w:val="24"/>
          <w:szCs w:val="24"/>
        </w:rPr>
        <w:t xml:space="preserve">proven </w:t>
      </w:r>
      <w:r w:rsidR="00E4365B" w:rsidRPr="002C426B">
        <w:rPr>
          <w:rFonts w:asciiTheme="majorBidi" w:hAnsiTheme="majorBidi" w:cstheme="majorBidi"/>
          <w:color w:val="000000"/>
          <w:sz w:val="24"/>
          <w:szCs w:val="24"/>
        </w:rPr>
        <w:t>to</w:t>
      </w:r>
      <w:r w:rsidRPr="002C426B">
        <w:rPr>
          <w:rFonts w:asciiTheme="majorBidi" w:hAnsiTheme="majorBidi" w:cstheme="majorBidi"/>
          <w:color w:val="000000"/>
          <w:sz w:val="24"/>
          <w:szCs w:val="24"/>
        </w:rPr>
        <w:t xml:space="preserve"> help prevent, reduce </w:t>
      </w:r>
      <w:r w:rsidR="00017C30" w:rsidRPr="002C426B">
        <w:rPr>
          <w:rFonts w:asciiTheme="majorBidi" w:hAnsiTheme="majorBidi" w:cstheme="majorBidi"/>
          <w:color w:val="000000"/>
          <w:sz w:val="24"/>
          <w:szCs w:val="24"/>
        </w:rPr>
        <w:t xml:space="preserve">or slow </w:t>
      </w:r>
      <w:r w:rsidRPr="002C426B">
        <w:rPr>
          <w:rFonts w:asciiTheme="majorBidi" w:hAnsiTheme="majorBidi" w:cstheme="majorBidi"/>
          <w:color w:val="000000"/>
          <w:sz w:val="24"/>
          <w:szCs w:val="24"/>
        </w:rPr>
        <w:t>the progression</w:t>
      </w:r>
      <w:r w:rsidR="00017C30" w:rsidRPr="002C426B">
        <w:rPr>
          <w:rFonts w:asciiTheme="majorBidi" w:hAnsiTheme="majorBidi" w:cstheme="majorBidi"/>
          <w:color w:val="000000"/>
          <w:sz w:val="24"/>
          <w:szCs w:val="24"/>
        </w:rPr>
        <w:t xml:space="preserve"> of</w:t>
      </w:r>
      <w:r w:rsidRPr="002C426B">
        <w:rPr>
          <w:rFonts w:asciiTheme="majorBidi" w:hAnsiTheme="majorBidi" w:cstheme="majorBidi"/>
          <w:color w:val="000000"/>
          <w:sz w:val="24"/>
          <w:szCs w:val="24"/>
        </w:rPr>
        <w:t xml:space="preserve"> the phenotype</w:t>
      </w:r>
      <w:r w:rsidR="00017C30" w:rsidRPr="002C426B">
        <w:rPr>
          <w:rFonts w:asciiTheme="majorBidi" w:hAnsiTheme="majorBidi" w:cstheme="majorBidi"/>
          <w:color w:val="000000"/>
          <w:sz w:val="24"/>
          <w:szCs w:val="24"/>
        </w:rPr>
        <w:t xml:space="preserve"> of </w:t>
      </w:r>
      <w:r w:rsidR="002367D1">
        <w:rPr>
          <w:rFonts w:asciiTheme="majorBidi" w:hAnsiTheme="majorBidi" w:cstheme="majorBidi"/>
          <w:color w:val="000000"/>
          <w:sz w:val="24"/>
          <w:szCs w:val="24"/>
          <w:lang w:val="en-US"/>
        </w:rPr>
        <w:t xml:space="preserve">a </w:t>
      </w:r>
      <w:r w:rsidR="00017C30" w:rsidRPr="002C426B">
        <w:rPr>
          <w:rFonts w:asciiTheme="majorBidi" w:hAnsiTheme="majorBidi" w:cstheme="majorBidi"/>
          <w:color w:val="000000"/>
          <w:sz w:val="24"/>
          <w:szCs w:val="24"/>
        </w:rPr>
        <w:t>HSP</w:t>
      </w:r>
      <w:r w:rsidR="00E4365B" w:rsidRPr="002C426B">
        <w:rPr>
          <w:rFonts w:asciiTheme="majorBidi" w:hAnsiTheme="majorBidi" w:cstheme="majorBidi"/>
          <w:color w:val="000000"/>
          <w:sz w:val="24"/>
          <w:szCs w:val="24"/>
        </w:rPr>
        <w:t xml:space="preserve"> </w:t>
      </w:r>
      <w:r w:rsidR="001A6490">
        <w:rPr>
          <w:rFonts w:asciiTheme="majorBidi" w:hAnsiTheme="majorBidi" w:cstheme="majorBidi"/>
          <w:color w:val="000000"/>
          <w:sz w:val="24"/>
          <w:szCs w:val="24"/>
        </w:rPr>
        <w:t xml:space="preserve">cell model </w:t>
      </w:r>
      <w:r w:rsidR="00E4365B" w:rsidRPr="002C426B">
        <w:rPr>
          <w:rFonts w:asciiTheme="majorBidi" w:hAnsiTheme="majorBidi" w:cstheme="majorBidi"/>
          <w:color w:val="000000"/>
          <w:sz w:val="24"/>
          <w:szCs w:val="24"/>
        </w:rPr>
        <w:t>at low doses</w:t>
      </w:r>
      <w:r w:rsidR="00017C30" w:rsidRPr="002C426B">
        <w:rPr>
          <w:rFonts w:asciiTheme="majorBidi" w:hAnsiTheme="majorBidi" w:cstheme="majorBidi"/>
          <w:color w:val="000000"/>
          <w:sz w:val="24"/>
          <w:szCs w:val="24"/>
        </w:rPr>
        <w:t>. In a study conducted on SPG4 patient-specific stem cells and spastin-knock</w:t>
      </w:r>
      <w:r w:rsidR="00E4365B" w:rsidRPr="002C426B">
        <w:rPr>
          <w:rFonts w:asciiTheme="majorBidi" w:hAnsiTheme="majorBidi" w:cstheme="majorBidi"/>
          <w:color w:val="000000"/>
          <w:sz w:val="24"/>
          <w:szCs w:val="24"/>
        </w:rPr>
        <w:t>out</w:t>
      </w:r>
      <w:r w:rsidR="00017C30" w:rsidRPr="002C426B">
        <w:rPr>
          <w:rFonts w:asciiTheme="majorBidi" w:hAnsiTheme="majorBidi" w:cstheme="majorBidi"/>
          <w:color w:val="000000"/>
          <w:sz w:val="24"/>
          <w:szCs w:val="24"/>
        </w:rPr>
        <w:t xml:space="preserve"> human embryonic stem cells </w:t>
      </w:r>
      <w:r w:rsidR="00E4365B" w:rsidRPr="002C426B">
        <w:rPr>
          <w:rFonts w:asciiTheme="majorBidi" w:hAnsiTheme="majorBidi" w:cstheme="majorBidi"/>
          <w:color w:val="000000"/>
          <w:sz w:val="24"/>
          <w:szCs w:val="24"/>
        </w:rPr>
        <w:t>(</w:t>
      </w:r>
      <w:r w:rsidR="00017C30" w:rsidRPr="002C426B">
        <w:rPr>
          <w:rFonts w:asciiTheme="majorBidi" w:hAnsiTheme="majorBidi" w:cstheme="majorBidi"/>
          <w:color w:val="000000"/>
          <w:sz w:val="24"/>
          <w:szCs w:val="24"/>
        </w:rPr>
        <w:t>hESCs</w:t>
      </w:r>
      <w:r w:rsidR="00E4365B" w:rsidRPr="002C426B">
        <w:rPr>
          <w:rFonts w:asciiTheme="majorBidi" w:hAnsiTheme="majorBidi" w:cstheme="majorBidi"/>
          <w:color w:val="000000"/>
          <w:sz w:val="24"/>
          <w:szCs w:val="24"/>
        </w:rPr>
        <w:t>)</w:t>
      </w:r>
      <w:r w:rsidR="00017C30" w:rsidRPr="002C426B">
        <w:rPr>
          <w:rFonts w:asciiTheme="majorBidi" w:hAnsiTheme="majorBidi" w:cstheme="majorBidi"/>
          <w:color w:val="000000"/>
          <w:sz w:val="24"/>
          <w:szCs w:val="24"/>
        </w:rPr>
        <w:t xml:space="preserve"> that</w:t>
      </w:r>
      <w:r w:rsidR="00E4365B" w:rsidRPr="002C426B">
        <w:rPr>
          <w:rFonts w:asciiTheme="majorBidi" w:hAnsiTheme="majorBidi" w:cstheme="majorBidi"/>
          <w:color w:val="000000"/>
          <w:sz w:val="24"/>
          <w:szCs w:val="24"/>
        </w:rPr>
        <w:t xml:space="preserve"> were</w:t>
      </w:r>
      <w:r w:rsidR="00017C30" w:rsidRPr="002C426B">
        <w:rPr>
          <w:rFonts w:asciiTheme="majorBidi" w:hAnsiTheme="majorBidi" w:cstheme="majorBidi"/>
          <w:color w:val="000000"/>
          <w:sz w:val="24"/>
          <w:szCs w:val="24"/>
        </w:rPr>
        <w:t xml:space="preserve"> differentiated into forebrain projection neurons </w:t>
      </w:r>
      <w:r w:rsidR="007D333C" w:rsidRPr="002C426B">
        <w:rPr>
          <w:rFonts w:asciiTheme="majorBidi" w:hAnsiTheme="majorBidi" w:cstheme="majorBidi"/>
          <w:color w:val="000000"/>
          <w:sz w:val="24"/>
          <w:szCs w:val="24"/>
        </w:rPr>
        <w:t xml:space="preserve">in order </w:t>
      </w:r>
      <w:r w:rsidR="00017C30" w:rsidRPr="002C426B">
        <w:rPr>
          <w:rFonts w:asciiTheme="majorBidi" w:hAnsiTheme="majorBidi" w:cstheme="majorBidi"/>
          <w:color w:val="000000"/>
          <w:sz w:val="24"/>
          <w:szCs w:val="24"/>
        </w:rPr>
        <w:t>to generate a model of HSP</w:t>
      </w:r>
      <w:r w:rsidR="00847A55"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PEVuZE5vdGU+PENpdGU+PEF1dGhvcj5EZW50b248L0F1dGhvcj48WWVhcj4yMDE0PC9ZZWFyPjxS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PEVuZE5vdGU+PENpdGU+PEF1dGhvcj5EZW50b248L0F1dGhvcj48WWVhcj4yMDE0PC9ZZWFyPjxS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55" w:tooltip="Denton, 2014 #286" w:history="1">
        <w:r w:rsidR="00E021BE">
          <w:rPr>
            <w:rFonts w:asciiTheme="majorBidi" w:hAnsiTheme="majorBidi" w:cstheme="majorBidi"/>
            <w:noProof/>
            <w:color w:val="000000"/>
            <w:sz w:val="24"/>
            <w:szCs w:val="24"/>
          </w:rPr>
          <w:t>Denton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47A55" w:rsidRPr="002C426B">
        <w:rPr>
          <w:rFonts w:asciiTheme="majorBidi" w:hAnsiTheme="majorBidi" w:cstheme="majorBidi"/>
          <w:color w:val="000000"/>
          <w:sz w:val="24"/>
          <w:szCs w:val="24"/>
        </w:rPr>
        <w:t>,</w:t>
      </w:r>
      <w:r w:rsidR="00E4365B" w:rsidRPr="002C426B">
        <w:rPr>
          <w:rFonts w:asciiTheme="majorBidi" w:hAnsiTheme="majorBidi" w:cstheme="majorBidi"/>
          <w:color w:val="000000"/>
          <w:sz w:val="24"/>
          <w:szCs w:val="24"/>
        </w:rPr>
        <w:t xml:space="preserve"> b</w:t>
      </w:r>
      <w:r w:rsidR="00B03F13" w:rsidRPr="002C426B">
        <w:rPr>
          <w:rFonts w:asciiTheme="majorBidi" w:hAnsiTheme="majorBidi" w:cstheme="majorBidi"/>
          <w:color w:val="000000"/>
          <w:sz w:val="24"/>
          <w:szCs w:val="24"/>
        </w:rPr>
        <w:t>oth cell lines exhibited a significant increase in the number of axonal swellings</w:t>
      </w:r>
      <w:r w:rsidR="00E4365B" w:rsidRPr="002C426B">
        <w:rPr>
          <w:rFonts w:asciiTheme="majorBidi" w:hAnsiTheme="majorBidi" w:cstheme="majorBidi"/>
          <w:color w:val="000000"/>
          <w:sz w:val="24"/>
          <w:szCs w:val="24"/>
        </w:rPr>
        <w:t>,</w:t>
      </w:r>
      <w:r w:rsidR="00B03F13" w:rsidRPr="002C426B">
        <w:rPr>
          <w:rFonts w:asciiTheme="majorBidi" w:hAnsiTheme="majorBidi" w:cstheme="majorBidi"/>
          <w:color w:val="000000"/>
          <w:sz w:val="24"/>
          <w:szCs w:val="24"/>
        </w:rPr>
        <w:t xml:space="preserve"> with a reduction in </w:t>
      </w:r>
      <w:r w:rsidR="001A6490">
        <w:rPr>
          <w:rFonts w:asciiTheme="majorBidi" w:hAnsiTheme="majorBidi" w:cstheme="majorBidi"/>
          <w:color w:val="000000"/>
          <w:sz w:val="24"/>
          <w:szCs w:val="24"/>
        </w:rPr>
        <w:t xml:space="preserve">retrograde </w:t>
      </w:r>
      <w:r w:rsidR="00B03F13" w:rsidRPr="002C426B">
        <w:rPr>
          <w:rFonts w:asciiTheme="majorBidi" w:hAnsiTheme="majorBidi" w:cstheme="majorBidi"/>
          <w:color w:val="000000"/>
          <w:sz w:val="24"/>
          <w:szCs w:val="24"/>
        </w:rPr>
        <w:t>mitochondria</w:t>
      </w:r>
      <w:r w:rsidR="00E4365B" w:rsidRPr="002C426B">
        <w:rPr>
          <w:rFonts w:asciiTheme="majorBidi" w:hAnsiTheme="majorBidi" w:cstheme="majorBidi"/>
          <w:color w:val="000000"/>
          <w:sz w:val="24"/>
          <w:szCs w:val="24"/>
        </w:rPr>
        <w:t>l</w:t>
      </w:r>
      <w:r w:rsidR="001A6490">
        <w:rPr>
          <w:rFonts w:asciiTheme="majorBidi" w:hAnsiTheme="majorBidi" w:cstheme="majorBidi"/>
          <w:color w:val="000000"/>
          <w:sz w:val="24"/>
          <w:szCs w:val="24"/>
        </w:rPr>
        <w:t xml:space="preserve"> mobility. </w:t>
      </w:r>
      <w:r w:rsidR="005D56C4" w:rsidRPr="002C426B">
        <w:rPr>
          <w:rFonts w:asciiTheme="majorBidi" w:hAnsiTheme="majorBidi" w:cstheme="majorBidi"/>
          <w:color w:val="000000"/>
          <w:sz w:val="24"/>
          <w:szCs w:val="24"/>
        </w:rPr>
        <w:t xml:space="preserve">Treating SPG4 iPSC and spastin </w:t>
      </w:r>
      <w:r w:rsidR="00E4365B" w:rsidRPr="002C426B">
        <w:rPr>
          <w:rFonts w:asciiTheme="majorBidi" w:hAnsiTheme="majorBidi" w:cstheme="majorBidi"/>
          <w:color w:val="000000"/>
          <w:sz w:val="24"/>
          <w:szCs w:val="24"/>
        </w:rPr>
        <w:t xml:space="preserve">knockout </w:t>
      </w:r>
      <w:r w:rsidR="005D56C4" w:rsidRPr="002C426B">
        <w:rPr>
          <w:rFonts w:asciiTheme="majorBidi" w:hAnsiTheme="majorBidi" w:cstheme="majorBidi"/>
          <w:color w:val="000000"/>
          <w:sz w:val="24"/>
          <w:szCs w:val="24"/>
        </w:rPr>
        <w:t>hESC neurons at week</w:t>
      </w:r>
      <w:r w:rsidR="00E4365B" w:rsidRPr="002C426B">
        <w:rPr>
          <w:rFonts w:asciiTheme="majorBidi" w:hAnsiTheme="majorBidi" w:cstheme="majorBidi"/>
          <w:color w:val="000000"/>
          <w:sz w:val="24"/>
          <w:szCs w:val="24"/>
        </w:rPr>
        <w:t xml:space="preserve"> </w:t>
      </w:r>
      <w:r w:rsidR="00945951">
        <w:rPr>
          <w:rFonts w:asciiTheme="majorBidi" w:hAnsiTheme="majorBidi" w:cstheme="majorBidi"/>
          <w:color w:val="000000"/>
          <w:sz w:val="24"/>
          <w:szCs w:val="24"/>
        </w:rPr>
        <w:t>8 with 10</w:t>
      </w:r>
      <w:r w:rsidR="005D56C4" w:rsidRPr="002C426B">
        <w:rPr>
          <w:rFonts w:asciiTheme="majorBidi" w:hAnsiTheme="majorBidi" w:cstheme="majorBidi"/>
          <w:color w:val="000000"/>
          <w:sz w:val="24"/>
          <w:szCs w:val="24"/>
        </w:rPr>
        <w:t>nM vinblastine for 24</w:t>
      </w:r>
      <w:r w:rsidR="00E4365B" w:rsidRPr="002C426B">
        <w:rPr>
          <w:rFonts w:asciiTheme="majorBidi" w:hAnsiTheme="majorBidi" w:cstheme="majorBidi"/>
          <w:color w:val="000000"/>
          <w:sz w:val="24"/>
          <w:szCs w:val="24"/>
        </w:rPr>
        <w:t xml:space="preserve"> </w:t>
      </w:r>
      <w:r w:rsidR="00EA7DBD">
        <w:rPr>
          <w:rFonts w:asciiTheme="majorBidi" w:hAnsiTheme="majorBidi" w:cstheme="majorBidi"/>
          <w:color w:val="000000"/>
          <w:sz w:val="24"/>
          <w:szCs w:val="24"/>
        </w:rPr>
        <w:t>hours</w:t>
      </w:r>
      <w:r w:rsidR="005D56C4" w:rsidRPr="002C426B">
        <w:rPr>
          <w:rFonts w:asciiTheme="majorBidi" w:hAnsiTheme="majorBidi" w:cstheme="majorBidi"/>
          <w:color w:val="000000"/>
          <w:sz w:val="24"/>
          <w:szCs w:val="24"/>
        </w:rPr>
        <w:t xml:space="preserve"> significantly reduced the number of axonal </w:t>
      </w:r>
      <w:r w:rsidR="005D56C4" w:rsidRPr="002C426B">
        <w:rPr>
          <w:rFonts w:asciiTheme="majorBidi" w:hAnsiTheme="majorBidi" w:cstheme="majorBidi"/>
          <w:color w:val="000000"/>
          <w:sz w:val="24"/>
          <w:szCs w:val="24"/>
        </w:rPr>
        <w:lastRenderedPageBreak/>
        <w:t xml:space="preserve">swellings </w:t>
      </w:r>
      <w:r w:rsidR="009D1209" w:rsidRPr="002C426B">
        <w:rPr>
          <w:rFonts w:asciiTheme="majorBidi" w:hAnsiTheme="majorBidi" w:cstheme="majorBidi"/>
          <w:color w:val="000000"/>
          <w:sz w:val="24"/>
          <w:szCs w:val="24"/>
        </w:rPr>
        <w:fldChar w:fldCharType="begin">
          <w:fldData xml:space="preserve">PEVuZE5vdGU+PENpdGU+PEF1dGhvcj5EZW50b248L0F1dGhvcj48WWVhcj4yMDE0PC9ZZWFyPjxS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PEVuZE5vdGU+PENpdGU+PEF1dGhvcj5EZW50b248L0F1dGhvcj48WWVhcj4yMDE0PC9ZZWFyPjxS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55" w:tooltip="Denton, 2014 #286" w:history="1">
        <w:r w:rsidR="00E021BE">
          <w:rPr>
            <w:rFonts w:asciiTheme="majorBidi" w:hAnsiTheme="majorBidi" w:cstheme="majorBidi"/>
            <w:noProof/>
            <w:color w:val="000000"/>
            <w:sz w:val="24"/>
            <w:szCs w:val="24"/>
          </w:rPr>
          <w:t>Denton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C428E" w:rsidRPr="002C426B">
        <w:rPr>
          <w:rFonts w:asciiTheme="majorBidi" w:hAnsiTheme="majorBidi" w:cstheme="majorBidi"/>
          <w:color w:val="000000"/>
          <w:sz w:val="24"/>
          <w:szCs w:val="24"/>
        </w:rPr>
        <w:t xml:space="preserve">. </w:t>
      </w:r>
      <w:r w:rsidR="003F26D2" w:rsidRPr="002C426B">
        <w:rPr>
          <w:rFonts w:asciiTheme="majorBidi" w:hAnsiTheme="majorBidi" w:cstheme="majorBidi"/>
          <w:color w:val="000000"/>
          <w:sz w:val="24"/>
          <w:szCs w:val="24"/>
        </w:rPr>
        <w:t>Th</w:t>
      </w:r>
      <w:r w:rsidR="00E4365B" w:rsidRPr="002C426B">
        <w:rPr>
          <w:rFonts w:asciiTheme="majorBidi" w:hAnsiTheme="majorBidi" w:cstheme="majorBidi"/>
          <w:color w:val="000000"/>
          <w:sz w:val="24"/>
          <w:szCs w:val="24"/>
        </w:rPr>
        <w:t>is</w:t>
      </w:r>
      <w:r w:rsidR="003F26D2" w:rsidRPr="002C426B">
        <w:rPr>
          <w:rFonts w:asciiTheme="majorBidi" w:hAnsiTheme="majorBidi" w:cstheme="majorBidi"/>
          <w:color w:val="000000"/>
          <w:sz w:val="24"/>
          <w:szCs w:val="24"/>
        </w:rPr>
        <w:t xml:space="preserve"> prevent</w:t>
      </w:r>
      <w:r w:rsidR="00E4365B" w:rsidRPr="002C426B">
        <w:rPr>
          <w:rFonts w:asciiTheme="majorBidi" w:hAnsiTheme="majorBidi" w:cstheme="majorBidi"/>
          <w:color w:val="000000"/>
          <w:sz w:val="24"/>
          <w:szCs w:val="24"/>
        </w:rPr>
        <w:t>ative</w:t>
      </w:r>
      <w:r w:rsidR="003F26D2" w:rsidRPr="002C426B">
        <w:rPr>
          <w:rFonts w:asciiTheme="majorBidi" w:hAnsiTheme="majorBidi" w:cstheme="majorBidi"/>
          <w:color w:val="000000"/>
          <w:sz w:val="24"/>
          <w:szCs w:val="24"/>
        </w:rPr>
        <w:t xml:space="preserve"> effect </w:t>
      </w:r>
      <w:r w:rsidR="00E4365B" w:rsidRPr="002C426B">
        <w:rPr>
          <w:rFonts w:asciiTheme="majorBidi" w:hAnsiTheme="majorBidi" w:cstheme="majorBidi"/>
          <w:color w:val="000000"/>
          <w:sz w:val="24"/>
          <w:szCs w:val="24"/>
        </w:rPr>
        <w:t>of vinblastine</w:t>
      </w:r>
      <w:r w:rsidR="00E4365B" w:rsidRPr="002C426B" w:rsidDel="00E4365B">
        <w:rPr>
          <w:rFonts w:asciiTheme="majorBidi" w:hAnsiTheme="majorBidi" w:cstheme="majorBidi"/>
          <w:color w:val="000000"/>
          <w:sz w:val="24"/>
          <w:szCs w:val="24"/>
        </w:rPr>
        <w:t xml:space="preserve"> </w:t>
      </w:r>
      <w:r w:rsidR="00E4365B" w:rsidRPr="002C426B">
        <w:rPr>
          <w:rFonts w:asciiTheme="majorBidi" w:hAnsiTheme="majorBidi" w:cstheme="majorBidi"/>
          <w:color w:val="000000"/>
          <w:sz w:val="24"/>
          <w:szCs w:val="24"/>
        </w:rPr>
        <w:t>was also</w:t>
      </w:r>
      <w:r w:rsidR="003F26D2" w:rsidRPr="002C426B">
        <w:rPr>
          <w:rFonts w:asciiTheme="majorBidi" w:hAnsiTheme="majorBidi" w:cstheme="majorBidi"/>
          <w:color w:val="000000"/>
          <w:sz w:val="24"/>
          <w:szCs w:val="24"/>
        </w:rPr>
        <w:t xml:space="preserve"> tested on human spastin </w:t>
      </w:r>
      <w:r w:rsidR="00E4365B" w:rsidRPr="002C426B">
        <w:rPr>
          <w:rFonts w:asciiTheme="majorBidi" w:hAnsiTheme="majorBidi" w:cstheme="majorBidi"/>
          <w:color w:val="000000"/>
          <w:sz w:val="24"/>
          <w:szCs w:val="24"/>
        </w:rPr>
        <w:t xml:space="preserve">knockout </w:t>
      </w:r>
      <w:r w:rsidR="003F26D2" w:rsidRPr="002C426B">
        <w:rPr>
          <w:rFonts w:asciiTheme="majorBidi" w:hAnsiTheme="majorBidi" w:cstheme="majorBidi"/>
          <w:color w:val="000000"/>
          <w:sz w:val="24"/>
          <w:szCs w:val="24"/>
        </w:rPr>
        <w:t>neurons after 10 weeks</w:t>
      </w:r>
      <w:r w:rsidR="00E4365B" w:rsidRPr="002C426B">
        <w:rPr>
          <w:rFonts w:asciiTheme="majorBidi" w:hAnsiTheme="majorBidi" w:cstheme="majorBidi"/>
          <w:color w:val="000000"/>
          <w:sz w:val="24"/>
          <w:szCs w:val="24"/>
        </w:rPr>
        <w:t>,</w:t>
      </w:r>
      <w:r w:rsidR="003F26D2" w:rsidRPr="002C426B">
        <w:rPr>
          <w:rFonts w:asciiTheme="majorBidi" w:hAnsiTheme="majorBidi" w:cstheme="majorBidi"/>
          <w:color w:val="000000"/>
          <w:sz w:val="24"/>
          <w:szCs w:val="24"/>
        </w:rPr>
        <w:t xml:space="preserve"> with similar effects </w:t>
      </w:r>
      <w:r w:rsidR="00E4365B" w:rsidRPr="002C426B">
        <w:rPr>
          <w:rFonts w:asciiTheme="majorBidi" w:hAnsiTheme="majorBidi" w:cstheme="majorBidi"/>
          <w:color w:val="000000"/>
          <w:sz w:val="24"/>
          <w:szCs w:val="24"/>
        </w:rPr>
        <w:t>being</w:t>
      </w:r>
      <w:r w:rsidR="003F26D2" w:rsidRPr="002C426B">
        <w:rPr>
          <w:rFonts w:asciiTheme="majorBidi" w:hAnsiTheme="majorBidi" w:cstheme="majorBidi"/>
          <w:color w:val="000000"/>
          <w:sz w:val="24"/>
          <w:szCs w:val="24"/>
        </w:rPr>
        <w:t xml:space="preserve"> observed on SPG4 iPSC and spastin knock</w:t>
      </w:r>
      <w:r w:rsidR="00E4365B" w:rsidRPr="002C426B">
        <w:rPr>
          <w:rFonts w:asciiTheme="majorBidi" w:hAnsiTheme="majorBidi" w:cstheme="majorBidi"/>
          <w:color w:val="000000"/>
          <w:sz w:val="24"/>
          <w:szCs w:val="24"/>
        </w:rPr>
        <w:t>out</w:t>
      </w:r>
      <w:r w:rsidR="003F26D2" w:rsidRPr="002C426B">
        <w:rPr>
          <w:rFonts w:asciiTheme="majorBidi" w:hAnsiTheme="majorBidi" w:cstheme="majorBidi"/>
          <w:color w:val="000000"/>
          <w:sz w:val="24"/>
          <w:szCs w:val="24"/>
        </w:rPr>
        <w:t xml:space="preserve"> hESC neurons. </w:t>
      </w:r>
      <w:r w:rsidR="00CF40D3" w:rsidRPr="002C426B">
        <w:rPr>
          <w:rFonts w:asciiTheme="majorBidi" w:hAnsiTheme="majorBidi" w:cstheme="majorBidi"/>
          <w:color w:val="000000"/>
          <w:sz w:val="24"/>
          <w:szCs w:val="24"/>
        </w:rPr>
        <w:t xml:space="preserve">In a study carried out on human patient-derived olfactory </w:t>
      </w:r>
      <w:r w:rsidR="007F65A6">
        <w:rPr>
          <w:rFonts w:asciiTheme="majorBidi" w:hAnsiTheme="majorBidi" w:cstheme="majorBidi"/>
          <w:color w:val="000000"/>
          <w:sz w:val="24"/>
          <w:szCs w:val="24"/>
        </w:rPr>
        <w:t>nasal stem</w:t>
      </w:r>
      <w:r w:rsidR="00CF40D3" w:rsidRPr="002C426B">
        <w:rPr>
          <w:rFonts w:asciiTheme="majorBidi" w:hAnsiTheme="majorBidi" w:cstheme="majorBidi"/>
          <w:color w:val="000000"/>
          <w:sz w:val="24"/>
          <w:szCs w:val="24"/>
        </w:rPr>
        <w:t xml:space="preserve"> </w:t>
      </w:r>
      <w:r w:rsidR="007F65A6">
        <w:rPr>
          <w:rFonts w:asciiTheme="majorBidi" w:hAnsiTheme="majorBidi" w:cstheme="majorBidi"/>
          <w:color w:val="000000"/>
          <w:sz w:val="24"/>
          <w:szCs w:val="24"/>
        </w:rPr>
        <w:t xml:space="preserve">cells </w:t>
      </w:r>
      <w:r w:rsidR="00CF40D3" w:rsidRPr="002C426B">
        <w:rPr>
          <w:rFonts w:asciiTheme="majorBidi" w:hAnsiTheme="majorBidi" w:cstheme="majorBidi"/>
          <w:color w:val="000000"/>
          <w:sz w:val="24"/>
          <w:szCs w:val="24"/>
        </w:rPr>
        <w:t>(ONS), spastin mutations show</w:t>
      </w:r>
      <w:r w:rsidR="00E4365B" w:rsidRPr="002C426B">
        <w:rPr>
          <w:rFonts w:asciiTheme="majorBidi" w:hAnsiTheme="majorBidi" w:cstheme="majorBidi"/>
          <w:color w:val="000000"/>
          <w:sz w:val="24"/>
          <w:szCs w:val="24"/>
        </w:rPr>
        <w:t>ed</w:t>
      </w:r>
      <w:r w:rsidR="00CF40D3" w:rsidRPr="002C426B">
        <w:rPr>
          <w:rFonts w:asciiTheme="majorBidi" w:hAnsiTheme="majorBidi" w:cstheme="majorBidi"/>
          <w:color w:val="000000"/>
          <w:sz w:val="24"/>
          <w:szCs w:val="24"/>
        </w:rPr>
        <w:t xml:space="preserve"> </w:t>
      </w:r>
      <w:r w:rsidR="00E4365B" w:rsidRPr="002C426B">
        <w:rPr>
          <w:rFonts w:asciiTheme="majorBidi" w:hAnsiTheme="majorBidi" w:cstheme="majorBidi"/>
          <w:color w:val="000000"/>
          <w:sz w:val="24"/>
          <w:szCs w:val="24"/>
        </w:rPr>
        <w:t xml:space="preserve">a </w:t>
      </w:r>
      <w:r w:rsidR="00D66FB8" w:rsidRPr="002C426B">
        <w:rPr>
          <w:rFonts w:asciiTheme="majorBidi" w:hAnsiTheme="majorBidi" w:cstheme="majorBidi"/>
          <w:color w:val="000000"/>
          <w:sz w:val="24"/>
          <w:szCs w:val="24"/>
        </w:rPr>
        <w:t xml:space="preserve">50% </w:t>
      </w:r>
      <w:r w:rsidR="00CF40D3" w:rsidRPr="002C426B">
        <w:rPr>
          <w:rFonts w:asciiTheme="majorBidi" w:hAnsiTheme="majorBidi" w:cstheme="majorBidi"/>
          <w:color w:val="000000"/>
          <w:sz w:val="24"/>
          <w:szCs w:val="24"/>
        </w:rPr>
        <w:t xml:space="preserve">lower level of acetylated α-tubulin in comparison with control cells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&lt;EndNote&gt;&lt;Cite&gt;&lt;Author&gt;Abrahamsen&lt;/Author&gt;&lt;Year&gt;2013&lt;/Year&gt;&lt;RecNum&gt;2&lt;/RecNum&gt;&lt;DisplayText&gt;(Abrahamsen et al., 2013)&lt;/DisplayText&gt;&lt;record&gt;&lt;rec-number&gt;2&lt;/rec-number&gt;&lt;foreign-keys&gt;&lt;key app="EN" db-id="xaxsd90ate0v03etrappzts8zxpvtw5wse5v"&gt;2&lt;/key&gt;&lt;key app="ENWeb" db-id="UlKq6ArYHK4AAFF8hIU"&gt;5&lt;/key&gt;&lt;/foreign-keys&gt;&lt;ref-type name="Journal Article"&gt;17&lt;/ref-type&gt;&lt;contributors&gt;&lt;authors&gt;&lt;author&gt;Abrahamsen, G.&lt;/author&gt;&lt;author&gt;Fan, Y.&lt;/author&gt;&lt;author&gt;Matigian, N.&lt;/author&gt;&lt;author&gt;Wali, G.&lt;/author&gt;&lt;author&gt;Bellette, B.&lt;/author&gt;&lt;author&gt;Sutharsan, R.&lt;/author&gt;&lt;author&gt;Raju, J.&lt;/author&gt;&lt;author&gt;Wood, S. A.&lt;/author&gt;&lt;author&gt;Veivers, D.&lt;/author&gt;&lt;author&gt;Sue, C. M.&lt;/author&gt;&lt;author&gt;Mackay-Sim, A.&lt;/author&gt;&lt;/authors&gt;&lt;/contributors&gt;&lt;auth-address&gt;National Centre for Adult Stem Cell Research, Eskitis Institute for Cell and Molecular Therapies, Griffith University, Brisbane, Queensland 4111, Australia&lt;/auth-address&gt;&lt;titles&gt;&lt;title&gt;A patient-derived stem cell model of hereditary spastic paraplegia with SPAST mutations&lt;/title&gt;&lt;secondary-title&gt;Disease Models and Mechanisms&lt;/secondary-title&gt;&lt;/titles&gt;&lt;periodical&gt;&lt;full-title&gt;Disease Models and Mechanisms&lt;/full-title&gt;&lt;/periodical&gt;&lt;pages&gt;489-502&lt;/pages&gt;&lt;volume&gt;6&lt;/volume&gt;&lt;number&gt;2&lt;/number&gt;&lt;dates&gt;&lt;year&gt;2013&lt;/year&gt;&lt;pub-dates&gt;&lt;date&gt;Mar&lt;/date&gt;&lt;/pub-dates&gt;&lt;/dates&gt;&lt;isbn&gt;1754-8403 (Print)1754-8411 (Electronic)&lt;/isbn&gt;&lt;accession-num&gt;23264559&lt;/accession-num&gt;&lt;urls&gt;&lt;related-urls&gt;&lt;url&gt;http://dx.doi.org/10.1242/dmm.010884&lt;/url&gt;&lt;/related-urls&gt;&lt;/urls&gt;&lt;custom2&gt;3597030&lt;/custom2&gt;&lt;electronic-resource-num&gt;10.1242/dmm.010884&lt;/electronic-resource-num&gt;&lt;remote-database-provider&gt;NLM&lt;/remote-database-provider&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 w:tooltip="Abrahamsen, 2013 #2" w:history="1">
        <w:r w:rsidR="00E021BE">
          <w:rPr>
            <w:rFonts w:asciiTheme="majorBidi" w:hAnsiTheme="majorBidi" w:cstheme="majorBidi"/>
            <w:noProof/>
            <w:color w:val="000000"/>
            <w:sz w:val="24"/>
            <w:szCs w:val="24"/>
          </w:rPr>
          <w:t>Abrahamsen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C428E" w:rsidRPr="002C426B">
        <w:rPr>
          <w:rFonts w:asciiTheme="majorBidi" w:hAnsiTheme="majorBidi" w:cstheme="majorBidi"/>
          <w:color w:val="000000"/>
          <w:sz w:val="24"/>
          <w:szCs w:val="24"/>
        </w:rPr>
        <w:t>.</w:t>
      </w:r>
      <w:r w:rsidR="00583634" w:rsidRPr="002C426B">
        <w:rPr>
          <w:rFonts w:asciiTheme="majorBidi" w:hAnsiTheme="majorBidi" w:cstheme="majorBidi"/>
          <w:color w:val="000000"/>
          <w:sz w:val="24"/>
          <w:szCs w:val="24"/>
        </w:rPr>
        <w:t xml:space="preserve"> Th</w:t>
      </w:r>
      <w:r w:rsidR="00D66FB8" w:rsidRPr="002C426B">
        <w:rPr>
          <w:rFonts w:asciiTheme="majorBidi" w:hAnsiTheme="majorBidi" w:cstheme="majorBidi"/>
          <w:color w:val="000000"/>
          <w:sz w:val="24"/>
          <w:szCs w:val="24"/>
        </w:rPr>
        <w:t>ese</w:t>
      </w:r>
      <w:r w:rsidR="00583634" w:rsidRPr="002C426B">
        <w:rPr>
          <w:rFonts w:asciiTheme="majorBidi" w:hAnsiTheme="majorBidi" w:cstheme="majorBidi"/>
          <w:color w:val="000000"/>
          <w:sz w:val="24"/>
          <w:szCs w:val="24"/>
        </w:rPr>
        <w:t xml:space="preserve"> cells </w:t>
      </w:r>
      <w:r w:rsidR="007D333C" w:rsidRPr="002C426B">
        <w:rPr>
          <w:rFonts w:asciiTheme="majorBidi" w:hAnsiTheme="majorBidi" w:cstheme="majorBidi"/>
          <w:color w:val="000000"/>
          <w:sz w:val="24"/>
          <w:szCs w:val="24"/>
        </w:rPr>
        <w:t xml:space="preserve">also </w:t>
      </w:r>
      <w:r w:rsidR="00583634" w:rsidRPr="002C426B">
        <w:rPr>
          <w:rFonts w:asciiTheme="majorBidi" w:hAnsiTheme="majorBidi" w:cstheme="majorBidi"/>
          <w:color w:val="000000"/>
          <w:sz w:val="24"/>
          <w:szCs w:val="24"/>
        </w:rPr>
        <w:t>exhibited a slower peroxisome trafficking speed. Treating</w:t>
      </w:r>
      <w:r w:rsidR="00797B3A" w:rsidRPr="002C426B">
        <w:rPr>
          <w:rFonts w:asciiTheme="majorBidi" w:hAnsiTheme="majorBidi" w:cstheme="majorBidi"/>
          <w:color w:val="000000"/>
          <w:sz w:val="24"/>
          <w:szCs w:val="24"/>
        </w:rPr>
        <w:t xml:space="preserve"> spastin mutant</w:t>
      </w:r>
      <w:r w:rsidR="00583634" w:rsidRPr="002C426B">
        <w:rPr>
          <w:rFonts w:asciiTheme="majorBidi" w:hAnsiTheme="majorBidi" w:cstheme="majorBidi"/>
          <w:color w:val="000000"/>
          <w:sz w:val="24"/>
          <w:szCs w:val="24"/>
        </w:rPr>
        <w:t xml:space="preserve"> ONS with selective doses of </w:t>
      </w:r>
      <w:r w:rsidR="00D66FB8" w:rsidRPr="002C426B">
        <w:rPr>
          <w:rFonts w:asciiTheme="majorBidi" w:hAnsiTheme="majorBidi" w:cstheme="majorBidi"/>
          <w:color w:val="000000"/>
          <w:sz w:val="24"/>
          <w:szCs w:val="24"/>
        </w:rPr>
        <w:t xml:space="preserve">the </w:t>
      </w:r>
      <w:r w:rsidR="00583634" w:rsidRPr="002C426B">
        <w:rPr>
          <w:rFonts w:asciiTheme="majorBidi" w:hAnsiTheme="majorBidi" w:cstheme="majorBidi"/>
          <w:color w:val="000000"/>
          <w:sz w:val="24"/>
          <w:szCs w:val="24"/>
        </w:rPr>
        <w:t xml:space="preserve">tubulin binding drug vinblastine restored the peroxisome trafficking defects to the control speed, </w:t>
      </w:r>
      <w:r w:rsidR="00D66FB8" w:rsidRPr="002C426B">
        <w:rPr>
          <w:rFonts w:asciiTheme="majorBidi" w:hAnsiTheme="majorBidi" w:cstheme="majorBidi"/>
          <w:color w:val="000000"/>
          <w:sz w:val="24"/>
          <w:szCs w:val="24"/>
        </w:rPr>
        <w:t>while also</w:t>
      </w:r>
      <w:r w:rsidR="00583634" w:rsidRPr="002C426B">
        <w:rPr>
          <w:rFonts w:asciiTheme="majorBidi" w:hAnsiTheme="majorBidi" w:cstheme="majorBidi"/>
          <w:color w:val="000000"/>
          <w:sz w:val="24"/>
          <w:szCs w:val="24"/>
        </w:rPr>
        <w:t xml:space="preserve"> increas</w:t>
      </w:r>
      <w:r w:rsidR="00D66FB8" w:rsidRPr="002C426B">
        <w:rPr>
          <w:rFonts w:asciiTheme="majorBidi" w:hAnsiTheme="majorBidi" w:cstheme="majorBidi"/>
          <w:color w:val="000000"/>
          <w:sz w:val="24"/>
          <w:szCs w:val="24"/>
        </w:rPr>
        <w:t>ing</w:t>
      </w:r>
      <w:r w:rsidR="00583634" w:rsidRPr="002C426B">
        <w:rPr>
          <w:rFonts w:asciiTheme="majorBidi" w:hAnsiTheme="majorBidi" w:cstheme="majorBidi"/>
          <w:color w:val="000000"/>
          <w:sz w:val="24"/>
          <w:szCs w:val="24"/>
        </w:rPr>
        <w:t xml:space="preserve"> the acetylation of </w:t>
      </w:r>
      <w:r w:rsidR="00D66FB8" w:rsidRPr="002C426B">
        <w:rPr>
          <w:rFonts w:asciiTheme="majorBidi" w:hAnsiTheme="majorBidi" w:cstheme="majorBidi"/>
          <w:color w:val="000000"/>
          <w:sz w:val="24"/>
          <w:szCs w:val="24"/>
        </w:rPr>
        <w:t xml:space="preserve">the </w:t>
      </w:r>
      <w:r w:rsidR="00583634" w:rsidRPr="002C426B">
        <w:rPr>
          <w:rFonts w:asciiTheme="majorBidi" w:hAnsiTheme="majorBidi" w:cstheme="majorBidi"/>
          <w:color w:val="000000"/>
          <w:sz w:val="24"/>
          <w:szCs w:val="24"/>
        </w:rPr>
        <w:t>α-tubulin level to</w:t>
      </w:r>
      <w:r w:rsidR="00D66FB8" w:rsidRPr="002C426B">
        <w:rPr>
          <w:rFonts w:asciiTheme="majorBidi" w:hAnsiTheme="majorBidi" w:cstheme="majorBidi"/>
          <w:color w:val="000000"/>
          <w:sz w:val="24"/>
          <w:szCs w:val="24"/>
        </w:rPr>
        <w:t xml:space="preserve"> that of</w:t>
      </w:r>
      <w:r w:rsidR="00583634" w:rsidRPr="002C426B">
        <w:rPr>
          <w:rFonts w:asciiTheme="majorBidi" w:hAnsiTheme="majorBidi" w:cstheme="majorBidi"/>
          <w:color w:val="000000"/>
          <w:sz w:val="24"/>
          <w:szCs w:val="24"/>
        </w:rPr>
        <w:t xml:space="preserve"> the control cells</w:t>
      </w:r>
      <w:r w:rsidR="00C65587"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&lt;EndNote&gt;&lt;Cite&gt;&lt;Author&gt;Fan&lt;/Author&gt;&lt;Year&gt;2014&lt;/Year&gt;&lt;RecNum&gt;37&lt;/RecNum&gt;&lt;DisplayText&gt;(Fan et al., 2014)&lt;/DisplayText&gt;&lt;record&gt;&lt;rec-number&gt;37&lt;/rec-number&gt;&lt;foreign-keys&gt;&lt;key app="EN" db-id="xaxsd90ate0v03etrappzts8zxpvtw5wse5v"&gt;37&lt;/key&gt;&lt;key app="ENWeb" db-id="UlKq6ArYHK4AAFF8hIU"&gt;332&lt;/key&gt;&lt;/foreign-keys&gt;&lt;ref-type name="Journal Article"&gt;17&lt;/ref-type&gt;&lt;contributors&gt;&lt;authors&gt;&lt;author&gt;Fan, Yongjun&lt;/author&gt;&lt;author&gt;Wali, Gautam&lt;/author&gt;&lt;author&gt;Sutharsan, Ratneswary&lt;/author&gt;&lt;author&gt;Bellette, Bernadette&lt;/author&gt;&lt;author&gt;Crane, Denis I.&lt;/author&gt;&lt;author&gt;Sue, Carolyn M.&lt;/author&gt;&lt;author&gt;Mackay-Sim, Alan&lt;/author&gt;&lt;/authors&gt;&lt;/contributors&gt;&lt;titles&gt;&lt;title&gt;Low dose tubulin-binding drugs rescue peroxisome trafficking deficit in patient-derived stem cells in Hereditary Spastic Paraplegia&lt;/title&gt;&lt;secondary-title&gt;Biology open&lt;/secondary-title&gt;&lt;/titles&gt;&lt;periodical&gt;&lt;full-title&gt;Biology open&lt;/full-title&gt;&lt;/periodical&gt;&lt;pages&gt;494-502&lt;/pages&gt;&lt;volume&gt;3&lt;/volume&gt;&lt;number&gt;6&lt;/number&gt;&lt;dates&gt;&lt;year&gt;2014&lt;/year&gt;&lt;/dates&gt;&lt;pub-location&gt;[Cambridge] :&lt;/pub-location&gt;&lt;isbn&gt;2046-6390&lt;/isbn&gt;&lt;urls&gt;&lt;/urls&gt;&lt;electronic-resource-num&gt;10.1242/bio.20147641&lt;/electronic-resource-num&gt;&lt;/record&gt;&lt;/Cite&gt;&lt;/EndNote&gt;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7" w:tooltip="Fan, 2014 #37" w:history="1">
        <w:r w:rsidR="00E021BE">
          <w:rPr>
            <w:rFonts w:asciiTheme="majorBidi" w:hAnsiTheme="majorBidi" w:cstheme="majorBidi"/>
            <w:noProof/>
            <w:color w:val="000000"/>
            <w:sz w:val="24"/>
            <w:szCs w:val="24"/>
          </w:rPr>
          <w:t>Fan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C428E" w:rsidRPr="002C426B">
        <w:rPr>
          <w:rFonts w:asciiTheme="majorBidi" w:hAnsiTheme="majorBidi" w:cstheme="majorBidi"/>
          <w:color w:val="000000"/>
          <w:sz w:val="24"/>
          <w:szCs w:val="24"/>
        </w:rPr>
        <w:t>.</w:t>
      </w:r>
      <w:r w:rsidR="00583634" w:rsidRPr="002C426B">
        <w:rPr>
          <w:rFonts w:asciiTheme="majorBidi" w:hAnsiTheme="majorBidi" w:cstheme="majorBidi"/>
          <w:color w:val="000000"/>
          <w:sz w:val="24"/>
          <w:szCs w:val="24"/>
        </w:rPr>
        <w:t xml:space="preserve"> </w:t>
      </w:r>
      <w:r w:rsidR="00D66FB8" w:rsidRPr="002C426B">
        <w:rPr>
          <w:rFonts w:asciiTheme="majorBidi" w:hAnsiTheme="majorBidi" w:cstheme="majorBidi"/>
          <w:color w:val="000000"/>
          <w:sz w:val="24"/>
          <w:szCs w:val="24"/>
        </w:rPr>
        <w:t xml:space="preserve">The </w:t>
      </w:r>
      <w:r w:rsidR="004A12B9" w:rsidRPr="002C426B">
        <w:rPr>
          <w:rFonts w:asciiTheme="majorBidi" w:hAnsiTheme="majorBidi" w:cstheme="majorBidi"/>
          <w:color w:val="000000"/>
          <w:sz w:val="24"/>
          <w:szCs w:val="24"/>
        </w:rPr>
        <w:t>long term use of vinblastine in human cancer patients</w:t>
      </w:r>
      <w:r w:rsidR="00D66FB8" w:rsidRPr="002C426B">
        <w:rPr>
          <w:rFonts w:asciiTheme="majorBidi" w:hAnsiTheme="majorBidi" w:cstheme="majorBidi"/>
          <w:color w:val="000000"/>
          <w:sz w:val="24"/>
          <w:szCs w:val="24"/>
        </w:rPr>
        <w:t>, however, has been shown to</w:t>
      </w:r>
      <w:r w:rsidR="004A12B9" w:rsidRPr="002C426B">
        <w:rPr>
          <w:rFonts w:asciiTheme="majorBidi" w:hAnsiTheme="majorBidi" w:cstheme="majorBidi"/>
          <w:color w:val="000000"/>
          <w:sz w:val="24"/>
          <w:szCs w:val="24"/>
        </w:rPr>
        <w:t xml:space="preserve"> cause striking side effects</w:t>
      </w:r>
      <w:r w:rsidR="007D333C" w:rsidRPr="002C426B">
        <w:rPr>
          <w:rFonts w:asciiTheme="majorBidi" w:hAnsiTheme="majorBidi" w:cstheme="majorBidi"/>
          <w:color w:val="000000"/>
          <w:sz w:val="24"/>
          <w:szCs w:val="24"/>
        </w:rPr>
        <w:t>,</w:t>
      </w:r>
      <w:r w:rsidR="004A12B9" w:rsidRPr="002C426B">
        <w:rPr>
          <w:rFonts w:asciiTheme="majorBidi" w:hAnsiTheme="majorBidi" w:cstheme="majorBidi"/>
          <w:color w:val="000000"/>
          <w:sz w:val="24"/>
          <w:szCs w:val="24"/>
        </w:rPr>
        <w:t xml:space="preserve"> including neurotoxicity which may </w:t>
      </w:r>
      <w:r w:rsidR="007D333C" w:rsidRPr="002C426B">
        <w:rPr>
          <w:rFonts w:asciiTheme="majorBidi" w:hAnsiTheme="majorBidi" w:cstheme="majorBidi"/>
          <w:color w:val="000000"/>
          <w:sz w:val="24"/>
          <w:szCs w:val="24"/>
        </w:rPr>
        <w:t xml:space="preserve">itself </w:t>
      </w:r>
      <w:r w:rsidR="004A12B9" w:rsidRPr="002C426B">
        <w:rPr>
          <w:rFonts w:asciiTheme="majorBidi" w:hAnsiTheme="majorBidi" w:cstheme="majorBidi"/>
          <w:color w:val="000000"/>
          <w:sz w:val="24"/>
          <w:szCs w:val="24"/>
        </w:rPr>
        <w:t>cause axonal degeneration</w:t>
      </w:r>
      <w:r w:rsidR="008C428E"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PEVuZE5vdGU+PENpdGU+PEF1dGhvcj5IYW5zZW48L0F1dGhvcj48WWVhcj4xOTkyPC9ZZWFyPjxS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</w:fldData>
        </w:fldChar>
      </w:r>
      <w:r w:rsidR="00C8315C">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PEVuZE5vdGU+PENpdGU+PEF1dGhvcj5IYW5zZW48L0F1dGhvcj48WWVhcj4xOTkyPC9ZZWFyPjxS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</w:fldData>
        </w:fldChar>
      </w:r>
      <w:r w:rsidR="00C8315C">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noProof/>
          <w:color w:val="000000"/>
          <w:sz w:val="24"/>
          <w:szCs w:val="24"/>
        </w:rPr>
        <w:t>(</w:t>
      </w:r>
      <w:hyperlink w:anchor="_ENREF_94" w:tooltip="Hansen, 1992 #190" w:history="1">
        <w:r w:rsidR="00E021BE" w:rsidRPr="002C426B">
          <w:rPr>
            <w:rFonts w:asciiTheme="majorBidi" w:hAnsiTheme="majorBidi" w:cstheme="majorBidi"/>
            <w:noProof/>
            <w:color w:val="000000"/>
            <w:sz w:val="24"/>
            <w:szCs w:val="24"/>
          </w:rPr>
          <w:t>Hansen, 1992</w:t>
        </w:r>
      </w:hyperlink>
      <w:r w:rsidR="00044960"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C428E" w:rsidRPr="002C426B">
        <w:rPr>
          <w:rFonts w:asciiTheme="majorBidi" w:hAnsiTheme="majorBidi" w:cstheme="majorBidi"/>
          <w:color w:val="000000"/>
          <w:sz w:val="24"/>
          <w:szCs w:val="24"/>
        </w:rPr>
        <w:t xml:space="preserve">. </w:t>
      </w:r>
      <w:r w:rsidR="00845746" w:rsidRPr="002C426B">
        <w:rPr>
          <w:rFonts w:asciiTheme="majorBidi" w:hAnsiTheme="majorBidi" w:cstheme="majorBidi"/>
          <w:color w:val="000000"/>
          <w:sz w:val="24"/>
          <w:szCs w:val="24"/>
        </w:rPr>
        <w:t>Clearly,</w:t>
      </w:r>
      <w:r w:rsidR="004205AD" w:rsidRPr="002C426B">
        <w:rPr>
          <w:rFonts w:asciiTheme="majorBidi" w:hAnsiTheme="majorBidi" w:cstheme="majorBidi"/>
          <w:color w:val="000000"/>
          <w:sz w:val="24"/>
          <w:szCs w:val="24"/>
        </w:rPr>
        <w:t xml:space="preserve"> it is not ideal to give </w:t>
      </w:r>
      <w:r w:rsidR="00EA7DBD">
        <w:rPr>
          <w:rFonts w:asciiTheme="majorBidi" w:hAnsiTheme="majorBidi" w:cstheme="majorBidi"/>
          <w:color w:val="000000"/>
          <w:sz w:val="24"/>
          <w:szCs w:val="24"/>
        </w:rPr>
        <w:t xml:space="preserve">HSP </w:t>
      </w:r>
      <w:r w:rsidR="004205AD" w:rsidRPr="002C426B">
        <w:rPr>
          <w:rFonts w:asciiTheme="majorBidi" w:hAnsiTheme="majorBidi" w:cstheme="majorBidi"/>
          <w:color w:val="000000"/>
          <w:sz w:val="24"/>
          <w:szCs w:val="24"/>
        </w:rPr>
        <w:t xml:space="preserve">patients drugs that might </w:t>
      </w:r>
      <w:r w:rsidR="00845746" w:rsidRPr="002C426B">
        <w:rPr>
          <w:rFonts w:asciiTheme="majorBidi" w:hAnsiTheme="majorBidi" w:cstheme="majorBidi"/>
          <w:color w:val="000000"/>
          <w:sz w:val="24"/>
          <w:szCs w:val="24"/>
        </w:rPr>
        <w:t xml:space="preserve">have </w:t>
      </w:r>
      <w:r w:rsidR="004205AD" w:rsidRPr="002C426B">
        <w:rPr>
          <w:rFonts w:asciiTheme="majorBidi" w:hAnsiTheme="majorBidi" w:cstheme="majorBidi"/>
          <w:color w:val="000000"/>
          <w:sz w:val="24"/>
          <w:szCs w:val="24"/>
        </w:rPr>
        <w:t>neurotoxic effect</w:t>
      </w:r>
      <w:r w:rsidR="00845746" w:rsidRPr="002C426B">
        <w:rPr>
          <w:rFonts w:asciiTheme="majorBidi" w:hAnsiTheme="majorBidi" w:cstheme="majorBidi"/>
          <w:color w:val="000000"/>
          <w:sz w:val="24"/>
          <w:szCs w:val="24"/>
        </w:rPr>
        <w:t>s</w:t>
      </w:r>
      <w:r w:rsidR="004205AD" w:rsidRPr="002C426B">
        <w:rPr>
          <w:rFonts w:asciiTheme="majorBidi" w:hAnsiTheme="majorBidi" w:cstheme="majorBidi"/>
          <w:color w:val="000000"/>
          <w:sz w:val="24"/>
          <w:szCs w:val="24"/>
        </w:rPr>
        <w:t xml:space="preserve"> leading to </w:t>
      </w:r>
      <w:r w:rsidR="00845746" w:rsidRPr="002C426B">
        <w:rPr>
          <w:rFonts w:asciiTheme="majorBidi" w:hAnsiTheme="majorBidi" w:cstheme="majorBidi"/>
          <w:color w:val="000000"/>
          <w:sz w:val="24"/>
          <w:szCs w:val="24"/>
        </w:rPr>
        <w:t xml:space="preserve">the </w:t>
      </w:r>
      <w:r w:rsidR="004205AD" w:rsidRPr="002C426B">
        <w:rPr>
          <w:rFonts w:asciiTheme="majorBidi" w:hAnsiTheme="majorBidi" w:cstheme="majorBidi"/>
          <w:color w:val="000000"/>
          <w:sz w:val="24"/>
          <w:szCs w:val="24"/>
        </w:rPr>
        <w:t>degeneration o</w:t>
      </w:r>
      <w:r w:rsidR="00845746" w:rsidRPr="002C426B">
        <w:rPr>
          <w:rFonts w:asciiTheme="majorBidi" w:hAnsiTheme="majorBidi" w:cstheme="majorBidi"/>
          <w:color w:val="000000"/>
          <w:sz w:val="24"/>
          <w:szCs w:val="24"/>
        </w:rPr>
        <w:t>f</w:t>
      </w:r>
      <w:r w:rsidR="004205AD" w:rsidRPr="002C426B">
        <w:rPr>
          <w:rFonts w:asciiTheme="majorBidi" w:hAnsiTheme="majorBidi" w:cstheme="majorBidi"/>
          <w:color w:val="000000"/>
          <w:sz w:val="24"/>
          <w:szCs w:val="24"/>
        </w:rPr>
        <w:t xml:space="preserve"> neurons. Also,</w:t>
      </w:r>
      <w:r w:rsidR="00845746" w:rsidRPr="002C426B">
        <w:rPr>
          <w:rFonts w:asciiTheme="majorBidi" w:hAnsiTheme="majorBidi" w:cstheme="majorBidi"/>
          <w:color w:val="000000"/>
          <w:sz w:val="24"/>
          <w:szCs w:val="24"/>
        </w:rPr>
        <w:t xml:space="preserve"> neurons are</w:t>
      </w:r>
      <w:r w:rsidR="004205AD" w:rsidRPr="002C426B">
        <w:rPr>
          <w:rFonts w:asciiTheme="majorBidi" w:hAnsiTheme="majorBidi" w:cstheme="majorBidi"/>
          <w:color w:val="000000"/>
          <w:sz w:val="24"/>
          <w:szCs w:val="24"/>
        </w:rPr>
        <w:t xml:space="preserve"> unlikely to benefit </w:t>
      </w:r>
      <w:r w:rsidR="00EA7DBD">
        <w:rPr>
          <w:rFonts w:asciiTheme="majorBidi" w:hAnsiTheme="majorBidi" w:cstheme="majorBidi"/>
          <w:color w:val="000000"/>
          <w:sz w:val="24"/>
          <w:szCs w:val="24"/>
        </w:rPr>
        <w:t xml:space="preserve">in the long term </w:t>
      </w:r>
      <w:r w:rsidR="004205AD" w:rsidRPr="002C426B">
        <w:rPr>
          <w:rFonts w:asciiTheme="majorBidi" w:hAnsiTheme="majorBidi" w:cstheme="majorBidi"/>
          <w:color w:val="000000"/>
          <w:sz w:val="24"/>
          <w:szCs w:val="24"/>
        </w:rPr>
        <w:t xml:space="preserve">from a drug that causes neurotoxicity. </w:t>
      </w:r>
    </w:p>
    <w:p w:rsidR="00AE1BAC" w:rsidRDefault="00AE1BAC">
      <w:pPr>
        <w:rPr>
          <w:rFonts w:asciiTheme="majorBidi" w:hAnsiTheme="majorBidi" w:cstheme="majorBidi"/>
          <w:b/>
          <w:bCs/>
          <w:i/>
          <w:iCs/>
          <w:sz w:val="24"/>
          <w:szCs w:val="24"/>
        </w:rPr>
      </w:pPr>
      <w:r>
        <w:br w:type="page"/>
      </w:r>
    </w:p>
    <w:p w:rsidR="00992E14" w:rsidRPr="002C426B" w:rsidRDefault="002006D5" w:rsidP="00DA41EF">
      <w:pPr>
        <w:pStyle w:val="4"/>
      </w:pPr>
      <w:bookmarkStart w:id="50" w:name="_Toc508875547"/>
      <w:r w:rsidRPr="00814800">
        <w:lastRenderedPageBreak/>
        <w:t>1.</w:t>
      </w:r>
      <w:r w:rsidR="00D05FAC" w:rsidRPr="00814800">
        <w:t>9</w:t>
      </w:r>
      <w:r w:rsidRPr="00814800">
        <w:t>.2.</w:t>
      </w:r>
      <w:r w:rsidR="000D2A19" w:rsidRPr="00814800">
        <w:t>1.</w:t>
      </w:r>
      <w:r w:rsidRPr="00814800">
        <w:t xml:space="preserve">2 </w:t>
      </w:r>
      <w:r w:rsidR="00BB364B" w:rsidRPr="00814800">
        <w:t xml:space="preserve">Microtubule stabilising </w:t>
      </w:r>
      <w:r w:rsidR="004A12B9" w:rsidRPr="00814800">
        <w:t>drug</w:t>
      </w:r>
      <w:r w:rsidR="009564D0" w:rsidRPr="00814800">
        <w:t>s</w:t>
      </w:r>
      <w:bookmarkEnd w:id="50"/>
    </w:p>
    <w:p w:rsidR="00EA7DBD" w:rsidRDefault="00845746"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shd w:val="clear" w:color="auto" w:fill="FFFFFF"/>
        </w:rPr>
        <w:t>The s</w:t>
      </w:r>
      <w:r w:rsidR="000E6BF1" w:rsidRPr="002C426B">
        <w:rPr>
          <w:rFonts w:asciiTheme="majorBidi" w:hAnsiTheme="majorBidi" w:cstheme="majorBidi"/>
          <w:color w:val="000000"/>
          <w:sz w:val="24"/>
          <w:szCs w:val="24"/>
          <w:shd w:val="clear" w:color="auto" w:fill="FFFFFF"/>
        </w:rPr>
        <w:t>tabili</w:t>
      </w:r>
      <w:r w:rsidRPr="002C426B">
        <w:rPr>
          <w:rFonts w:asciiTheme="majorBidi" w:hAnsiTheme="majorBidi" w:cstheme="majorBidi"/>
          <w:color w:val="000000"/>
          <w:sz w:val="24"/>
          <w:szCs w:val="24"/>
          <w:shd w:val="clear" w:color="auto" w:fill="FFFFFF"/>
        </w:rPr>
        <w:t xml:space="preserve">sation of </w:t>
      </w:r>
      <w:r w:rsidR="000E6BF1" w:rsidRPr="002C426B">
        <w:rPr>
          <w:rFonts w:asciiTheme="majorBidi" w:hAnsiTheme="majorBidi" w:cstheme="majorBidi"/>
          <w:color w:val="000000"/>
          <w:sz w:val="24"/>
          <w:szCs w:val="24"/>
          <w:shd w:val="clear" w:color="auto" w:fill="FFFFFF"/>
        </w:rPr>
        <w:t xml:space="preserve">MT </w:t>
      </w:r>
      <w:r w:rsidRPr="002C426B">
        <w:rPr>
          <w:rFonts w:asciiTheme="majorBidi" w:hAnsiTheme="majorBidi" w:cstheme="majorBidi"/>
          <w:color w:val="000000"/>
          <w:sz w:val="24"/>
          <w:szCs w:val="24"/>
          <w:shd w:val="clear" w:color="auto" w:fill="FFFFFF"/>
        </w:rPr>
        <w:t>dynamics</w:t>
      </w:r>
      <w:r w:rsidR="00992E14" w:rsidRPr="002C426B">
        <w:rPr>
          <w:rFonts w:asciiTheme="majorBidi" w:hAnsiTheme="majorBidi" w:cstheme="majorBidi"/>
          <w:color w:val="000000"/>
          <w:sz w:val="24"/>
          <w:szCs w:val="24"/>
          <w:shd w:val="clear" w:color="auto" w:fill="FFFFFF"/>
        </w:rPr>
        <w:t xml:space="preserve"> can </w:t>
      </w:r>
      <w:r w:rsidRPr="002C426B">
        <w:rPr>
          <w:rFonts w:asciiTheme="majorBidi" w:hAnsiTheme="majorBidi" w:cstheme="majorBidi"/>
          <w:color w:val="000000"/>
          <w:sz w:val="24"/>
          <w:szCs w:val="24"/>
          <w:shd w:val="clear" w:color="auto" w:fill="FFFFFF"/>
        </w:rPr>
        <w:t xml:space="preserve">be improved </w:t>
      </w:r>
      <w:r w:rsidR="00992E14" w:rsidRPr="002C426B">
        <w:rPr>
          <w:rFonts w:asciiTheme="majorBidi" w:hAnsiTheme="majorBidi" w:cstheme="majorBidi"/>
          <w:color w:val="000000"/>
          <w:sz w:val="24"/>
          <w:szCs w:val="24"/>
          <w:shd w:val="clear" w:color="auto" w:fill="FFFFFF"/>
        </w:rPr>
        <w:t xml:space="preserve">by blocking </w:t>
      </w:r>
      <w:r w:rsidRPr="002C426B">
        <w:rPr>
          <w:rFonts w:asciiTheme="majorBidi" w:hAnsiTheme="majorBidi" w:cstheme="majorBidi"/>
          <w:color w:val="000000"/>
          <w:sz w:val="24"/>
          <w:szCs w:val="24"/>
          <w:shd w:val="clear" w:color="auto" w:fill="FFFFFF"/>
        </w:rPr>
        <w:t xml:space="preserve">the </w:t>
      </w:r>
      <w:r w:rsidR="00992E14" w:rsidRPr="002C426B">
        <w:rPr>
          <w:rFonts w:asciiTheme="majorBidi" w:hAnsiTheme="majorBidi" w:cstheme="majorBidi"/>
          <w:color w:val="000000"/>
          <w:sz w:val="24"/>
          <w:szCs w:val="24"/>
          <w:shd w:val="clear" w:color="auto" w:fill="FFFFFF"/>
        </w:rPr>
        <w:t>GDP</w:t>
      </w:r>
      <w:r w:rsidR="000E6BF1" w:rsidRPr="002C426B">
        <w:rPr>
          <w:rFonts w:asciiTheme="majorBidi" w:hAnsiTheme="majorBidi" w:cstheme="majorBidi"/>
          <w:color w:val="000000"/>
          <w:sz w:val="24"/>
          <w:szCs w:val="24"/>
          <w:shd w:val="clear" w:color="auto" w:fill="FFFFFF"/>
        </w:rPr>
        <w:t xml:space="preserve"> cap on </w:t>
      </w:r>
      <w:r w:rsidR="00992E14" w:rsidRPr="002C426B">
        <w:rPr>
          <w:rFonts w:asciiTheme="majorBidi" w:hAnsiTheme="majorBidi" w:cstheme="majorBidi"/>
          <w:color w:val="000000"/>
          <w:sz w:val="24"/>
          <w:szCs w:val="24"/>
          <w:shd w:val="clear" w:color="auto" w:fill="FFFFFF"/>
        </w:rPr>
        <w:t>tubulin (</w:t>
      </w:r>
      <w:r w:rsidRPr="002C426B">
        <w:rPr>
          <w:rFonts w:asciiTheme="majorBidi" w:hAnsiTheme="majorBidi" w:cstheme="majorBidi"/>
          <w:color w:val="000000"/>
          <w:sz w:val="24"/>
          <w:szCs w:val="24"/>
          <w:shd w:val="clear" w:color="auto" w:fill="FFFFFF"/>
        </w:rPr>
        <w:t xml:space="preserve">at </w:t>
      </w:r>
      <w:r w:rsidR="00992E14" w:rsidRPr="002C426B">
        <w:rPr>
          <w:rFonts w:asciiTheme="majorBidi" w:hAnsiTheme="majorBidi" w:cstheme="majorBidi"/>
          <w:color w:val="000000"/>
          <w:sz w:val="24"/>
          <w:szCs w:val="24"/>
          <w:shd w:val="clear" w:color="auto" w:fill="FFFFFF"/>
        </w:rPr>
        <w:t>the MT</w:t>
      </w:r>
      <w:r w:rsidR="000E6BF1" w:rsidRPr="002C426B">
        <w:rPr>
          <w:rFonts w:asciiTheme="majorBidi" w:hAnsiTheme="majorBidi" w:cstheme="majorBidi"/>
          <w:color w:val="000000"/>
          <w:sz w:val="24"/>
          <w:szCs w:val="24"/>
          <w:shd w:val="clear" w:color="auto" w:fill="FFFFFF"/>
        </w:rPr>
        <w:t xml:space="preserve"> </w:t>
      </w:r>
      <w:r w:rsidR="00992E14" w:rsidRPr="002C426B">
        <w:rPr>
          <w:rFonts w:asciiTheme="majorBidi" w:hAnsiTheme="majorBidi" w:cstheme="majorBidi"/>
          <w:color w:val="000000"/>
          <w:sz w:val="24"/>
          <w:szCs w:val="24"/>
          <w:shd w:val="clear" w:color="auto" w:fill="FFFFFF"/>
        </w:rPr>
        <w:t>tip)</w:t>
      </w:r>
      <w:r w:rsidR="00E5722D" w:rsidRPr="002C426B">
        <w:rPr>
          <w:rFonts w:asciiTheme="majorBidi" w:hAnsiTheme="majorBidi" w:cstheme="majorBidi"/>
          <w:color w:val="000000"/>
          <w:sz w:val="24"/>
          <w:szCs w:val="24"/>
          <w:shd w:val="clear" w:color="auto" w:fill="FFFFFF"/>
        </w:rPr>
        <w:t xml:space="preserve">, </w:t>
      </w:r>
      <w:r w:rsidR="00EA7DBD">
        <w:rPr>
          <w:rFonts w:asciiTheme="majorBidi" w:hAnsiTheme="majorBidi" w:cstheme="majorBidi"/>
          <w:color w:val="000000"/>
          <w:sz w:val="24"/>
          <w:szCs w:val="24"/>
          <w:shd w:val="clear" w:color="auto" w:fill="FFFFFF"/>
        </w:rPr>
        <w:t>to</w:t>
      </w:r>
      <w:r w:rsidR="00E5722D" w:rsidRPr="002C426B">
        <w:rPr>
          <w:rFonts w:asciiTheme="majorBidi" w:hAnsiTheme="majorBidi" w:cstheme="majorBidi"/>
          <w:color w:val="000000"/>
          <w:sz w:val="24"/>
          <w:szCs w:val="24"/>
          <w:shd w:val="clear" w:color="auto" w:fill="FFFFFF"/>
        </w:rPr>
        <w:t xml:space="preserve"> stop disassembly.</w:t>
      </w:r>
      <w:r w:rsidR="00992E14" w:rsidRPr="002C426B">
        <w:rPr>
          <w:rFonts w:asciiTheme="majorBidi" w:hAnsiTheme="majorBidi" w:cstheme="majorBidi"/>
          <w:color w:val="000000"/>
          <w:sz w:val="24"/>
          <w:szCs w:val="24"/>
          <w:shd w:val="clear" w:color="auto" w:fill="FFFFFF"/>
        </w:rPr>
        <w:t xml:space="preserve"> </w:t>
      </w:r>
      <w:r w:rsidRPr="002C426B">
        <w:rPr>
          <w:rFonts w:asciiTheme="majorBidi" w:hAnsiTheme="majorBidi" w:cstheme="majorBidi"/>
          <w:color w:val="000000"/>
          <w:sz w:val="24"/>
          <w:szCs w:val="24"/>
          <w:shd w:val="clear" w:color="auto" w:fill="FFFFFF"/>
        </w:rPr>
        <w:t>This helps the</w:t>
      </w:r>
      <w:r w:rsidR="00992E14" w:rsidRPr="002C426B">
        <w:rPr>
          <w:rFonts w:asciiTheme="majorBidi" w:hAnsiTheme="majorBidi" w:cstheme="majorBidi"/>
          <w:color w:val="000000"/>
          <w:sz w:val="24"/>
          <w:szCs w:val="24"/>
          <w:shd w:val="clear" w:color="auto" w:fill="FFFFFF"/>
        </w:rPr>
        <w:t xml:space="preserve"> MT maintain its rigidity, as it stops shrinking or growing </w:t>
      </w:r>
      <w:r w:rsidR="009D1209" w:rsidRPr="002C426B">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&lt;EndNote&gt;&lt;Cite&gt;&lt;Author&gt;Mollinedo&lt;/Author&gt;&lt;Year&gt;2003&lt;/Year&gt;&lt;RecNum&gt;308&lt;/RecNum&gt;&lt;DisplayText&gt;(Mollinedo and Gajate, 2003)&lt;/DisplayText&gt;&lt;record&gt;&lt;rec-number&gt;308&lt;/rec-number&gt;&lt;foreign-keys&gt;&lt;key app="EN" db-id="xaxsd90ate0v03etrappzts8zxpvtw5wse5v"&gt;308&lt;/key&gt;&lt;key app="ENWeb" db-id="UlKq6ArYHK4AAFF8hIU"&gt;782&lt;/key&gt;&lt;/foreign-keys&gt;&lt;ref-type name="Journal Article"&gt;17&lt;/ref-type&gt;&lt;contributors&gt;&lt;authors&gt;&lt;author&gt;Mollinedo, F.&lt;/author&gt;&lt;author&gt;Gajate, C.&lt;/author&gt;&lt;/authors&gt;&lt;/contributors&gt;&lt;auth-address&gt;Univ Salamanca, CSIC, Inst Biol Mol &amp;amp;amp;amp&amp;#xD;Celular Canc, Ctr Invest Canc, E-37007 Salamanca, Spain&lt;/auth-address&gt;&lt;titles&gt;&lt;title&gt;Microtubules, microtubule-interfering agents and apoptosis&lt;/title&gt;&lt;secondary-title&gt;Apoptosis&lt;/secondary-title&gt;&lt;alt-title&gt;Apoptosis&lt;/alt-title&gt;&lt;/titles&gt;&lt;periodical&gt;&lt;full-title&gt;Apoptosis&lt;/full-title&gt;&lt;abbr-1&gt;Apoptosis&lt;/abbr-1&gt;&lt;/periodical&gt;&lt;alt-periodical&gt;&lt;full-title&gt;Apoptosis&lt;/full-title&gt;&lt;abbr-1&gt;Apoptosis&lt;/abbr-1&gt;&lt;/alt-periodical&gt;&lt;pages&gt;413-450&lt;/pages&gt;&lt;volume&gt;8&lt;/volume&gt;&lt;number&gt;5&lt;/number&gt;&lt;keywords&gt;&lt;keyword&gt;apoptosis&lt;/keyword&gt;&lt;keyword&gt;cancer chemotherapy&lt;/keyword&gt;&lt;keyword&gt;microtubules&lt;/keyword&gt;&lt;keyword&gt;microtubule-interfering agent&lt;/keyword&gt;&lt;keyword&gt;mitotic spindle&lt;/keyword&gt;&lt;keyword&gt;signal transduction&lt;/keyword&gt;&lt;keyword&gt;activated-protein-kinase&lt;/keyword&gt;&lt;keyword&gt;programmed cell-death&lt;/keyword&gt;&lt;keyword&gt;paclitaxel-induced apoptosis&lt;/keyword&gt;&lt;keyword&gt;taxol-induced apoptosis&lt;/keyword&gt;&lt;keyword&gt;breast-cancer cells&lt;/keyword&gt;&lt;keyword&gt;nf-kappa-b&lt;/keyword&gt;&lt;keyword&gt;beta-tubulin isotypes&lt;/keyword&gt;&lt;keyword&gt;bcl-2 family member&lt;/keyword&gt;&lt;keyword&gt;signal-transduction pathway&lt;/keyword&gt;&lt;keyword&gt;spindle assembly checkpoint&lt;/keyword&gt;&lt;/keywords&gt;&lt;dates&gt;&lt;year&gt;2003&lt;/year&gt;&lt;pub-dates&gt;&lt;date&gt;Oct&lt;/date&gt;&lt;/pub-dates&gt;&lt;/dates&gt;&lt;isbn&gt;1360-8185&lt;/isbn&gt;&lt;accession-num&gt;ISI:000185070500001&lt;/accession-num&gt;&lt;urls&gt;&lt;related-urls&gt;&lt;url&gt;&amp;lt;Go to ISI&amp;gt;://000185070500001&lt;/url&gt;&lt;/related-urls&gt;&lt;/urls&gt;&lt;electronic-resource-num&gt;Doi 10.1023/A:1025513106330&lt;/electronic-resource-num&gt;&lt;language&gt;English&lt;/language&gt;&lt;/record&gt;&lt;/Cite&gt;&lt;/EndNote&gt;</w:instrText>
      </w:r>
      <w:r w:rsidR="009D1209" w:rsidRPr="002C426B">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164" w:tooltip="Mollinedo, 2003 #308" w:history="1">
        <w:r w:rsidR="00E021BE">
          <w:rPr>
            <w:rFonts w:asciiTheme="majorBidi" w:hAnsiTheme="majorBidi" w:cstheme="majorBidi"/>
            <w:noProof/>
            <w:color w:val="000000"/>
            <w:sz w:val="24"/>
            <w:szCs w:val="24"/>
            <w:shd w:val="clear" w:color="auto" w:fill="FFFFFF"/>
          </w:rPr>
          <w:t>Mollinedo and Gajate, 2003</w:t>
        </w:r>
      </w:hyperlink>
      <w:r w:rsidR="00E021BE">
        <w:rPr>
          <w:rFonts w:asciiTheme="majorBidi" w:hAnsiTheme="majorBidi" w:cstheme="majorBidi"/>
          <w:noProof/>
          <w:color w:val="000000"/>
          <w:sz w:val="24"/>
          <w:szCs w:val="24"/>
          <w:shd w:val="clear" w:color="auto" w:fill="FFFFFF"/>
        </w:rPr>
        <w:t>)</w:t>
      </w:r>
      <w:r w:rsidR="009D1209" w:rsidRPr="002C426B">
        <w:rPr>
          <w:rFonts w:asciiTheme="majorBidi" w:hAnsiTheme="majorBidi" w:cstheme="majorBidi"/>
          <w:color w:val="000000"/>
          <w:sz w:val="24"/>
          <w:szCs w:val="24"/>
          <w:shd w:val="clear" w:color="auto" w:fill="FFFFFF"/>
        </w:rPr>
        <w:fldChar w:fldCharType="end"/>
      </w:r>
      <w:r w:rsidR="00992E14" w:rsidRPr="002C426B">
        <w:rPr>
          <w:rFonts w:asciiTheme="majorBidi" w:hAnsiTheme="majorBidi" w:cstheme="majorBidi"/>
          <w:color w:val="000000"/>
          <w:sz w:val="24"/>
          <w:szCs w:val="24"/>
        </w:rPr>
        <w:t xml:space="preserve">. </w:t>
      </w:r>
      <w:r w:rsidR="004A12B9" w:rsidRPr="002C426B">
        <w:rPr>
          <w:rFonts w:asciiTheme="majorBidi" w:hAnsiTheme="majorBidi" w:cstheme="majorBidi"/>
          <w:color w:val="000000"/>
          <w:sz w:val="24"/>
          <w:szCs w:val="24"/>
        </w:rPr>
        <w:t xml:space="preserve">Examples of MT stabilising drugs are Taxol (paclitaxel) and </w:t>
      </w:r>
      <w:r w:rsidR="00A1002C" w:rsidRPr="002C426B">
        <w:rPr>
          <w:rFonts w:asciiTheme="majorBidi" w:hAnsiTheme="majorBidi" w:cstheme="majorBidi"/>
          <w:color w:val="000000"/>
          <w:sz w:val="24"/>
          <w:szCs w:val="24"/>
        </w:rPr>
        <w:t>n</w:t>
      </w:r>
      <w:r w:rsidR="004A12B9" w:rsidRPr="002C426B">
        <w:rPr>
          <w:rFonts w:asciiTheme="majorBidi" w:hAnsiTheme="majorBidi" w:cstheme="majorBidi"/>
          <w:color w:val="000000"/>
          <w:sz w:val="24"/>
          <w:szCs w:val="24"/>
        </w:rPr>
        <w:t>ocodazole. Taxol is able to bind with tubulin dimer in microtubules and cause microtubule hyper-stabili</w:t>
      </w:r>
      <w:r w:rsidR="00E4365B" w:rsidRPr="002C426B">
        <w:rPr>
          <w:rFonts w:asciiTheme="majorBidi" w:hAnsiTheme="majorBidi" w:cstheme="majorBidi"/>
          <w:color w:val="000000"/>
          <w:sz w:val="24"/>
          <w:szCs w:val="24"/>
        </w:rPr>
        <w:t>s</w:t>
      </w:r>
      <w:r w:rsidR="00EA7DBD">
        <w:rPr>
          <w:rFonts w:asciiTheme="majorBidi" w:hAnsiTheme="majorBidi" w:cstheme="majorBidi"/>
          <w:color w:val="000000"/>
          <w:sz w:val="24"/>
          <w:szCs w:val="24"/>
        </w:rPr>
        <w:t>ation.</w:t>
      </w:r>
      <w:r w:rsidR="001645CC">
        <w:rPr>
          <w:rFonts w:asciiTheme="majorBidi" w:hAnsiTheme="majorBidi" w:cstheme="majorBidi"/>
          <w:color w:val="000000"/>
          <w:sz w:val="24"/>
          <w:szCs w:val="24"/>
        </w:rPr>
        <w:t xml:space="preserve"> </w:t>
      </w:r>
      <w:r w:rsidR="00EA7DBD">
        <w:rPr>
          <w:rFonts w:asciiTheme="majorBidi" w:hAnsiTheme="majorBidi" w:cstheme="majorBidi"/>
          <w:color w:val="000000"/>
          <w:sz w:val="24"/>
          <w:szCs w:val="24"/>
        </w:rPr>
        <w:t xml:space="preserve">Taxol suppress MT dynamics differently </w:t>
      </w:r>
      <w:r w:rsidR="001645CC">
        <w:rPr>
          <w:rFonts w:asciiTheme="majorBidi" w:hAnsiTheme="majorBidi" w:cstheme="majorBidi"/>
          <w:color w:val="000000"/>
          <w:sz w:val="24"/>
          <w:szCs w:val="24"/>
        </w:rPr>
        <w:t>according</w:t>
      </w:r>
      <w:r w:rsidR="00EA7DBD">
        <w:rPr>
          <w:rFonts w:asciiTheme="majorBidi" w:hAnsiTheme="majorBidi" w:cstheme="majorBidi"/>
          <w:color w:val="000000"/>
          <w:sz w:val="24"/>
          <w:szCs w:val="24"/>
        </w:rPr>
        <w:t xml:space="preserve"> to dose. In vitro dose &lt;100-1000nM selectively suppresses </w:t>
      </w:r>
      <w:r w:rsidR="001645CC">
        <w:rPr>
          <w:rFonts w:asciiTheme="majorBidi" w:hAnsiTheme="majorBidi" w:cstheme="majorBidi"/>
          <w:color w:val="000000"/>
          <w:sz w:val="24"/>
          <w:szCs w:val="24"/>
        </w:rPr>
        <w:t>shortening</w:t>
      </w:r>
      <w:r w:rsidR="00EA7DBD">
        <w:rPr>
          <w:rFonts w:asciiTheme="majorBidi" w:hAnsiTheme="majorBidi" w:cstheme="majorBidi"/>
          <w:color w:val="000000"/>
          <w:sz w:val="24"/>
          <w:szCs w:val="24"/>
        </w:rPr>
        <w:t xml:space="preserve"> at plus end. Between 100-1000nM inhibits plus </w:t>
      </w:r>
      <w:r w:rsidR="00466E03">
        <w:rPr>
          <w:rFonts w:asciiTheme="majorBidi" w:hAnsiTheme="majorBidi" w:cstheme="majorBidi"/>
          <w:color w:val="000000"/>
          <w:sz w:val="24"/>
          <w:szCs w:val="24"/>
        </w:rPr>
        <w:t>and</w:t>
      </w:r>
      <w:r w:rsidR="00EA7DBD">
        <w:rPr>
          <w:rFonts w:asciiTheme="majorBidi" w:hAnsiTheme="majorBidi" w:cstheme="majorBidi"/>
          <w:color w:val="000000"/>
          <w:sz w:val="24"/>
          <w:szCs w:val="24"/>
        </w:rPr>
        <w:t xml:space="preserve"> minus end lengthening and shortening</w:t>
      </w:r>
      <w:r w:rsidR="001645CC">
        <w:rPr>
          <w:rFonts w:asciiTheme="majorBidi" w:hAnsiTheme="majorBidi" w:cstheme="majorBidi"/>
          <w:color w:val="000000"/>
          <w:sz w:val="24"/>
          <w:szCs w:val="24"/>
        </w:rPr>
        <w:t>. At &gt;1µM dynamics are almost completely suppr</w:t>
      </w:r>
      <w:r w:rsidR="001645CC" w:rsidRPr="00292BD4">
        <w:rPr>
          <w:rFonts w:asciiTheme="majorBidi" w:hAnsiTheme="majorBidi" w:cstheme="majorBidi"/>
          <w:color w:val="000000"/>
          <w:sz w:val="24"/>
          <w:szCs w:val="24"/>
        </w:rPr>
        <w:t xml:space="preserve">essed </w:t>
      </w:r>
      <w:r w:rsidR="009D1209">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&lt;EndNote&gt;&lt;Cite&gt;&lt;Author&gt;Derry&lt;/Author&gt;&lt;Year&gt;1995&lt;/Year&gt;&lt;RecNum&gt;335&lt;/RecNum&gt;&lt;DisplayText&gt;(Derry et al., 1995)&lt;/DisplayText&gt;&lt;record&gt;&lt;rec-number&gt;335&lt;/rec-number&gt;&lt;foreign-keys&gt;&lt;key app="EN" db-id="xaxsd90ate0v03etrappzts8zxpvtw5wse5v"&gt;335&lt;/key&gt;&lt;key app="ENWeb" db-id="UlKq6ArYHK4AAFF8hIU"&gt;808&lt;/key&gt;&lt;/foreign-keys&gt;&lt;ref-type name="Journal Article"&gt;17&lt;/ref-type&gt;&lt;contributors&gt;&lt;authors&gt;&lt;author&gt;Derry, W. B.&lt;/author&gt;&lt;author&gt;Wilson, L.&lt;/author&gt;&lt;author&gt;Jordan, M. A.&lt;/author&gt;&lt;/authors&gt;&lt;/contributors&gt;&lt;auth-address&gt;Univ Calif Santa Barbara,Dept Biol Sci,Div Molec Cellular &amp;amp;amp;amp&amp;#xD;Dev Biol,Santa Barbara,Ca 93106&lt;/auth-address&gt;&lt;titles&gt;&lt;title&gt;Substoichiometric Binding of Taxol Suppresses Microtubule Dynamics&lt;/title&gt;&lt;secondary-title&gt;Journal of Biochemistry&lt;/secondary-title&gt;&lt;alt-title&gt;Biochemistry-Us&lt;/alt-title&gt;&lt;/titles&gt;&lt;periodical&gt;&lt;full-title&gt;Journal of Biochemistry&lt;/full-title&gt;&lt;/periodical&gt;&lt;pages&gt;2203-2211&lt;/pages&gt;&lt;volume&gt;34&lt;/volume&gt;&lt;number&gt;7&lt;/number&gt;&lt;keywords&gt;&lt;keyword&gt;phase-ii&lt;/keyword&gt;&lt;keyword&gt;individual microtubules&lt;/keyword&gt;&lt;keyword&gt;tubulin polymerization&lt;/keyword&gt;&lt;keyword&gt;cell-proliferation&lt;/keyword&gt;&lt;keyword&gt;purified tubulin&lt;/keyword&gt;&lt;keyword&gt;mechanism&lt;/keyword&gt;&lt;keyword&gt;instability&lt;/keyword&gt;&lt;keyword&gt;microscopy&lt;/keyword&gt;&lt;keyword&gt;invitro&lt;/keyword&gt;&lt;keyword&gt;ends&lt;/keyword&gt;&lt;/keywords&gt;&lt;dates&gt;&lt;year&gt;1995&lt;/year&gt;&lt;pub-dates&gt;&lt;date&gt;Feb 21&lt;/date&gt;&lt;/pub-dates&gt;&lt;/dates&gt;&lt;isbn&gt;0006-2960&lt;/isbn&gt;&lt;accession-num&gt;ISI:A1995QH59000014&lt;/accession-num&gt;&lt;urls&gt;&lt;related-urls&gt;&lt;url&gt;&amp;lt;Go to ISI&amp;gt;://A1995QH59000014&lt;/url&gt;&lt;/related-urls&gt;&lt;/urls&gt;&lt;electronic-resource-num&gt;Doi 10.1021/Bi00007a014&lt;/electronic-resource-num&gt;&lt;language&gt;English&lt;/language&gt;&lt;/record&gt;&lt;/Cite&gt;&lt;/EndNote&gt;</w:instrText>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57" w:tooltip="Derry, 1995 #335" w:history="1">
        <w:r w:rsidR="00E021BE">
          <w:rPr>
            <w:rFonts w:asciiTheme="majorBidi" w:hAnsiTheme="majorBidi" w:cstheme="majorBidi"/>
            <w:noProof/>
            <w:color w:val="000000"/>
            <w:sz w:val="24"/>
            <w:szCs w:val="24"/>
          </w:rPr>
          <w:t>Derry et al., 1995</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00292BD4">
        <w:rPr>
          <w:rFonts w:asciiTheme="majorBidi" w:hAnsiTheme="majorBidi" w:cstheme="majorBidi"/>
          <w:color w:val="000000"/>
          <w:sz w:val="24"/>
          <w:szCs w:val="24"/>
        </w:rPr>
        <w:t>.</w:t>
      </w:r>
    </w:p>
    <w:p w:rsidR="0026186A" w:rsidRDefault="004A12B9"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In stem cell culture</w:t>
      </w:r>
      <w:r w:rsidR="00A1002C"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w:t>
      </w:r>
      <w:r w:rsidR="009564D0" w:rsidRPr="002C426B">
        <w:rPr>
          <w:rFonts w:asciiTheme="majorBidi" w:hAnsiTheme="majorBidi" w:cstheme="majorBidi"/>
          <w:color w:val="000000"/>
          <w:sz w:val="24"/>
          <w:szCs w:val="24"/>
        </w:rPr>
        <w:t>derived</w:t>
      </w:r>
      <w:r w:rsidRPr="002C426B">
        <w:rPr>
          <w:rFonts w:asciiTheme="majorBidi" w:hAnsiTheme="majorBidi" w:cstheme="majorBidi"/>
          <w:color w:val="000000"/>
          <w:sz w:val="24"/>
          <w:szCs w:val="24"/>
        </w:rPr>
        <w:t xml:space="preserve"> from the olfact</w:t>
      </w:r>
      <w:r w:rsidR="00EA7DBD">
        <w:rPr>
          <w:rFonts w:asciiTheme="majorBidi" w:hAnsiTheme="majorBidi" w:cstheme="majorBidi"/>
          <w:color w:val="000000"/>
          <w:sz w:val="24"/>
          <w:szCs w:val="24"/>
        </w:rPr>
        <w:t xml:space="preserve">ory mucosa from HSP patients, an ultra-low </w:t>
      </w:r>
      <w:r w:rsidRPr="002C426B">
        <w:rPr>
          <w:rFonts w:asciiTheme="majorBidi" w:hAnsiTheme="majorBidi" w:cstheme="majorBidi"/>
          <w:color w:val="000000"/>
          <w:sz w:val="24"/>
          <w:szCs w:val="24"/>
        </w:rPr>
        <w:t xml:space="preserve">dose of Taxol </w:t>
      </w:r>
      <w:r w:rsidR="00A10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0.1 nM</w:t>
      </w:r>
      <w:r w:rsidR="00A10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restored the acetylation of α-tubulin (which is a marker of microtubule stability) to levels</w:t>
      </w:r>
      <w:r w:rsidR="00797B3A" w:rsidRPr="002C426B">
        <w:rPr>
          <w:rFonts w:asciiTheme="majorBidi" w:hAnsiTheme="majorBidi" w:cstheme="majorBidi"/>
          <w:color w:val="000000"/>
          <w:sz w:val="24"/>
          <w:szCs w:val="24"/>
        </w:rPr>
        <w:t xml:space="preserve"> found in similar cells from healthy controls</w:t>
      </w:r>
      <w:r w:rsidR="008C428E"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&lt;EndNote&gt;&lt;Cite&gt;&lt;Author&gt;Abrahamsen&lt;/Author&gt;&lt;Year&gt;2013&lt;/Year&gt;&lt;RecNum&gt;2&lt;/RecNum&gt;&lt;DisplayText&gt;(Abrahamsen et al., 2013)&lt;/DisplayText&gt;&lt;record&gt;&lt;rec-number&gt;2&lt;/rec-number&gt;&lt;foreign-keys&gt;&lt;key app="EN" db-id="xaxsd90ate0v03etrappzts8zxpvtw5wse5v"&gt;2&lt;/key&gt;&lt;key app="ENWeb" db-id="UlKq6ArYHK4AAFF8hIU"&gt;5&lt;/key&gt;&lt;/foreign-keys&gt;&lt;ref-type name="Journal Article"&gt;17&lt;/ref-type&gt;&lt;contributors&gt;&lt;authors&gt;&lt;author&gt;Abrahamsen, G.&lt;/author&gt;&lt;author&gt;Fan, Y.&lt;/author&gt;&lt;author&gt;Matigian, N.&lt;/author&gt;&lt;author&gt;Wali, G.&lt;/author&gt;&lt;author&gt;Bellette, B.&lt;/author&gt;&lt;author&gt;Sutharsan, R.&lt;/author&gt;&lt;author&gt;Raju, J.&lt;/author&gt;&lt;author&gt;Wood, S. A.&lt;/author&gt;&lt;author&gt;Veivers, D.&lt;/author&gt;&lt;author&gt;Sue, C. M.&lt;/author&gt;&lt;author&gt;Mackay-Sim, A.&lt;/author&gt;&lt;/authors&gt;&lt;/contributors&gt;&lt;auth-address&gt;National Centre for Adult Stem Cell Research, Eskitis Institute for Cell and Molecular Therapies, Griffith University, Brisbane, Queensland 4111, Australia&lt;/auth-address&gt;&lt;titles&gt;&lt;title&gt;A patient-derived stem cell model of hereditary spastic paraplegia with SPAST mutations&lt;/title&gt;&lt;secondary-title&gt;Disease Models and Mechanisms&lt;/secondary-title&gt;&lt;/titles&gt;&lt;periodical&gt;&lt;full-title&gt;Disease Models and Mechanisms&lt;/full-title&gt;&lt;/periodical&gt;&lt;pages&gt;489-502&lt;/pages&gt;&lt;volume&gt;6&lt;/volume&gt;&lt;number&gt;2&lt;/number&gt;&lt;dates&gt;&lt;year&gt;2013&lt;/year&gt;&lt;pub-dates&gt;&lt;date&gt;Mar&lt;/date&gt;&lt;/pub-dates&gt;&lt;/dates&gt;&lt;isbn&gt;1754-8403 (Print)1754-8411 (Electronic)&lt;/isbn&gt;&lt;accession-num&gt;23264559&lt;/accession-num&gt;&lt;urls&gt;&lt;related-urls&gt;&lt;url&gt;http://dx.doi.org/10.1242/dmm.010884&lt;/url&gt;&lt;/related-urls&gt;&lt;/urls&gt;&lt;custom2&gt;3597030&lt;/custom2&gt;&lt;electronic-resource-num&gt;10.1242/dmm.010884&lt;/electronic-resource-num&gt;&lt;remote-database-provider&gt;NLM&lt;/remote-database-provider&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 w:tooltip="Abrahamsen, 2013 #2" w:history="1">
        <w:r w:rsidR="00E021BE">
          <w:rPr>
            <w:rFonts w:asciiTheme="majorBidi" w:hAnsiTheme="majorBidi" w:cstheme="majorBidi"/>
            <w:noProof/>
            <w:color w:val="000000"/>
            <w:sz w:val="24"/>
            <w:szCs w:val="24"/>
          </w:rPr>
          <w:t>Abrahamsen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C428E" w:rsidRPr="002C426B">
        <w:rPr>
          <w:rFonts w:asciiTheme="majorBidi" w:hAnsiTheme="majorBidi" w:cstheme="majorBidi"/>
          <w:color w:val="000000"/>
          <w:sz w:val="24"/>
          <w:szCs w:val="24"/>
        </w:rPr>
        <w:t xml:space="preserve">. </w:t>
      </w:r>
      <w:r w:rsidR="00A1002C" w:rsidRPr="002C426B">
        <w:rPr>
          <w:rFonts w:asciiTheme="majorBidi" w:hAnsiTheme="majorBidi" w:cstheme="majorBidi"/>
          <w:color w:val="000000"/>
          <w:sz w:val="24"/>
          <w:szCs w:val="24"/>
        </w:rPr>
        <w:t>In a</w:t>
      </w:r>
      <w:r w:rsidRPr="002C426B">
        <w:rPr>
          <w:rFonts w:asciiTheme="majorBidi" w:hAnsiTheme="majorBidi" w:cstheme="majorBidi"/>
          <w:color w:val="000000"/>
          <w:sz w:val="24"/>
          <w:szCs w:val="24"/>
        </w:rPr>
        <w:t>nother study on cortical neuron culture</w:t>
      </w:r>
      <w:r w:rsidR="00A1002C"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from mutant spastin mice, nocodazole was successfully used to reduce the number of axon</w:t>
      </w:r>
      <w:r w:rsidR="00A1002C" w:rsidRPr="002C426B">
        <w:rPr>
          <w:rFonts w:asciiTheme="majorBidi" w:hAnsiTheme="majorBidi" w:cstheme="majorBidi"/>
          <w:color w:val="000000"/>
          <w:sz w:val="24"/>
          <w:szCs w:val="24"/>
        </w:rPr>
        <w:t>al</w:t>
      </w:r>
      <w:r w:rsidRPr="002C426B">
        <w:rPr>
          <w:rFonts w:asciiTheme="majorBidi" w:hAnsiTheme="majorBidi" w:cstheme="majorBidi"/>
          <w:color w:val="000000"/>
          <w:sz w:val="24"/>
          <w:szCs w:val="24"/>
        </w:rPr>
        <w:t xml:space="preserve"> swellings without affecting neuronal survival or the density of </w:t>
      </w:r>
      <w:r w:rsidR="00EA7DBD">
        <w:rPr>
          <w:rFonts w:asciiTheme="majorBidi" w:hAnsiTheme="majorBidi" w:cstheme="majorBidi"/>
          <w:color w:val="000000"/>
          <w:sz w:val="24"/>
          <w:szCs w:val="24"/>
        </w:rPr>
        <w:t>neurite</w:t>
      </w:r>
      <w:r w:rsidR="00634368" w:rsidRPr="002C426B">
        <w:rPr>
          <w:rFonts w:asciiTheme="majorBidi" w:hAnsiTheme="majorBidi" w:cstheme="majorBidi"/>
          <w:color w:val="000000"/>
          <w:sz w:val="24"/>
          <w:szCs w:val="24"/>
        </w:rPr>
        <w:t xml:space="preserve">s </w:t>
      </w:r>
      <w:r w:rsidR="009D1209" w:rsidRPr="002C426B">
        <w:rPr>
          <w:rFonts w:asciiTheme="majorBidi" w:hAnsiTheme="majorBidi" w:cstheme="majorBidi"/>
          <w:color w:val="000000"/>
          <w:sz w:val="24"/>
          <w:szCs w:val="24"/>
        </w:rPr>
        <w:fldChar w:fldCharType="begin"/>
      </w:r>
      <w:r w:rsidR="0091046E">
        <w:rPr>
          <w:rFonts w:asciiTheme="majorBidi" w:hAnsiTheme="majorBidi" w:cstheme="majorBidi"/>
          <w:color w:val="000000"/>
          <w:sz w:val="24"/>
          <w:szCs w:val="24"/>
        </w:rPr>
        <w:instrText xml:space="preserve"> ADDIN EN.CITE &lt;EndNote&gt;&lt;Cite&gt;&lt;Author&gt;Fassier&lt;/Author&gt;&lt;Year&gt;2013&lt;/Year&gt;&lt;RecNum&gt;38&lt;/RecNum&gt;&lt;DisplayText&gt;(Fassier, 2013)&lt;/DisplayText&gt;&lt;record&gt;&lt;rec-number&gt;38&lt;/rec-number&gt;&lt;foreign-keys&gt;&lt;key app="EN" db-id="xaxsd90ate0v03etrappzts8zxpvtw5wse5v"&gt;38&lt;/key&gt;&lt;key app="ENWeb" db-id="UlKq6ArYHK4AAFF8hIU"&gt;30&lt;/key&gt;&lt;/foreign-keys&gt;&lt;ref-type name="Journal Article"&gt;17&lt;/ref-type&gt;&lt;contributors&gt;&lt;authors&gt;&lt;author&gt;Fassier, C.&lt;/author&gt;&lt;/authors&gt;&lt;/contributors&gt;&lt;titles&gt;&lt;title&gt;Microtubule- targeting drugs rescue axonal swellings in cortical neurons from spastin knockout mice&lt;/title&gt;&lt;secondary-title&gt;Disease Models and Mechanisms&lt;/secondary-title&gt;&lt;/titles&gt;&lt;periodical&gt;&lt;full-title&gt;Disease Models and Mechanisms&lt;/full-title&gt;&lt;/periodical&gt;&lt;pages&gt;72&lt;/pages&gt;&lt;volume&gt;6&lt;/volume&gt;&lt;number&gt;1&lt;/number&gt;&lt;keywords&gt;&lt;keyword&gt;Adenosine Triphosphatases deficiency genetics&lt;/keyword&gt;&lt;keyword&gt;Animals&lt;/keyword&gt;&lt;keyword&gt;Axonal Transport&lt;/keyword&gt;&lt;keyword&gt;Axons drug effects pathology&lt;/keyword&gt;&lt;keyword&gt;Cells, Cultured&lt;/keyword&gt;&lt;keyword&gt;Cerebral Cortex metabolism pathology&lt;/keyword&gt;&lt;keyword&gt;Disease Models, Animal&lt;/keyword&gt;&lt;keyword&gt;Hippocampus metabolism pathology&lt;/keyword&gt;&lt;keyword&gt;Humans&lt;/keyword&gt;&lt;keyword&gt;Mice&lt;/keyword&gt;&lt;keyword&gt;Mice, Knockout&lt;/keyword&gt;&lt;keyword&gt;Microtubules drug effects metabolism&lt;/keyword&gt;&lt;keyword&gt;Models, Neurological&lt;/keyword&gt;&lt;keyword&gt;Mutation&lt;/keyword&gt;&lt;keyword&gt;Neurons drug effects metabolism pathology&lt;/keyword&gt;&lt;keyword&gt;Nocodazole pharmacology&lt;/keyword&gt;&lt;keyword&gt;Paclitaxel pharmacology&lt;/keyword&gt;&lt;keyword&gt;Spastic Paraplegia, Hereditary drug therapy genetics metabolism pathology&lt;/keyword&gt;&lt;keyword&gt;Vinblastine pharmacology&lt;/keyword&gt;&lt;/keywords&gt;&lt;dates&gt;&lt;year&gt;2013&lt;/year&gt;&lt;/dates&gt;&lt;isbn&gt;1754-8411&lt;/isbn&gt;&lt;urls&gt;&lt;/urls&gt;&lt;electronic-resource-num&gt;10.1242/dmm.008946&lt;/electronic-resource-num&gt;&lt;/record&gt;&lt;/Cite&gt;&lt;/EndNote&gt;</w:instrText>
      </w:r>
      <w:r w:rsidR="009D1209" w:rsidRPr="002C426B">
        <w:rPr>
          <w:rFonts w:asciiTheme="majorBidi" w:hAnsiTheme="majorBidi" w:cstheme="majorBidi"/>
          <w:color w:val="000000"/>
          <w:sz w:val="24"/>
          <w:szCs w:val="24"/>
        </w:rPr>
        <w:fldChar w:fldCharType="separate"/>
      </w:r>
      <w:r w:rsidR="00AD7501">
        <w:rPr>
          <w:rFonts w:asciiTheme="majorBidi" w:hAnsiTheme="majorBidi" w:cstheme="majorBidi"/>
          <w:noProof/>
          <w:color w:val="000000"/>
          <w:sz w:val="24"/>
          <w:szCs w:val="24"/>
        </w:rPr>
        <w:t>(</w:t>
      </w:r>
      <w:hyperlink w:anchor="_ENREF_68" w:tooltip="Fassier, 2013 #38" w:history="1">
        <w:r w:rsidR="00E021BE">
          <w:rPr>
            <w:rFonts w:asciiTheme="majorBidi" w:hAnsiTheme="majorBidi" w:cstheme="majorBidi"/>
            <w:noProof/>
            <w:color w:val="000000"/>
            <w:sz w:val="24"/>
            <w:szCs w:val="24"/>
          </w:rPr>
          <w:t>Fassier, 2013</w:t>
        </w:r>
      </w:hyperlink>
      <w:r w:rsidR="00AD7501">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C428E"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Another example of </w:t>
      </w:r>
      <w:r w:rsidR="00A1002C" w:rsidRPr="002C426B">
        <w:rPr>
          <w:rFonts w:asciiTheme="majorBidi" w:hAnsiTheme="majorBidi" w:cstheme="majorBidi"/>
          <w:color w:val="000000"/>
          <w:sz w:val="24"/>
          <w:szCs w:val="24"/>
        </w:rPr>
        <w:t xml:space="preserve">an </w:t>
      </w:r>
      <w:r w:rsidRPr="002C426B">
        <w:rPr>
          <w:rFonts w:asciiTheme="majorBidi" w:hAnsiTheme="majorBidi" w:cstheme="majorBidi"/>
          <w:color w:val="000000"/>
          <w:sz w:val="24"/>
          <w:szCs w:val="24"/>
        </w:rPr>
        <w:t>MT stabilising drug is Epothil</w:t>
      </w:r>
      <w:r w:rsidR="00CB3876" w:rsidRPr="002C426B">
        <w:rPr>
          <w:rFonts w:asciiTheme="majorBidi" w:hAnsiTheme="majorBidi" w:cstheme="majorBidi"/>
          <w:color w:val="000000"/>
          <w:sz w:val="24"/>
          <w:szCs w:val="24"/>
        </w:rPr>
        <w:t>o</w:t>
      </w:r>
      <w:r w:rsidRPr="002C426B">
        <w:rPr>
          <w:rFonts w:asciiTheme="majorBidi" w:hAnsiTheme="majorBidi" w:cstheme="majorBidi"/>
          <w:color w:val="000000"/>
          <w:sz w:val="24"/>
          <w:szCs w:val="24"/>
        </w:rPr>
        <w:t>ne D (EpoD)</w:t>
      </w:r>
      <w:r w:rsidR="00A10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A1002C" w:rsidRPr="002C426B">
        <w:rPr>
          <w:rFonts w:asciiTheme="majorBidi" w:hAnsiTheme="majorBidi" w:cstheme="majorBidi"/>
          <w:color w:val="000000"/>
          <w:sz w:val="24"/>
          <w:szCs w:val="24"/>
        </w:rPr>
        <w:t>T</w:t>
      </w:r>
      <w:r w:rsidRPr="002C426B">
        <w:rPr>
          <w:rFonts w:asciiTheme="majorBidi" w:hAnsiTheme="majorBidi" w:cstheme="majorBidi"/>
          <w:color w:val="000000"/>
          <w:sz w:val="24"/>
          <w:szCs w:val="24"/>
        </w:rPr>
        <w:t xml:space="preserve">his drug is able to penetrate </w:t>
      </w:r>
      <w:r w:rsidR="00845746"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BBB, and has been tested in phase </w:t>
      </w:r>
      <w:r w:rsidR="000E6BF1" w:rsidRPr="002C426B">
        <w:rPr>
          <w:rFonts w:asciiTheme="majorBidi" w:hAnsiTheme="majorBidi" w:cstheme="majorBidi"/>
          <w:color w:val="000000"/>
          <w:sz w:val="24"/>
          <w:szCs w:val="24"/>
        </w:rPr>
        <w:t>I</w:t>
      </w:r>
      <w:r w:rsidRPr="002C426B">
        <w:rPr>
          <w:rFonts w:asciiTheme="majorBidi" w:hAnsiTheme="majorBidi" w:cstheme="majorBidi"/>
          <w:color w:val="000000"/>
          <w:sz w:val="24"/>
          <w:szCs w:val="24"/>
        </w:rPr>
        <w:t xml:space="preserve"> clinical </w:t>
      </w:r>
      <w:r w:rsidR="002300A0" w:rsidRPr="002C426B">
        <w:rPr>
          <w:rFonts w:asciiTheme="majorBidi" w:hAnsiTheme="majorBidi" w:cstheme="majorBidi"/>
          <w:color w:val="000000"/>
          <w:sz w:val="24"/>
          <w:szCs w:val="24"/>
        </w:rPr>
        <w:t>trial</w:t>
      </w:r>
      <w:r w:rsidR="00A1002C"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to treat </w:t>
      </w:r>
      <w:r w:rsidR="00A1002C" w:rsidRPr="002C426B">
        <w:rPr>
          <w:rFonts w:asciiTheme="majorBidi" w:hAnsiTheme="majorBidi" w:cstheme="majorBidi"/>
          <w:color w:val="000000"/>
          <w:sz w:val="24"/>
          <w:szCs w:val="24"/>
        </w:rPr>
        <w:t xml:space="preserve">patients with </w:t>
      </w:r>
      <w:r w:rsidRPr="002C426B">
        <w:rPr>
          <w:rFonts w:asciiTheme="majorBidi" w:hAnsiTheme="majorBidi" w:cstheme="majorBidi"/>
          <w:color w:val="000000"/>
          <w:sz w:val="24"/>
          <w:szCs w:val="24"/>
        </w:rPr>
        <w:t>Alzheimer</w:t>
      </w:r>
      <w:r w:rsidR="00A1002C"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disease. EpoD is discussed in detail in </w:t>
      </w:r>
      <w:r w:rsidR="008C428E" w:rsidRPr="002C426B">
        <w:rPr>
          <w:rFonts w:asciiTheme="majorBidi" w:hAnsiTheme="majorBidi" w:cstheme="majorBidi"/>
          <w:color w:val="000000"/>
          <w:sz w:val="24"/>
          <w:szCs w:val="24"/>
        </w:rPr>
        <w:t>C</w:t>
      </w:r>
      <w:r w:rsidR="009564D0" w:rsidRPr="002C426B">
        <w:rPr>
          <w:rFonts w:asciiTheme="majorBidi" w:hAnsiTheme="majorBidi" w:cstheme="majorBidi"/>
          <w:color w:val="000000"/>
          <w:sz w:val="24"/>
          <w:szCs w:val="24"/>
        </w:rPr>
        <w:t xml:space="preserve">hapter </w:t>
      </w:r>
      <w:r w:rsidR="008C428E" w:rsidRPr="002C426B">
        <w:rPr>
          <w:rFonts w:asciiTheme="majorBidi" w:hAnsiTheme="majorBidi" w:cstheme="majorBidi"/>
          <w:color w:val="000000"/>
          <w:sz w:val="24"/>
          <w:szCs w:val="24"/>
        </w:rPr>
        <w:t>6</w:t>
      </w:r>
      <w:r w:rsidRPr="002C426B">
        <w:rPr>
          <w:rFonts w:asciiTheme="majorBidi" w:hAnsiTheme="majorBidi" w:cstheme="majorBidi"/>
          <w:color w:val="000000"/>
          <w:sz w:val="24"/>
          <w:szCs w:val="24"/>
        </w:rPr>
        <w:t xml:space="preserve">. </w:t>
      </w:r>
      <w:r w:rsidR="009564D0" w:rsidRPr="002C426B">
        <w:rPr>
          <w:rFonts w:asciiTheme="majorBidi" w:hAnsiTheme="majorBidi" w:cstheme="majorBidi"/>
          <w:color w:val="000000"/>
          <w:sz w:val="24"/>
          <w:szCs w:val="24"/>
        </w:rPr>
        <w:t>Thus, MT stabilising drugs could be a promising therapy for HSP.</w:t>
      </w:r>
    </w:p>
    <w:p w:rsidR="00D95CA8" w:rsidRPr="002C426B" w:rsidRDefault="00D95CA8" w:rsidP="0026177E">
      <w:pPr>
        <w:autoSpaceDE w:val="0"/>
        <w:autoSpaceDN w:val="0"/>
        <w:adjustRightInd w:val="0"/>
        <w:spacing w:after="0" w:line="480" w:lineRule="auto"/>
        <w:ind w:firstLine="720"/>
        <w:jc w:val="both"/>
        <w:rPr>
          <w:rFonts w:asciiTheme="majorBidi" w:hAnsiTheme="majorBidi" w:cstheme="majorBidi"/>
          <w:color w:val="000000"/>
          <w:sz w:val="24"/>
          <w:szCs w:val="24"/>
        </w:rPr>
      </w:pPr>
    </w:p>
    <w:p w:rsidR="007F2B6B" w:rsidRPr="00D95CA8" w:rsidRDefault="002006D5" w:rsidP="00DA41EF">
      <w:pPr>
        <w:pStyle w:val="4"/>
      </w:pPr>
      <w:bookmarkStart w:id="51" w:name="_Toc508875548"/>
      <w:r w:rsidRPr="00D95CA8">
        <w:t>1.</w:t>
      </w:r>
      <w:r w:rsidR="00D95CA8" w:rsidRPr="00D95CA8">
        <w:t>9</w:t>
      </w:r>
      <w:r w:rsidR="00B96148" w:rsidRPr="00D95CA8">
        <w:t>.</w:t>
      </w:r>
      <w:r w:rsidR="000D2A19" w:rsidRPr="00D95CA8">
        <w:t>2.2</w:t>
      </w:r>
      <w:r w:rsidRPr="00D95CA8">
        <w:t xml:space="preserve"> </w:t>
      </w:r>
      <w:r w:rsidR="00FE5FB5" w:rsidRPr="00D95CA8">
        <w:t>Histone deacetylase</w:t>
      </w:r>
      <w:r w:rsidR="004205AD" w:rsidRPr="00D95CA8">
        <w:t>s</w:t>
      </w:r>
      <w:r w:rsidR="00FE5FB5" w:rsidRPr="00D95CA8">
        <w:t xml:space="preserve"> </w:t>
      </w:r>
      <w:r w:rsidR="00845746" w:rsidRPr="00D95CA8">
        <w:t>(</w:t>
      </w:r>
      <w:r w:rsidR="004205AD" w:rsidRPr="00D95CA8">
        <w:t>HDACs</w:t>
      </w:r>
      <w:r w:rsidR="00845746" w:rsidRPr="00D95CA8">
        <w:t>)</w:t>
      </w:r>
      <w:r w:rsidR="00BC3E0B" w:rsidRPr="00D95CA8">
        <w:t xml:space="preserve"> </w:t>
      </w:r>
      <w:r w:rsidR="000E6BF1" w:rsidRPr="00D95CA8">
        <w:t xml:space="preserve">as a </w:t>
      </w:r>
      <w:r w:rsidR="00845746" w:rsidRPr="00D95CA8">
        <w:t>therapeutic</w:t>
      </w:r>
      <w:r w:rsidR="000E6BF1" w:rsidRPr="00D95CA8">
        <w:t xml:space="preserve"> target in HSP</w:t>
      </w:r>
      <w:bookmarkEnd w:id="51"/>
      <w:r w:rsidR="000E6BF1" w:rsidRPr="00D95CA8">
        <w:t xml:space="preserve"> </w:t>
      </w:r>
    </w:p>
    <w:p w:rsidR="00657B88" w:rsidRPr="002C426B" w:rsidRDefault="00BB364B" w:rsidP="00DC4A59">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Histone deacetylases (HDACs) are a class of enzymes that eliminate acetyl groups from the lysine amino acid of histone</w:t>
      </w:r>
      <w:r w:rsidR="00634368"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&lt;EndNote&gt;&lt;Cite&gt;&lt;Author&gt;Xu&lt;/Author&gt;&lt;Year&gt;2007&lt;/Year&gt;&lt;RecNum&gt;136&lt;/RecNum&gt;&lt;DisplayText&gt;(Xu et al., 2007)&lt;/DisplayText&gt;&lt;record&gt;&lt;rec-number&gt;136&lt;/rec-number&gt;&lt;foreign-keys&gt;&lt;key app="EN" db-id="xaxsd90ate0v03etrappzts8zxpvtw5wse5v"&gt;136&lt;/key&gt;&lt;key app="ENWeb" db-id="UlKq6ArYHK4AAFF8hIU"&gt;89&lt;/key&gt;&lt;/foreign-keys&gt;&lt;ref-type name="Journal Article"&gt;17&lt;/ref-type&gt;&lt;contributors&gt;&lt;authors&gt;&lt;author&gt;Xu, S.&lt;/author&gt;&lt;author&gt;Parmigiani, R. B.&lt;/author&gt;&lt;author&gt;Marks, P. A.&lt;/author&gt;&lt;/authors&gt;&lt;/contributors&gt;&lt;titles&gt;&lt;title&gt;Histone deacetylase inhibitors: molecular mechanisms of action&lt;/title&gt;&lt;secondary-title&gt;Oncogene&lt;/secondary-title&gt;&lt;/titles&gt;&lt;pages&gt;5541-5552&lt;/pages&gt;&lt;volume&gt;26&lt;/volume&gt;&lt;dates&gt;&lt;year&gt;2007&lt;/year&gt;&lt;/dates&gt;&lt;isbn&gt;0950-9232&lt;/isbn&gt;&lt;urls&gt;&lt;/urls&gt;&lt;electronic-resource-num&gt;10.1038/sj.onc.1210620&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6" w:tooltip="Xu, 2007 #136" w:history="1">
        <w:r w:rsidR="00E021BE">
          <w:rPr>
            <w:rFonts w:asciiTheme="majorBidi" w:hAnsiTheme="majorBidi" w:cstheme="majorBidi"/>
            <w:noProof/>
            <w:color w:val="000000"/>
            <w:sz w:val="24"/>
            <w:szCs w:val="24"/>
          </w:rPr>
          <w:t>Xu et al., 2007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34368" w:rsidRPr="002C426B">
        <w:rPr>
          <w:rFonts w:asciiTheme="majorBidi" w:hAnsiTheme="majorBidi" w:cstheme="majorBidi"/>
          <w:color w:val="000000"/>
          <w:sz w:val="24"/>
          <w:szCs w:val="24"/>
        </w:rPr>
        <w:t xml:space="preserve">. </w:t>
      </w:r>
      <w:r w:rsidR="00A1002C" w:rsidRPr="002C426B">
        <w:rPr>
          <w:rFonts w:asciiTheme="majorBidi" w:hAnsiTheme="majorBidi" w:cstheme="majorBidi"/>
          <w:color w:val="000000"/>
          <w:sz w:val="24"/>
          <w:szCs w:val="24"/>
        </w:rPr>
        <w:t xml:space="preserve">Eighteen </w:t>
      </w:r>
      <w:r w:rsidRPr="002C426B">
        <w:rPr>
          <w:rFonts w:asciiTheme="majorBidi" w:hAnsiTheme="majorBidi" w:cstheme="majorBidi"/>
          <w:color w:val="000000"/>
          <w:sz w:val="24"/>
          <w:szCs w:val="24"/>
        </w:rPr>
        <w:t>HDACs have been identified in mammals</w:t>
      </w:r>
      <w:r w:rsidR="00A10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845746" w:rsidRPr="002C426B">
        <w:rPr>
          <w:rFonts w:asciiTheme="majorBidi" w:hAnsiTheme="majorBidi" w:cstheme="majorBidi"/>
          <w:color w:val="000000"/>
          <w:sz w:val="24"/>
          <w:szCs w:val="24"/>
        </w:rPr>
        <w:t xml:space="preserve">which </w:t>
      </w:r>
      <w:r w:rsidRPr="002C426B">
        <w:rPr>
          <w:rFonts w:asciiTheme="majorBidi" w:hAnsiTheme="majorBidi" w:cstheme="majorBidi"/>
          <w:color w:val="000000"/>
          <w:sz w:val="24"/>
          <w:szCs w:val="24"/>
        </w:rPr>
        <w:t xml:space="preserve">can be divided into </w:t>
      </w:r>
      <w:r w:rsidR="000A3EB9" w:rsidRPr="002C426B">
        <w:rPr>
          <w:rFonts w:asciiTheme="majorBidi" w:hAnsiTheme="majorBidi" w:cstheme="majorBidi"/>
          <w:color w:val="000000"/>
          <w:sz w:val="24"/>
          <w:szCs w:val="24"/>
        </w:rPr>
        <w:t>four</w:t>
      </w:r>
      <w:r w:rsidRPr="002C426B">
        <w:rPr>
          <w:rFonts w:asciiTheme="majorBidi" w:hAnsiTheme="majorBidi" w:cstheme="majorBidi"/>
          <w:color w:val="000000"/>
          <w:sz w:val="24"/>
          <w:szCs w:val="24"/>
        </w:rPr>
        <w:t xml:space="preserve"> main classes</w:t>
      </w:r>
      <w:r w:rsidR="000A3EB9" w:rsidRPr="002C426B">
        <w:rPr>
          <w:rFonts w:asciiTheme="majorBidi" w:hAnsiTheme="majorBidi" w:cstheme="majorBidi"/>
          <w:color w:val="000000"/>
          <w:sz w:val="24"/>
          <w:szCs w:val="24"/>
        </w:rPr>
        <w:t xml:space="preserve"> depending on </w:t>
      </w:r>
      <w:r w:rsidR="008A0EF0" w:rsidRPr="002C426B">
        <w:rPr>
          <w:rFonts w:asciiTheme="majorBidi" w:hAnsiTheme="majorBidi" w:cstheme="majorBidi"/>
          <w:color w:val="000000"/>
          <w:sz w:val="24"/>
          <w:szCs w:val="24"/>
        </w:rPr>
        <w:t>their</w:t>
      </w:r>
      <w:r w:rsidR="000A3EB9" w:rsidRPr="002C426B">
        <w:rPr>
          <w:rFonts w:asciiTheme="majorBidi" w:hAnsiTheme="majorBidi" w:cstheme="majorBidi"/>
          <w:color w:val="000000"/>
          <w:sz w:val="24"/>
          <w:szCs w:val="24"/>
        </w:rPr>
        <w:t xml:space="preserve"> homology to yeast enzymes</w:t>
      </w:r>
      <w:r w:rsidR="00634368"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&lt;EndNote&gt;&lt;Cite&gt;&lt;Author&gt;Gregoretti&lt;/Author&gt;&lt;Year&gt;2004&lt;/Year&gt;&lt;RecNum&gt;51&lt;/RecNum&gt;&lt;DisplayText&gt;(Gregoretti et al., 2004)&lt;/DisplayText&gt;&lt;record&gt;&lt;rec-number&gt;51&lt;/rec-number&gt;&lt;foreign-keys&gt;&lt;key app="EN" db-id="xaxsd90ate0v03etrappzts8zxpvtw5wse5v"&gt;51&lt;/key&gt;&lt;key app="ENWeb" db-id="UlKq6ArYHK4AAFF8hIU"&gt;39&lt;/key&gt;&lt;/foreign-keys&gt;&lt;ref-type name="Journal Article"&gt;17&lt;/ref-type&gt;&lt;contributors&gt;&lt;authors&gt;&lt;author&gt;Gregoretti, I. V.&lt;/author&gt;&lt;author&gt;Lee, Y. M.&lt;/author&gt;&lt;author&gt;Goodson, H. V.&lt;/author&gt;&lt;/authors&gt;&lt;/contributors&gt;&lt;auth-address&gt;Walther Cancer Center and Department of Chemistry and Biochemistry, University of Notre Dame, Notre Dame, IN 46628, USA.&lt;/auth-address&gt;&lt;titles&gt;&lt;title&gt;Molecular evolution of the histone deacetylase family: functional implications of phylogenetic analysis&lt;/title&gt;&lt;secondary-title&gt;Journal of Molecular Biology&lt;/secondary-title&gt;&lt;alt-title&gt;Journal of molecular biology&lt;/alt-title&gt;&lt;/titles&gt;&lt;periodical&gt;&lt;full-title&gt;J Mol Biol&lt;/full-title&gt;&lt;abbr-1&gt;Journal of molecular biology&lt;/abbr-1&gt;&lt;/periodical&gt;&lt;alt-periodical&gt;&lt;full-title&gt;J Mol Biol&lt;/full-title&gt;&lt;abbr-1&gt;Journal of molecular biology&lt;/abbr-1&gt;&lt;/alt-periodical&gt;&lt;pages&gt;17-31&lt;/pages&gt;&lt;volume&gt;338&lt;/volume&gt;&lt;number&gt;1&lt;/number&gt;&lt;edition&gt;2004/03/31&lt;/edition&gt;&lt;keywords&gt;&lt;keyword&gt;Eukaryotic Cells/physiology&lt;/keyword&gt;&lt;keyword&gt;*Evolution, Molecular&lt;/keyword&gt;&lt;keyword&gt;*Genome&lt;/keyword&gt;&lt;keyword&gt;Histone Deacetylases/*classification/*genetics/metabolism&lt;/keyword&gt;&lt;keyword&gt;Histones&lt;/keyword&gt;&lt;keyword&gt;Multigene Family&lt;/keyword&gt;&lt;keyword&gt;*Phylogeny&lt;/keyword&gt;&lt;keyword&gt;Prokaryotic Cells/physiology&lt;/keyword&gt;&lt;/keywords&gt;&lt;dates&gt;&lt;year&gt;2004&lt;/year&gt;&lt;pub-dates&gt;&lt;date&gt;Apr 16&lt;/date&gt;&lt;/pub-dates&gt;&lt;/dates&gt;&lt;isbn&gt;0022-2836 (Print)0022-2836&lt;/isbn&gt;&lt;accession-num&gt;15050820&lt;/accession-num&gt;&lt;urls&gt;&lt;related-urls&gt;&lt;url&gt;http://dx.doi.org/10.1016/j.jmb.2004.02.006&lt;/url&gt;&lt;/related-urls&gt;&lt;/urls&gt;&lt;electronic-resource-num&gt;10.1016/j.jmb.2004.02.006&lt;/electronic-resource-num&gt;&lt;remote-database-provider&gt;NLM&lt;/remote-database-provider&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89" w:tooltip="Gregoretti, 2004 #51" w:history="1">
        <w:r w:rsidR="00E021BE">
          <w:rPr>
            <w:rFonts w:asciiTheme="majorBidi" w:hAnsiTheme="majorBidi" w:cstheme="majorBidi"/>
            <w:noProof/>
            <w:color w:val="000000"/>
            <w:sz w:val="24"/>
            <w:szCs w:val="24"/>
          </w:rPr>
          <w:t>Gregoretti et al., 2004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45746"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Class I HDACs are located in </w:t>
      </w:r>
      <w:r w:rsidRPr="002C426B">
        <w:rPr>
          <w:rFonts w:asciiTheme="majorBidi" w:hAnsiTheme="majorBidi" w:cstheme="majorBidi"/>
          <w:color w:val="000000"/>
          <w:sz w:val="24"/>
          <w:szCs w:val="24"/>
        </w:rPr>
        <w:lastRenderedPageBreak/>
        <w:t>the nucleus and comprise four enzymes HDAC1,</w:t>
      </w:r>
      <w:r w:rsidR="008A0EF0" w:rsidRPr="002C426B">
        <w:rPr>
          <w:rFonts w:asciiTheme="majorBidi" w:hAnsiTheme="majorBidi" w:cstheme="majorBidi"/>
          <w:color w:val="000000"/>
          <w:sz w:val="24"/>
          <w:szCs w:val="24"/>
        </w:rPr>
        <w:t xml:space="preserve"> HDAC2, HDAC3 and </w:t>
      </w:r>
      <w:r w:rsidRPr="002C426B">
        <w:rPr>
          <w:rFonts w:asciiTheme="majorBidi" w:hAnsiTheme="majorBidi" w:cstheme="majorBidi"/>
          <w:color w:val="000000"/>
          <w:sz w:val="24"/>
          <w:szCs w:val="24"/>
        </w:rPr>
        <w:t xml:space="preserve">HDAC8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&lt;EndNote&gt;&lt;Cite&gt;&lt;Author&gt;Gregoretti&lt;/Author&gt;&lt;Year&gt;2004&lt;/Year&gt;&lt;RecNum&gt;51&lt;/RecNum&gt;&lt;DisplayText&gt;(Gregoretti et al., 2004)&lt;/DisplayText&gt;&lt;record&gt;&lt;rec-number&gt;51&lt;/rec-number&gt;&lt;foreign-keys&gt;&lt;key app="EN" db-id="xaxsd90ate0v03etrappzts8zxpvtw5wse5v"&gt;51&lt;/key&gt;&lt;key app="ENWeb" db-id="UlKq6ArYHK4AAFF8hIU"&gt;39&lt;/key&gt;&lt;/foreign-keys&gt;&lt;ref-type name="Journal Article"&gt;17&lt;/ref-type&gt;&lt;contributors&gt;&lt;authors&gt;&lt;author&gt;Gregoretti, I. V.&lt;/author&gt;&lt;author&gt;Lee, Y. M.&lt;/author&gt;&lt;author&gt;Goodson, H. V.&lt;/author&gt;&lt;/authors&gt;&lt;/contributors&gt;&lt;auth-address&gt;Walther Cancer Center and Department of Chemistry and Biochemistry, University of Notre Dame, Notre Dame, IN 46628, USA.&lt;/auth-address&gt;&lt;titles&gt;&lt;title&gt;Molecular evolution of the histone deacetylase family: functional implications of phylogenetic analysis&lt;/title&gt;&lt;secondary-title&gt;Journal of Molecular Biology&lt;/secondary-title&gt;&lt;alt-title&gt;Journal of molecular biology&lt;/alt-title&gt;&lt;/titles&gt;&lt;periodical&gt;&lt;full-title&gt;J Mol Biol&lt;/full-title&gt;&lt;abbr-1&gt;Journal of molecular biology&lt;/abbr-1&gt;&lt;/periodical&gt;&lt;alt-periodical&gt;&lt;full-title&gt;J Mol Biol&lt;/full-title&gt;&lt;abbr-1&gt;Journal of molecular biology&lt;/abbr-1&gt;&lt;/alt-periodical&gt;&lt;pages&gt;17-31&lt;/pages&gt;&lt;volume&gt;338&lt;/volume&gt;&lt;number&gt;1&lt;/number&gt;&lt;edition&gt;2004/03/31&lt;/edition&gt;&lt;keywords&gt;&lt;keyword&gt;Eukaryotic Cells/physiology&lt;/keyword&gt;&lt;keyword&gt;*Evolution, Molecular&lt;/keyword&gt;&lt;keyword&gt;*Genome&lt;/keyword&gt;&lt;keyword&gt;Histone Deacetylases/*classification/*genetics/metabolism&lt;/keyword&gt;&lt;keyword&gt;Histones&lt;/keyword&gt;&lt;keyword&gt;Multigene Family&lt;/keyword&gt;&lt;keyword&gt;*Phylogeny&lt;/keyword&gt;&lt;keyword&gt;Prokaryotic Cells/physiology&lt;/keyword&gt;&lt;/keywords&gt;&lt;dates&gt;&lt;year&gt;2004&lt;/year&gt;&lt;pub-dates&gt;&lt;date&gt;Apr 16&lt;/date&gt;&lt;/pub-dates&gt;&lt;/dates&gt;&lt;isbn&gt;0022-2836 (Print)0022-2836&lt;/isbn&gt;&lt;accession-num&gt;15050820&lt;/accession-num&gt;&lt;urls&gt;&lt;related-urls&gt;&lt;url&gt;http://dx.doi.org/10.1016/j.jmb.2004.02.006&lt;/url&gt;&lt;/related-urls&gt;&lt;/urls&gt;&lt;electronic-resource-num&gt;10.1016/j.jmb.2004.02.006&lt;/electronic-resource-num&gt;&lt;remote-database-provider&gt;NLM&lt;/remote-database-provider&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89" w:tooltip="Gregoretti, 2004 #51" w:history="1">
        <w:r w:rsidR="00E021BE">
          <w:rPr>
            <w:rFonts w:asciiTheme="majorBidi" w:hAnsiTheme="majorBidi" w:cstheme="majorBidi"/>
            <w:noProof/>
            <w:color w:val="000000"/>
            <w:sz w:val="24"/>
            <w:szCs w:val="24"/>
          </w:rPr>
          <w:t>Gregoretti et al., 2004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whereas class II is composed of six enzymes</w:t>
      </w:r>
      <w:r w:rsidR="00634368"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&lt;EndNote&gt;&lt;Cite&gt;&lt;Author&gt;Mai&lt;/Author&gt;&lt;Year&gt;2005&lt;/Year&gt;&lt;RecNum&gt;87&lt;/RecNum&gt;&lt;DisplayText&gt;(Mai et al., 2005)&lt;/DisplayText&gt;&lt;record&gt;&lt;rec-number&gt;87&lt;/rec-number&gt;&lt;foreign-keys&gt;&lt;key app="EN" db-id="xaxsd90ate0v03etrappzts8zxpvtw5wse5v"&gt;87&lt;/key&gt;&lt;key app="ENWeb" db-id="UlKq6ArYHK4AAFF8hIU"&gt;57&lt;/key&gt;&lt;/foreign-keys&gt;&lt;ref-type name="Journal Article"&gt;17&lt;/ref-type&gt;&lt;contributors&gt;&lt;authors&gt;&lt;author&gt;Mai, A.&lt;/author&gt;&lt;author&gt;Massa, S.&lt;/author&gt;&lt;author&gt;Pezzi, R.&lt;/author&gt;&lt;author&gt;Simeoni, S.&lt;/author&gt;&lt;author&gt;Rotili, D.&lt;/author&gt;&lt;author&gt;Nebbioso, A.&lt;/author&gt;&lt;author&gt;Scognamiglio, A.&lt;/author&gt;&lt;author&gt;Altucci, L.&lt;/author&gt;&lt;author&gt;Loidl, P.&lt;/author&gt;&lt;author&gt;Brosch, G.&lt;/author&gt;&lt;/authors&gt;&lt;/contributors&gt;&lt;titles&gt;&lt;title&gt;Class II ( IIa)-selective histone deacetylase inhibitors. 1. Synthesis and biological evaluation of novel ( aryloxopropenyl) pyrrolyl hydroxyamides&lt;/title&gt;&lt;secondary-title&gt;Journal of Medicinal Chemistry&lt;/secondary-title&gt;&lt;/titles&gt;&lt;periodical&gt;&lt;full-title&gt;Journal of medicinal chemistry&lt;/full-title&gt;&lt;/periodical&gt;&lt;pages&gt;3344-3353&lt;/pages&gt;&lt;volume&gt;48&lt;/volume&gt;&lt;number&gt;9&lt;/number&gt;&lt;dates&gt;&lt;year&gt;2005&lt;/year&gt;&lt;/dates&gt;&lt;isbn&gt;0022-2623&lt;/isbn&gt;&lt;urls&gt;&lt;/urls&gt;&lt;electronic-resource-num&gt;10.1021/jm049002a&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4" w:tooltip="Mai, 2005 #87" w:history="1">
        <w:r w:rsidR="00E021BE">
          <w:rPr>
            <w:rFonts w:asciiTheme="majorBidi" w:hAnsiTheme="majorBidi" w:cstheme="majorBidi"/>
            <w:noProof/>
            <w:color w:val="000000"/>
            <w:sz w:val="24"/>
            <w:szCs w:val="24"/>
          </w:rPr>
          <w:t>Mai et al., 2005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Depending on sequence homology and domain organisation</w:t>
      </w:r>
      <w:r w:rsidR="00A10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class II can be </w:t>
      </w:r>
      <w:r w:rsidR="00A1002C" w:rsidRPr="002C426B">
        <w:rPr>
          <w:rFonts w:asciiTheme="majorBidi" w:hAnsiTheme="majorBidi" w:cstheme="majorBidi"/>
          <w:color w:val="000000"/>
          <w:sz w:val="24"/>
          <w:szCs w:val="24"/>
        </w:rPr>
        <w:t xml:space="preserve">further </w:t>
      </w:r>
      <w:r w:rsidRPr="002C426B">
        <w:rPr>
          <w:rFonts w:asciiTheme="majorBidi" w:hAnsiTheme="majorBidi" w:cstheme="majorBidi"/>
          <w:color w:val="000000"/>
          <w:sz w:val="24"/>
          <w:szCs w:val="24"/>
        </w:rPr>
        <w:t>subdivided into two sub-classes, namely, class IIa</w:t>
      </w:r>
      <w:r w:rsidR="00A10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which is composed of HDAC4, 5,</w:t>
      </w:r>
      <w:r w:rsidR="00845746"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7 and 9</w:t>
      </w:r>
      <w:r w:rsidR="00A10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and class IIb</w:t>
      </w:r>
      <w:r w:rsidR="00A1002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which is composed of two non-histone proteins</w:t>
      </w:r>
      <w:r w:rsidR="00A1002C" w:rsidRPr="002C426B">
        <w:rPr>
          <w:rFonts w:asciiTheme="majorBidi" w:hAnsiTheme="majorBidi" w:cstheme="majorBidi"/>
          <w:color w:val="000000"/>
          <w:sz w:val="24"/>
          <w:szCs w:val="24"/>
        </w:rPr>
        <w:t>,</w:t>
      </w:r>
      <w:r w:rsidR="008A0EF0" w:rsidRPr="002C426B">
        <w:rPr>
          <w:rFonts w:asciiTheme="majorBidi" w:hAnsiTheme="majorBidi" w:cstheme="majorBidi"/>
          <w:color w:val="000000"/>
          <w:sz w:val="24"/>
          <w:szCs w:val="24"/>
        </w:rPr>
        <w:t xml:space="preserve"> HDAC6 and HDAC10</w:t>
      </w:r>
      <w:r w:rsidR="008C774D"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&lt;EndNote&gt;&lt;Cite&gt;&lt;Author&gt;Mai&lt;/Author&gt;&lt;Year&gt;2005&lt;/Year&gt;&lt;RecNum&gt;87&lt;/RecNum&gt;&lt;DisplayText&gt;(Mai et al., 2005)&lt;/DisplayText&gt;&lt;record&gt;&lt;rec-number&gt;87&lt;/rec-number&gt;&lt;foreign-keys&gt;&lt;key app="EN" db-id="xaxsd90ate0v03etrappzts8zxpvtw5wse5v"&gt;87&lt;/key&gt;&lt;key app="ENWeb" db-id="UlKq6ArYHK4AAFF8hIU"&gt;57&lt;/key&gt;&lt;/foreign-keys&gt;&lt;ref-type name="Journal Article"&gt;17&lt;/ref-type&gt;&lt;contributors&gt;&lt;authors&gt;&lt;author&gt;Mai, A.&lt;/author&gt;&lt;author&gt;Massa, S.&lt;/author&gt;&lt;author&gt;Pezzi, R.&lt;/author&gt;&lt;author&gt;Simeoni, S.&lt;/author&gt;&lt;author&gt;Rotili, D.&lt;/author&gt;&lt;author&gt;Nebbioso, A.&lt;/author&gt;&lt;author&gt;Scognamiglio, A.&lt;/author&gt;&lt;author&gt;Altucci, L.&lt;/author&gt;&lt;author&gt;Loidl, P.&lt;/author&gt;&lt;author&gt;Brosch, G.&lt;/author&gt;&lt;/authors&gt;&lt;/contributors&gt;&lt;titles&gt;&lt;title&gt;Class II ( IIa)-selective histone deacetylase inhibitors. 1. Synthesis and biological evaluation of novel ( aryloxopropenyl) pyrrolyl hydroxyamides&lt;/title&gt;&lt;secondary-title&gt;Journal of Medicinal Chemistry&lt;/secondary-title&gt;&lt;/titles&gt;&lt;periodical&gt;&lt;full-title&gt;Journal of medicinal chemistry&lt;/full-title&gt;&lt;/periodical&gt;&lt;pages&gt;3344-3353&lt;/pages&gt;&lt;volume&gt;48&lt;/volume&gt;&lt;number&gt;9&lt;/number&gt;&lt;dates&gt;&lt;year&gt;2005&lt;/year&gt;&lt;/dates&gt;&lt;isbn&gt;0022-2623&lt;/isbn&gt;&lt;urls&gt;&lt;/urls&gt;&lt;electronic-resource-num&gt;10.1021/jm049002a&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4" w:tooltip="Mai, 2005 #87" w:history="1">
        <w:r w:rsidR="00E021BE">
          <w:rPr>
            <w:rFonts w:asciiTheme="majorBidi" w:hAnsiTheme="majorBidi" w:cstheme="majorBidi"/>
            <w:noProof/>
            <w:color w:val="000000"/>
            <w:sz w:val="24"/>
            <w:szCs w:val="24"/>
          </w:rPr>
          <w:t>Mai et al., 2005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34368" w:rsidRPr="002C426B">
        <w:rPr>
          <w:rFonts w:asciiTheme="majorBidi" w:hAnsiTheme="majorBidi" w:cstheme="majorBidi"/>
          <w:color w:val="000000"/>
          <w:sz w:val="24"/>
          <w:szCs w:val="24"/>
        </w:rPr>
        <w:t xml:space="preserve">. </w:t>
      </w:r>
      <w:r w:rsidR="00392DF7" w:rsidRPr="002C426B">
        <w:rPr>
          <w:rFonts w:asciiTheme="majorBidi" w:hAnsiTheme="majorBidi" w:cstheme="majorBidi"/>
          <w:color w:val="000000"/>
          <w:sz w:val="24"/>
          <w:szCs w:val="24"/>
        </w:rPr>
        <w:t xml:space="preserve">Both class I and II </w:t>
      </w:r>
      <w:r w:rsidR="00A1002C" w:rsidRPr="002C426B">
        <w:rPr>
          <w:rFonts w:asciiTheme="majorBidi" w:hAnsiTheme="majorBidi" w:cstheme="majorBidi"/>
          <w:color w:val="000000"/>
          <w:sz w:val="24"/>
          <w:szCs w:val="24"/>
        </w:rPr>
        <w:t xml:space="preserve">HDACs </w:t>
      </w:r>
      <w:r w:rsidR="002300A0" w:rsidRPr="002C426B">
        <w:rPr>
          <w:rFonts w:asciiTheme="majorBidi" w:hAnsiTheme="majorBidi" w:cstheme="majorBidi"/>
          <w:color w:val="000000"/>
          <w:sz w:val="24"/>
          <w:szCs w:val="24"/>
        </w:rPr>
        <w:t xml:space="preserve">are </w:t>
      </w:r>
      <w:r w:rsidR="00392DF7" w:rsidRPr="002C426B">
        <w:rPr>
          <w:rFonts w:asciiTheme="majorBidi" w:hAnsiTheme="majorBidi" w:cstheme="majorBidi"/>
          <w:color w:val="000000"/>
          <w:sz w:val="24"/>
          <w:szCs w:val="24"/>
        </w:rPr>
        <w:t xml:space="preserve">zinc-dependent catalytic domains and </w:t>
      </w:r>
      <w:r w:rsidR="00845746" w:rsidRPr="002C426B">
        <w:rPr>
          <w:rFonts w:asciiTheme="majorBidi" w:hAnsiTheme="majorBidi" w:cstheme="majorBidi"/>
          <w:color w:val="000000"/>
          <w:sz w:val="24"/>
          <w:szCs w:val="24"/>
        </w:rPr>
        <w:t xml:space="preserve">are </w:t>
      </w:r>
      <w:r w:rsidR="00392DF7" w:rsidRPr="002C426B">
        <w:rPr>
          <w:rFonts w:asciiTheme="majorBidi" w:hAnsiTheme="majorBidi" w:cstheme="majorBidi"/>
          <w:color w:val="000000"/>
          <w:sz w:val="24"/>
          <w:szCs w:val="24"/>
        </w:rPr>
        <w:t>homologous to yeast Rpd3 and Hda1. Class</w:t>
      </w:r>
      <w:r w:rsidR="009447F1" w:rsidRPr="002C426B">
        <w:rPr>
          <w:rFonts w:asciiTheme="majorBidi" w:hAnsiTheme="majorBidi" w:cstheme="majorBidi"/>
          <w:color w:val="000000"/>
          <w:sz w:val="24"/>
          <w:szCs w:val="24"/>
        </w:rPr>
        <w:t xml:space="preserve"> </w:t>
      </w:r>
      <w:r w:rsidR="00392DF7" w:rsidRPr="002C426B">
        <w:rPr>
          <w:rFonts w:asciiTheme="majorBidi" w:hAnsiTheme="majorBidi" w:cstheme="majorBidi"/>
          <w:color w:val="000000"/>
          <w:sz w:val="24"/>
          <w:szCs w:val="24"/>
        </w:rPr>
        <w:t>III is homolog</w:t>
      </w:r>
      <w:r w:rsidR="00A1002C" w:rsidRPr="002C426B">
        <w:rPr>
          <w:rFonts w:asciiTheme="majorBidi" w:hAnsiTheme="majorBidi" w:cstheme="majorBidi"/>
          <w:color w:val="000000"/>
          <w:sz w:val="24"/>
          <w:szCs w:val="24"/>
        </w:rPr>
        <w:t>ous</w:t>
      </w:r>
      <w:r w:rsidR="00392DF7" w:rsidRPr="002C426B">
        <w:rPr>
          <w:rFonts w:asciiTheme="majorBidi" w:hAnsiTheme="majorBidi" w:cstheme="majorBidi"/>
          <w:color w:val="000000"/>
          <w:sz w:val="24"/>
          <w:szCs w:val="24"/>
        </w:rPr>
        <w:t xml:space="preserve"> to Sirt2</w:t>
      </w:r>
      <w:r w:rsidR="00A1002C" w:rsidRPr="002C426B">
        <w:rPr>
          <w:rFonts w:asciiTheme="majorBidi" w:hAnsiTheme="majorBidi" w:cstheme="majorBidi"/>
          <w:color w:val="000000"/>
          <w:sz w:val="24"/>
          <w:szCs w:val="24"/>
        </w:rPr>
        <w:t>,</w:t>
      </w:r>
      <w:r w:rsidR="00392DF7" w:rsidRPr="002C426B">
        <w:rPr>
          <w:rFonts w:asciiTheme="majorBidi" w:hAnsiTheme="majorBidi" w:cstheme="majorBidi"/>
          <w:color w:val="000000"/>
          <w:sz w:val="24"/>
          <w:szCs w:val="24"/>
        </w:rPr>
        <w:t xml:space="preserve"> but it has </w:t>
      </w:r>
      <w:r w:rsidR="00A1002C" w:rsidRPr="002C426B">
        <w:rPr>
          <w:rFonts w:asciiTheme="majorBidi" w:hAnsiTheme="majorBidi" w:cstheme="majorBidi"/>
          <w:color w:val="000000"/>
          <w:sz w:val="24"/>
          <w:szCs w:val="24"/>
        </w:rPr>
        <w:t xml:space="preserve">a </w:t>
      </w:r>
      <w:r w:rsidR="00392DF7" w:rsidRPr="002C426B">
        <w:rPr>
          <w:rFonts w:asciiTheme="majorBidi" w:hAnsiTheme="majorBidi" w:cstheme="majorBidi"/>
          <w:color w:val="000000"/>
          <w:sz w:val="24"/>
          <w:szCs w:val="24"/>
        </w:rPr>
        <w:t>different mechanism as it require</w:t>
      </w:r>
      <w:r w:rsidR="00A1002C" w:rsidRPr="002C426B">
        <w:rPr>
          <w:rFonts w:asciiTheme="majorBidi" w:hAnsiTheme="majorBidi" w:cstheme="majorBidi"/>
          <w:color w:val="000000"/>
          <w:sz w:val="24"/>
          <w:szCs w:val="24"/>
        </w:rPr>
        <w:t>s the</w:t>
      </w:r>
      <w:r w:rsidR="00392DF7" w:rsidRPr="002C426B">
        <w:rPr>
          <w:rFonts w:asciiTheme="majorBidi" w:hAnsiTheme="majorBidi" w:cstheme="majorBidi"/>
          <w:color w:val="000000"/>
          <w:sz w:val="24"/>
          <w:szCs w:val="24"/>
        </w:rPr>
        <w:t xml:space="preserve"> </w:t>
      </w:r>
      <w:r w:rsidR="009447F1" w:rsidRPr="002C426B">
        <w:rPr>
          <w:rFonts w:asciiTheme="majorBidi" w:hAnsiTheme="majorBidi" w:cstheme="majorBidi"/>
          <w:color w:val="000000"/>
          <w:sz w:val="24"/>
          <w:szCs w:val="24"/>
        </w:rPr>
        <w:t>cofactor NAD</w:t>
      </w:r>
      <w:r w:rsidR="00634368"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&lt;EndNote&gt;&lt;Cite&gt;&lt;Author&gt;Finkel&lt;/Author&gt;&lt;Year&gt;2009&lt;/Year&gt;&lt;RecNum&gt;43&lt;/RecNum&gt;&lt;DisplayText&gt;(Finkel et al., 2009)&lt;/DisplayText&gt;&lt;record&gt;&lt;rec-number&gt;43&lt;/rec-number&gt;&lt;foreign-keys&gt;&lt;key app="EN" db-id="xaxsd90ate0v03etrappzts8zxpvtw5wse5v"&gt;43&lt;/key&gt;&lt;key app="ENWeb" db-id="UlKq6ArYHK4AAFF8hIU"&gt;645&lt;/key&gt;&lt;/foreign-keys&gt;&lt;ref-type name="Journal Article"&gt;17&lt;/ref-type&gt;&lt;contributors&gt;&lt;authors&gt;&lt;author&gt;Finkel, T.&lt;/author&gt;&lt;author&gt;Deng, C. X.&lt;/author&gt;&lt;author&gt;Mostoslavsky, R.&lt;/author&gt;&lt;/authors&gt;&lt;/contributors&gt;&lt;auth-address&gt;Translational Medicine Branch, National Heart Lung and Blood Institute, US National Institutes of Health, Bethesda, Maryland 20892, USA.&lt;/auth-address&gt;&lt;titles&gt;&lt;title&gt;Recent progress in the biology and physiology of sirtuins&lt;/title&gt;&lt;secondary-title&gt;Nature&lt;/secondary-title&gt;&lt;/titles&gt;&lt;periodical&gt;&lt;full-title&gt;Nature&lt;/full-title&gt;&lt;/periodical&gt;&lt;pages&gt;587-91&lt;/pages&gt;&lt;volume&gt;460&lt;/volume&gt;&lt;number&gt;7255&lt;/number&gt;&lt;keywords&gt;&lt;keyword&gt;Aging/physiology&lt;/keyword&gt;&lt;keyword&gt;Animals&lt;/keyword&gt;&lt;keyword&gt;DNA Repair/physiology&lt;/keyword&gt;&lt;keyword&gt;Gene Expression Regulation, Enzymologic&lt;/keyword&gt;&lt;keyword&gt;Humans&lt;/keyword&gt;&lt;keyword&gt;Longevity/physiology&lt;/keyword&gt;&lt;keyword&gt;Sirtuins/metabolism/*physiology&lt;/keyword&gt;&lt;keyword&gt;Stress, Physiological/physiology&lt;/keyword&gt;&lt;/keywords&gt;&lt;dates&gt;&lt;year&gt;2009&lt;/year&gt;&lt;pub-dates&gt;&lt;date&gt;Jul 30&lt;/date&gt;&lt;/pub-dates&gt;&lt;/dates&gt;&lt;isbn&gt;1476-4687 (Electronic)&amp;#xD;0028-0836 (Linking)&lt;/isbn&gt;&lt;accession-num&gt;19641587&lt;/accession-num&gt;&lt;urls&gt;&lt;related-urls&gt;&lt;url&gt;https://www.ncbi.nlm.nih.gov/pubmed/19641587&lt;/url&gt;&lt;/related-urls&gt;&lt;/urls&gt;&lt;custom2&gt;PMC3727385&lt;/custom2&gt;&lt;electronic-resource-num&gt;10.1038/nature08197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75" w:tooltip="Finkel, 2009 #43" w:history="1">
        <w:r w:rsidR="00E021BE">
          <w:rPr>
            <w:rFonts w:asciiTheme="majorBidi" w:hAnsiTheme="majorBidi" w:cstheme="majorBidi"/>
            <w:noProof/>
            <w:color w:val="000000"/>
            <w:sz w:val="24"/>
            <w:szCs w:val="24"/>
          </w:rPr>
          <w:t>Finkel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34368" w:rsidRPr="002C426B">
        <w:rPr>
          <w:rFonts w:asciiTheme="majorBidi" w:hAnsiTheme="majorBidi" w:cstheme="majorBidi"/>
          <w:color w:val="000000"/>
          <w:sz w:val="24"/>
          <w:szCs w:val="24"/>
        </w:rPr>
        <w:t xml:space="preserve">. </w:t>
      </w:r>
      <w:r w:rsidR="00392DF7" w:rsidRPr="002C426B">
        <w:rPr>
          <w:rFonts w:asciiTheme="majorBidi" w:hAnsiTheme="majorBidi" w:cstheme="majorBidi"/>
          <w:color w:val="000000"/>
          <w:sz w:val="24"/>
          <w:szCs w:val="24"/>
        </w:rPr>
        <w:t xml:space="preserve">Class IV, </w:t>
      </w:r>
      <w:r w:rsidR="00845746" w:rsidRPr="002C426B">
        <w:rPr>
          <w:rFonts w:asciiTheme="majorBidi" w:hAnsiTheme="majorBidi" w:cstheme="majorBidi"/>
          <w:color w:val="000000"/>
          <w:sz w:val="24"/>
          <w:szCs w:val="24"/>
        </w:rPr>
        <w:t xml:space="preserve">meanwhile, </w:t>
      </w:r>
      <w:r w:rsidR="00A1002C" w:rsidRPr="002C426B">
        <w:rPr>
          <w:rFonts w:asciiTheme="majorBidi" w:hAnsiTheme="majorBidi" w:cstheme="majorBidi"/>
          <w:color w:val="000000"/>
          <w:sz w:val="24"/>
          <w:szCs w:val="24"/>
        </w:rPr>
        <w:t>(</w:t>
      </w:r>
      <w:r w:rsidR="00392DF7" w:rsidRPr="002C426B">
        <w:rPr>
          <w:rFonts w:asciiTheme="majorBidi" w:hAnsiTheme="majorBidi" w:cstheme="majorBidi"/>
          <w:color w:val="000000"/>
          <w:sz w:val="24"/>
          <w:szCs w:val="24"/>
        </w:rPr>
        <w:t>HDAC11</w:t>
      </w:r>
      <w:r w:rsidR="00A1002C" w:rsidRPr="002C426B">
        <w:rPr>
          <w:rFonts w:asciiTheme="majorBidi" w:hAnsiTheme="majorBidi" w:cstheme="majorBidi"/>
          <w:color w:val="000000"/>
          <w:sz w:val="24"/>
          <w:szCs w:val="24"/>
        </w:rPr>
        <w:t>)</w:t>
      </w:r>
      <w:r w:rsidR="00392DF7"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has one member which is </w:t>
      </w:r>
      <w:r w:rsidR="00392DF7" w:rsidRPr="002C426B">
        <w:rPr>
          <w:rFonts w:asciiTheme="majorBidi" w:hAnsiTheme="majorBidi" w:cstheme="majorBidi"/>
          <w:color w:val="000000"/>
          <w:sz w:val="24"/>
          <w:szCs w:val="24"/>
        </w:rPr>
        <w:t>also Z</w:t>
      </w:r>
      <w:r w:rsidR="00797B3A" w:rsidRPr="002C426B">
        <w:rPr>
          <w:rFonts w:asciiTheme="majorBidi" w:hAnsiTheme="majorBidi" w:cstheme="majorBidi"/>
          <w:color w:val="000000"/>
          <w:sz w:val="24"/>
          <w:szCs w:val="24"/>
        </w:rPr>
        <w:t>n</w:t>
      </w:r>
      <w:r w:rsidR="00392DF7" w:rsidRPr="002C426B">
        <w:rPr>
          <w:rFonts w:asciiTheme="majorBidi" w:hAnsiTheme="majorBidi" w:cstheme="majorBidi"/>
          <w:color w:val="000000"/>
          <w:sz w:val="24"/>
          <w:szCs w:val="24"/>
          <w:vertAlign w:val="superscript"/>
        </w:rPr>
        <w:t>2+</w:t>
      </w:r>
      <w:r w:rsidR="00392DF7" w:rsidRPr="002C426B">
        <w:rPr>
          <w:rFonts w:asciiTheme="majorBidi" w:hAnsiTheme="majorBidi" w:cstheme="majorBidi"/>
          <w:color w:val="000000"/>
          <w:sz w:val="24"/>
          <w:szCs w:val="24"/>
        </w:rPr>
        <w:t xml:space="preserve"> dependent </w:t>
      </w:r>
      <w:r w:rsidR="009447F1" w:rsidRPr="002C426B">
        <w:rPr>
          <w:rFonts w:asciiTheme="majorBidi" w:hAnsiTheme="majorBidi" w:cstheme="majorBidi"/>
          <w:color w:val="000000"/>
          <w:sz w:val="24"/>
          <w:szCs w:val="24"/>
        </w:rPr>
        <w:t>but</w:t>
      </w:r>
      <w:r w:rsidR="00392DF7" w:rsidRPr="002C426B">
        <w:rPr>
          <w:rFonts w:asciiTheme="majorBidi" w:hAnsiTheme="majorBidi" w:cstheme="majorBidi"/>
          <w:color w:val="000000"/>
          <w:sz w:val="24"/>
          <w:szCs w:val="24"/>
        </w:rPr>
        <w:t xml:space="preserve"> its sequence is not similar to other HDACs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&lt;EndNote&gt;&lt;Cite&gt;&lt;Author&gt;Mai&lt;/Author&gt;&lt;Year&gt;2005&lt;/Year&gt;&lt;RecNum&gt;87&lt;/RecNum&gt;&lt;DisplayText&gt;(Mai et al., 2005)&lt;/DisplayText&gt;&lt;record&gt;&lt;rec-number&gt;87&lt;/rec-number&gt;&lt;foreign-keys&gt;&lt;key app="EN" db-id="xaxsd90ate0v03etrappzts8zxpvtw5wse5v"&gt;87&lt;/key&gt;&lt;key app="ENWeb" db-id="UlKq6ArYHK4AAFF8hIU"&gt;57&lt;/key&gt;&lt;/foreign-keys&gt;&lt;ref-type name="Journal Article"&gt;17&lt;/ref-type&gt;&lt;contributors&gt;&lt;authors&gt;&lt;author&gt;Mai, A.&lt;/author&gt;&lt;author&gt;Massa, S.&lt;/author&gt;&lt;author&gt;Pezzi, R.&lt;/author&gt;&lt;author&gt;Simeoni, S.&lt;/author&gt;&lt;author&gt;Rotili, D.&lt;/author&gt;&lt;author&gt;Nebbioso, A.&lt;/author&gt;&lt;author&gt;Scognamiglio, A.&lt;/author&gt;&lt;author&gt;Altucci, L.&lt;/author&gt;&lt;author&gt;Loidl, P.&lt;/author&gt;&lt;author&gt;Brosch, G.&lt;/author&gt;&lt;/authors&gt;&lt;/contributors&gt;&lt;titles&gt;&lt;title&gt;Class II ( IIa)-selective histone deacetylase inhibitors. 1. Synthesis and biological evaluation of novel ( aryloxopropenyl) pyrrolyl hydroxyamides&lt;/title&gt;&lt;secondary-title&gt;Journal of Medicinal Chemistry&lt;/secondary-title&gt;&lt;/titles&gt;&lt;periodical&gt;&lt;full-title&gt;Journal of medicinal chemistry&lt;/full-title&gt;&lt;/periodical&gt;&lt;pages&gt;3344-3353&lt;/pages&gt;&lt;volume&gt;48&lt;/volume&gt;&lt;number&gt;9&lt;/number&gt;&lt;dates&gt;&lt;year&gt;2005&lt;/year&gt;&lt;/dates&gt;&lt;isbn&gt;0022-2623&lt;/isbn&gt;&lt;urls&gt;&lt;/urls&gt;&lt;electronic-resource-num&gt;10.1021/jm049002a&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4" w:tooltip="Mai, 2005 #87" w:history="1">
        <w:r w:rsidR="00E021BE">
          <w:rPr>
            <w:rFonts w:asciiTheme="majorBidi" w:hAnsiTheme="majorBidi" w:cstheme="majorBidi"/>
            <w:noProof/>
            <w:color w:val="000000"/>
            <w:sz w:val="24"/>
            <w:szCs w:val="24"/>
          </w:rPr>
          <w:t>Mai et al., 2005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34368" w:rsidRPr="002C426B">
        <w:rPr>
          <w:rFonts w:asciiTheme="majorBidi" w:hAnsiTheme="majorBidi" w:cstheme="majorBidi"/>
          <w:color w:val="000000"/>
          <w:sz w:val="24"/>
          <w:szCs w:val="24"/>
        </w:rPr>
        <w:t xml:space="preserve"> </w:t>
      </w:r>
      <w:r w:rsidR="008A0EF0" w:rsidRPr="002C426B">
        <w:rPr>
          <w:rFonts w:asciiTheme="majorBidi" w:hAnsiTheme="majorBidi" w:cstheme="majorBidi"/>
          <w:color w:val="000000"/>
          <w:sz w:val="24"/>
          <w:szCs w:val="24"/>
        </w:rPr>
        <w:t>(</w:t>
      </w:r>
      <w:r w:rsidR="004205AD" w:rsidRPr="002C426B">
        <w:rPr>
          <w:rFonts w:asciiTheme="majorBidi" w:hAnsiTheme="majorBidi" w:cstheme="majorBidi"/>
          <w:color w:val="000000"/>
          <w:sz w:val="24"/>
          <w:szCs w:val="24"/>
        </w:rPr>
        <w:t>F</w:t>
      </w:r>
      <w:r w:rsidR="008A0EF0" w:rsidRPr="002C426B">
        <w:rPr>
          <w:rFonts w:asciiTheme="majorBidi" w:hAnsiTheme="majorBidi" w:cstheme="majorBidi"/>
          <w:color w:val="000000"/>
          <w:sz w:val="24"/>
          <w:szCs w:val="24"/>
        </w:rPr>
        <w:t>igure</w:t>
      </w:r>
      <w:r w:rsidR="00A1002C" w:rsidRPr="002C426B">
        <w:rPr>
          <w:rFonts w:asciiTheme="majorBidi" w:hAnsiTheme="majorBidi" w:cstheme="majorBidi"/>
          <w:color w:val="000000"/>
          <w:sz w:val="24"/>
          <w:szCs w:val="24"/>
        </w:rPr>
        <w:t xml:space="preserve"> </w:t>
      </w:r>
      <w:r w:rsidR="008A0EF0" w:rsidRPr="002C426B">
        <w:rPr>
          <w:rFonts w:asciiTheme="majorBidi" w:hAnsiTheme="majorBidi" w:cstheme="majorBidi"/>
          <w:color w:val="000000"/>
          <w:sz w:val="24"/>
          <w:szCs w:val="24"/>
        </w:rPr>
        <w:t>1.</w:t>
      </w:r>
      <w:r w:rsidR="00DC4A59">
        <w:rPr>
          <w:rFonts w:asciiTheme="majorBidi" w:hAnsiTheme="majorBidi" w:cstheme="majorBidi"/>
          <w:color w:val="000000"/>
          <w:sz w:val="24"/>
          <w:szCs w:val="24"/>
        </w:rPr>
        <w:t>4</w:t>
      </w:r>
      <w:r w:rsidR="008A0EF0" w:rsidRPr="002C426B">
        <w:rPr>
          <w:rFonts w:asciiTheme="majorBidi" w:hAnsiTheme="majorBidi" w:cstheme="majorBidi"/>
          <w:color w:val="000000"/>
          <w:sz w:val="24"/>
          <w:szCs w:val="24"/>
        </w:rPr>
        <w:t>)</w:t>
      </w:r>
      <w:r w:rsidR="00825F41">
        <w:rPr>
          <w:rFonts w:asciiTheme="majorBidi" w:hAnsiTheme="majorBidi" w:cstheme="majorBidi"/>
          <w:color w:val="000000"/>
          <w:sz w:val="24"/>
          <w:szCs w:val="24"/>
        </w:rPr>
        <w:t>.</w:t>
      </w:r>
    </w:p>
    <w:p w:rsidR="00901226" w:rsidRPr="002C426B" w:rsidRDefault="00901226" w:rsidP="00070BC2">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HDACs oppose the function of histone acetyl transferases </w:t>
      </w:r>
      <w:r w:rsidR="00FE156B">
        <w:rPr>
          <w:rFonts w:asciiTheme="majorBidi" w:hAnsiTheme="majorBidi" w:cstheme="majorBidi"/>
          <w:color w:val="000000"/>
          <w:sz w:val="24"/>
          <w:szCs w:val="24"/>
        </w:rPr>
        <w:t xml:space="preserve">(HAT)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&lt;EndNote&gt;&lt;Cite&gt;&lt;Author&gt;Mekada&lt;/Author&gt;&lt;Year&gt;2009&lt;/Year&gt;&lt;RecNum&gt;216&lt;/RecNum&gt;&lt;DisplayText&gt;(Mekada et al., 2009)&lt;/DisplayText&gt;&lt;record&gt;&lt;rec-number&gt;216&lt;/rec-number&gt;&lt;foreign-keys&gt;&lt;key app="EN" db-id="xaxsd90ate0v03etrappzts8zxpvtw5wse5v"&gt;216&lt;/key&gt;&lt;key app="ENWeb" db-id="UlKq6ArYHK4AAFF8hIU"&gt;702&lt;/key&gt;&lt;/foreign-keys&gt;&lt;ref-type name="Journal Article"&gt;17&lt;/ref-type&gt;&lt;contributors&gt;&lt;authors&gt;&lt;author&gt;Mekada, Kazuyuki&lt;/author&gt;&lt;author&gt;Abe, Kuniya&lt;/author&gt;&lt;author&gt;Murakami, Ayumi&lt;/author&gt;&lt;author&gt;Nakamura, Satoe&lt;/author&gt;&lt;author&gt;Nakata, Hatsumi&lt;/author&gt;&lt;author&gt;Moriwaki, Kazuo&lt;/author&gt;&lt;author&gt;Obata, Yuichi&lt;/author&gt;&lt;author&gt;Yoshiki, Atsushi&lt;/author&gt;&lt;/authors&gt;&lt;/contributors&gt;&lt;titles&gt;&lt;title&gt;Genetic differences among C57BL/ 6 substrains&lt;/title&gt;&lt;secondary-title&gt;Experimental animals&lt;/secondary-title&gt;&lt;/titles&gt;&lt;periodical&gt;&lt;full-title&gt;Experimental animals&lt;/full-title&gt;&lt;/periodical&gt;&lt;pages&gt;141&lt;/pages&gt;&lt;volume&gt;58&lt;/volume&gt;&lt;number&gt;2&lt;/number&gt;&lt;keywords&gt;&lt;keyword&gt;Gene Deletion&lt;/keyword&gt;&lt;keyword&gt;Polymorphism, Single Nucleotide&lt;/keyword&gt;&lt;keyword&gt;Mice, Inbred C57bl -- Genetics&lt;/keyword&gt;&lt;/keywords&gt;&lt;dates&gt;&lt;year&gt;2009&lt;/year&gt;&lt;/dates&gt;&lt;urls&gt;&lt;/urls&gt;&lt;electronic-resource-num&gt;10.1538/expanim.58.141&lt;/electronic-resource-num&gt;&lt;/record&gt;&lt;/Cite&gt;&lt;/EndNote&gt;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62" w:tooltip="Mekada, 2009 #216" w:history="1">
        <w:r w:rsidR="00E021BE">
          <w:rPr>
            <w:rFonts w:asciiTheme="majorBidi" w:hAnsiTheme="majorBidi" w:cstheme="majorBidi"/>
            <w:noProof/>
            <w:color w:val="000000"/>
            <w:sz w:val="24"/>
            <w:szCs w:val="24"/>
          </w:rPr>
          <w:t>Mekada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The balance between HDACs/HATs is also important for the regulation of gene expression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&lt;EndNote&gt;&lt;Cite&gt;&lt;Author&gt;Saha&lt;/Author&gt;&lt;Year&gt;2006&lt;/Year&gt;&lt;RecNum&gt;228&lt;/RecNum&gt;&lt;DisplayText&gt;(Saha and Pahan, 2006)&lt;/DisplayText&gt;&lt;record&gt;&lt;rec-number&gt;228&lt;/rec-number&gt;&lt;foreign-keys&gt;&lt;key app="EN" db-id="xaxsd90ate0v03etrappzts8zxpvtw5wse5v"&gt;228&lt;/key&gt;&lt;key app="ENWeb" db-id="UlKq6ArYHK4AAFF8hIU"&gt;351&lt;/key&gt;&lt;/foreign-keys&gt;&lt;ref-type name="Journal Article"&gt;17&lt;/ref-type&gt;&lt;contributors&gt;&lt;authors&gt;&lt;author&gt;Saha, R. N.&lt;/author&gt;&lt;author&gt;Pahan, K.&lt;/author&gt;&lt;/authors&gt;&lt;/contributors&gt;&lt;titles&gt;&lt;title&gt;HATs and HDACs in neurodegeneration: a tale of disconcerted acetylation homeostasis&lt;/title&gt;&lt;secondary-title&gt;Cell death and differentiation&lt;/secondary-title&gt;&lt;/titles&gt;&lt;periodical&gt;&lt;full-title&gt;Cell death and differentiation&lt;/full-title&gt;&lt;/periodical&gt;&lt;pages&gt;539-550&lt;/pages&gt;&lt;volume&gt;13&lt;/volume&gt;&lt;number&gt;4&lt;/number&gt;&lt;dates&gt;&lt;year&gt;2006&lt;/year&gt;&lt;/dates&gt;&lt;pub-location&gt;[London] :&lt;/pub-location&gt;&lt;isbn&gt;1350-9047&lt;/isbn&gt;&lt;urls&gt;&lt;/urls&gt;&lt;electronic-resource-num&gt;10.1038/sj.cdd.4401769&lt;/electronic-resource-num&gt;&lt;/record&gt;&lt;/Cite&gt;&lt;/EndNote&gt;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88" w:tooltip="Saha, 2006 #228" w:history="1">
        <w:r w:rsidR="00E021BE">
          <w:rPr>
            <w:rFonts w:asciiTheme="majorBidi" w:hAnsiTheme="majorBidi" w:cstheme="majorBidi"/>
            <w:noProof/>
            <w:color w:val="000000"/>
            <w:sz w:val="24"/>
            <w:szCs w:val="24"/>
          </w:rPr>
          <w:t>Saha and Pahan,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w:t>
      </w:r>
      <w:r>
        <w:rPr>
          <w:rFonts w:asciiTheme="majorBidi" w:hAnsiTheme="majorBidi" w:cstheme="majorBidi"/>
          <w:color w:val="000000"/>
          <w:sz w:val="24"/>
          <w:szCs w:val="24"/>
        </w:rPr>
        <w:t xml:space="preserve"> Acetylation of histone increases local transcription activity because acetylation removes the positive charge on histones and consequently </w:t>
      </w:r>
      <w:r w:rsidR="00070BC2">
        <w:rPr>
          <w:rFonts w:asciiTheme="majorBidi" w:hAnsiTheme="majorBidi" w:cstheme="majorBidi"/>
          <w:color w:val="000000"/>
          <w:sz w:val="24"/>
          <w:szCs w:val="24"/>
        </w:rPr>
        <w:t xml:space="preserve">reduces </w:t>
      </w:r>
      <w:r>
        <w:rPr>
          <w:rFonts w:asciiTheme="majorBidi" w:hAnsiTheme="majorBidi" w:cstheme="majorBidi"/>
          <w:color w:val="000000"/>
          <w:sz w:val="24"/>
          <w:szCs w:val="24"/>
        </w:rPr>
        <w:t xml:space="preserve">the binding of the N-terminus of histone to negatively charged phosphates on DNA duplexes. </w:t>
      </w:r>
      <w:r w:rsidRPr="002C426B">
        <w:rPr>
          <w:rFonts w:asciiTheme="majorBidi" w:hAnsiTheme="majorBidi" w:cstheme="majorBidi"/>
          <w:color w:val="000000"/>
          <w:sz w:val="24"/>
          <w:szCs w:val="24"/>
        </w:rPr>
        <w:t xml:space="preserve">When HDACs are inhibited, the bond of </w:t>
      </w:r>
      <w:r w:rsidR="0048093F">
        <w:rPr>
          <w:rFonts w:asciiTheme="majorBidi" w:hAnsiTheme="majorBidi" w:cstheme="majorBidi"/>
          <w:color w:val="000000"/>
          <w:sz w:val="24"/>
          <w:szCs w:val="24"/>
        </w:rPr>
        <w:t>histones</w:t>
      </w:r>
      <w:r w:rsidRPr="002C426B">
        <w:rPr>
          <w:rFonts w:asciiTheme="majorBidi" w:hAnsiTheme="majorBidi" w:cstheme="majorBidi"/>
          <w:color w:val="000000"/>
          <w:sz w:val="24"/>
          <w:szCs w:val="24"/>
        </w:rPr>
        <w:t xml:space="preserve"> to the DNA is loosened and the </w:t>
      </w:r>
      <w:r w:rsidR="00D1091D">
        <w:rPr>
          <w:rFonts w:asciiTheme="majorBidi" w:hAnsiTheme="majorBidi" w:cstheme="majorBidi"/>
          <w:color w:val="000000"/>
          <w:sz w:val="24"/>
          <w:szCs w:val="24"/>
        </w:rPr>
        <w:t xml:space="preserve">mRNA </w:t>
      </w:r>
      <w:r w:rsidR="00D1091D" w:rsidRPr="002C426B">
        <w:rPr>
          <w:rFonts w:asciiTheme="majorBidi" w:hAnsiTheme="majorBidi" w:cstheme="majorBidi"/>
          <w:color w:val="000000"/>
          <w:sz w:val="24"/>
          <w:szCs w:val="24"/>
        </w:rPr>
        <w:t>can</w:t>
      </w:r>
      <w:r w:rsidRPr="002C426B">
        <w:rPr>
          <w:rFonts w:asciiTheme="majorBidi" w:hAnsiTheme="majorBidi" w:cstheme="majorBidi"/>
          <w:color w:val="000000"/>
          <w:sz w:val="24"/>
          <w:szCs w:val="24"/>
        </w:rPr>
        <w:t xml:space="preserve"> be </w:t>
      </w:r>
      <w:r w:rsidR="00070BC2">
        <w:rPr>
          <w:rFonts w:asciiTheme="majorBidi" w:hAnsiTheme="majorBidi" w:cstheme="majorBidi"/>
          <w:color w:val="000000"/>
          <w:sz w:val="24"/>
          <w:szCs w:val="24"/>
        </w:rPr>
        <w:t xml:space="preserve">exposed to the transcriptional factors leads to gene expression </w:t>
      </w:r>
      <w:r w:rsidRPr="002C426B">
        <w:rPr>
          <w:rFonts w:asciiTheme="majorBidi" w:hAnsiTheme="majorBidi" w:cstheme="majorBidi"/>
          <w:color w:val="000000"/>
          <w:sz w:val="24"/>
          <w:szCs w:val="24"/>
        </w:rPr>
        <w:t>(Figure 1.</w:t>
      </w:r>
      <w:r w:rsidR="00DC4A59">
        <w:rPr>
          <w:rFonts w:asciiTheme="majorBidi" w:hAnsiTheme="majorBidi" w:cstheme="majorBidi"/>
          <w:color w:val="000000"/>
          <w:sz w:val="24"/>
          <w:szCs w:val="24"/>
        </w:rPr>
        <w:t>5</w:t>
      </w:r>
      <w:r w:rsidRPr="002C426B">
        <w:rPr>
          <w:rFonts w:asciiTheme="majorBidi" w:hAnsiTheme="majorBidi" w:cstheme="majorBidi"/>
          <w:color w:val="000000"/>
          <w:sz w:val="24"/>
          <w:szCs w:val="24"/>
        </w:rPr>
        <w:t xml:space="preserve">). </w:t>
      </w:r>
    </w:p>
    <w:p w:rsidR="00B371A8" w:rsidRDefault="00B371A8">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1F357F" w:rsidRPr="002C426B" w:rsidRDefault="003B118A" w:rsidP="002C426B">
      <w:pPr>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lastRenderedPageBreak/>
        <w:drawing>
          <wp:anchor distT="0" distB="0" distL="114300" distR="114300" simplePos="0" relativeHeight="251811328" behindDoc="0" locked="0" layoutInCell="1" allowOverlap="1">
            <wp:simplePos x="0" y="0"/>
            <wp:positionH relativeFrom="column">
              <wp:posOffset>-145415</wp:posOffset>
            </wp:positionH>
            <wp:positionV relativeFrom="paragraph">
              <wp:posOffset>49530</wp:posOffset>
            </wp:positionV>
            <wp:extent cx="5842635" cy="5283835"/>
            <wp:effectExtent l="19050" t="0" r="5715" b="0"/>
            <wp:wrapNone/>
            <wp:docPr id="10" name="صورة 27" descr="C:\Users\USER\Google Drive\my thesis\introduction\hdac6 m RN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Google Drive\my thesis\introduction\hdac6 m RNA.png"/>
                    <pic:cNvPicPr>
                      <a:picLocks noChangeAspect="1" noChangeArrowheads="1"/>
                    </pic:cNvPicPr>
                  </pic:nvPicPr>
                  <pic:blipFill>
                    <a:blip r:embed="rId21"/>
                    <a:srcRect/>
                    <a:stretch>
                      <a:fillRect/>
                    </a:stretch>
                  </pic:blipFill>
                  <pic:spPr bwMode="auto">
                    <a:xfrm>
                      <a:off x="0" y="0"/>
                      <a:ext cx="5842635" cy="5283835"/>
                    </a:xfrm>
                    <a:prstGeom prst="rect">
                      <a:avLst/>
                    </a:prstGeom>
                    <a:noFill/>
                    <a:ln w="9525">
                      <a:noFill/>
                      <a:miter lim="800000"/>
                      <a:headEnd/>
                      <a:tailEnd/>
                    </a:ln>
                  </pic:spPr>
                </pic:pic>
              </a:graphicData>
            </a:graphic>
          </wp:anchor>
        </w:drawing>
      </w:r>
    </w:p>
    <w:p w:rsidR="001F357F" w:rsidRPr="002C426B" w:rsidRDefault="001F357F" w:rsidP="002C426B">
      <w:pPr>
        <w:jc w:val="both"/>
        <w:rPr>
          <w:rFonts w:asciiTheme="majorBidi" w:hAnsiTheme="majorBidi" w:cstheme="majorBidi"/>
          <w:color w:val="000000"/>
          <w:sz w:val="24"/>
          <w:szCs w:val="24"/>
        </w:rPr>
      </w:pPr>
    </w:p>
    <w:p w:rsidR="001F357F" w:rsidRPr="002C426B" w:rsidRDefault="001F357F" w:rsidP="002C426B">
      <w:pPr>
        <w:jc w:val="both"/>
        <w:rPr>
          <w:rFonts w:asciiTheme="majorBidi" w:hAnsiTheme="majorBidi" w:cstheme="majorBidi"/>
          <w:color w:val="000000"/>
          <w:sz w:val="24"/>
          <w:szCs w:val="24"/>
        </w:rPr>
      </w:pPr>
    </w:p>
    <w:p w:rsidR="0026186A" w:rsidRPr="002C426B" w:rsidRDefault="0026186A"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657B88" w:rsidRPr="002C426B" w:rsidRDefault="00657B88" w:rsidP="002C426B">
      <w:pPr>
        <w:autoSpaceDE w:val="0"/>
        <w:autoSpaceDN w:val="0"/>
        <w:adjustRightInd w:val="0"/>
        <w:spacing w:line="480" w:lineRule="auto"/>
        <w:jc w:val="both"/>
        <w:rPr>
          <w:rFonts w:asciiTheme="majorBidi" w:hAnsiTheme="majorBidi" w:cstheme="majorBidi"/>
          <w:color w:val="000000"/>
          <w:sz w:val="24"/>
          <w:szCs w:val="24"/>
        </w:rPr>
      </w:pPr>
    </w:p>
    <w:p w:rsidR="00657B88" w:rsidRPr="002C426B" w:rsidRDefault="00657B88"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657B88" w:rsidRPr="002C426B" w:rsidRDefault="00657B88"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657B88" w:rsidRPr="002C426B" w:rsidRDefault="00657B88"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657B88" w:rsidRPr="002C426B" w:rsidRDefault="00657B88"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657B88" w:rsidRPr="002C426B" w:rsidRDefault="00657B88"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224A96" w:rsidRPr="002C426B" w:rsidRDefault="00224A96" w:rsidP="002C426B">
      <w:pPr>
        <w:autoSpaceDE w:val="0"/>
        <w:autoSpaceDN w:val="0"/>
        <w:adjustRightInd w:val="0"/>
        <w:spacing w:line="480" w:lineRule="auto"/>
        <w:jc w:val="both"/>
        <w:rPr>
          <w:rFonts w:asciiTheme="majorBidi" w:hAnsiTheme="majorBidi" w:cstheme="majorBidi"/>
          <w:color w:val="000000"/>
          <w:sz w:val="24"/>
          <w:szCs w:val="24"/>
          <w:rtl/>
        </w:rPr>
      </w:pPr>
    </w:p>
    <w:p w:rsidR="005C6D45" w:rsidRDefault="005C6D45" w:rsidP="002C426B">
      <w:pPr>
        <w:autoSpaceDE w:val="0"/>
        <w:autoSpaceDN w:val="0"/>
        <w:adjustRightInd w:val="0"/>
        <w:spacing w:line="480" w:lineRule="auto"/>
        <w:jc w:val="both"/>
        <w:rPr>
          <w:rFonts w:asciiTheme="majorBidi" w:hAnsiTheme="majorBidi" w:cstheme="majorBidi"/>
          <w:color w:val="000000"/>
          <w:sz w:val="24"/>
          <w:szCs w:val="24"/>
        </w:rPr>
      </w:pPr>
    </w:p>
    <w:p w:rsidR="00657B88" w:rsidRPr="002C426B" w:rsidRDefault="009D1209" w:rsidP="002C426B">
      <w:pPr>
        <w:autoSpaceDE w:val="0"/>
        <w:autoSpaceDN w:val="0"/>
        <w:adjustRightInd w:val="0"/>
        <w:spacing w:line="480" w:lineRule="auto"/>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rect id="Rectangle 27" o:spid="_x0000_s1035" style="position:absolute;left:0;text-align:left;margin-left:-7.2pt;margin-top:12.1pt;width:450.55pt;height:142.6pt;z-index:251607552;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" filled="f" stroked="f" strokeweight="1pt">
            <v:textbox style="mso-next-textbox:#Rectangle 27">
              <w:txbxContent>
                <w:p w:rsidR="00586AEC" w:rsidRDefault="00586AEC" w:rsidP="002802A4">
                  <w:pPr>
                    <w:spacing w:after="0"/>
                    <w:jc w:val="both"/>
                    <w:rPr>
                      <w:rFonts w:ascii="Times New Roman" w:hAnsi="Times New Roman" w:cs="Times New Roman"/>
                      <w:b/>
                      <w:bCs/>
                      <w:color w:val="000000"/>
                      <w:rtl/>
                    </w:rPr>
                  </w:pPr>
                  <w:r w:rsidRPr="00224A96">
                    <w:rPr>
                      <w:rFonts w:ascii="Times New Roman" w:hAnsi="Times New Roman" w:cs="Times New Roman"/>
                      <w:b/>
                      <w:bCs/>
                      <w:color w:val="000000"/>
                    </w:rPr>
                    <w:t>Figure 1</w:t>
                  </w:r>
                  <w:r>
                    <w:rPr>
                      <w:rFonts w:ascii="Times New Roman" w:hAnsi="Times New Roman" w:cs="Times New Roman"/>
                      <w:b/>
                      <w:bCs/>
                      <w:color w:val="000000"/>
                    </w:rPr>
                    <w:t>.4</w:t>
                  </w:r>
                  <w:r w:rsidRPr="00224A96">
                    <w:rPr>
                      <w:rFonts w:ascii="Times New Roman" w:hAnsi="Times New Roman" w:cs="Times New Roman"/>
                      <w:b/>
                      <w:bCs/>
                      <w:color w:val="000000"/>
                    </w:rPr>
                    <w:t>: The classification of HDACs</w:t>
                  </w:r>
                  <w:r>
                    <w:rPr>
                      <w:rFonts w:ascii="Times New Roman" w:hAnsi="Times New Roman" w:cs="Times New Roman"/>
                      <w:b/>
                      <w:bCs/>
                      <w:color w:val="000000"/>
                    </w:rPr>
                    <w:t xml:space="preserve"> and structure m-RNA of HDAC6</w:t>
                  </w:r>
                  <w:r w:rsidR="00DD4BA7">
                    <w:rPr>
                      <w:rFonts w:ascii="Times New Roman" w:hAnsi="Times New Roman" w:cs="Times New Roman"/>
                      <w:b/>
                      <w:bCs/>
                      <w:color w:val="000000"/>
                    </w:rPr>
                    <w:t>.</w:t>
                  </w:r>
                  <w:r w:rsidRPr="00224A96">
                    <w:rPr>
                      <w:rFonts w:ascii="Times New Roman" w:hAnsi="Times New Roman" w:cs="Times New Roman"/>
                      <w:b/>
                      <w:bCs/>
                      <w:color w:val="000000"/>
                    </w:rPr>
                    <w:t xml:space="preserve"> </w:t>
                  </w:r>
                </w:p>
                <w:p w:rsidR="00586AEC" w:rsidRPr="00224A96" w:rsidRDefault="00586AEC" w:rsidP="00240EE0">
                  <w:pPr>
                    <w:spacing w:after="0" w:line="240" w:lineRule="auto"/>
                    <w:jc w:val="both"/>
                    <w:rPr>
                      <w:rFonts w:ascii="Times New Roman" w:hAnsi="Times New Roman" w:cs="Times New Roman"/>
                      <w:color w:val="000000"/>
                      <w:rtl/>
                    </w:rPr>
                  </w:pPr>
                  <w:r>
                    <w:rPr>
                      <w:rFonts w:ascii="Times New Roman" w:hAnsi="Times New Roman" w:cs="Times New Roman"/>
                      <w:color w:val="000000"/>
                    </w:rPr>
                    <w:t xml:space="preserve">(A) </w:t>
                  </w:r>
                  <w:r w:rsidRPr="00224A96">
                    <w:rPr>
                      <w:rFonts w:ascii="Times New Roman" w:hAnsi="Times New Roman" w:cs="Times New Roman"/>
                      <w:color w:val="000000"/>
                    </w:rPr>
                    <w:t xml:space="preserve">All </w:t>
                  </w:r>
                  <w:r>
                    <w:rPr>
                      <w:rFonts w:ascii="Times New Roman" w:hAnsi="Times New Roman" w:cs="Times New Roman"/>
                      <w:color w:val="000000"/>
                    </w:rPr>
                    <w:t xml:space="preserve">the </w:t>
                  </w:r>
                  <w:r w:rsidRPr="00224A96">
                    <w:rPr>
                      <w:rFonts w:ascii="Times New Roman" w:hAnsi="Times New Roman" w:cs="Times New Roman"/>
                      <w:color w:val="000000"/>
                    </w:rPr>
                    <w:t>HDAC</w:t>
                  </w:r>
                  <w:r>
                    <w:rPr>
                      <w:rFonts w:ascii="Times New Roman" w:hAnsi="Times New Roman" w:cs="Times New Roman"/>
                      <w:color w:val="000000"/>
                    </w:rPr>
                    <w:t>s presented in the figure are Zn</w:t>
                  </w:r>
                  <w:r w:rsidRPr="00224A96">
                    <w:rPr>
                      <w:rFonts w:ascii="Times New Roman" w:hAnsi="Times New Roman" w:cs="Times New Roman"/>
                      <w:color w:val="000000"/>
                      <w:vertAlign w:val="superscript"/>
                    </w:rPr>
                    <w:t>+2</w:t>
                  </w:r>
                  <w:r w:rsidRPr="00224A96">
                    <w:rPr>
                      <w:rFonts w:ascii="Times New Roman" w:hAnsi="Times New Roman" w:cs="Times New Roman"/>
                      <w:color w:val="000000"/>
                    </w:rPr>
                    <w:t xml:space="preserve"> dependent according to their homology to yeast. The yellow domain is the catalytic domain for class I, the grey domain is the catalytic domain for class II, the orange domain is the ubiquitin binding domain and the blue domain is an inactive domain (aa= amino acid). HDAC6 is the only HDAC that has two catalytic domains and the ubiquitin binding domain.</w:t>
                  </w:r>
                  <w:r>
                    <w:rPr>
                      <w:rFonts w:ascii="Times New Roman" w:hAnsi="Times New Roman" w:cs="Times New Roman"/>
                      <w:color w:val="000000"/>
                    </w:rPr>
                    <w:t xml:space="preserve"> (B) m-RNA structure of HD</w:t>
                  </w:r>
                  <w:r w:rsidR="00DD4BA7">
                    <w:rPr>
                      <w:rFonts w:ascii="Times New Roman" w:hAnsi="Times New Roman" w:cs="Times New Roman"/>
                      <w:color w:val="000000"/>
                    </w:rPr>
                    <w:t>AC6, exon 22 is shaded by green.</w:t>
                  </w:r>
                  <w:r>
                    <w:rPr>
                      <w:rFonts w:ascii="Times New Roman" w:hAnsi="Times New Roman" w:cs="Times New Roman"/>
                      <w:color w:val="000000"/>
                    </w:rPr>
                    <w:t xml:space="preserve"> </w:t>
                  </w:r>
                </w:p>
              </w:txbxContent>
            </v:textbox>
          </v:rect>
        </w:pict>
      </w:r>
      <w:r w:rsidRPr="009D1209">
        <w:rPr>
          <w:rFonts w:asciiTheme="majorBidi" w:hAnsiTheme="majorBidi" w:cstheme="majorBidi"/>
          <w:noProof/>
          <w:color w:val="000000"/>
          <w:sz w:val="24"/>
          <w:szCs w:val="24"/>
          <w:lang w:eastAsia="zh-CN"/>
        </w:rPr>
        <w:pict>
          <v:line id="Straight Connector 26" o:spid="_x0000_s1519" style="position:absolute;left:0;text-align:left;z-index:251606528;visibility:visible" from="-6.7pt,13.1pt" to="437.2pt,13.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" strokeweight="1.5pt">
            <v:stroke joinstyle="miter"/>
          </v:line>
        </w:pict>
      </w:r>
    </w:p>
    <w:p w:rsidR="00657B88" w:rsidRPr="002C426B" w:rsidRDefault="00657B88"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545B4D" w:rsidRPr="002C426B" w:rsidRDefault="00545B4D" w:rsidP="002C426B">
      <w:pPr>
        <w:autoSpaceDE w:val="0"/>
        <w:autoSpaceDN w:val="0"/>
        <w:adjustRightInd w:val="0"/>
        <w:spacing w:line="480" w:lineRule="auto"/>
        <w:jc w:val="both"/>
        <w:rPr>
          <w:rFonts w:asciiTheme="majorBidi" w:hAnsiTheme="majorBidi" w:cstheme="majorBidi"/>
          <w:color w:val="000000"/>
          <w:sz w:val="24"/>
          <w:szCs w:val="24"/>
          <w:highlight w:val="yellow"/>
        </w:rPr>
      </w:pPr>
    </w:p>
    <w:p w:rsidR="00825F41" w:rsidRDefault="00825F41" w:rsidP="002C426B">
      <w:pPr>
        <w:autoSpaceDE w:val="0"/>
        <w:autoSpaceDN w:val="0"/>
        <w:adjustRightInd w:val="0"/>
        <w:spacing w:line="480" w:lineRule="auto"/>
        <w:jc w:val="both"/>
        <w:rPr>
          <w:rFonts w:asciiTheme="majorBidi" w:hAnsiTheme="majorBidi" w:cstheme="majorBidi"/>
          <w:color w:val="000000"/>
          <w:sz w:val="24"/>
          <w:szCs w:val="24"/>
        </w:rPr>
      </w:pPr>
    </w:p>
    <w:p w:rsidR="00825F41" w:rsidRDefault="00825F41" w:rsidP="002C426B">
      <w:pPr>
        <w:autoSpaceDE w:val="0"/>
        <w:autoSpaceDN w:val="0"/>
        <w:adjustRightInd w:val="0"/>
        <w:spacing w:line="480" w:lineRule="auto"/>
        <w:jc w:val="both"/>
        <w:rPr>
          <w:rFonts w:asciiTheme="majorBidi" w:hAnsiTheme="majorBidi" w:cstheme="majorBidi"/>
          <w:color w:val="000000"/>
          <w:sz w:val="24"/>
          <w:szCs w:val="24"/>
        </w:rPr>
      </w:pPr>
    </w:p>
    <w:p w:rsidR="00F437FF" w:rsidRDefault="00F437FF" w:rsidP="00901226">
      <w:pPr>
        <w:rPr>
          <w:rFonts w:asciiTheme="majorBidi" w:hAnsiTheme="majorBidi" w:cstheme="majorBidi"/>
          <w:color w:val="000000"/>
          <w:sz w:val="24"/>
          <w:szCs w:val="24"/>
        </w:rPr>
      </w:pPr>
    </w:p>
    <w:p w:rsidR="00825F41" w:rsidRDefault="00825F41">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825F41" w:rsidRDefault="00825F41" w:rsidP="002C426B">
      <w:pPr>
        <w:autoSpaceDE w:val="0"/>
        <w:autoSpaceDN w:val="0"/>
        <w:adjustRightInd w:val="0"/>
        <w:spacing w:after="0" w:line="480" w:lineRule="auto"/>
        <w:jc w:val="both"/>
        <w:rPr>
          <w:rFonts w:asciiTheme="majorBidi" w:hAnsiTheme="majorBidi" w:cstheme="majorBidi"/>
          <w:color w:val="000000"/>
          <w:sz w:val="24"/>
          <w:szCs w:val="24"/>
        </w:rPr>
      </w:pPr>
    </w:p>
    <w:p w:rsidR="00825F41" w:rsidRDefault="00825F41" w:rsidP="002C426B">
      <w:pPr>
        <w:autoSpaceDE w:val="0"/>
        <w:autoSpaceDN w:val="0"/>
        <w:adjustRightInd w:val="0"/>
        <w:spacing w:after="0" w:line="480" w:lineRule="auto"/>
        <w:jc w:val="both"/>
        <w:rPr>
          <w:rFonts w:asciiTheme="majorBidi" w:hAnsiTheme="majorBidi" w:cstheme="majorBidi"/>
          <w:color w:val="000000"/>
          <w:sz w:val="24"/>
          <w:szCs w:val="24"/>
        </w:rPr>
      </w:pPr>
    </w:p>
    <w:p w:rsidR="00825F41" w:rsidRPr="002C426B" w:rsidRDefault="00825F41" w:rsidP="002C426B">
      <w:pPr>
        <w:autoSpaceDE w:val="0"/>
        <w:autoSpaceDN w:val="0"/>
        <w:adjustRightInd w:val="0"/>
        <w:spacing w:after="0" w:line="480" w:lineRule="auto"/>
        <w:jc w:val="both"/>
        <w:rPr>
          <w:rFonts w:asciiTheme="majorBidi" w:hAnsiTheme="majorBidi" w:cstheme="majorBidi"/>
          <w:color w:val="000000"/>
          <w:sz w:val="24"/>
          <w:szCs w:val="24"/>
        </w:rPr>
      </w:pPr>
    </w:p>
    <w:p w:rsidR="00224A96" w:rsidRPr="002C426B" w:rsidRDefault="00217B5B" w:rsidP="002C426B">
      <w:pPr>
        <w:autoSpaceDE w:val="0"/>
        <w:autoSpaceDN w:val="0"/>
        <w:adjustRightInd w:val="0"/>
        <w:spacing w:after="0" w:line="480" w:lineRule="auto"/>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drawing>
          <wp:anchor distT="0" distB="0" distL="114300" distR="114300" simplePos="0" relativeHeight="251588096" behindDoc="0" locked="0" layoutInCell="1" allowOverlap="1">
            <wp:simplePos x="0" y="0"/>
            <wp:positionH relativeFrom="column">
              <wp:posOffset>408995</wp:posOffset>
            </wp:positionH>
            <wp:positionV relativeFrom="paragraph">
              <wp:posOffset>309880</wp:posOffset>
            </wp:positionV>
            <wp:extent cx="4837927" cy="2115047"/>
            <wp:effectExtent l="0" t="0" r="0" b="0"/>
            <wp:wrapNone/>
            <wp:docPr id="83" name="صورة 83" descr="C:\Users\USER\Google Drive\my thesis\introduction\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descr="C:\Users\USER\Google Drive\my thesis\introduction\1.png"/>
                    <pic:cNvPicPr>
                      <a:picLocks noChangeAspect="1" noChangeArrowheads="1"/>
                    </pic:cNvPicPr>
                  </pic:nvPicPr>
                  <pic:blipFill>
                    <a:blip r:embed="rId22"/>
                    <a:srcRect/>
                    <a:stretch>
                      <a:fillRect/>
                    </a:stretch>
                  </pic:blipFill>
                  <pic:spPr bwMode="auto">
                    <a:xfrm>
                      <a:off x="0" y="0"/>
                      <a:ext cx="4837927" cy="2115047"/>
                    </a:xfrm>
                    <a:prstGeom prst="rect">
                      <a:avLst/>
                    </a:prstGeom>
                    <a:noFill/>
                    <a:ln w="9525">
                      <a:noFill/>
                      <a:miter lim="800000"/>
                      <a:headEnd/>
                      <a:tailEnd/>
                    </a:ln>
                  </pic:spPr>
                </pic:pic>
              </a:graphicData>
            </a:graphic>
          </wp:anchor>
        </w:drawing>
      </w:r>
    </w:p>
    <w:p w:rsidR="00841F93" w:rsidRPr="002C426B" w:rsidRDefault="00841F93"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8A0EF0" w:rsidRPr="002C426B" w:rsidRDefault="008A0EF0"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8A0EF0" w:rsidRPr="002C426B" w:rsidRDefault="008A0EF0"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8A0EF0" w:rsidRPr="002C426B" w:rsidRDefault="008A0EF0"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8A0EF0" w:rsidRPr="002C426B" w:rsidRDefault="008A0EF0"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8A0EF0" w:rsidRPr="002C426B" w:rsidRDefault="008A0EF0"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8A0EF0" w:rsidRPr="002C426B" w:rsidRDefault="009D1209" w:rsidP="002C426B">
      <w:pPr>
        <w:autoSpaceDE w:val="0"/>
        <w:autoSpaceDN w:val="0"/>
        <w:adjustRightInd w:val="0"/>
        <w:spacing w:after="0" w:line="480" w:lineRule="auto"/>
        <w:jc w:val="both"/>
        <w:rPr>
          <w:rFonts w:asciiTheme="majorBidi" w:hAnsiTheme="majorBidi" w:cstheme="majorBidi"/>
          <w:b/>
          <w:bCs/>
          <w:color w:val="000000"/>
          <w:sz w:val="24"/>
          <w:szCs w:val="24"/>
        </w:rPr>
      </w:pPr>
      <w:r w:rsidRPr="009D1209">
        <w:rPr>
          <w:rFonts w:asciiTheme="majorBidi" w:hAnsiTheme="majorBidi" w:cstheme="majorBidi"/>
          <w:b/>
          <w:bCs/>
          <w:noProof/>
          <w:color w:val="000000"/>
          <w:sz w:val="24"/>
          <w:szCs w:val="24"/>
          <w:lang w:eastAsia="zh-CN"/>
        </w:rPr>
        <w:pict>
          <v:rect id="Rectangle 13" o:spid="_x0000_s1036" style="position:absolute;left:0;text-align:left;margin-left:24.8pt;margin-top:14.95pt;width:420.25pt;height:49.15pt;z-index:251646464;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" filled="f" stroked="f" strokeweight="1pt">
            <v:textbox style="mso-next-textbox:#Rectangle 13">
              <w:txbxContent>
                <w:p w:rsidR="00586AEC" w:rsidRPr="00224A96" w:rsidRDefault="00586AEC" w:rsidP="008A1C18">
                  <w:pPr>
                    <w:rPr>
                      <w:rFonts w:ascii="Times New Roman" w:hAnsi="Times New Roman" w:cs="Times New Roman"/>
                      <w:b/>
                      <w:bCs/>
                      <w:color w:val="0D0D0D"/>
                    </w:rPr>
                  </w:pPr>
                  <w:r w:rsidRPr="00224A96">
                    <w:rPr>
                      <w:rFonts w:ascii="Times New Roman" w:hAnsi="Times New Roman" w:cs="Times New Roman"/>
                      <w:b/>
                      <w:bCs/>
                      <w:color w:val="0D0D0D"/>
                    </w:rPr>
                    <w:t>Figure 1.</w:t>
                  </w:r>
                  <w:r>
                    <w:rPr>
                      <w:rFonts w:ascii="Times New Roman" w:hAnsi="Times New Roman" w:cs="Times New Roman"/>
                      <w:b/>
                      <w:bCs/>
                      <w:color w:val="0D0D0D"/>
                    </w:rPr>
                    <w:t>5</w:t>
                  </w:r>
                  <w:r w:rsidRPr="00224A96">
                    <w:rPr>
                      <w:rFonts w:ascii="Times New Roman" w:hAnsi="Times New Roman" w:cs="Times New Roman"/>
                      <w:b/>
                      <w:bCs/>
                      <w:color w:val="0D0D0D"/>
                    </w:rPr>
                    <w:t xml:space="preserve">: The mechanism of HAT/ HDAC balance in the regulation the </w:t>
                  </w:r>
                  <w:r>
                    <w:rPr>
                      <w:rFonts w:ascii="Times New Roman" w:hAnsi="Times New Roman" w:cs="Times New Roman"/>
                      <w:b/>
                      <w:bCs/>
                      <w:color w:val="0D0D0D"/>
                    </w:rPr>
                    <w:t>gene expression</w:t>
                  </w:r>
                  <w:r w:rsidRPr="00224A96">
                    <w:rPr>
                      <w:rFonts w:ascii="Times New Roman" w:hAnsi="Times New Roman" w:cs="Times New Roman"/>
                      <w:b/>
                      <w:bCs/>
                      <w:color w:val="0D0D0D"/>
                    </w:rPr>
                    <w:t xml:space="preserve">. </w:t>
                  </w:r>
                </w:p>
              </w:txbxContent>
            </v:textbox>
          </v:rect>
        </w:pict>
      </w:r>
      <w:r w:rsidRPr="009D1209">
        <w:rPr>
          <w:noProof/>
          <w:lang w:eastAsia="zh-CN"/>
        </w:rPr>
        <w:pict>
          <v:line id="Line 469" o:spid="_x0000_s1518" style="position:absolute;left:0;text-align:left;z-index:251698688;visibility:visible" from="32.5pt,12.7pt" to="414.75pt,12.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" strokeweight="1.5pt">
            <v:stroke joinstyle="miter"/>
          </v:line>
        </w:pict>
      </w:r>
    </w:p>
    <w:p w:rsidR="004345D6" w:rsidRPr="002C426B" w:rsidRDefault="004345D6"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F62F78" w:rsidRPr="002C426B" w:rsidRDefault="00F62F78"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F62F78" w:rsidRPr="002C426B" w:rsidRDefault="00F62F78"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F62F78" w:rsidRPr="002C426B" w:rsidRDefault="00F62F78"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F474F1" w:rsidRPr="002C426B" w:rsidRDefault="00F62F78" w:rsidP="00070BC2">
      <w:pPr>
        <w:pStyle w:val="4"/>
      </w:pPr>
      <w:r w:rsidRPr="002C426B">
        <w:br w:type="page"/>
      </w:r>
      <w:bookmarkStart w:id="52" w:name="_Toc508875549"/>
      <w:r w:rsidR="00B96148" w:rsidRPr="002C426B">
        <w:lastRenderedPageBreak/>
        <w:t>1.</w:t>
      </w:r>
      <w:r w:rsidR="00D95CA8">
        <w:t>9</w:t>
      </w:r>
      <w:r w:rsidR="00B96148" w:rsidRPr="002C426B">
        <w:t>.</w:t>
      </w:r>
      <w:r w:rsidR="00EE5E7A" w:rsidRPr="002C426B">
        <w:t>2</w:t>
      </w:r>
      <w:r w:rsidR="00B96148" w:rsidRPr="002C426B">
        <w:t>.</w:t>
      </w:r>
      <w:r w:rsidR="00EE5E7A" w:rsidRPr="002C426B">
        <w:t xml:space="preserve">3 </w:t>
      </w:r>
      <w:r w:rsidR="00F474F1" w:rsidRPr="002C426B">
        <w:t>Histone deacetylase</w:t>
      </w:r>
      <w:r w:rsidR="00B96148" w:rsidRPr="002C426B">
        <w:t xml:space="preserve"> 6</w:t>
      </w:r>
      <w:r w:rsidR="00F474F1" w:rsidRPr="002C426B">
        <w:t xml:space="preserve"> </w:t>
      </w:r>
      <w:r w:rsidR="00B96148" w:rsidRPr="002C426B">
        <w:t>(</w:t>
      </w:r>
      <w:r w:rsidR="00F474F1" w:rsidRPr="002C426B">
        <w:t>HDAC6</w:t>
      </w:r>
      <w:r w:rsidR="00B96148" w:rsidRPr="002C426B">
        <w:t>)</w:t>
      </w:r>
      <w:r w:rsidR="00BC3E0B" w:rsidRPr="002C426B">
        <w:t xml:space="preserve"> </w:t>
      </w:r>
      <w:r w:rsidR="00070BC2">
        <w:rPr>
          <w:lang w:val="en-US"/>
        </w:rPr>
        <w:t>as a potential</w:t>
      </w:r>
      <w:r w:rsidR="00070BC2" w:rsidRPr="002C426B">
        <w:t xml:space="preserve"> </w:t>
      </w:r>
      <w:r w:rsidR="00BC3E0B" w:rsidRPr="002C426B">
        <w:t>therapeutic target for HSP</w:t>
      </w:r>
      <w:bookmarkEnd w:id="52"/>
    </w:p>
    <w:p w:rsidR="003B118A" w:rsidRDefault="00FE5FB5">
      <w:pPr>
        <w:spacing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HDAC6 is </w:t>
      </w:r>
      <w:r w:rsidR="000A0598" w:rsidRPr="002C426B">
        <w:rPr>
          <w:rFonts w:asciiTheme="majorBidi" w:hAnsiTheme="majorBidi" w:cstheme="majorBidi"/>
          <w:color w:val="000000"/>
          <w:sz w:val="24"/>
          <w:szCs w:val="24"/>
        </w:rPr>
        <w:t xml:space="preserve">part </w:t>
      </w:r>
      <w:r w:rsidRPr="002C426B">
        <w:rPr>
          <w:rFonts w:asciiTheme="majorBidi" w:hAnsiTheme="majorBidi" w:cstheme="majorBidi"/>
          <w:color w:val="000000"/>
          <w:sz w:val="24"/>
          <w:szCs w:val="24"/>
        </w:rPr>
        <w:t>of the class IIb</w:t>
      </w:r>
      <w:r w:rsidR="00D23D8B" w:rsidRPr="002C426B">
        <w:rPr>
          <w:rFonts w:asciiTheme="majorBidi" w:hAnsiTheme="majorBidi" w:cstheme="majorBidi"/>
          <w:color w:val="000000"/>
          <w:sz w:val="24"/>
          <w:szCs w:val="24"/>
        </w:rPr>
        <w:t xml:space="preserve"> HDAC family. T</w:t>
      </w:r>
      <w:r w:rsidR="00BB364B" w:rsidRPr="002C426B">
        <w:rPr>
          <w:rFonts w:asciiTheme="majorBidi" w:hAnsiTheme="majorBidi" w:cstheme="majorBidi"/>
          <w:color w:val="000000"/>
          <w:sz w:val="24"/>
          <w:szCs w:val="24"/>
        </w:rPr>
        <w:t xml:space="preserve">he structure of HDAC6 is considered to be unique because it is the only HDAC </w:t>
      </w:r>
      <w:r w:rsidR="000A0598" w:rsidRPr="002C426B">
        <w:rPr>
          <w:rFonts w:asciiTheme="majorBidi" w:hAnsiTheme="majorBidi" w:cstheme="majorBidi"/>
          <w:color w:val="000000"/>
          <w:sz w:val="24"/>
          <w:szCs w:val="24"/>
        </w:rPr>
        <w:t xml:space="preserve">that </w:t>
      </w:r>
      <w:r w:rsidR="00BB364B" w:rsidRPr="002C426B">
        <w:rPr>
          <w:rFonts w:asciiTheme="majorBidi" w:hAnsiTheme="majorBidi" w:cstheme="majorBidi"/>
          <w:color w:val="000000"/>
          <w:sz w:val="24"/>
          <w:szCs w:val="24"/>
        </w:rPr>
        <w:t>has two</w:t>
      </w:r>
      <w:r w:rsidR="00F92CC5">
        <w:rPr>
          <w:rFonts w:asciiTheme="majorBidi" w:hAnsiTheme="majorBidi" w:cstheme="majorBidi"/>
          <w:color w:val="000000"/>
          <w:sz w:val="24"/>
          <w:szCs w:val="24"/>
        </w:rPr>
        <w:t xml:space="preserve"> active</w:t>
      </w:r>
      <w:r w:rsidR="00BB364B" w:rsidRPr="002C426B">
        <w:rPr>
          <w:rFonts w:asciiTheme="majorBidi" w:hAnsiTheme="majorBidi" w:cstheme="majorBidi"/>
          <w:color w:val="000000"/>
          <w:sz w:val="24"/>
          <w:szCs w:val="24"/>
        </w:rPr>
        <w:t xml:space="preserve"> </w:t>
      </w:r>
      <w:r w:rsidR="007961F0" w:rsidRPr="002C426B">
        <w:rPr>
          <w:rFonts w:asciiTheme="majorBidi" w:hAnsiTheme="majorBidi" w:cstheme="majorBidi"/>
          <w:color w:val="000000"/>
          <w:sz w:val="24"/>
          <w:szCs w:val="24"/>
        </w:rPr>
        <w:t xml:space="preserve">deacetylase </w:t>
      </w:r>
      <w:r w:rsidR="00BB364B" w:rsidRPr="002C426B">
        <w:rPr>
          <w:rFonts w:asciiTheme="majorBidi" w:hAnsiTheme="majorBidi" w:cstheme="majorBidi"/>
          <w:color w:val="000000"/>
          <w:sz w:val="24"/>
          <w:szCs w:val="24"/>
        </w:rPr>
        <w:t>domains</w:t>
      </w:r>
      <w:r w:rsidR="00F92CC5">
        <w:rPr>
          <w:rFonts w:asciiTheme="majorBidi" w:hAnsiTheme="majorBidi" w:cstheme="majorBidi"/>
          <w:color w:val="000000"/>
          <w:sz w:val="24"/>
          <w:szCs w:val="24"/>
        </w:rPr>
        <w:t xml:space="preserve"> and</w:t>
      </w:r>
      <w:r w:rsidR="00BB364B" w:rsidRPr="002C426B">
        <w:rPr>
          <w:rFonts w:asciiTheme="majorBidi" w:hAnsiTheme="majorBidi" w:cstheme="majorBidi"/>
          <w:color w:val="000000"/>
          <w:sz w:val="24"/>
          <w:szCs w:val="24"/>
        </w:rPr>
        <w:t xml:space="preserve"> </w:t>
      </w:r>
      <w:r w:rsidR="000A0598" w:rsidRPr="002C426B">
        <w:rPr>
          <w:rFonts w:asciiTheme="majorBidi" w:hAnsiTheme="majorBidi" w:cstheme="majorBidi"/>
          <w:color w:val="000000"/>
          <w:sz w:val="24"/>
          <w:szCs w:val="24"/>
        </w:rPr>
        <w:t xml:space="preserve">a </w:t>
      </w:r>
      <w:r w:rsidR="002A0E74">
        <w:rPr>
          <w:rFonts w:asciiTheme="majorBidi" w:hAnsiTheme="majorBidi" w:cstheme="majorBidi"/>
          <w:color w:val="000000"/>
          <w:sz w:val="24"/>
          <w:szCs w:val="24"/>
        </w:rPr>
        <w:t>ubiquitin</w:t>
      </w:r>
      <w:r w:rsidR="00F92CC5">
        <w:rPr>
          <w:rFonts w:asciiTheme="majorBidi" w:hAnsiTheme="majorBidi" w:cstheme="majorBidi"/>
          <w:color w:val="000000"/>
          <w:sz w:val="24"/>
          <w:szCs w:val="24"/>
        </w:rPr>
        <w:t xml:space="preserve"> binding domain</w:t>
      </w:r>
      <w:r w:rsidR="00C83EEB" w:rsidRPr="002C426B">
        <w:rPr>
          <w:rFonts w:asciiTheme="majorBidi" w:hAnsiTheme="majorBidi" w:cstheme="majorBidi"/>
          <w:color w:val="000000"/>
          <w:sz w:val="24"/>
          <w:szCs w:val="24"/>
        </w:rPr>
        <w:t xml:space="preserve"> </w:t>
      </w:r>
      <w:r w:rsidR="003F0E5C">
        <w:rPr>
          <w:rFonts w:asciiTheme="majorBidi" w:hAnsiTheme="majorBidi" w:cstheme="majorBidi"/>
          <w:color w:val="000000"/>
          <w:sz w:val="24"/>
          <w:szCs w:val="24"/>
        </w:rPr>
        <w:t xml:space="preserve">on a C- terminus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&lt;EndNote&gt;&lt;Cite&gt;&lt;Author&gt;Seigneurin-Berny&lt;/Author&gt;&lt;Year&gt;2001&lt;/Year&gt;&lt;RecNum&gt;115&lt;/RecNum&gt;&lt;DisplayText&gt;(Seigneurin-Berny et al., 2001)&lt;/DisplayText&gt;&lt;record&gt;&lt;rec-number&gt;115&lt;/rec-number&gt;&lt;foreign-keys&gt;&lt;key app="EN" db-id="xaxsd90ate0v03etrappzts8zxpvtw5wse5v"&gt;115&lt;/key&gt;&lt;key app="ENWeb" db-id="UlKq6ArYHK4AAFF8hIU"&gt;120&lt;/key&gt;&lt;/foreign-keys&gt;&lt;ref-type name="Journal Article"&gt;17&lt;/ref-type&gt;&lt;contributors&gt;&lt;authors&gt;&lt;author&gt;Seigneurin-Berny, D.&lt;/author&gt;&lt;author&gt;Verdel, A.&lt;/author&gt;&lt;author&gt;Curtet, S.&lt;/author&gt;&lt;author&gt;Lemercier, C.&lt;/author&gt;&lt;author&gt;Garin, J.&lt;/author&gt;&lt;author&gt;Rousseaux, S.&lt;/author&gt;&lt;author&gt;Khochbin, S.&lt;/author&gt;&lt;/authors&gt;&lt;/contributors&gt;&lt;titles&gt;&lt;title&gt;Identification of components of the murine histone deacetylase 6 complex: Link between acetylation and ubiquitination signaling pathways&lt;/title&gt;&lt;secondary-title&gt;Molecular Biology of the Cell&lt;/secondary-title&gt;&lt;/titles&gt;&lt;periodical&gt;&lt;full-title&gt;Molecular Biology of the Cell&lt;/full-title&gt;&lt;/periodical&gt;&lt;pages&gt;8035-8044&lt;/pages&gt;&lt;volume&gt;21&lt;/volume&gt;&lt;number&gt;23&lt;/number&gt;&lt;dates&gt;&lt;year&gt;2001&lt;/year&gt;&lt;/dates&gt;&lt;isbn&gt;0270-7306&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94" w:tooltip="Seigneurin-Berny, 2001 #115" w:history="1">
        <w:r w:rsidR="00E021BE">
          <w:rPr>
            <w:rFonts w:asciiTheme="majorBidi" w:hAnsiTheme="majorBidi" w:cstheme="majorBidi"/>
            <w:noProof/>
            <w:color w:val="000000"/>
            <w:sz w:val="24"/>
            <w:szCs w:val="24"/>
          </w:rPr>
          <w:t>Seigneurin-Berny et al., 2001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2F7C95" w:rsidRPr="002C426B">
        <w:rPr>
          <w:rFonts w:asciiTheme="majorBidi" w:hAnsiTheme="majorBidi" w:cstheme="majorBidi"/>
          <w:color w:val="000000"/>
          <w:sz w:val="24"/>
          <w:szCs w:val="24"/>
        </w:rPr>
        <w:t>.</w:t>
      </w:r>
      <w:r w:rsidR="00BB364B" w:rsidRPr="002C426B">
        <w:rPr>
          <w:rFonts w:asciiTheme="majorBidi" w:hAnsiTheme="majorBidi" w:cstheme="majorBidi"/>
          <w:color w:val="000000"/>
          <w:sz w:val="24"/>
          <w:szCs w:val="24"/>
        </w:rPr>
        <w:t xml:space="preserve"> </w:t>
      </w:r>
      <w:r w:rsidR="00F92CC5">
        <w:rPr>
          <w:rFonts w:asciiTheme="majorBidi" w:hAnsiTheme="majorBidi" w:cstheme="majorBidi"/>
          <w:color w:val="000000"/>
          <w:sz w:val="24"/>
          <w:szCs w:val="24"/>
        </w:rPr>
        <w:t xml:space="preserve">HDAC6 has many substrates, and </w:t>
      </w:r>
      <w:r w:rsidR="000A3EB9" w:rsidRPr="002C426B">
        <w:rPr>
          <w:rFonts w:asciiTheme="majorBidi" w:hAnsiTheme="majorBidi" w:cstheme="majorBidi"/>
          <w:color w:val="000000"/>
          <w:sz w:val="24"/>
          <w:szCs w:val="24"/>
        </w:rPr>
        <w:t xml:space="preserve">can modulate </w:t>
      </w:r>
      <w:r w:rsidR="00EE5E7A" w:rsidRPr="002C426B">
        <w:rPr>
          <w:rFonts w:asciiTheme="majorBidi" w:hAnsiTheme="majorBidi" w:cstheme="majorBidi"/>
          <w:color w:val="000000"/>
          <w:sz w:val="24"/>
          <w:szCs w:val="24"/>
        </w:rPr>
        <w:t xml:space="preserve">the </w:t>
      </w:r>
      <w:r w:rsidR="000A3EB9" w:rsidRPr="002C426B">
        <w:rPr>
          <w:rFonts w:asciiTheme="majorBidi" w:hAnsiTheme="majorBidi" w:cstheme="majorBidi"/>
          <w:color w:val="000000"/>
          <w:sz w:val="24"/>
          <w:szCs w:val="24"/>
        </w:rPr>
        <w:t>cell</w:t>
      </w:r>
      <w:r w:rsidR="00EE5E7A" w:rsidRPr="002C426B">
        <w:rPr>
          <w:rFonts w:asciiTheme="majorBidi" w:hAnsiTheme="majorBidi" w:cstheme="majorBidi"/>
          <w:color w:val="000000"/>
          <w:sz w:val="24"/>
          <w:szCs w:val="24"/>
        </w:rPr>
        <w:t>’s</w:t>
      </w:r>
      <w:r w:rsidR="000A3EB9" w:rsidRPr="002C426B">
        <w:rPr>
          <w:rFonts w:asciiTheme="majorBidi" w:hAnsiTheme="majorBidi" w:cstheme="majorBidi"/>
          <w:color w:val="000000"/>
          <w:sz w:val="24"/>
          <w:szCs w:val="24"/>
        </w:rPr>
        <w:t xml:space="preserve"> protective responses to the accumulation of misfolded proteins</w:t>
      </w:r>
      <w:r w:rsidR="00C83EE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&lt;EndNote&gt;&lt;Cite&gt;&lt;Author&gt;Cabrero&lt;/Author&gt;&lt;Year&gt;2006&lt;/Year&gt;&lt;RecNum&gt;15&lt;/RecNum&gt;&lt;DisplayText&gt;(Cabrero et al., 2006)&lt;/DisplayText&gt;&lt;record&gt;&lt;rec-number&gt;15&lt;/rec-number&gt;&lt;foreign-keys&gt;&lt;key app="EN" db-id="xaxsd90ate0v03etrappzts8zxpvtw5wse5v"&gt;15&lt;/key&gt;&lt;key app="ENWeb" db-id="UlKq6ArYHK4AAFF8hIU"&gt;119&lt;/key&gt;&lt;/foreign-keys&gt;&lt;ref-type name="Journal Article"&gt;17&lt;/ref-type&gt;&lt;contributors&gt;&lt;authors&gt;&lt;author&gt;Cabrero, J. R.&lt;/author&gt;&lt;author&gt;Serrador, J. M.&lt;/author&gt;&lt;author&gt;Barreiro, O.&lt;/author&gt;&lt;author&gt;Mittelbrunn, M.&lt;/author&gt;&lt;author&gt;Naranjo-Suarez, S.&lt;/author&gt;&lt;author&gt;Martin-Cofreces, N.&lt;/author&gt;&lt;author&gt;Vicente-Manzanares, M.&lt;/author&gt;&lt;author&gt;Mazitschek, R.&lt;/author&gt;&lt;author&gt;Bradner, J. E.&lt;/author&gt;&lt;author&gt;Avila, J.&lt;/author&gt;&lt;author&gt;Valenzuela-Fernandez, A.&lt;/author&gt;&lt;author&gt;Sanchez-Madrid, F.&lt;/author&gt;&lt;/authors&gt;&lt;/contributors&gt;&lt;titles&gt;&lt;title&gt;Lymphocyte chemotaxis is regulated by histone deacetylase 6, independently of its deacetylase activity&lt;/title&gt;&lt;secondary-title&gt;Molecular Biology of the Cell&lt;/secondary-title&gt;&lt;/titles&gt;&lt;periodical&gt;&lt;full-title&gt;Molecular Biology of the Cell&lt;/full-title&gt;&lt;/periodical&gt;&lt;pages&gt;3435-3445&lt;/pages&gt;&lt;volume&gt;17&lt;/volume&gt;&lt;number&gt;8&lt;/number&gt;&lt;dates&gt;&lt;year&gt;2006&lt;/year&gt;&lt;/dates&gt;&lt;isbn&gt;1059-1524&lt;/isbn&gt;&lt;urls&gt;&lt;/urls&gt;&lt;electronic-resource-num&gt;10.1091/mbc.E06-01-0008&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31" w:tooltip="Cabrero, 2006 #15" w:history="1">
        <w:r w:rsidR="00E021BE">
          <w:rPr>
            <w:rFonts w:asciiTheme="majorBidi" w:hAnsiTheme="majorBidi" w:cstheme="majorBidi"/>
            <w:noProof/>
            <w:color w:val="000000"/>
            <w:sz w:val="24"/>
            <w:szCs w:val="24"/>
          </w:rPr>
          <w:t>Cabrero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83EEB" w:rsidRPr="002C426B">
        <w:rPr>
          <w:rFonts w:asciiTheme="majorBidi" w:hAnsiTheme="majorBidi" w:cstheme="majorBidi"/>
          <w:color w:val="000000"/>
          <w:sz w:val="24"/>
          <w:szCs w:val="24"/>
        </w:rPr>
        <w:t xml:space="preserve">. </w:t>
      </w:r>
      <w:r w:rsidR="00377144" w:rsidRPr="002C426B">
        <w:rPr>
          <w:rFonts w:asciiTheme="majorBidi" w:hAnsiTheme="majorBidi" w:cstheme="majorBidi"/>
          <w:color w:val="000000"/>
          <w:sz w:val="24"/>
          <w:szCs w:val="24"/>
        </w:rPr>
        <w:t xml:space="preserve">Also, because it can regulate </w:t>
      </w:r>
      <w:r w:rsidR="007961F0" w:rsidRPr="002C426B">
        <w:rPr>
          <w:rFonts w:asciiTheme="majorBidi" w:hAnsiTheme="majorBidi" w:cstheme="majorBidi"/>
          <w:color w:val="000000"/>
          <w:sz w:val="24"/>
          <w:szCs w:val="24"/>
        </w:rPr>
        <w:t xml:space="preserve">axonal </w:t>
      </w:r>
      <w:r w:rsidR="00377144" w:rsidRPr="002C426B">
        <w:rPr>
          <w:rFonts w:asciiTheme="majorBidi" w:hAnsiTheme="majorBidi" w:cstheme="majorBidi"/>
          <w:color w:val="000000"/>
          <w:sz w:val="24"/>
          <w:szCs w:val="24"/>
        </w:rPr>
        <w:t>transport and mediate protein aggregation</w:t>
      </w:r>
      <w:r w:rsidR="000A0598" w:rsidRPr="002C426B">
        <w:rPr>
          <w:rFonts w:asciiTheme="majorBidi" w:hAnsiTheme="majorBidi" w:cstheme="majorBidi"/>
          <w:color w:val="000000"/>
          <w:sz w:val="24"/>
          <w:szCs w:val="24"/>
        </w:rPr>
        <w:t>,</w:t>
      </w:r>
      <w:r w:rsidR="00377144" w:rsidRPr="002C426B">
        <w:rPr>
          <w:rFonts w:asciiTheme="majorBidi" w:hAnsiTheme="majorBidi" w:cstheme="majorBidi"/>
          <w:color w:val="000000"/>
          <w:sz w:val="24"/>
          <w:szCs w:val="24"/>
        </w:rPr>
        <w:t xml:space="preserve"> it has a role in neurodegenerative diseases</w:t>
      </w:r>
      <w:r w:rsidR="00C83EE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&lt;EndNote&gt;&lt;Cite&gt;&lt;Author&gt;Simões-pires&lt;/Author&gt;&lt;Year&gt;2013&lt;/Year&gt;&lt;RecNum&gt;119&lt;/RecNum&gt;&lt;DisplayText&gt;(Simões-pires et al., 2013)&lt;/DisplayText&gt;&lt;record&gt;&lt;rec-number&gt;119&lt;/rec-number&gt;&lt;foreign-keys&gt;&lt;key app="EN" db-id="xaxsd90ate0v03etrappzts8zxpvtw5wse5v"&gt;119&lt;/key&gt;&lt;key app="ENWeb" db-id="UlKq6ArYHK4AAFF8hIU"&gt;76&lt;/key&gt;&lt;/foreign-keys&gt;&lt;ref-type name="Journal Article"&gt;17&lt;/ref-type&gt;&lt;contributors&gt;&lt;authors&gt;&lt;author&gt;Simões-pires, Claudia&lt;/author&gt;&lt;author&gt;Zwick, Vincent&lt;/author&gt;&lt;author&gt;Nurisso, Alessandra&lt;/author&gt;&lt;author&gt;Schenker, Esther&lt;/author&gt;&lt;author&gt;Carrupt, Pierre-alain&lt;/author&gt;&lt;author&gt;Cuendet, Muriel&lt;/author&gt;&lt;author&gt;Simões-Pires, Claudia&lt;/author&gt;&lt;author&gt;Carrupt, Pierre-Alain&lt;/author&gt;&lt;/authors&gt;&lt;/contributors&gt;&lt;titles&gt;&lt;title&gt;HDAC6 as a target for neurodegenerative diseases: what makes it different from the other HDACs?&lt;/title&gt;&lt;secondary-title&gt;Molecular neurodegeneration&lt;/secondary-title&gt;&lt;/titles&gt;&lt;periodical&gt;&lt;full-title&gt;Molecular neurodegeneration&lt;/full-title&gt;&lt;/periodical&gt;&lt;pages&gt;7&lt;/pages&gt;&lt;volume&gt;8&lt;/volume&gt;&lt;dates&gt;&lt;year&gt;2013&lt;/year&gt;&lt;/dates&gt;&lt;isbn&gt;1750-1326&lt;/isbn&gt;&lt;urls&gt;&lt;/urls&gt;&lt;electronic-resource-num&gt;10.1186/1750-1326-8-7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98" w:tooltip="Simões-pires, 2013 #119" w:history="1">
        <w:r w:rsidR="00E021BE">
          <w:rPr>
            <w:rFonts w:asciiTheme="majorBidi" w:hAnsiTheme="majorBidi" w:cstheme="majorBidi"/>
            <w:noProof/>
            <w:color w:val="000000"/>
            <w:sz w:val="24"/>
            <w:szCs w:val="24"/>
          </w:rPr>
          <w:t>Simões-pires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83EEB" w:rsidRPr="002C426B">
        <w:rPr>
          <w:rFonts w:asciiTheme="majorBidi" w:hAnsiTheme="majorBidi" w:cstheme="majorBidi"/>
          <w:color w:val="000000"/>
          <w:sz w:val="24"/>
          <w:szCs w:val="24"/>
        </w:rPr>
        <w:t xml:space="preserve">. </w:t>
      </w:r>
      <w:r w:rsidR="00377144" w:rsidRPr="002C426B">
        <w:rPr>
          <w:rFonts w:asciiTheme="majorBidi" w:hAnsiTheme="majorBidi" w:cstheme="majorBidi"/>
          <w:color w:val="000000"/>
          <w:sz w:val="24"/>
          <w:szCs w:val="24"/>
        </w:rPr>
        <w:t>HDAC6 has been shown to deacetylate many cellular proteins such as α-tubulin, cortactin and heat shock protein</w:t>
      </w:r>
      <w:r w:rsidR="007961F0" w:rsidRPr="002C426B">
        <w:rPr>
          <w:rFonts w:asciiTheme="majorBidi" w:hAnsiTheme="majorBidi" w:cstheme="majorBidi"/>
          <w:color w:val="000000"/>
          <w:sz w:val="24"/>
          <w:szCs w:val="24"/>
        </w:rPr>
        <w:t xml:space="preserve"> 90 (</w:t>
      </w:r>
      <w:r w:rsidR="00377144" w:rsidRPr="002C426B">
        <w:rPr>
          <w:rFonts w:asciiTheme="majorBidi" w:hAnsiTheme="majorBidi" w:cstheme="majorBidi"/>
          <w:color w:val="000000"/>
          <w:sz w:val="24"/>
          <w:szCs w:val="24"/>
        </w:rPr>
        <w:t>H</w:t>
      </w:r>
      <w:r w:rsidR="00EE5E7A" w:rsidRPr="002C426B">
        <w:rPr>
          <w:rFonts w:asciiTheme="majorBidi" w:hAnsiTheme="majorBidi" w:cstheme="majorBidi"/>
          <w:color w:val="000000"/>
          <w:sz w:val="24"/>
          <w:szCs w:val="24"/>
        </w:rPr>
        <w:t>SP</w:t>
      </w:r>
      <w:r w:rsidR="00377144" w:rsidRPr="002C426B">
        <w:rPr>
          <w:rFonts w:asciiTheme="majorBidi" w:hAnsiTheme="majorBidi" w:cstheme="majorBidi"/>
          <w:color w:val="000000"/>
          <w:sz w:val="24"/>
          <w:szCs w:val="24"/>
        </w:rPr>
        <w:t>90</w:t>
      </w:r>
      <w:r w:rsidR="007961F0" w:rsidRPr="002C426B">
        <w:rPr>
          <w:rFonts w:asciiTheme="majorBidi" w:hAnsiTheme="majorBidi" w:cstheme="majorBidi"/>
          <w:color w:val="000000"/>
          <w:sz w:val="24"/>
          <w:szCs w:val="24"/>
        </w:rPr>
        <w:t>)</w:t>
      </w:r>
      <w:r w:rsidR="00377144"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91046E">
        <w:rPr>
          <w:rFonts w:asciiTheme="majorBidi" w:hAnsiTheme="majorBidi" w:cstheme="majorBidi"/>
          <w:color w:val="000000"/>
          <w:sz w:val="24"/>
          <w:szCs w:val="24"/>
        </w:rPr>
        <w:instrText xml:space="preserve"> ADDIN EN.CITE &lt;EndNote&gt;&lt;Cite&gt;&lt;Author&gt;Bertos&lt;/Author&gt;&lt;Year&gt;2004&lt;/Year&gt;&lt;RecNum&gt;11&lt;/RecNum&gt;&lt;DisplayText&gt;(Bertos, 2004)&lt;/DisplayText&gt;&lt;record&gt;&lt;rec-number&gt;11&lt;/rec-number&gt;&lt;foreign-keys&gt;&lt;key app="EN" db-id="xaxsd90ate0v03etrappzts8zxpvtw5wse5v"&gt;11&lt;/key&gt;&lt;key app="ENWeb" db-id="UlKq6ArYHK4AAFF8hIU"&gt;10&lt;/key&gt;&lt;/foreign-keys&gt;&lt;ref-type name="Journal Article"&gt;17&lt;/ref-type&gt;&lt;contributors&gt;&lt;authors&gt;&lt;author&gt;Bertos, Nicholas R.&lt;/author&gt;&lt;/authors&gt;&lt;/contributors&gt;&lt;titles&gt;&lt;title&gt;Role of the tetradecapeptide repeat domain of human histone deacetylase 6 in cytoplasmic retention&lt;/title&gt;&lt;secondary-title&gt;The Journal of Biological Chemistry&lt;/secondary-title&gt;&lt;/titles&gt;&lt;periodical&gt;&lt;full-title&gt;The Journal of Biological Chemistry&lt;/full-title&gt;&lt;/periodical&gt;&lt;pages&gt;48246&lt;/pages&gt;&lt;volume&gt;279&lt;/volume&gt;&lt;number&gt;46&lt;/number&gt;&lt;keywords&gt;&lt;keyword&gt;Active Transport, Cell Nucleus physiology&lt;/keyword&gt;&lt;keyword&gt;Amino Acid Sequence&lt;/keyword&gt;&lt;keyword&gt;Animals&lt;/keyword&gt;&lt;keyword&gt;Cell Line&lt;/keyword&gt;&lt;keyword&gt;Cytoplasm metabolism&lt;/keyword&gt;&lt;keyword&gt;Fatty Acids, Unsaturated metabolism&lt;/keyword&gt;&lt;keyword&gt;Histone Deacetylases chemistry genetics metabolism&lt;/keyword&gt;&lt;keyword&gt;Humans&lt;/keyword&gt;&lt;keyword&gt;Mice&lt;/keyword&gt;&lt;keyword&gt;Molecular Sequence Data&lt;/keyword&gt;&lt;keyword&gt;Molecular Weight&lt;/keyword&gt;&lt;keyword&gt;Nuclear Localization Signals&lt;/keyword&gt;&lt;keyword&gt;Protein Binding&lt;/keyword&gt;&lt;keyword&gt;Protein Structure, Tertiary&lt;/keyword&gt;&lt;keyword&gt;Recombinant Fusion Proteins genetics metabolism&lt;/keyword&gt;&lt;keyword&gt;Sequence Alignment&lt;/keyword&gt;&lt;keyword&gt;Tubulin metabolism&lt;/keyword&gt;&lt;keyword&gt;Ubiquitin metabolism&lt;/keyword&gt;&lt;keyword&gt;Zinc Fingers&lt;/keyword&gt;&lt;/keywords&gt;&lt;dates&gt;&lt;year&gt;2004&lt;/year&gt;&lt;/dates&gt;&lt;isbn&gt;0021-9258&lt;/isbn&gt;&lt;urls&gt;&lt;/urls&gt;&lt;electronic-resource-num&gt;10.1074/jbc.M408583200&lt;/electronic-resource-num&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noProof/>
          <w:color w:val="000000"/>
          <w:sz w:val="24"/>
          <w:szCs w:val="24"/>
        </w:rPr>
        <w:t>(</w:t>
      </w:r>
      <w:hyperlink w:anchor="_ENREF_19" w:tooltip="Bertos, 2004 #11" w:history="1">
        <w:r w:rsidR="00E021BE" w:rsidRPr="002C426B">
          <w:rPr>
            <w:rFonts w:asciiTheme="majorBidi" w:hAnsiTheme="majorBidi" w:cstheme="majorBidi"/>
            <w:noProof/>
            <w:color w:val="000000"/>
            <w:sz w:val="24"/>
            <w:szCs w:val="24"/>
          </w:rPr>
          <w:t>Bertos, 2004</w:t>
        </w:r>
      </w:hyperlink>
      <w:r w:rsidR="00044960"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83EEB" w:rsidRPr="002C426B">
        <w:rPr>
          <w:rFonts w:asciiTheme="majorBidi" w:hAnsiTheme="majorBidi" w:cstheme="majorBidi"/>
          <w:color w:val="000000"/>
          <w:sz w:val="24"/>
          <w:szCs w:val="24"/>
        </w:rPr>
        <w:t>.</w:t>
      </w:r>
      <w:r w:rsidR="00377144" w:rsidRPr="002C426B">
        <w:rPr>
          <w:rFonts w:asciiTheme="majorBidi" w:hAnsiTheme="majorBidi" w:cstheme="majorBidi"/>
          <w:color w:val="000000"/>
          <w:sz w:val="24"/>
          <w:szCs w:val="24"/>
        </w:rPr>
        <w:t xml:space="preserve"> </w:t>
      </w:r>
      <w:r w:rsidR="00CD5E9B" w:rsidRPr="002C426B">
        <w:rPr>
          <w:rFonts w:asciiTheme="majorBidi" w:hAnsiTheme="majorBidi" w:cstheme="majorBidi"/>
          <w:color w:val="000000"/>
          <w:sz w:val="24"/>
          <w:szCs w:val="24"/>
        </w:rPr>
        <w:t xml:space="preserve">For example, </w:t>
      </w:r>
      <w:r w:rsidR="00EE5E7A" w:rsidRPr="002C426B">
        <w:rPr>
          <w:rFonts w:asciiTheme="majorBidi" w:hAnsiTheme="majorBidi" w:cstheme="majorBidi"/>
          <w:color w:val="000000"/>
          <w:sz w:val="24"/>
          <w:szCs w:val="24"/>
        </w:rPr>
        <w:t>overexpression</w:t>
      </w:r>
      <w:r w:rsidR="00CD5E9B" w:rsidRPr="002C426B">
        <w:rPr>
          <w:rFonts w:asciiTheme="majorBidi" w:hAnsiTheme="majorBidi" w:cstheme="majorBidi"/>
          <w:color w:val="000000"/>
          <w:sz w:val="24"/>
          <w:szCs w:val="24"/>
        </w:rPr>
        <w:t xml:space="preserve"> of HDAC6 can reduce α-tubulin acetylation specifically. </w:t>
      </w:r>
      <w:r w:rsidR="001525BF" w:rsidRPr="002C426B">
        <w:rPr>
          <w:rFonts w:asciiTheme="majorBidi" w:hAnsiTheme="majorBidi" w:cstheme="majorBidi"/>
          <w:color w:val="000000"/>
          <w:sz w:val="24"/>
          <w:szCs w:val="24"/>
        </w:rPr>
        <w:t xml:space="preserve">Acetylation is </w:t>
      </w:r>
      <w:r w:rsidR="00EE5E7A" w:rsidRPr="002C426B">
        <w:rPr>
          <w:rFonts w:asciiTheme="majorBidi" w:hAnsiTheme="majorBidi" w:cstheme="majorBidi"/>
          <w:color w:val="000000"/>
          <w:sz w:val="24"/>
          <w:szCs w:val="24"/>
        </w:rPr>
        <w:t xml:space="preserve">an </w:t>
      </w:r>
      <w:r w:rsidR="001525BF" w:rsidRPr="002C426B">
        <w:rPr>
          <w:rFonts w:asciiTheme="majorBidi" w:hAnsiTheme="majorBidi" w:cstheme="majorBidi"/>
          <w:color w:val="000000"/>
          <w:sz w:val="24"/>
          <w:szCs w:val="24"/>
        </w:rPr>
        <w:t>important post</w:t>
      </w:r>
      <w:r w:rsidR="00EE5E7A" w:rsidRPr="002C426B">
        <w:rPr>
          <w:rFonts w:asciiTheme="majorBidi" w:hAnsiTheme="majorBidi" w:cstheme="majorBidi"/>
          <w:color w:val="000000"/>
          <w:sz w:val="24"/>
          <w:szCs w:val="24"/>
        </w:rPr>
        <w:t>-</w:t>
      </w:r>
      <w:r w:rsidR="001525BF" w:rsidRPr="002C426B">
        <w:rPr>
          <w:rFonts w:asciiTheme="majorBidi" w:hAnsiTheme="majorBidi" w:cstheme="majorBidi"/>
          <w:color w:val="000000"/>
          <w:sz w:val="24"/>
          <w:szCs w:val="24"/>
        </w:rPr>
        <w:t>transitional modification that regulate</w:t>
      </w:r>
      <w:r w:rsidR="00EE5E7A" w:rsidRPr="002C426B">
        <w:rPr>
          <w:rFonts w:asciiTheme="majorBidi" w:hAnsiTheme="majorBidi" w:cstheme="majorBidi"/>
          <w:color w:val="000000"/>
          <w:sz w:val="24"/>
          <w:szCs w:val="24"/>
        </w:rPr>
        <w:t>s the</w:t>
      </w:r>
      <w:r w:rsidR="001525BF" w:rsidRPr="002C426B">
        <w:rPr>
          <w:rFonts w:asciiTheme="majorBidi" w:hAnsiTheme="majorBidi" w:cstheme="majorBidi"/>
          <w:color w:val="000000"/>
          <w:sz w:val="24"/>
          <w:szCs w:val="24"/>
        </w:rPr>
        <w:t xml:space="preserve"> M</w:t>
      </w:r>
      <w:r w:rsidR="00CD5E9B" w:rsidRPr="002C426B">
        <w:rPr>
          <w:rFonts w:asciiTheme="majorBidi" w:hAnsiTheme="majorBidi" w:cstheme="majorBidi"/>
          <w:color w:val="000000"/>
          <w:sz w:val="24"/>
          <w:szCs w:val="24"/>
        </w:rPr>
        <w:t>T network</w:t>
      </w:r>
      <w:r w:rsidR="007D054E">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PEVuZE5vdGU+PENpdGU+PEF1dGhvcj5Jd2F0YTwvQXV0aG9yPjxZZWFyPjIwMDU8L1llYXI+PFJl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</w:fldData>
        </w:fldChar>
      </w:r>
      <w:r w:rsidR="007D054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PEVuZE5vdGU+PENpdGU+PEF1dGhvcj5Jd2F0YTwvQXV0aG9yPjxZZWFyPjIwMDU8L1llYXI+PFJl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</w:fldData>
        </w:fldChar>
      </w:r>
      <w:r w:rsidR="007D054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7D054E">
        <w:rPr>
          <w:rFonts w:asciiTheme="majorBidi" w:hAnsiTheme="majorBidi" w:cstheme="majorBidi"/>
          <w:noProof/>
          <w:color w:val="000000"/>
          <w:sz w:val="24"/>
          <w:szCs w:val="24"/>
        </w:rPr>
        <w:t>(</w:t>
      </w:r>
      <w:hyperlink w:anchor="_ENREF_115" w:tooltip="Iwata, 2005 #65" w:history="1">
        <w:r w:rsidR="007D054E">
          <w:rPr>
            <w:rFonts w:asciiTheme="majorBidi" w:hAnsiTheme="majorBidi" w:cstheme="majorBidi"/>
            <w:noProof/>
            <w:color w:val="000000"/>
            <w:sz w:val="24"/>
            <w:szCs w:val="24"/>
          </w:rPr>
          <w:t>Iwata et al., 2005</w:t>
        </w:r>
      </w:hyperlink>
      <w:r w:rsidR="007D054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D5E9B" w:rsidRPr="002C426B">
        <w:rPr>
          <w:rFonts w:asciiTheme="majorBidi" w:hAnsiTheme="majorBidi" w:cstheme="majorBidi"/>
          <w:color w:val="000000"/>
          <w:sz w:val="24"/>
          <w:szCs w:val="24"/>
        </w:rPr>
        <w:t xml:space="preserve">. </w:t>
      </w:r>
      <w:r w:rsidR="007D054E">
        <w:rPr>
          <w:rFonts w:asciiTheme="majorBidi" w:hAnsiTheme="majorBidi" w:cstheme="majorBidi"/>
          <w:color w:val="000000"/>
          <w:sz w:val="24"/>
          <w:szCs w:val="24"/>
        </w:rPr>
        <w:t xml:space="preserve">Also, HDAC6 involved in the clearance of </w:t>
      </w:r>
      <w:r w:rsidR="007D054E" w:rsidRPr="00585E54">
        <w:rPr>
          <w:rFonts w:asciiTheme="majorBidi" w:hAnsiTheme="majorBidi" w:cstheme="majorBidi"/>
          <w:color w:val="000000"/>
          <w:sz w:val="24"/>
          <w:szCs w:val="24"/>
        </w:rPr>
        <w:t xml:space="preserve">misfolded ubiquitinated proteins by </w:t>
      </w:r>
      <w:r w:rsidR="003B118A" w:rsidRPr="00585E54">
        <w:rPr>
          <w:rFonts w:asciiTheme="majorBidi" w:hAnsiTheme="majorBidi" w:cstheme="majorBidi"/>
          <w:color w:val="000000"/>
          <w:sz w:val="24"/>
          <w:szCs w:val="24"/>
        </w:rPr>
        <w:t>stimulate</w:t>
      </w:r>
      <w:r w:rsidR="007D054E" w:rsidRPr="00585E54">
        <w:rPr>
          <w:rFonts w:asciiTheme="majorBidi" w:hAnsiTheme="majorBidi" w:cstheme="majorBidi"/>
          <w:color w:val="000000"/>
          <w:sz w:val="24"/>
          <w:szCs w:val="24"/>
        </w:rPr>
        <w:t xml:space="preserve"> the accumulation of proteins in aggresome so that protects the cell from apoptosis </w:t>
      </w:r>
      <w:r w:rsidR="009D1209" w:rsidRPr="002C426B">
        <w:rPr>
          <w:rFonts w:asciiTheme="majorBidi" w:hAnsiTheme="majorBidi" w:cstheme="majorBidi"/>
          <w:color w:val="000000"/>
          <w:sz w:val="24"/>
          <w:szCs w:val="24"/>
        </w:rPr>
        <w:fldChar w:fldCharType="begin">
          <w:fldData xml:space="preserve">PEVuZE5vdGU+PENpdGU+PEF1dGhvcj5Jd2F0YTwvQXV0aG9yPjxZZWFyPjIwMDU8L1llYXI+PFJl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</w:fldData>
        </w:fldChar>
      </w:r>
      <w:r w:rsidR="007D054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PEVuZE5vdGU+PENpdGU+PEF1dGhvcj5Jd2F0YTwvQXV0aG9yPjxZZWFyPjIwMDU8L1llYXI+PFJl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</w:fldData>
        </w:fldChar>
      </w:r>
      <w:r w:rsidR="007D054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7D054E">
        <w:rPr>
          <w:rFonts w:asciiTheme="majorBidi" w:hAnsiTheme="majorBidi" w:cstheme="majorBidi"/>
          <w:noProof/>
          <w:color w:val="000000"/>
          <w:sz w:val="24"/>
          <w:szCs w:val="24"/>
        </w:rPr>
        <w:t>(</w:t>
      </w:r>
      <w:hyperlink w:anchor="_ENREF_115" w:tooltip="Iwata, 2005 #65" w:history="1">
        <w:r w:rsidR="007D054E">
          <w:rPr>
            <w:rFonts w:asciiTheme="majorBidi" w:hAnsiTheme="majorBidi" w:cstheme="majorBidi"/>
            <w:noProof/>
            <w:color w:val="000000"/>
            <w:sz w:val="24"/>
            <w:szCs w:val="24"/>
          </w:rPr>
          <w:t>Iwata et al., 2005</w:t>
        </w:r>
      </w:hyperlink>
      <w:r w:rsidR="007D054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83EEB" w:rsidRPr="002C426B">
        <w:rPr>
          <w:rFonts w:asciiTheme="majorBidi" w:hAnsiTheme="majorBidi" w:cstheme="majorBidi"/>
          <w:color w:val="000000"/>
          <w:sz w:val="24"/>
          <w:szCs w:val="24"/>
        </w:rPr>
        <w:t xml:space="preserve">. </w:t>
      </w:r>
      <w:r w:rsidR="000A0598" w:rsidRPr="002C426B">
        <w:rPr>
          <w:rFonts w:asciiTheme="majorBidi" w:hAnsiTheme="majorBidi" w:cstheme="majorBidi"/>
          <w:color w:val="000000"/>
          <w:sz w:val="24"/>
          <w:szCs w:val="24"/>
        </w:rPr>
        <w:t>Another</w:t>
      </w:r>
      <w:r w:rsidR="009447F1" w:rsidRPr="002C426B">
        <w:rPr>
          <w:rFonts w:asciiTheme="majorBidi" w:hAnsiTheme="majorBidi" w:cstheme="majorBidi"/>
          <w:color w:val="000000"/>
          <w:sz w:val="24"/>
          <w:szCs w:val="24"/>
        </w:rPr>
        <w:t xml:space="preserve"> function of HDAC6 is </w:t>
      </w:r>
      <w:r w:rsidR="000A0598" w:rsidRPr="002C426B">
        <w:rPr>
          <w:rFonts w:asciiTheme="majorBidi" w:hAnsiTheme="majorBidi" w:cstheme="majorBidi"/>
          <w:color w:val="000000"/>
          <w:sz w:val="24"/>
          <w:szCs w:val="24"/>
        </w:rPr>
        <w:t xml:space="preserve">to support the </w:t>
      </w:r>
      <w:r w:rsidR="009447F1" w:rsidRPr="002C426B">
        <w:rPr>
          <w:rFonts w:asciiTheme="majorBidi" w:hAnsiTheme="majorBidi" w:cstheme="majorBidi"/>
          <w:color w:val="000000"/>
          <w:sz w:val="24"/>
          <w:szCs w:val="24"/>
        </w:rPr>
        <w:t>grow</w:t>
      </w:r>
      <w:r w:rsidR="000A0598" w:rsidRPr="002C426B">
        <w:rPr>
          <w:rFonts w:asciiTheme="majorBidi" w:hAnsiTheme="majorBidi" w:cstheme="majorBidi"/>
          <w:color w:val="000000"/>
          <w:sz w:val="24"/>
          <w:szCs w:val="24"/>
        </w:rPr>
        <w:t>th</w:t>
      </w:r>
      <w:r w:rsidR="009447F1" w:rsidRPr="002C426B">
        <w:rPr>
          <w:rFonts w:asciiTheme="majorBidi" w:hAnsiTheme="majorBidi" w:cstheme="majorBidi"/>
          <w:color w:val="000000"/>
          <w:sz w:val="24"/>
          <w:szCs w:val="24"/>
        </w:rPr>
        <w:t xml:space="preserve"> and survival of cancer cells</w:t>
      </w:r>
      <w:r w:rsidR="00C83EE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&lt;EndNote&gt;&lt;Cite&gt;&lt;Author&gt;Lee&lt;/Author&gt;&lt;Year&gt;2008&lt;/Year&gt;&lt;RecNum&gt;80&lt;/RecNum&gt;&lt;DisplayText&gt;(Lee et al., 2008)&lt;/DisplayText&gt;&lt;record&gt;&lt;rec-number&gt;80&lt;/rec-number&gt;&lt;foreign-keys&gt;&lt;key app="EN" db-id="xaxsd90ate0v03etrappzts8zxpvtw5wse5v"&gt;80&lt;/key&gt;&lt;key app="ENWeb" db-id="UlKq6ArYHK4AAFF8hIU"&gt;54&lt;/key&gt;&lt;/foreign-keys&gt;&lt;ref-type name="Journal Article"&gt;17&lt;/ref-type&gt;&lt;contributors&gt;&lt;authors&gt;&lt;author&gt;Lee, Y. S.&lt;/author&gt;&lt;author&gt;Lim, K. H.&lt;/author&gt;&lt;author&gt;Guo, X.&lt;/author&gt;&lt;author&gt;Kawaguchi, Y.&lt;/author&gt;&lt;author&gt;Gao, Y. S.&lt;/author&gt;&lt;author&gt;Barrientos, T.&lt;/author&gt;&lt;author&gt;Ordentlich, P.&lt;/author&gt;&lt;author&gt;Wang, X. F.&lt;/author&gt;&lt;author&gt;Counter, C. M.&lt;/author&gt;&lt;author&gt;Yao, T. P.&lt;/author&gt;&lt;/authors&gt;&lt;/contributors&gt;&lt;titles&gt;&lt;title&gt;The cytoplasmic deacetylase HDAC6 is required for efficient oncogenic tumorigenesis&lt;/title&gt;&lt;secondary-title&gt;Cancer Research&lt;/secondary-title&gt;&lt;/titles&gt;&lt;periodical&gt;&lt;full-title&gt;Cancer research&lt;/full-title&gt;&lt;/periodical&gt;&lt;pages&gt;7561-7569&lt;/pages&gt;&lt;volume&gt;68&lt;/volume&gt;&lt;number&gt;18&lt;/number&gt;&lt;dates&gt;&lt;year&gt;2008&lt;/year&gt;&lt;/dates&gt;&lt;isbn&gt;0008-5472&lt;/isbn&gt;&lt;urls&gt;&lt;/urls&gt;&lt;electronic-resource-num&gt;10.1159/0008-5472.CAN-08-0188&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42" w:tooltip="Lee, 2008 #80" w:history="1">
        <w:r w:rsidR="00E021BE">
          <w:rPr>
            <w:rFonts w:asciiTheme="majorBidi" w:hAnsiTheme="majorBidi" w:cstheme="majorBidi"/>
            <w:noProof/>
            <w:color w:val="000000"/>
            <w:sz w:val="24"/>
            <w:szCs w:val="24"/>
          </w:rPr>
          <w:t>Lee et al., 2008</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83EEB" w:rsidRPr="002C426B">
        <w:rPr>
          <w:rFonts w:asciiTheme="majorBidi" w:hAnsiTheme="majorBidi" w:cstheme="majorBidi"/>
          <w:color w:val="000000"/>
          <w:sz w:val="24"/>
          <w:szCs w:val="24"/>
        </w:rPr>
        <w:t xml:space="preserve">. </w:t>
      </w:r>
      <w:r w:rsidR="009447F1" w:rsidRPr="002C426B">
        <w:rPr>
          <w:rFonts w:asciiTheme="majorBidi" w:hAnsiTheme="majorBidi" w:cstheme="majorBidi"/>
          <w:color w:val="000000"/>
          <w:sz w:val="24"/>
          <w:szCs w:val="24"/>
        </w:rPr>
        <w:t>For instance, o</w:t>
      </w:r>
      <w:r w:rsidRPr="002C426B">
        <w:rPr>
          <w:rFonts w:asciiTheme="majorBidi" w:hAnsiTheme="majorBidi" w:cstheme="majorBidi"/>
          <w:color w:val="000000"/>
          <w:sz w:val="24"/>
          <w:szCs w:val="24"/>
        </w:rPr>
        <w:t>verexpression of HDAC6 leads to increased motility of tumour cells</w:t>
      </w:r>
      <w:r w:rsidR="00C83EE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&lt;EndNote&gt;&lt;Cite&gt;&lt;Author&gt;Inoue&lt;/Author&gt;&lt;Year&gt;2002&lt;/Year&gt;&lt;RecNum&gt;62&lt;/RecNum&gt;&lt;DisplayText&gt;(Inoue et al., 2002)&lt;/DisplayText&gt;&lt;record&gt;&lt;rec-number&gt;62&lt;/rec-number&gt;&lt;foreign-keys&gt;&lt;key app="EN" db-id="xaxsd90ate0v03etrappzts8zxpvtw5wse5v"&gt;62&lt;/key&gt;&lt;key app="ENWeb" db-id="UlKq6ArYHK4AAFF8hIU"&gt;99&lt;/key&gt;&lt;/foreign-keys&gt;&lt;ref-type name="Journal Article"&gt;17&lt;/ref-type&gt;&lt;contributors&gt;&lt;authors&gt;&lt;author&gt;Inoue, A.&lt;/author&gt;&lt;author&gt;Yoshida, N.&lt;/author&gt;&lt;author&gt;Omoto, Y.&lt;/author&gt;&lt;author&gt;Oguchi, S.&lt;/author&gt;&lt;author&gt;Yamori, T&lt;/author&gt;&lt;author&gt;Kiyama, R.&lt;/author&gt;&lt;author&gt;Hayashi, S.&lt;/author&gt;&lt;/authors&gt;&lt;/contributors&gt;&lt;titles&gt;&lt;title&gt;Development of cDNA microarray for expression profiling of estrogen-responsive genes&lt;/title&gt;&lt;secondary-title&gt;Journal of Molecular Endocrinology&lt;/secondary-title&gt;&lt;/titles&gt;&lt;periodical&gt;&lt;full-title&gt;Journal of Molecular Endocrinology&lt;/full-title&gt;&lt;/periodical&gt;&lt;pages&gt;175-92&lt;/pages&gt;&lt;volume&gt;29.2&lt;/volume&gt;&lt;dates&gt;&lt;year&gt;2002&lt;/year&gt;&lt;pub-dates&gt;&lt;date&gt;2002-10-01&lt;/date&gt;&lt;/pub-dates&gt;&lt;/dates&gt;&lt;publisher&gt;BioScientifica&lt;/publisher&gt;&lt;urls&gt;&lt;related-urls&gt;&lt;url&gt;http://jme.endocrinology-journals.org/content/29/2/175.short&lt;/url&gt;&lt;/related-urls&gt;&lt;/urls&gt;&lt;electronic-resource-num&gt;10.1677/jme.0.0290175&lt;/electronic-resource-num&gt;&lt;language&gt;en&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12" w:tooltip="Inoue, 2002 #62" w:history="1">
        <w:r w:rsidR="00E021BE">
          <w:rPr>
            <w:rFonts w:asciiTheme="majorBidi" w:hAnsiTheme="majorBidi" w:cstheme="majorBidi"/>
            <w:noProof/>
            <w:color w:val="000000"/>
            <w:sz w:val="24"/>
            <w:szCs w:val="24"/>
          </w:rPr>
          <w:t>Inoue et al., 2002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0A0598" w:rsidRPr="002C426B">
        <w:rPr>
          <w:rFonts w:asciiTheme="majorBidi" w:hAnsiTheme="majorBidi" w:cstheme="majorBidi"/>
          <w:color w:val="000000"/>
          <w:sz w:val="24"/>
          <w:szCs w:val="24"/>
        </w:rPr>
        <w:t>I</w:t>
      </w:r>
      <w:r w:rsidRPr="002C426B">
        <w:rPr>
          <w:rFonts w:asciiTheme="majorBidi" w:hAnsiTheme="majorBidi" w:cstheme="majorBidi"/>
          <w:color w:val="000000"/>
          <w:sz w:val="24"/>
          <w:szCs w:val="24"/>
        </w:rPr>
        <w:t xml:space="preserve">nhibition of HDAC6 causes a delay in the cell cycle, </w:t>
      </w:r>
      <w:r w:rsidR="000A0598" w:rsidRPr="002C426B">
        <w:rPr>
          <w:rFonts w:asciiTheme="majorBidi" w:hAnsiTheme="majorBidi" w:cstheme="majorBidi"/>
          <w:color w:val="000000"/>
          <w:sz w:val="24"/>
          <w:szCs w:val="24"/>
        </w:rPr>
        <w:t xml:space="preserve">and therefore </w:t>
      </w:r>
      <w:r w:rsidRPr="002C426B">
        <w:rPr>
          <w:rFonts w:asciiTheme="majorBidi" w:hAnsiTheme="majorBidi" w:cstheme="majorBidi"/>
          <w:color w:val="000000"/>
          <w:sz w:val="24"/>
          <w:szCs w:val="24"/>
        </w:rPr>
        <w:t>HDAC6 inhibitors are under develop</w:t>
      </w:r>
      <w:r w:rsidR="000A0598" w:rsidRPr="002C426B">
        <w:rPr>
          <w:rFonts w:asciiTheme="majorBidi" w:hAnsiTheme="majorBidi" w:cstheme="majorBidi"/>
          <w:color w:val="000000"/>
          <w:sz w:val="24"/>
          <w:szCs w:val="24"/>
        </w:rPr>
        <w:t>ment</w:t>
      </w:r>
      <w:r w:rsidRPr="002C426B">
        <w:rPr>
          <w:rFonts w:asciiTheme="majorBidi" w:hAnsiTheme="majorBidi" w:cstheme="majorBidi"/>
          <w:color w:val="000000"/>
          <w:sz w:val="24"/>
          <w:szCs w:val="24"/>
        </w:rPr>
        <w:t xml:space="preserve"> as anti-tumour treatments</w:t>
      </w:r>
      <w:r w:rsidR="002F7C95"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&lt;EndNote&gt;&lt;Cite&gt;&lt;Author&gt;Wickstrom&lt;/Author&gt;&lt;Year&gt;2010&lt;/Year&gt;&lt;RecNum&gt;131&lt;/RecNum&gt;&lt;DisplayText&gt;(Wickstrom et al., 2010)&lt;/DisplayText&gt;&lt;record&gt;&lt;rec-number&gt;131&lt;/rec-number&gt;&lt;foreign-keys&gt;&lt;key app="EN" db-id="xaxsd90ate0v03etrappzts8zxpvtw5wse5v"&gt;131&lt;/key&gt;&lt;key app="ENWeb" db-id="UlKq6ArYHK4AAFF8hIU"&gt;87&lt;/key&gt;&lt;/foreign-keys&gt;&lt;ref-type name="Journal Article"&gt;17&lt;/ref-type&gt;&lt;contributors&gt;&lt;authors&gt;&lt;author&gt;Wickstrom, S. A.&lt;/author&gt;&lt;author&gt;Masoumi, K. C.&lt;/author&gt;&lt;author&gt;Khochbin, S.&lt;/author&gt;&lt;author&gt;Fassler, R.&lt;/author&gt;&lt;author&gt;Massoumi, R.&lt;/author&gt;&lt;/authors&gt;&lt;/contributors&gt;&lt;titles&gt;&lt;title&gt;CYLD negatively regulates cell- cycle progression by inactivating HDAC6 and increasing the levels of acetylated tubulin&lt;/title&gt;&lt;secondary-title&gt;European Molecular Biology Organization&lt;/secondary-title&gt;&lt;/titles&gt;&lt;periodical&gt;&lt;full-title&gt;European Molecular Biology Organization&lt;/full-title&gt;&lt;/periodical&gt;&lt;pages&gt;131-144&lt;/pages&gt;&lt;volume&gt;29&lt;/volume&gt;&lt;number&gt;1&lt;/number&gt;&lt;dates&gt;&lt;year&gt;2010&lt;/year&gt;&lt;/dates&gt;&lt;isbn&gt;0261-4189&lt;/isbn&gt;&lt;urls&gt;&lt;/urls&gt;&lt;electronic-resource-num&gt;10.1038/emboj.2009.317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1" w:tooltip="Wickstrom, 2010 #131" w:history="1">
        <w:r w:rsidR="00E021BE">
          <w:rPr>
            <w:rFonts w:asciiTheme="majorBidi" w:hAnsiTheme="majorBidi" w:cstheme="majorBidi"/>
            <w:noProof/>
            <w:color w:val="000000"/>
            <w:sz w:val="24"/>
            <w:szCs w:val="24"/>
          </w:rPr>
          <w:t>Wickstrom et al.,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83EEB" w:rsidRPr="002C426B">
        <w:rPr>
          <w:rFonts w:asciiTheme="majorBidi" w:hAnsiTheme="majorBidi" w:cstheme="majorBidi"/>
          <w:color w:val="000000"/>
          <w:sz w:val="24"/>
          <w:szCs w:val="24"/>
        </w:rPr>
        <w:t>.</w:t>
      </w:r>
      <w:r w:rsidR="009447F1" w:rsidRPr="002C426B">
        <w:rPr>
          <w:rFonts w:asciiTheme="majorBidi" w:hAnsiTheme="majorBidi" w:cstheme="majorBidi"/>
          <w:color w:val="000000"/>
          <w:sz w:val="24"/>
          <w:szCs w:val="24"/>
        </w:rPr>
        <w:t xml:space="preserve"> </w:t>
      </w:r>
    </w:p>
    <w:p w:rsidR="003B118A" w:rsidRDefault="000A0598" w:rsidP="003B118A">
      <w:pPr>
        <w:autoSpaceDE w:val="0"/>
        <w:autoSpaceDN w:val="0"/>
        <w:adjustRightInd w:val="0"/>
        <w:spacing w:line="480" w:lineRule="auto"/>
        <w:jc w:val="both"/>
      </w:pPr>
      <w:r w:rsidRPr="002C426B">
        <w:rPr>
          <w:rFonts w:asciiTheme="majorBidi" w:hAnsiTheme="majorBidi" w:cstheme="majorBidi"/>
          <w:color w:val="000000"/>
          <w:sz w:val="24"/>
          <w:szCs w:val="24"/>
        </w:rPr>
        <w:t>Since</w:t>
      </w:r>
      <w:r w:rsidR="009447F1" w:rsidRPr="002C426B">
        <w:rPr>
          <w:rFonts w:asciiTheme="majorBidi" w:hAnsiTheme="majorBidi" w:cstheme="majorBidi"/>
          <w:color w:val="000000"/>
          <w:sz w:val="24"/>
          <w:szCs w:val="24"/>
        </w:rPr>
        <w:t xml:space="preserve"> HDAC6 is </w:t>
      </w:r>
      <w:r w:rsidRPr="002C426B">
        <w:rPr>
          <w:rFonts w:asciiTheme="majorBidi" w:hAnsiTheme="majorBidi" w:cstheme="majorBidi"/>
          <w:color w:val="000000"/>
          <w:sz w:val="24"/>
          <w:szCs w:val="24"/>
        </w:rPr>
        <w:t xml:space="preserve">a </w:t>
      </w:r>
      <w:r w:rsidR="009447F1" w:rsidRPr="002C426B">
        <w:rPr>
          <w:rFonts w:asciiTheme="majorBidi" w:hAnsiTheme="majorBidi" w:cstheme="majorBidi"/>
          <w:color w:val="000000"/>
          <w:sz w:val="24"/>
          <w:szCs w:val="24"/>
        </w:rPr>
        <w:t>multifunction</w:t>
      </w:r>
      <w:r w:rsidRPr="002C426B">
        <w:rPr>
          <w:rFonts w:asciiTheme="majorBidi" w:hAnsiTheme="majorBidi" w:cstheme="majorBidi"/>
          <w:color w:val="000000"/>
          <w:sz w:val="24"/>
          <w:szCs w:val="24"/>
        </w:rPr>
        <w:t>al</w:t>
      </w:r>
      <w:r w:rsidR="009447F1" w:rsidRPr="002C426B">
        <w:rPr>
          <w:rFonts w:asciiTheme="majorBidi" w:hAnsiTheme="majorBidi" w:cstheme="majorBidi"/>
          <w:color w:val="000000"/>
          <w:sz w:val="24"/>
          <w:szCs w:val="24"/>
        </w:rPr>
        <w:t xml:space="preserve"> enzyme, </w:t>
      </w:r>
      <w:r w:rsidRPr="002C426B">
        <w:rPr>
          <w:rFonts w:asciiTheme="majorBidi" w:hAnsiTheme="majorBidi" w:cstheme="majorBidi"/>
          <w:color w:val="000000"/>
          <w:sz w:val="24"/>
          <w:szCs w:val="24"/>
        </w:rPr>
        <w:t xml:space="preserve">its </w:t>
      </w:r>
      <w:r w:rsidR="009447F1" w:rsidRPr="002C426B">
        <w:rPr>
          <w:rFonts w:asciiTheme="majorBidi" w:hAnsiTheme="majorBidi" w:cstheme="majorBidi"/>
          <w:color w:val="000000"/>
          <w:sz w:val="24"/>
          <w:szCs w:val="24"/>
        </w:rPr>
        <w:t>inhibition might</w:t>
      </w:r>
      <w:r w:rsidR="006F4BCC" w:rsidRPr="002C426B">
        <w:rPr>
          <w:rFonts w:asciiTheme="majorBidi" w:hAnsiTheme="majorBidi" w:cstheme="majorBidi"/>
          <w:color w:val="000000"/>
          <w:sz w:val="24"/>
          <w:szCs w:val="24"/>
        </w:rPr>
        <w:t xml:space="preserve"> be expected to</w:t>
      </w:r>
      <w:r w:rsidR="009447F1" w:rsidRPr="002C426B">
        <w:rPr>
          <w:rFonts w:asciiTheme="majorBidi" w:hAnsiTheme="majorBidi" w:cstheme="majorBidi"/>
          <w:color w:val="000000"/>
          <w:sz w:val="24"/>
          <w:szCs w:val="24"/>
        </w:rPr>
        <w:t xml:space="preserve"> have a harmful effect</w:t>
      </w:r>
      <w:r w:rsidRPr="002C426B">
        <w:rPr>
          <w:rFonts w:asciiTheme="majorBidi" w:hAnsiTheme="majorBidi" w:cstheme="majorBidi"/>
          <w:color w:val="000000"/>
          <w:sz w:val="24"/>
          <w:szCs w:val="24"/>
        </w:rPr>
        <w:t xml:space="preserve">, </w:t>
      </w:r>
      <w:r w:rsidR="002F34DD">
        <w:rPr>
          <w:rFonts w:asciiTheme="majorBidi" w:hAnsiTheme="majorBidi" w:cstheme="majorBidi"/>
          <w:color w:val="000000"/>
          <w:sz w:val="24"/>
          <w:szCs w:val="24"/>
        </w:rPr>
        <w:t xml:space="preserve">however HDAC6 knockout </w:t>
      </w:r>
      <w:r w:rsidR="006F4BCC" w:rsidRPr="002C426B">
        <w:rPr>
          <w:rFonts w:asciiTheme="majorBidi" w:hAnsiTheme="majorBidi" w:cstheme="majorBidi"/>
          <w:color w:val="000000"/>
          <w:sz w:val="24"/>
          <w:szCs w:val="24"/>
        </w:rPr>
        <w:t>mice appear normal</w:t>
      </w:r>
      <w:r w:rsidR="00C83EE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&lt;EndNote&gt;&lt;Cite&gt;&lt;Author&gt;Zhang&lt;/Author&gt;&lt;Year&gt;2008&lt;/Year&gt;&lt;RecNum&gt;143&lt;/RecNum&gt;&lt;DisplayText&gt;(Zhang et al., 2008)&lt;/DisplayText&gt;&lt;record&gt;&lt;rec-number&gt;143&lt;/rec-number&gt;&lt;foreign-keys&gt;&lt;key app="EN" db-id="xaxsd90ate0v03etrappzts8zxpvtw5wse5v"&gt;143&lt;/key&gt;&lt;key app="ENWeb" db-id="UlKq6ArYHK4AAFF8hIU"&gt;94&lt;/key&gt;&lt;/foreign-keys&gt;&lt;ref-type name="Journal Article"&gt;17&lt;/ref-type&gt;&lt;contributors&gt;&lt;authors&gt;&lt;author&gt;Zhang, Y.&lt;/author&gt;&lt;author&gt;Kwon, S.&lt;/author&gt;&lt;author&gt;Yamaguchi, T.&lt;/author&gt;&lt;author&gt;Cubizolles, F.&lt;/author&gt;&lt;author&gt;Rousseaux, S.&lt;/author&gt;&lt;author&gt;Kneissel, M.&lt;/author&gt;&lt;author&gt;Cao, C.&lt;/author&gt;&lt;author&gt;Li, N.&lt;/author&gt;&lt;author&gt;Cheng, H. L.&lt;/author&gt;&lt;author&gt;Chua, K.&lt;/author&gt;&lt;author&gt;Lombard, D.&lt;/author&gt;&lt;author&gt;Mizeracki, A.&lt;/author&gt;&lt;author&gt;Matthias, G.&lt;/author&gt;&lt;author&gt;Alt, F. W.&lt;/author&gt;&lt;author&gt;Khochbin, S.&lt;/author&gt;&lt;author&gt;Matthias, P.&lt;/author&gt;&lt;/authors&gt;&lt;/contributors&gt;&lt;titles&gt;&lt;title&gt;Mice lacking histone deacetylase 6 have hyperacetylated tubulin but are viable and develop normally&lt;/title&gt;&lt;secondary-title&gt;Molecular Biology of the Cell&lt;/secondary-title&gt;&lt;/titles&gt;&lt;periodical&gt;&lt;full-title&gt;Molecular Biology of the Cell&lt;/full-title&gt;&lt;/periodical&gt;&lt;pages&gt;1688-1701&lt;/pages&gt;&lt;volume&gt;28&lt;/volume&gt;&lt;number&gt;5&lt;/number&gt;&lt;dates&gt;&lt;year&gt;2008&lt;/year&gt;&lt;/dates&gt;&lt;isbn&gt;0270-7306&lt;/isbn&gt;&lt;urls&gt;&lt;/urls&gt;&lt;electronic-resource-num&gt;10.1128/MCB.01154-06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5" w:tooltip="Zhang, 2008 #143" w:history="1">
        <w:r w:rsidR="00E021BE">
          <w:rPr>
            <w:rFonts w:asciiTheme="majorBidi" w:hAnsiTheme="majorBidi" w:cstheme="majorBidi"/>
            <w:noProof/>
            <w:color w:val="000000"/>
            <w:sz w:val="24"/>
            <w:szCs w:val="24"/>
          </w:rPr>
          <w:t>Zhang et al., 2008</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83EEB" w:rsidRPr="002C426B">
        <w:rPr>
          <w:rFonts w:asciiTheme="majorBidi" w:hAnsiTheme="majorBidi" w:cstheme="majorBidi"/>
          <w:color w:val="000000"/>
          <w:sz w:val="24"/>
          <w:szCs w:val="24"/>
        </w:rPr>
        <w:t xml:space="preserve">. </w:t>
      </w:r>
      <w:r w:rsidR="006F4BCC" w:rsidRPr="002C426B">
        <w:rPr>
          <w:rFonts w:asciiTheme="majorBidi" w:hAnsiTheme="majorBidi" w:cstheme="majorBidi"/>
          <w:color w:val="000000"/>
          <w:sz w:val="24"/>
          <w:szCs w:val="24"/>
        </w:rPr>
        <w:t>G</w:t>
      </w:r>
      <w:r w:rsidRPr="002C426B">
        <w:rPr>
          <w:rFonts w:asciiTheme="majorBidi" w:hAnsiTheme="majorBidi" w:cstheme="majorBidi"/>
          <w:color w:val="000000"/>
          <w:sz w:val="24"/>
          <w:szCs w:val="24"/>
        </w:rPr>
        <w:t>enetic and chemical studies have</w:t>
      </w:r>
      <w:r w:rsidR="009447F1" w:rsidRPr="002C426B">
        <w:rPr>
          <w:rFonts w:asciiTheme="majorBidi" w:hAnsiTheme="majorBidi" w:cstheme="majorBidi"/>
          <w:color w:val="000000"/>
          <w:sz w:val="24"/>
          <w:szCs w:val="24"/>
        </w:rPr>
        <w:t xml:space="preserve"> shown a neuroprotective effect in many diseases such as CMT and HD by increas</w:t>
      </w:r>
      <w:r w:rsidRPr="002C426B">
        <w:rPr>
          <w:rFonts w:asciiTheme="majorBidi" w:hAnsiTheme="majorBidi" w:cstheme="majorBidi"/>
          <w:color w:val="000000"/>
          <w:sz w:val="24"/>
          <w:szCs w:val="24"/>
        </w:rPr>
        <w:t>ing</w:t>
      </w:r>
      <w:r w:rsidR="009447F1" w:rsidRPr="002C426B">
        <w:rPr>
          <w:rFonts w:asciiTheme="majorBidi" w:hAnsiTheme="majorBidi" w:cstheme="majorBidi"/>
          <w:color w:val="000000"/>
          <w:sz w:val="24"/>
          <w:szCs w:val="24"/>
        </w:rPr>
        <w:t xml:space="preserve"> the acetylation of α-tubulin and upregulat</w:t>
      </w:r>
      <w:r w:rsidRPr="002C426B">
        <w:rPr>
          <w:rFonts w:asciiTheme="majorBidi" w:hAnsiTheme="majorBidi" w:cstheme="majorBidi"/>
          <w:color w:val="000000"/>
          <w:sz w:val="24"/>
          <w:szCs w:val="24"/>
        </w:rPr>
        <w:t>ing</w:t>
      </w:r>
      <w:r w:rsidR="009447F1" w:rsidRPr="002C426B">
        <w:rPr>
          <w:rFonts w:asciiTheme="majorBidi" w:hAnsiTheme="majorBidi" w:cstheme="majorBidi"/>
          <w:color w:val="000000"/>
          <w:sz w:val="24"/>
          <w:szCs w:val="24"/>
        </w:rPr>
        <w:t xml:space="preserve"> intercellular transport</w:t>
      </w:r>
      <w:r w:rsidR="00277136"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PEVuZE5vdGU+PENpdGU+PEF1dGhvcj5EJmFwb3M7WWRld2FsbGU8L0F1dGhvcj48WWVhcj4yMDEx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==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PEVuZE5vdGU+PENpdGU+PEF1dGhvcj5EJmFwb3M7WWRld2FsbGU8L0F1dGhvcj48WWVhcj4yMDEx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==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81" w:tooltip="Reed, 2006 #223" w:history="1">
        <w:r w:rsidR="00E021BE">
          <w:rPr>
            <w:rFonts w:asciiTheme="majorBidi" w:hAnsiTheme="majorBidi" w:cstheme="majorBidi"/>
            <w:noProof/>
            <w:color w:val="000000"/>
            <w:sz w:val="24"/>
            <w:szCs w:val="24"/>
          </w:rPr>
          <w:t>Reed et al., 2006</w:t>
        </w:r>
      </w:hyperlink>
      <w:r w:rsidR="00E021BE">
        <w:rPr>
          <w:rFonts w:asciiTheme="majorBidi" w:hAnsiTheme="majorBidi" w:cstheme="majorBidi"/>
          <w:noProof/>
          <w:color w:val="000000"/>
          <w:sz w:val="24"/>
          <w:szCs w:val="24"/>
        </w:rPr>
        <w:t xml:space="preserve">, </w:t>
      </w:r>
      <w:hyperlink w:anchor="_ENREF_60" w:tooltip="Dompierre, 2007 #31" w:history="1">
        <w:r w:rsidR="00E021BE">
          <w:rPr>
            <w:rFonts w:asciiTheme="majorBidi" w:hAnsiTheme="majorBidi" w:cstheme="majorBidi"/>
            <w:noProof/>
            <w:color w:val="000000"/>
            <w:sz w:val="24"/>
            <w:szCs w:val="24"/>
          </w:rPr>
          <w:t>Dompierre et al., 2007</w:t>
        </w:r>
      </w:hyperlink>
      <w:r w:rsidR="00E021BE">
        <w:rPr>
          <w:rFonts w:asciiTheme="majorBidi" w:hAnsiTheme="majorBidi" w:cstheme="majorBidi"/>
          <w:noProof/>
          <w:color w:val="000000"/>
          <w:sz w:val="24"/>
          <w:szCs w:val="24"/>
        </w:rPr>
        <w:t xml:space="preserve">, </w:t>
      </w:r>
      <w:hyperlink w:anchor="_ENREF_47" w:tooltip="D'Ydewalle, 2011 #23" w:history="1">
        <w:r w:rsidR="00E021BE">
          <w:rPr>
            <w:rFonts w:asciiTheme="majorBidi" w:hAnsiTheme="majorBidi" w:cstheme="majorBidi"/>
            <w:noProof/>
            <w:color w:val="000000"/>
            <w:sz w:val="24"/>
            <w:szCs w:val="24"/>
          </w:rPr>
          <w:t>D'Ydewalle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C83EEB" w:rsidRPr="002C426B">
        <w:rPr>
          <w:rFonts w:asciiTheme="majorBidi" w:hAnsiTheme="majorBidi" w:cstheme="majorBidi"/>
          <w:color w:val="000000"/>
          <w:sz w:val="24"/>
          <w:szCs w:val="24"/>
        </w:rPr>
        <w:t xml:space="preserve">. </w:t>
      </w:r>
      <w:r w:rsidR="009447F1" w:rsidRPr="002C426B">
        <w:rPr>
          <w:rFonts w:asciiTheme="majorBidi" w:hAnsiTheme="majorBidi" w:cstheme="majorBidi"/>
          <w:color w:val="000000"/>
          <w:sz w:val="24"/>
          <w:szCs w:val="24"/>
        </w:rPr>
        <w:t xml:space="preserve">Thus, </w:t>
      </w:r>
      <w:r w:rsidR="009142D8" w:rsidRPr="002C426B">
        <w:rPr>
          <w:rFonts w:asciiTheme="majorBidi" w:hAnsiTheme="majorBidi" w:cstheme="majorBidi"/>
          <w:color w:val="000000"/>
          <w:sz w:val="24"/>
          <w:szCs w:val="24"/>
        </w:rPr>
        <w:t xml:space="preserve">HDAC6 </w:t>
      </w:r>
      <w:r w:rsidR="009447F1" w:rsidRPr="002C426B">
        <w:rPr>
          <w:rFonts w:asciiTheme="majorBidi" w:hAnsiTheme="majorBidi" w:cstheme="majorBidi"/>
          <w:color w:val="000000"/>
          <w:sz w:val="24"/>
          <w:szCs w:val="24"/>
        </w:rPr>
        <w:t>inhibitors are a promising treatment for neurodegenerative diseases</w:t>
      </w:r>
      <w:r w:rsidR="007E2047" w:rsidRPr="002C426B">
        <w:rPr>
          <w:rFonts w:asciiTheme="majorBidi" w:hAnsiTheme="majorBidi" w:cstheme="majorBidi"/>
          <w:color w:val="000000"/>
          <w:sz w:val="24"/>
          <w:szCs w:val="24"/>
        </w:rPr>
        <w:t>.</w:t>
      </w:r>
    </w:p>
    <w:p w:rsidR="00F474F1" w:rsidRPr="002C426B" w:rsidRDefault="00B96148" w:rsidP="003B118A">
      <w:pPr>
        <w:pStyle w:val="4"/>
      </w:pPr>
      <w:bookmarkStart w:id="53" w:name="_Toc508875550"/>
      <w:r w:rsidRPr="002C426B">
        <w:lastRenderedPageBreak/>
        <w:t>1.</w:t>
      </w:r>
      <w:r w:rsidR="00D95CA8">
        <w:t>9.</w:t>
      </w:r>
      <w:r w:rsidR="00C12687" w:rsidRPr="002C426B">
        <w:t>2</w:t>
      </w:r>
      <w:r w:rsidRPr="002C426B">
        <w:t>.</w:t>
      </w:r>
      <w:r w:rsidR="00C12687" w:rsidRPr="002C426B">
        <w:t>3</w:t>
      </w:r>
      <w:r w:rsidRPr="002C426B">
        <w:t>.1</w:t>
      </w:r>
      <w:r w:rsidR="000375AC" w:rsidRPr="002C426B">
        <w:t xml:space="preserve"> </w:t>
      </w:r>
      <w:r w:rsidR="009447F1" w:rsidRPr="002C426B">
        <w:t>Chemical inhibition of h</w:t>
      </w:r>
      <w:r w:rsidR="00F474F1" w:rsidRPr="002C426B">
        <w:t>istone deacetylase</w:t>
      </w:r>
      <w:r w:rsidR="00AE1BAC">
        <w:t xml:space="preserve"> </w:t>
      </w:r>
      <w:r w:rsidR="00F474F1" w:rsidRPr="002C426B">
        <w:t>HDAC6</w:t>
      </w:r>
      <w:bookmarkEnd w:id="53"/>
      <w:r w:rsidR="00F474F1" w:rsidRPr="002C426B">
        <w:t xml:space="preserve"> </w:t>
      </w:r>
    </w:p>
    <w:p w:rsidR="00292BD4" w:rsidRPr="003F0E5C" w:rsidRDefault="00FE5FB5" w:rsidP="00E021BE">
      <w:pPr>
        <w:autoSpaceDE w:val="0"/>
        <w:autoSpaceDN w:val="0"/>
        <w:adjustRightInd w:val="0"/>
        <w:spacing w:line="480" w:lineRule="auto"/>
        <w:ind w:firstLine="720"/>
        <w:jc w:val="both"/>
        <w:rPr>
          <w:rFonts w:asciiTheme="majorBidi" w:hAnsiTheme="majorBidi" w:cstheme="majorBidi"/>
          <w:color w:val="000000"/>
          <w:sz w:val="24"/>
          <w:szCs w:val="24"/>
        </w:rPr>
      </w:pPr>
      <w:r w:rsidRPr="003F0E5C">
        <w:rPr>
          <w:rFonts w:asciiTheme="majorBidi" w:hAnsiTheme="majorBidi" w:cstheme="majorBidi"/>
          <w:color w:val="000000"/>
          <w:sz w:val="24"/>
          <w:szCs w:val="24"/>
        </w:rPr>
        <w:t xml:space="preserve">A range of non-selective and selective HDAC </w:t>
      </w:r>
      <w:r w:rsidR="000C681B" w:rsidRPr="003F0E5C">
        <w:rPr>
          <w:rFonts w:asciiTheme="majorBidi" w:hAnsiTheme="majorBidi" w:cstheme="majorBidi"/>
          <w:color w:val="000000"/>
          <w:sz w:val="24"/>
          <w:szCs w:val="24"/>
        </w:rPr>
        <w:t xml:space="preserve">inhibitors have been </w:t>
      </w:r>
      <w:r w:rsidR="00E77334" w:rsidRPr="003F0E5C">
        <w:rPr>
          <w:rFonts w:asciiTheme="majorBidi" w:hAnsiTheme="majorBidi" w:cstheme="majorBidi"/>
          <w:color w:val="000000"/>
          <w:sz w:val="24"/>
          <w:szCs w:val="24"/>
        </w:rPr>
        <w:t>developed. Treatment</w:t>
      </w:r>
      <w:r w:rsidRPr="003F0E5C">
        <w:rPr>
          <w:rFonts w:asciiTheme="majorBidi" w:hAnsiTheme="majorBidi" w:cstheme="majorBidi"/>
          <w:color w:val="000000"/>
          <w:sz w:val="24"/>
          <w:szCs w:val="24"/>
        </w:rPr>
        <w:t xml:space="preserve"> with broad-spectrum inhibitors of class I and II HDACs can cause</w:t>
      </w:r>
      <w:r w:rsidR="00E77334" w:rsidRPr="003F0E5C">
        <w:rPr>
          <w:rFonts w:asciiTheme="majorBidi" w:hAnsiTheme="majorBidi" w:cstheme="majorBidi"/>
          <w:color w:val="000000"/>
          <w:sz w:val="24"/>
          <w:szCs w:val="24"/>
        </w:rPr>
        <w:t xml:space="preserve"> </w:t>
      </w:r>
      <w:r w:rsidRPr="003F0E5C">
        <w:rPr>
          <w:rFonts w:asciiTheme="majorBidi" w:hAnsiTheme="majorBidi" w:cstheme="majorBidi"/>
          <w:color w:val="000000"/>
          <w:sz w:val="24"/>
          <w:szCs w:val="24"/>
        </w:rPr>
        <w:t>neurotoxic side effects</w:t>
      </w:r>
      <w:r w:rsidR="000A0598" w:rsidRPr="003F0E5C">
        <w:rPr>
          <w:rFonts w:asciiTheme="majorBidi" w:hAnsiTheme="majorBidi" w:cstheme="majorBidi"/>
          <w:color w:val="000000"/>
          <w:sz w:val="24"/>
          <w:szCs w:val="24"/>
        </w:rPr>
        <w:t>; these</w:t>
      </w:r>
      <w:r w:rsidRPr="003F0E5C">
        <w:rPr>
          <w:rFonts w:asciiTheme="majorBidi" w:hAnsiTheme="majorBidi" w:cstheme="majorBidi"/>
          <w:color w:val="000000"/>
          <w:sz w:val="24"/>
          <w:szCs w:val="24"/>
        </w:rPr>
        <w:t xml:space="preserve"> often occur in cancer patients who receive HDAC inhibitors as a treatment for malignancy</w:t>
      </w:r>
      <w:r w:rsidR="00DE22EB" w:rsidRPr="003F0E5C">
        <w:rPr>
          <w:rFonts w:asciiTheme="majorBidi" w:hAnsiTheme="majorBidi" w:cstheme="majorBidi"/>
          <w:color w:val="000000"/>
          <w:sz w:val="24"/>
          <w:szCs w:val="24"/>
          <w:rtl/>
        </w:rPr>
        <w:t xml:space="preserve"> </w:t>
      </w:r>
      <w:r w:rsidR="009D1209" w:rsidRPr="003F0E5C">
        <w:rPr>
          <w:rFonts w:asciiTheme="majorBidi" w:hAnsiTheme="majorBidi" w:cstheme="majorBidi"/>
          <w:color w:val="000000"/>
          <w:sz w:val="24"/>
          <w:szCs w:val="24"/>
        </w:rPr>
        <w:fldChar w:fldCharType="begin"/>
      </w:r>
      <w:r w:rsidR="00E021BE" w:rsidRPr="003F0E5C">
        <w:rPr>
          <w:rFonts w:asciiTheme="majorBidi" w:hAnsiTheme="majorBidi" w:cstheme="majorBidi"/>
          <w:color w:val="000000"/>
          <w:sz w:val="24"/>
          <w:szCs w:val="24"/>
        </w:rPr>
        <w:instrText xml:space="preserve"> ADDIN EN.CITE &lt;EndNote&gt;&lt;Cite&gt;&lt;Author&gt;Langley&lt;/Author&gt;&lt;Year&gt;2008&lt;/Year&gt;&lt;RecNum&gt;79&lt;/RecNum&gt;&lt;DisplayText&gt;(Langley et al., 2008)&lt;/DisplayText&gt;&lt;record&gt;&lt;rec-number&gt;79&lt;/rec-number&gt;&lt;foreign-keys&gt;&lt;key app="EN" db-id="xaxsd90ate0v03etrappzts8zxpvtw5wse5v"&gt;79&lt;/key&gt;&lt;key app="ENWeb" db-id="UlKq6ArYHK4AAFF8hIU"&gt;130&lt;/key&gt;&lt;/foreign-keys&gt;&lt;ref-type name="Journal Article"&gt;17&lt;/ref-type&gt;&lt;contributors&gt;&lt;authors&gt;&lt;author&gt;Langley, B.&lt;/author&gt;&lt;author&gt;Annibale, M. A.&lt;/author&gt;&lt;author&gt;Suh, K.&lt;/author&gt;&lt;author&gt;Ayoub, I.&lt;/author&gt;&lt;author&gt;Tolhurst, A.&lt;/author&gt;&lt;author&gt;Bastan, B.&lt;/author&gt;&lt;author&gt;Yang, L.&lt;/author&gt;&lt;author&gt;Ko, B.&lt;/author&gt;&lt;author&gt;Fisher, M.&lt;/author&gt;&lt;author&gt;Cho, S.&lt;/author&gt;&lt;author&gt;Beal, M. F.&lt;/author&gt;&lt;author&gt;Ratan, R. R.&lt;/author&gt;&lt;/authors&gt;&lt;/contributors&gt;&lt;titles&gt;&lt;title&gt;Pulse inhibition of histone deacetylases induces complete resistance to oxidative death in cortical neurons without toxicity and reveals a role for cytoplasmic p21(waf1/cip1) in cell cycle-independent neuroprotection&lt;/title&gt;&lt;secondary-title&gt;Journal  of Neuroscience&lt;/secondary-title&gt;&lt;/titles&gt;&lt;periodical&gt;&lt;full-title&gt;Journal  of Neuroscience&lt;/full-title&gt;&lt;/periodical&gt;&lt;pages&gt;163-176&lt;/pages&gt;&lt;volume&gt;28&lt;/volume&gt;&lt;number&gt;1&lt;/number&gt;&lt;dates&gt;&lt;year&gt;2008&lt;/year&gt;&lt;/dates&gt;&lt;isbn&gt;0270-6474&lt;/isbn&gt;&lt;urls&gt;&lt;/urls&gt;&lt;electronic-resource-num&gt;10.1523/JNEUROSCI.3200-07.2008&lt;/electronic-resource-num&gt;&lt;/record&gt;&lt;/Cite&gt;&lt;/EndNote&gt;</w:instrText>
      </w:r>
      <w:r w:rsidR="009D1209" w:rsidRPr="003F0E5C">
        <w:rPr>
          <w:rFonts w:asciiTheme="majorBidi" w:hAnsiTheme="majorBidi" w:cstheme="majorBidi"/>
          <w:color w:val="000000"/>
          <w:sz w:val="24"/>
          <w:szCs w:val="24"/>
        </w:rPr>
        <w:fldChar w:fldCharType="separate"/>
      </w:r>
      <w:r w:rsidR="00E021BE" w:rsidRPr="003F0E5C">
        <w:rPr>
          <w:rFonts w:asciiTheme="majorBidi" w:hAnsiTheme="majorBidi" w:cstheme="majorBidi"/>
          <w:noProof/>
          <w:color w:val="000000"/>
          <w:sz w:val="24"/>
          <w:szCs w:val="24"/>
        </w:rPr>
        <w:t>(</w:t>
      </w:r>
      <w:hyperlink w:anchor="_ENREF_139" w:tooltip="Langley, 2008 #79" w:history="1">
        <w:r w:rsidR="00E021BE" w:rsidRPr="003F0E5C">
          <w:rPr>
            <w:rFonts w:asciiTheme="majorBidi" w:hAnsiTheme="majorBidi" w:cstheme="majorBidi"/>
            <w:noProof/>
            <w:color w:val="000000"/>
            <w:sz w:val="24"/>
            <w:szCs w:val="24"/>
          </w:rPr>
          <w:t>Langley et al., 2008</w:t>
        </w:r>
      </w:hyperlink>
      <w:r w:rsidR="00E021BE" w:rsidRPr="003F0E5C">
        <w:rPr>
          <w:rFonts w:asciiTheme="majorBidi" w:hAnsiTheme="majorBidi" w:cstheme="majorBidi"/>
          <w:noProof/>
          <w:color w:val="000000"/>
          <w:sz w:val="24"/>
          <w:szCs w:val="24"/>
        </w:rPr>
        <w:t>)</w:t>
      </w:r>
      <w:r w:rsidR="009D1209" w:rsidRPr="003F0E5C">
        <w:rPr>
          <w:rFonts w:asciiTheme="majorBidi" w:hAnsiTheme="majorBidi" w:cstheme="majorBidi"/>
          <w:color w:val="000000"/>
          <w:sz w:val="24"/>
          <w:szCs w:val="24"/>
        </w:rPr>
        <w:fldChar w:fldCharType="end"/>
      </w:r>
      <w:r w:rsidR="007F2B6B" w:rsidRPr="003F0E5C">
        <w:rPr>
          <w:rFonts w:asciiTheme="majorBidi" w:hAnsiTheme="majorBidi" w:cstheme="majorBidi"/>
          <w:color w:val="000000"/>
          <w:sz w:val="24"/>
          <w:szCs w:val="24"/>
        </w:rPr>
        <w:t xml:space="preserve">. Long term </w:t>
      </w:r>
      <w:r w:rsidRPr="003F0E5C">
        <w:rPr>
          <w:rFonts w:asciiTheme="majorBidi" w:hAnsiTheme="majorBidi" w:cstheme="majorBidi"/>
          <w:color w:val="000000"/>
          <w:sz w:val="24"/>
          <w:szCs w:val="24"/>
        </w:rPr>
        <w:t>treatment with high dose</w:t>
      </w:r>
      <w:r w:rsidR="000A0598" w:rsidRPr="003F0E5C">
        <w:rPr>
          <w:rFonts w:asciiTheme="majorBidi" w:hAnsiTheme="majorBidi" w:cstheme="majorBidi"/>
          <w:color w:val="000000"/>
          <w:sz w:val="24"/>
          <w:szCs w:val="24"/>
        </w:rPr>
        <w:t>s of</w:t>
      </w:r>
      <w:r w:rsidRPr="003F0E5C">
        <w:rPr>
          <w:rFonts w:asciiTheme="majorBidi" w:hAnsiTheme="majorBidi" w:cstheme="majorBidi"/>
          <w:color w:val="000000"/>
          <w:sz w:val="24"/>
          <w:szCs w:val="24"/>
        </w:rPr>
        <w:t xml:space="preserve"> HDAC inhibitors can </w:t>
      </w:r>
      <w:r w:rsidR="000A0598" w:rsidRPr="003F0E5C">
        <w:rPr>
          <w:rFonts w:asciiTheme="majorBidi" w:hAnsiTheme="majorBidi" w:cstheme="majorBidi"/>
          <w:color w:val="000000"/>
          <w:sz w:val="24"/>
          <w:szCs w:val="24"/>
        </w:rPr>
        <w:t xml:space="preserve">also </w:t>
      </w:r>
      <w:r w:rsidR="007F2B6B" w:rsidRPr="003F0E5C">
        <w:rPr>
          <w:rFonts w:asciiTheme="majorBidi" w:hAnsiTheme="majorBidi" w:cstheme="majorBidi"/>
          <w:color w:val="000000"/>
          <w:sz w:val="24"/>
          <w:szCs w:val="24"/>
        </w:rPr>
        <w:t xml:space="preserve">cause toxicity and neural death </w:t>
      </w:r>
      <w:r w:rsidR="009D1209" w:rsidRPr="003F0E5C">
        <w:rPr>
          <w:rFonts w:asciiTheme="majorBidi" w:hAnsiTheme="majorBidi" w:cstheme="majorBidi"/>
          <w:color w:val="000000"/>
          <w:sz w:val="24"/>
          <w:szCs w:val="24"/>
        </w:rPr>
        <w:fldChar w:fldCharType="begin"/>
      </w:r>
      <w:r w:rsidR="00E021BE" w:rsidRPr="003F0E5C">
        <w:rPr>
          <w:rFonts w:asciiTheme="majorBidi" w:hAnsiTheme="majorBidi" w:cstheme="majorBidi"/>
          <w:color w:val="000000"/>
          <w:sz w:val="24"/>
          <w:szCs w:val="24"/>
        </w:rPr>
        <w:instrText xml:space="preserve"> ADDIN EN.CITE &lt;EndNote&gt;&lt;Cite&gt;&lt;Author&gt;Jeong&lt;/Author&gt;&lt;Year&gt;2003&lt;/Year&gt;&lt;RecNum&gt;67&lt;/RecNum&gt;&lt;DisplayText&gt;(Jeong et al., 2003)&lt;/DisplayText&gt;&lt;record&gt;&lt;rec-number&gt;67&lt;/rec-number&gt;&lt;foreign-keys&gt;&lt;key app="EN" db-id="xaxsd90ate0v03etrappzts8zxpvtw5wse5v"&gt;67&lt;/key&gt;&lt;key app="ENWeb" db-id="UlKq6ArYHK4AAFF8hIU"&gt;131&lt;/key&gt;&lt;/foreign-keys&gt;&lt;ref-type name="Journal Article"&gt;17&lt;/ref-type&gt;&lt;contributors&gt;&lt;authors&gt;&lt;author&gt;Jeong, M. R.&lt;/author&gt;&lt;author&gt;Hashimoto, R.&lt;/author&gt;&lt;author&gt;Senatorov, V. V.&lt;/author&gt;&lt;author&gt;Fujimaki, K.&lt;/author&gt;&lt;author&gt;Ren, M.&lt;/author&gt;&lt;author&gt;Lee, M. S.&lt;/author&gt;&lt;author&gt;Chuang, D. M.&lt;/author&gt;&lt;/authors&gt;&lt;/contributors&gt;&lt;titles&gt;&lt;title&gt;Valproic acid, a mood stabilizer and anticonvulsant, protects rat cerebral cortical neurons from spontaneous cell death: a role of histone deacetylase inhibition&lt;/title&gt;&lt;secondary-title&gt;FEBS Letter&lt;/secondary-title&gt;&lt;/titles&gt;&lt;periodical&gt;&lt;full-title&gt;FEBS Letter&lt;/full-title&gt;&lt;/periodical&gt;&lt;pages&gt;74-78&lt;/pages&gt;&lt;volume&gt;542&lt;/volume&gt;&lt;number&gt;1-3&lt;/number&gt;&lt;dates&gt;&lt;year&gt;2003&lt;/year&gt;&lt;/dates&gt;&lt;isbn&gt;0014-5793&lt;/isbn&gt;&lt;urls&gt;&lt;/urls&gt;&lt;electronic-resource-num&gt;10.1016/S0014-5793(03)00350-8&lt;/electronic-resource-num&gt;&lt;/record&gt;&lt;/Cite&gt;&lt;/EndNote&gt;</w:instrText>
      </w:r>
      <w:r w:rsidR="009D1209" w:rsidRPr="003F0E5C">
        <w:rPr>
          <w:rFonts w:asciiTheme="majorBidi" w:hAnsiTheme="majorBidi" w:cstheme="majorBidi"/>
          <w:color w:val="000000"/>
          <w:sz w:val="24"/>
          <w:szCs w:val="24"/>
        </w:rPr>
        <w:fldChar w:fldCharType="separate"/>
      </w:r>
      <w:r w:rsidR="00E021BE" w:rsidRPr="003F0E5C">
        <w:rPr>
          <w:rFonts w:asciiTheme="majorBidi" w:hAnsiTheme="majorBidi" w:cstheme="majorBidi"/>
          <w:noProof/>
          <w:color w:val="000000"/>
          <w:sz w:val="24"/>
          <w:szCs w:val="24"/>
        </w:rPr>
        <w:t>(</w:t>
      </w:r>
      <w:hyperlink w:anchor="_ENREF_119" w:tooltip="Jeong, 2003 #67" w:history="1">
        <w:r w:rsidR="00E021BE" w:rsidRPr="003F0E5C">
          <w:rPr>
            <w:rFonts w:asciiTheme="majorBidi" w:hAnsiTheme="majorBidi" w:cstheme="majorBidi"/>
            <w:noProof/>
            <w:color w:val="000000"/>
            <w:sz w:val="24"/>
            <w:szCs w:val="24"/>
          </w:rPr>
          <w:t>Jeong et al., 2003</w:t>
        </w:r>
      </w:hyperlink>
      <w:r w:rsidR="00E021BE" w:rsidRPr="003F0E5C">
        <w:rPr>
          <w:rFonts w:asciiTheme="majorBidi" w:hAnsiTheme="majorBidi" w:cstheme="majorBidi"/>
          <w:noProof/>
          <w:color w:val="000000"/>
          <w:sz w:val="24"/>
          <w:szCs w:val="24"/>
        </w:rPr>
        <w:t>)</w:t>
      </w:r>
      <w:r w:rsidR="009D1209" w:rsidRPr="003F0E5C">
        <w:rPr>
          <w:rFonts w:asciiTheme="majorBidi" w:hAnsiTheme="majorBidi" w:cstheme="majorBidi"/>
          <w:color w:val="000000"/>
          <w:sz w:val="24"/>
          <w:szCs w:val="24"/>
        </w:rPr>
        <w:fldChar w:fldCharType="end"/>
      </w:r>
      <w:r w:rsidR="00DE22EB" w:rsidRPr="003F0E5C">
        <w:rPr>
          <w:rFonts w:asciiTheme="majorBidi" w:hAnsiTheme="majorBidi" w:cstheme="majorBidi"/>
          <w:color w:val="000000"/>
          <w:sz w:val="24"/>
          <w:szCs w:val="24"/>
        </w:rPr>
        <w:t>.</w:t>
      </w:r>
      <w:r w:rsidRPr="003F0E5C">
        <w:rPr>
          <w:rFonts w:asciiTheme="majorBidi" w:hAnsiTheme="majorBidi" w:cstheme="majorBidi"/>
          <w:color w:val="000000"/>
          <w:sz w:val="24"/>
          <w:szCs w:val="24"/>
        </w:rPr>
        <w:t xml:space="preserve"> Non-selective inhibitors inhibit most zinc-dependent HDACs</w:t>
      </w:r>
      <w:r w:rsidR="00165BF4" w:rsidRPr="003F0E5C">
        <w:rPr>
          <w:rFonts w:asciiTheme="majorBidi" w:hAnsiTheme="majorBidi" w:cstheme="majorBidi"/>
          <w:color w:val="000000"/>
          <w:sz w:val="24"/>
          <w:szCs w:val="24"/>
        </w:rPr>
        <w:t>,</w:t>
      </w:r>
      <w:r w:rsidRPr="003F0E5C">
        <w:rPr>
          <w:rFonts w:asciiTheme="majorBidi" w:hAnsiTheme="majorBidi" w:cstheme="majorBidi"/>
          <w:color w:val="000000"/>
          <w:sz w:val="24"/>
          <w:szCs w:val="24"/>
        </w:rPr>
        <w:t xml:space="preserve"> including HDAC6</w:t>
      </w:r>
      <w:r w:rsidR="00165BF4" w:rsidRPr="003F0E5C">
        <w:rPr>
          <w:rFonts w:asciiTheme="majorBidi" w:hAnsiTheme="majorBidi" w:cstheme="majorBidi"/>
          <w:color w:val="000000"/>
          <w:sz w:val="24"/>
          <w:szCs w:val="24"/>
        </w:rPr>
        <w:t>,</w:t>
      </w:r>
      <w:r w:rsidRPr="003F0E5C">
        <w:rPr>
          <w:rFonts w:asciiTheme="majorBidi" w:hAnsiTheme="majorBidi" w:cstheme="majorBidi"/>
          <w:color w:val="000000"/>
          <w:sz w:val="24"/>
          <w:szCs w:val="24"/>
        </w:rPr>
        <w:t xml:space="preserve"> by binding to the active site and preventing enzyme activity</w:t>
      </w:r>
      <w:r w:rsidR="00D53DC3" w:rsidRPr="003F0E5C">
        <w:rPr>
          <w:rFonts w:asciiTheme="majorBidi" w:hAnsiTheme="majorBidi" w:cstheme="majorBidi"/>
          <w:color w:val="000000"/>
          <w:sz w:val="24"/>
          <w:szCs w:val="24"/>
        </w:rPr>
        <w:t>, such as</w:t>
      </w:r>
      <w:r w:rsidR="00D53DC3" w:rsidRPr="003F0E5C">
        <w:rPr>
          <w:rFonts w:asciiTheme="majorBidi" w:hAnsiTheme="majorBidi" w:cstheme="majorBidi"/>
          <w:color w:val="000000"/>
          <w:sz w:val="24"/>
          <w:szCs w:val="24"/>
          <w:shd w:val="clear" w:color="auto" w:fill="FFFFFF"/>
        </w:rPr>
        <w:t xml:space="preserve"> </w:t>
      </w:r>
      <w:r w:rsidR="00D53DC3" w:rsidRPr="003F0E5C">
        <w:rPr>
          <w:rFonts w:asciiTheme="majorBidi" w:hAnsiTheme="majorBidi" w:cstheme="majorBidi"/>
          <w:color w:val="000000"/>
          <w:sz w:val="24"/>
          <w:szCs w:val="24"/>
        </w:rPr>
        <w:t>suberoylanilide hydroxamic acid (SAHA) and trichostatin-A (TSA</w:t>
      </w:r>
      <w:r w:rsidR="002A5318" w:rsidRPr="003F0E5C">
        <w:rPr>
          <w:rFonts w:asciiTheme="majorBidi" w:hAnsiTheme="majorBidi" w:cstheme="majorBidi"/>
          <w:color w:val="000000"/>
          <w:sz w:val="24"/>
          <w:szCs w:val="24"/>
        </w:rPr>
        <w:t>)</w:t>
      </w:r>
      <w:r w:rsidR="001D1DF1" w:rsidRPr="003F0E5C">
        <w:rPr>
          <w:rFonts w:asciiTheme="majorBidi" w:hAnsiTheme="majorBidi" w:cstheme="majorBidi"/>
          <w:color w:val="000000"/>
          <w:sz w:val="24"/>
          <w:szCs w:val="24"/>
        </w:rPr>
        <w:t xml:space="preserve"> </w:t>
      </w:r>
      <w:r w:rsidR="009D1209" w:rsidRPr="003F0E5C">
        <w:rPr>
          <w:rFonts w:asciiTheme="majorBidi" w:hAnsiTheme="majorBidi" w:cstheme="majorBidi"/>
          <w:color w:val="000000"/>
          <w:sz w:val="24"/>
          <w:szCs w:val="24"/>
        </w:rPr>
        <w:fldChar w:fldCharType="begin"/>
      </w:r>
      <w:r w:rsidR="00E021BE" w:rsidRPr="003F0E5C">
        <w:rPr>
          <w:rFonts w:asciiTheme="majorBidi" w:hAnsiTheme="majorBidi" w:cstheme="majorBidi"/>
          <w:color w:val="000000"/>
          <w:sz w:val="24"/>
          <w:szCs w:val="24"/>
        </w:rPr>
        <w:instrText xml:space="preserve"> ADDIN EN.CITE &lt;EndNote&gt;&lt;Cite&gt;&lt;Author&gt;Hubbert&lt;/Author&gt;&lt;Year&gt;2002&lt;/Year&gt;&lt;RecNum&gt;60&lt;/RecNum&gt;&lt;DisplayText&gt;(Hubbert et al., 2002)&lt;/DisplayText&gt;&lt;record&gt;&lt;rec-number&gt;60&lt;/rec-number&gt;&lt;foreign-keys&gt;&lt;key app="EN" db-id="xaxsd90ate0v03etrappzts8zxpvtw5wse5v"&gt;60&lt;/key&gt;&lt;key app="ENWeb" db-id="UlKq6ArYHK4AAFF8hIU"&gt;132&lt;/key&gt;&lt;/foreign-keys&gt;&lt;ref-type name="Journal Article"&gt;17&lt;/ref-type&gt;&lt;contributors&gt;&lt;authors&gt;&lt;author&gt;Hubbert, C.&lt;/author&gt;&lt;author&gt;Guardiola, A.&lt;/author&gt;&lt;author&gt;Shao, R.&lt;/author&gt;&lt;author&gt;Kawaguchi, Y.&lt;/author&gt;&lt;author&gt;Ito, A.&lt;/author&gt;&lt;author&gt;Nixon, A.&lt;/author&gt;&lt;author&gt;Yoshida, M.&lt;/author&gt;&lt;author&gt;Wang, X. F.&lt;/author&gt;&lt;author&gt;Yao, T. P.&lt;/author&gt;&lt;/authors&gt;&lt;/contributors&gt;&lt;titles&gt;&lt;title&gt;HDAC6 is a microtubule- associated deacetylase&lt;/title&gt;&lt;secondary-title&gt;Nature&lt;/secondary-title&gt;&lt;/titles&gt;&lt;periodical&gt;&lt;full-title&gt;Nature&lt;/full-title&gt;&lt;/periodical&gt;&lt;pages&gt;455-458&lt;/pages&gt;&lt;volume&gt;417&lt;/volume&gt;&lt;number&gt;6887&lt;/number&gt;&lt;dates&gt;&lt;year&gt;2002&lt;/year&gt;&lt;/dates&gt;&lt;isbn&gt;0028-0836&lt;/isbn&gt;&lt;urls&gt;&lt;/urls&gt;&lt;/record&gt;&lt;/Cite&gt;&lt;/EndNote&gt;</w:instrText>
      </w:r>
      <w:r w:rsidR="009D1209" w:rsidRPr="003F0E5C">
        <w:rPr>
          <w:rFonts w:asciiTheme="majorBidi" w:hAnsiTheme="majorBidi" w:cstheme="majorBidi"/>
          <w:color w:val="000000"/>
          <w:sz w:val="24"/>
          <w:szCs w:val="24"/>
        </w:rPr>
        <w:fldChar w:fldCharType="separate"/>
      </w:r>
      <w:r w:rsidR="00E021BE" w:rsidRPr="003F0E5C">
        <w:rPr>
          <w:rFonts w:asciiTheme="majorBidi" w:hAnsiTheme="majorBidi" w:cstheme="majorBidi"/>
          <w:noProof/>
          <w:color w:val="000000"/>
          <w:sz w:val="24"/>
          <w:szCs w:val="24"/>
        </w:rPr>
        <w:t>(</w:t>
      </w:r>
      <w:hyperlink w:anchor="_ENREF_109" w:tooltip="Hubbert, 2002 #60" w:history="1">
        <w:r w:rsidR="00E021BE" w:rsidRPr="003F0E5C">
          <w:rPr>
            <w:rFonts w:asciiTheme="majorBidi" w:hAnsiTheme="majorBidi" w:cstheme="majorBidi"/>
            <w:noProof/>
            <w:color w:val="000000"/>
            <w:sz w:val="24"/>
            <w:szCs w:val="24"/>
          </w:rPr>
          <w:t>Hubbert et al., 2002</w:t>
        </w:r>
      </w:hyperlink>
      <w:r w:rsidR="00E021BE" w:rsidRPr="003F0E5C">
        <w:rPr>
          <w:rFonts w:asciiTheme="majorBidi" w:hAnsiTheme="majorBidi" w:cstheme="majorBidi"/>
          <w:noProof/>
          <w:color w:val="000000"/>
          <w:sz w:val="24"/>
          <w:szCs w:val="24"/>
        </w:rPr>
        <w:t>)</w:t>
      </w:r>
      <w:r w:rsidR="009D1209" w:rsidRPr="003F0E5C">
        <w:rPr>
          <w:rFonts w:asciiTheme="majorBidi" w:hAnsiTheme="majorBidi" w:cstheme="majorBidi"/>
          <w:color w:val="000000"/>
          <w:sz w:val="24"/>
          <w:szCs w:val="24"/>
        </w:rPr>
        <w:fldChar w:fldCharType="end"/>
      </w:r>
      <w:r w:rsidR="00DE22EB" w:rsidRPr="003F0E5C">
        <w:rPr>
          <w:rFonts w:asciiTheme="majorBidi" w:hAnsiTheme="majorBidi" w:cstheme="majorBidi"/>
          <w:color w:val="000000"/>
          <w:sz w:val="24"/>
          <w:szCs w:val="24"/>
        </w:rPr>
        <w:t>.</w:t>
      </w:r>
      <w:r w:rsidR="00292BD4" w:rsidRPr="003F0E5C">
        <w:rPr>
          <w:rFonts w:asciiTheme="majorBidi" w:hAnsiTheme="majorBidi" w:cstheme="majorBidi"/>
          <w:color w:val="000000"/>
          <w:sz w:val="24"/>
          <w:szCs w:val="24"/>
        </w:rPr>
        <w:t xml:space="preserve"> </w:t>
      </w:r>
    </w:p>
    <w:p w:rsidR="002A5318" w:rsidRPr="002F34DD" w:rsidRDefault="00C12687" w:rsidP="00E021BE">
      <w:pPr>
        <w:autoSpaceDE w:val="0"/>
        <w:autoSpaceDN w:val="0"/>
        <w:adjustRightInd w:val="0"/>
        <w:spacing w:line="480" w:lineRule="auto"/>
        <w:ind w:firstLine="720"/>
        <w:jc w:val="both"/>
        <w:rPr>
          <w:rFonts w:asciiTheme="majorBidi" w:hAnsiTheme="majorBidi" w:cstheme="majorBidi"/>
          <w:sz w:val="24"/>
          <w:szCs w:val="24"/>
        </w:rPr>
      </w:pPr>
      <w:r w:rsidRPr="002C426B">
        <w:rPr>
          <w:rFonts w:asciiTheme="majorBidi" w:hAnsiTheme="majorBidi" w:cstheme="majorBidi"/>
          <w:color w:val="000000"/>
          <w:sz w:val="24"/>
          <w:szCs w:val="24"/>
        </w:rPr>
        <w:t>S</w:t>
      </w:r>
      <w:r w:rsidR="00EB39F8" w:rsidRPr="002C426B">
        <w:rPr>
          <w:rFonts w:asciiTheme="majorBidi" w:hAnsiTheme="majorBidi" w:cstheme="majorBidi"/>
          <w:color w:val="000000"/>
          <w:sz w:val="24"/>
          <w:szCs w:val="24"/>
        </w:rPr>
        <w:t xml:space="preserve">ome </w:t>
      </w:r>
      <w:r w:rsidR="00FE5FB5" w:rsidRPr="002C426B">
        <w:rPr>
          <w:rFonts w:asciiTheme="majorBidi" w:hAnsiTheme="majorBidi" w:cstheme="majorBidi"/>
          <w:color w:val="000000"/>
          <w:sz w:val="24"/>
          <w:szCs w:val="24"/>
        </w:rPr>
        <w:t>HDAC inhibitors</w:t>
      </w:r>
      <w:r w:rsidR="00165BF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however</w:t>
      </w:r>
      <w:r w:rsidR="00165BF4" w:rsidRPr="002C426B">
        <w:rPr>
          <w:rFonts w:asciiTheme="majorBidi" w:hAnsiTheme="majorBidi" w:cstheme="majorBidi"/>
          <w:color w:val="000000"/>
          <w:sz w:val="24"/>
          <w:szCs w:val="24"/>
        </w:rPr>
        <w:t>,</w:t>
      </w:r>
      <w:r w:rsidR="00FE5FB5" w:rsidRPr="002C426B">
        <w:rPr>
          <w:rFonts w:asciiTheme="majorBidi" w:hAnsiTheme="majorBidi" w:cstheme="majorBidi"/>
          <w:color w:val="000000"/>
          <w:sz w:val="24"/>
          <w:szCs w:val="24"/>
        </w:rPr>
        <w:t xml:space="preserve"> are </w:t>
      </w:r>
      <w:r w:rsidR="00F2312F" w:rsidRPr="002C426B">
        <w:rPr>
          <w:rFonts w:asciiTheme="majorBidi" w:hAnsiTheme="majorBidi" w:cstheme="majorBidi"/>
          <w:color w:val="000000"/>
          <w:sz w:val="24"/>
          <w:szCs w:val="24"/>
        </w:rPr>
        <w:t xml:space="preserve">highly selective </w:t>
      </w:r>
      <w:r w:rsidRPr="002C426B">
        <w:rPr>
          <w:rFonts w:asciiTheme="majorBidi" w:hAnsiTheme="majorBidi" w:cstheme="majorBidi"/>
          <w:color w:val="000000"/>
          <w:sz w:val="24"/>
          <w:szCs w:val="24"/>
        </w:rPr>
        <w:t>in</w:t>
      </w:r>
      <w:r w:rsidR="00FE5FB5" w:rsidRPr="002C426B">
        <w:rPr>
          <w:rFonts w:asciiTheme="majorBidi" w:hAnsiTheme="majorBidi" w:cstheme="majorBidi"/>
          <w:color w:val="000000"/>
          <w:sz w:val="24"/>
          <w:szCs w:val="24"/>
        </w:rPr>
        <w:t xml:space="preserve"> inhibit</w:t>
      </w:r>
      <w:r w:rsidRPr="002C426B">
        <w:rPr>
          <w:rFonts w:asciiTheme="majorBidi" w:hAnsiTheme="majorBidi" w:cstheme="majorBidi"/>
          <w:color w:val="000000"/>
          <w:sz w:val="24"/>
          <w:szCs w:val="24"/>
        </w:rPr>
        <w:t>ing only</w:t>
      </w:r>
      <w:r w:rsidR="00FE5FB5" w:rsidRPr="002C426B">
        <w:rPr>
          <w:rFonts w:asciiTheme="majorBidi" w:hAnsiTheme="majorBidi" w:cstheme="majorBidi"/>
          <w:color w:val="000000"/>
          <w:sz w:val="24"/>
          <w:szCs w:val="24"/>
        </w:rPr>
        <w:t xml:space="preserve"> a particular</w:t>
      </w:r>
      <w:r w:rsidR="00165BF4" w:rsidRPr="002C426B">
        <w:rPr>
          <w:rFonts w:asciiTheme="majorBidi" w:hAnsiTheme="majorBidi" w:cstheme="majorBidi"/>
          <w:color w:val="000000"/>
          <w:sz w:val="24"/>
          <w:szCs w:val="24"/>
        </w:rPr>
        <w:t xml:space="preserve"> </w:t>
      </w:r>
      <w:r w:rsidR="00FE5FB5" w:rsidRPr="002C426B">
        <w:rPr>
          <w:rFonts w:asciiTheme="majorBidi" w:hAnsiTheme="majorBidi" w:cstheme="majorBidi"/>
          <w:color w:val="000000"/>
          <w:sz w:val="24"/>
          <w:szCs w:val="24"/>
        </w:rPr>
        <w:t>HDAC</w:t>
      </w:r>
      <w:r w:rsidR="00F92CC5">
        <w:rPr>
          <w:rFonts w:asciiTheme="majorBidi" w:hAnsiTheme="majorBidi" w:cstheme="majorBidi"/>
          <w:color w:val="000000"/>
          <w:sz w:val="24"/>
          <w:szCs w:val="24"/>
        </w:rPr>
        <w:t xml:space="preserve"> at a certain do</w:t>
      </w:r>
      <w:r w:rsidR="00E71B1F">
        <w:rPr>
          <w:rFonts w:asciiTheme="majorBidi" w:hAnsiTheme="majorBidi" w:cstheme="majorBidi"/>
          <w:color w:val="000000"/>
          <w:sz w:val="24"/>
          <w:szCs w:val="24"/>
        </w:rPr>
        <w:t>se</w:t>
      </w:r>
      <w:r w:rsidR="00EB39F8" w:rsidRPr="002C426B">
        <w:rPr>
          <w:rFonts w:asciiTheme="majorBidi" w:hAnsiTheme="majorBidi" w:cstheme="majorBidi"/>
          <w:color w:val="000000"/>
          <w:sz w:val="24"/>
          <w:szCs w:val="24"/>
        </w:rPr>
        <w:t xml:space="preserve">. </w:t>
      </w:r>
      <w:r w:rsidR="00F2312F" w:rsidRPr="002C426B">
        <w:rPr>
          <w:rFonts w:asciiTheme="majorBidi" w:hAnsiTheme="majorBidi" w:cstheme="majorBidi"/>
          <w:color w:val="000000"/>
          <w:sz w:val="24"/>
          <w:szCs w:val="24"/>
        </w:rPr>
        <w:t>Among many types of selective HDAC inhibitors</w:t>
      </w:r>
      <w:r w:rsidR="0078282A" w:rsidRPr="002C426B">
        <w:rPr>
          <w:rFonts w:asciiTheme="majorBidi" w:hAnsiTheme="majorBidi" w:cstheme="majorBidi"/>
          <w:color w:val="000000"/>
          <w:sz w:val="24"/>
          <w:szCs w:val="24"/>
        </w:rPr>
        <w:t xml:space="preserve"> is </w:t>
      </w:r>
      <w:r w:rsidR="00F2312F" w:rsidRPr="002C426B">
        <w:rPr>
          <w:rFonts w:asciiTheme="majorBidi" w:hAnsiTheme="majorBidi" w:cstheme="majorBidi"/>
          <w:color w:val="000000"/>
          <w:sz w:val="24"/>
          <w:szCs w:val="24"/>
        </w:rPr>
        <w:t xml:space="preserve">tubacin, </w:t>
      </w:r>
      <w:r w:rsidR="002A5318" w:rsidRPr="002C426B">
        <w:rPr>
          <w:rFonts w:asciiTheme="majorBidi" w:hAnsiTheme="majorBidi" w:cstheme="majorBidi"/>
          <w:color w:val="000000"/>
          <w:sz w:val="24"/>
          <w:szCs w:val="24"/>
        </w:rPr>
        <w:t>which target</w:t>
      </w:r>
      <w:r w:rsidRPr="002C426B">
        <w:rPr>
          <w:rFonts w:asciiTheme="majorBidi" w:hAnsiTheme="majorBidi" w:cstheme="majorBidi"/>
          <w:color w:val="000000"/>
          <w:sz w:val="24"/>
          <w:szCs w:val="24"/>
        </w:rPr>
        <w:t>s</w:t>
      </w:r>
      <w:r w:rsidR="002A5318" w:rsidRPr="002C426B">
        <w:rPr>
          <w:rFonts w:asciiTheme="majorBidi" w:hAnsiTheme="majorBidi" w:cstheme="majorBidi"/>
          <w:color w:val="000000"/>
          <w:sz w:val="24"/>
          <w:szCs w:val="24"/>
        </w:rPr>
        <w:t xml:space="preserve"> HDAC6, and </w:t>
      </w:r>
      <w:r w:rsidRPr="002C426B">
        <w:rPr>
          <w:rFonts w:asciiTheme="majorBidi" w:hAnsiTheme="majorBidi" w:cstheme="majorBidi"/>
          <w:color w:val="000000"/>
          <w:sz w:val="24"/>
          <w:szCs w:val="24"/>
        </w:rPr>
        <w:t xml:space="preserve">binds </w:t>
      </w:r>
      <w:r w:rsidR="002A5318" w:rsidRPr="002C426B">
        <w:rPr>
          <w:rFonts w:asciiTheme="majorBidi" w:hAnsiTheme="majorBidi" w:cstheme="majorBidi"/>
          <w:color w:val="000000"/>
          <w:sz w:val="24"/>
          <w:szCs w:val="24"/>
        </w:rPr>
        <w:t xml:space="preserve">to the catalytic domain </w:t>
      </w:r>
      <w:r w:rsidRPr="002C426B">
        <w:rPr>
          <w:rFonts w:asciiTheme="majorBidi" w:hAnsiTheme="majorBidi" w:cstheme="majorBidi"/>
          <w:color w:val="000000"/>
          <w:sz w:val="24"/>
          <w:szCs w:val="24"/>
        </w:rPr>
        <w:t>governing</w:t>
      </w:r>
      <w:r w:rsidR="00DE22EB" w:rsidRPr="002C426B">
        <w:rPr>
          <w:rFonts w:asciiTheme="majorBidi" w:hAnsiTheme="majorBidi" w:cstheme="majorBidi"/>
          <w:color w:val="000000"/>
          <w:sz w:val="24"/>
          <w:szCs w:val="24"/>
        </w:rPr>
        <w:t xml:space="preserve"> tubulin deacetylase activity </w:t>
      </w:r>
      <w:r w:rsidR="009D1209" w:rsidRPr="002F34DD">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&lt;EndNote&gt;&lt;Cite&gt;&lt;Author&gt;Haggarty&lt;/Author&gt;&lt;Year&gt;2003&lt;/Year&gt;&lt;RecNum&gt;52&lt;/RecNum&gt;&lt;DisplayText&gt;(Haggarty et al., 2003)&lt;/DisplayText&gt;&lt;record&gt;&lt;rec-number&gt;52&lt;/rec-number&gt;&lt;foreign-keys&gt;&lt;key app="EN" db-id="xaxsd90ate0v03etrappzts8zxpvtw5wse5v"&gt;52&lt;/key&gt;&lt;key app="ENWeb" db-id="UlKq6ArYHK4AAFF8hIU"&gt;133&lt;/key&gt;&lt;/foreign-keys&gt;&lt;ref-type name="Journal Article"&gt;17&lt;/ref-type&gt;&lt;contributors&gt;&lt;authors&gt;&lt;author&gt;Haggarty, S. J.&lt;/author&gt;&lt;author&gt;Koeller, K. M.&lt;/author&gt;&lt;author&gt;Wong, J. C.&lt;/author&gt;&lt;author&gt;Grozinger, C. M.&lt;/author&gt;&lt;author&gt;Schreiber, S. L.&lt;/author&gt;&lt;/authors&gt;&lt;/contributors&gt;&lt;titles&gt;&lt;title&gt;Domain- selective small- molecule inhibitor of histone deacetylase 6 (HDAC6)-mediated tubulin deacetylation&lt;/title&gt;&lt;secondary-title&gt;Proceedings of the National Academy of Sciences USA&lt;/secondary-title&gt;&lt;/titles&gt;&lt;periodical&gt;&lt;full-title&gt;Proceedings of the National Academy of Sciences USA&lt;/full-title&gt;&lt;/periodical&gt;&lt;pages&gt;4389-4394&lt;/pages&gt;&lt;volume&gt;100&lt;/volume&gt;&lt;number&gt;8&lt;/number&gt;&lt;dates&gt;&lt;year&gt;2003&lt;/year&gt;&lt;/dates&gt;&lt;isbn&gt;0027-8424&lt;/isbn&gt;&lt;urls&gt;&lt;/urls&gt;&lt;electronic-resource-num&gt;10.1073/pnas.0430973100&lt;/electronic-resource-num&gt;&lt;/record&gt;&lt;/Cite&gt;&lt;/EndNote&gt;</w:instrText>
      </w:r>
      <w:r w:rsidR="009D1209" w:rsidRPr="002F34DD">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90" w:tooltip="Haggarty, 2003 #52" w:history="1">
        <w:r w:rsidR="00E021BE">
          <w:rPr>
            <w:rFonts w:asciiTheme="majorBidi" w:hAnsiTheme="majorBidi" w:cstheme="majorBidi"/>
            <w:noProof/>
            <w:sz w:val="24"/>
            <w:szCs w:val="24"/>
          </w:rPr>
          <w:t>Haggarty et al., 2003</w:t>
        </w:r>
      </w:hyperlink>
      <w:r w:rsidR="00E021BE">
        <w:rPr>
          <w:rFonts w:asciiTheme="majorBidi" w:hAnsiTheme="majorBidi" w:cstheme="majorBidi"/>
          <w:noProof/>
          <w:sz w:val="24"/>
          <w:szCs w:val="24"/>
        </w:rPr>
        <w:t>)</w:t>
      </w:r>
      <w:r w:rsidR="009D1209" w:rsidRPr="002F34DD">
        <w:rPr>
          <w:rFonts w:asciiTheme="majorBidi" w:hAnsiTheme="majorBidi" w:cstheme="majorBidi"/>
          <w:sz w:val="24"/>
          <w:szCs w:val="24"/>
        </w:rPr>
        <w:fldChar w:fldCharType="end"/>
      </w:r>
      <w:r w:rsidR="00F2312F" w:rsidRPr="002F34DD">
        <w:rPr>
          <w:rFonts w:asciiTheme="majorBidi" w:hAnsiTheme="majorBidi" w:cstheme="majorBidi"/>
          <w:sz w:val="24"/>
          <w:szCs w:val="24"/>
        </w:rPr>
        <w:t xml:space="preserve">. </w:t>
      </w:r>
      <w:r w:rsidR="009547F8" w:rsidRPr="002F34DD">
        <w:rPr>
          <w:rFonts w:asciiTheme="majorBidi" w:hAnsiTheme="majorBidi" w:cstheme="majorBidi"/>
          <w:sz w:val="24"/>
          <w:szCs w:val="24"/>
        </w:rPr>
        <w:t xml:space="preserve">Treatment </w:t>
      </w:r>
      <w:r w:rsidR="00F92CC5">
        <w:rPr>
          <w:rFonts w:asciiTheme="majorBidi" w:hAnsiTheme="majorBidi" w:cstheme="majorBidi"/>
          <w:sz w:val="24"/>
          <w:szCs w:val="24"/>
        </w:rPr>
        <w:t xml:space="preserve">of </w:t>
      </w:r>
      <w:r w:rsidR="009547F8" w:rsidRPr="002F34DD">
        <w:rPr>
          <w:rFonts w:asciiTheme="majorBidi" w:hAnsiTheme="majorBidi" w:cstheme="majorBidi"/>
          <w:sz w:val="24"/>
          <w:szCs w:val="24"/>
        </w:rPr>
        <w:t xml:space="preserve">cells </w:t>
      </w:r>
      <w:r w:rsidR="00335E5C">
        <w:rPr>
          <w:rFonts w:asciiTheme="majorBidi" w:hAnsiTheme="majorBidi" w:cstheme="majorBidi"/>
          <w:sz w:val="24"/>
          <w:szCs w:val="24"/>
        </w:rPr>
        <w:t>with</w:t>
      </w:r>
      <w:r w:rsidR="009547F8" w:rsidRPr="002F34DD">
        <w:rPr>
          <w:rFonts w:asciiTheme="majorBidi" w:hAnsiTheme="majorBidi" w:cstheme="majorBidi"/>
          <w:sz w:val="24"/>
          <w:szCs w:val="24"/>
        </w:rPr>
        <w:t xml:space="preserve"> tubacin </w:t>
      </w:r>
      <w:r w:rsidRPr="002F34DD">
        <w:rPr>
          <w:rFonts w:asciiTheme="majorBidi" w:hAnsiTheme="majorBidi" w:cstheme="majorBidi"/>
          <w:sz w:val="24"/>
          <w:szCs w:val="24"/>
        </w:rPr>
        <w:t xml:space="preserve">has been shown </w:t>
      </w:r>
      <w:r w:rsidR="009547F8" w:rsidRPr="002F34DD">
        <w:rPr>
          <w:rFonts w:asciiTheme="majorBidi" w:hAnsiTheme="majorBidi" w:cstheme="majorBidi"/>
          <w:sz w:val="24"/>
          <w:szCs w:val="24"/>
        </w:rPr>
        <w:t xml:space="preserve">not </w:t>
      </w:r>
      <w:r w:rsidRPr="002F34DD">
        <w:rPr>
          <w:rFonts w:asciiTheme="majorBidi" w:hAnsiTheme="majorBidi" w:cstheme="majorBidi"/>
          <w:sz w:val="24"/>
          <w:szCs w:val="24"/>
        </w:rPr>
        <w:t xml:space="preserve">to </w:t>
      </w:r>
      <w:r w:rsidR="009547F8" w:rsidRPr="002F34DD">
        <w:rPr>
          <w:rFonts w:asciiTheme="majorBidi" w:hAnsiTheme="majorBidi" w:cstheme="majorBidi"/>
          <w:sz w:val="24"/>
          <w:szCs w:val="24"/>
        </w:rPr>
        <w:t>affect the total histone acetylation, gene expression or MT stability</w:t>
      </w:r>
      <w:r w:rsidR="002A5318" w:rsidRPr="002F34DD">
        <w:rPr>
          <w:rFonts w:asciiTheme="majorBidi" w:hAnsiTheme="majorBidi" w:cstheme="majorBidi"/>
          <w:sz w:val="24"/>
          <w:szCs w:val="24"/>
        </w:rPr>
        <w:t xml:space="preserve">, </w:t>
      </w:r>
      <w:r w:rsidRPr="002F34DD">
        <w:rPr>
          <w:rFonts w:asciiTheme="majorBidi" w:hAnsiTheme="majorBidi" w:cstheme="majorBidi"/>
          <w:sz w:val="24"/>
          <w:szCs w:val="24"/>
        </w:rPr>
        <w:t xml:space="preserve">but does </w:t>
      </w:r>
      <w:r w:rsidR="009547F8" w:rsidRPr="002F34DD">
        <w:rPr>
          <w:rFonts w:asciiTheme="majorBidi" w:hAnsiTheme="majorBidi" w:cstheme="majorBidi"/>
          <w:sz w:val="24"/>
          <w:szCs w:val="24"/>
        </w:rPr>
        <w:t xml:space="preserve">affect MT motility </w:t>
      </w:r>
      <w:r w:rsidR="009D1209" w:rsidRPr="002F34DD">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&lt;EndNote&gt;&lt;Cite&gt;&lt;Author&gt;Haggarty&lt;/Author&gt;&lt;Year&gt;2003&lt;/Year&gt;&lt;RecNum&gt;52&lt;/RecNum&gt;&lt;DisplayText&gt;(Haggarty et al., 2003)&lt;/DisplayText&gt;&lt;record&gt;&lt;rec-number&gt;52&lt;/rec-number&gt;&lt;foreign-keys&gt;&lt;key app="EN" db-id="xaxsd90ate0v03etrappzts8zxpvtw5wse5v"&gt;52&lt;/key&gt;&lt;key app="ENWeb" db-id="UlKq6ArYHK4AAFF8hIU"&gt;133&lt;/key&gt;&lt;/foreign-keys&gt;&lt;ref-type name="Journal Article"&gt;17&lt;/ref-type&gt;&lt;contributors&gt;&lt;authors&gt;&lt;author&gt;Haggarty, S. J.&lt;/author&gt;&lt;author&gt;Koeller, K. M.&lt;/author&gt;&lt;author&gt;Wong, J. C.&lt;/author&gt;&lt;author&gt;Grozinger, C. M.&lt;/author&gt;&lt;author&gt;Schreiber, S. L.&lt;/author&gt;&lt;/authors&gt;&lt;/contributors&gt;&lt;titles&gt;&lt;title&gt;Domain- selective small- molecule inhibitor of histone deacetylase 6 (HDAC6)-mediated tubulin deacetylation&lt;/title&gt;&lt;secondary-title&gt;Proceedings of the National Academy of Sciences USA&lt;/secondary-title&gt;&lt;/titles&gt;&lt;periodical&gt;&lt;full-title&gt;Proceedings of the National Academy of Sciences USA&lt;/full-title&gt;&lt;/periodical&gt;&lt;pages&gt;4389-4394&lt;/pages&gt;&lt;volume&gt;100&lt;/volume&gt;&lt;number&gt;8&lt;/number&gt;&lt;dates&gt;&lt;year&gt;2003&lt;/year&gt;&lt;/dates&gt;&lt;isbn&gt;0027-8424&lt;/isbn&gt;&lt;urls&gt;&lt;/urls&gt;&lt;electronic-resource-num&gt;10.1073/pnas.0430973100&lt;/electronic-resource-num&gt;&lt;/record&gt;&lt;/Cite&gt;&lt;/EndNote&gt;</w:instrText>
      </w:r>
      <w:r w:rsidR="009D1209" w:rsidRPr="002F34DD">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90" w:tooltip="Haggarty, 2003 #52" w:history="1">
        <w:r w:rsidR="00E021BE">
          <w:rPr>
            <w:rFonts w:asciiTheme="majorBidi" w:hAnsiTheme="majorBidi" w:cstheme="majorBidi"/>
            <w:noProof/>
            <w:sz w:val="24"/>
            <w:szCs w:val="24"/>
          </w:rPr>
          <w:t>Haggarty et al., 2003</w:t>
        </w:r>
      </w:hyperlink>
      <w:r w:rsidR="00E021BE">
        <w:rPr>
          <w:rFonts w:asciiTheme="majorBidi" w:hAnsiTheme="majorBidi" w:cstheme="majorBidi"/>
          <w:noProof/>
          <w:sz w:val="24"/>
          <w:szCs w:val="24"/>
        </w:rPr>
        <w:t>)</w:t>
      </w:r>
      <w:r w:rsidR="009D1209" w:rsidRPr="002F34DD">
        <w:rPr>
          <w:rFonts w:asciiTheme="majorBidi" w:hAnsiTheme="majorBidi" w:cstheme="majorBidi"/>
          <w:sz w:val="24"/>
          <w:szCs w:val="24"/>
        </w:rPr>
        <w:fldChar w:fldCharType="end"/>
      </w:r>
      <w:r w:rsidR="002A5318" w:rsidRPr="002F34DD">
        <w:rPr>
          <w:rFonts w:asciiTheme="majorBidi" w:hAnsiTheme="majorBidi" w:cstheme="majorBidi"/>
          <w:sz w:val="24"/>
          <w:szCs w:val="24"/>
        </w:rPr>
        <w:t xml:space="preserve">. It has been reported that treatment with tubacin in primary neuronal culture prevents axonal degeneration and improves axonal transport </w:t>
      </w:r>
      <w:r w:rsidR="009D1209" w:rsidRPr="002F34DD">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&lt;EndNote&gt;&lt;Cite&gt;&lt;Author&gt;Chen&lt;/Author&gt;&lt;Year&gt;2009&lt;/Year&gt;&lt;RecNum&gt;18&lt;/RecNum&gt;&lt;DisplayText&gt;(Chen and Cepko, 2009)&lt;/DisplayText&gt;&lt;record&gt;&lt;rec-number&gt;18&lt;/rec-number&gt;&lt;foreign-keys&gt;&lt;key app="EN" db-id="xaxsd90ate0v03etrappzts8zxpvtw5wse5v"&gt;18&lt;/key&gt;&lt;key app="ENWeb" db-id="UlKq6ArYHK4AAFF8hIU"&gt;324&lt;/key&gt;&lt;/foreign-keys&gt;&lt;ref-type name="Journal Article"&gt;17&lt;/ref-type&gt;&lt;contributors&gt;&lt;authors&gt;&lt;author&gt;Chen, B.&lt;/author&gt;&lt;author&gt;Cepko, C. L.&lt;/author&gt;&lt;/authors&gt;&lt;/contributors&gt;&lt;titles&gt;&lt;title&gt;HDAC4 Regulates Neuronal Survival in Normal and Diseased Retinas&lt;/title&gt;&lt;secondary-title&gt;Science&lt;/secondary-title&gt;&lt;/titles&gt;&lt;periodical&gt;&lt;full-title&gt;Science&lt;/full-title&gt;&lt;/periodical&gt;&lt;pages&gt;256-259&lt;/pages&gt;&lt;volume&gt;323&lt;/volume&gt;&lt;number&gt;5911&lt;/number&gt;&lt;dates&gt;&lt;year&gt;2009&lt;/year&gt;&lt;/dates&gt;&lt;isbn&gt;0036-8075&lt;/isbn&gt;&lt;urls&gt;&lt;/urls&gt;&lt;electronic-resource-num&gt;10.1126/science.1166226&lt;/electronic-resource-num&gt;&lt;/record&gt;&lt;/Cite&gt;&lt;/EndNote&gt;</w:instrText>
      </w:r>
      <w:r w:rsidR="009D1209" w:rsidRPr="002F34DD">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38" w:tooltip="Chen, 2009 #18" w:history="1">
        <w:r w:rsidR="00E021BE">
          <w:rPr>
            <w:rFonts w:asciiTheme="majorBidi" w:hAnsiTheme="majorBidi" w:cstheme="majorBidi"/>
            <w:noProof/>
            <w:sz w:val="24"/>
            <w:szCs w:val="24"/>
          </w:rPr>
          <w:t>Chen and Cepko, 2009</w:t>
        </w:r>
      </w:hyperlink>
      <w:r w:rsidR="00E021BE">
        <w:rPr>
          <w:rFonts w:asciiTheme="majorBidi" w:hAnsiTheme="majorBidi" w:cstheme="majorBidi"/>
          <w:noProof/>
          <w:sz w:val="24"/>
          <w:szCs w:val="24"/>
        </w:rPr>
        <w:t>)</w:t>
      </w:r>
      <w:r w:rsidR="009D1209" w:rsidRPr="002F34DD">
        <w:rPr>
          <w:rFonts w:asciiTheme="majorBidi" w:hAnsiTheme="majorBidi" w:cstheme="majorBidi"/>
          <w:sz w:val="24"/>
          <w:szCs w:val="24"/>
        </w:rPr>
        <w:fldChar w:fldCharType="end"/>
      </w:r>
      <w:r w:rsidR="007B7676" w:rsidRPr="002F34DD">
        <w:rPr>
          <w:rFonts w:asciiTheme="majorBidi" w:hAnsiTheme="majorBidi" w:cstheme="majorBidi"/>
          <w:sz w:val="24"/>
          <w:szCs w:val="24"/>
        </w:rPr>
        <w:t>.</w:t>
      </w:r>
      <w:r w:rsidR="002A5318" w:rsidRPr="002F34DD">
        <w:rPr>
          <w:rFonts w:asciiTheme="majorBidi" w:hAnsiTheme="majorBidi" w:cstheme="majorBidi"/>
          <w:sz w:val="24"/>
          <w:szCs w:val="24"/>
        </w:rPr>
        <w:t xml:space="preserve"> </w:t>
      </w:r>
      <w:r w:rsidRPr="002F34DD">
        <w:rPr>
          <w:rFonts w:asciiTheme="majorBidi" w:hAnsiTheme="majorBidi" w:cstheme="majorBidi"/>
          <w:sz w:val="24"/>
          <w:szCs w:val="24"/>
        </w:rPr>
        <w:t>This</w:t>
      </w:r>
      <w:r w:rsidR="002A5318" w:rsidRPr="002F34DD">
        <w:rPr>
          <w:rFonts w:asciiTheme="majorBidi" w:hAnsiTheme="majorBidi" w:cstheme="majorBidi"/>
          <w:sz w:val="24"/>
          <w:szCs w:val="24"/>
        </w:rPr>
        <w:t xml:space="preserve"> has been suggested</w:t>
      </w:r>
      <w:r w:rsidRPr="002F34DD">
        <w:rPr>
          <w:rFonts w:asciiTheme="majorBidi" w:hAnsiTheme="majorBidi" w:cstheme="majorBidi"/>
          <w:sz w:val="24"/>
          <w:szCs w:val="24"/>
        </w:rPr>
        <w:t>, therefore,</w:t>
      </w:r>
      <w:r w:rsidR="002A5318" w:rsidRPr="002F34DD">
        <w:rPr>
          <w:rFonts w:asciiTheme="majorBidi" w:hAnsiTheme="majorBidi" w:cstheme="majorBidi"/>
          <w:sz w:val="24"/>
          <w:szCs w:val="24"/>
        </w:rPr>
        <w:t xml:space="preserve"> as a </w:t>
      </w:r>
      <w:r w:rsidRPr="002F34DD">
        <w:rPr>
          <w:rFonts w:asciiTheme="majorBidi" w:hAnsiTheme="majorBidi" w:cstheme="majorBidi"/>
          <w:sz w:val="24"/>
          <w:szCs w:val="24"/>
        </w:rPr>
        <w:t xml:space="preserve">potential </w:t>
      </w:r>
      <w:r w:rsidR="002A5318" w:rsidRPr="002F34DD">
        <w:rPr>
          <w:rFonts w:asciiTheme="majorBidi" w:hAnsiTheme="majorBidi" w:cstheme="majorBidi"/>
          <w:sz w:val="24"/>
          <w:szCs w:val="24"/>
        </w:rPr>
        <w:t xml:space="preserve">therapeutic approach </w:t>
      </w:r>
      <w:r w:rsidRPr="002F34DD">
        <w:rPr>
          <w:rFonts w:asciiTheme="majorBidi" w:hAnsiTheme="majorBidi" w:cstheme="majorBidi"/>
          <w:sz w:val="24"/>
          <w:szCs w:val="24"/>
        </w:rPr>
        <w:t>to address</w:t>
      </w:r>
      <w:r w:rsidR="002A5318" w:rsidRPr="002F34DD">
        <w:rPr>
          <w:rFonts w:asciiTheme="majorBidi" w:hAnsiTheme="majorBidi" w:cstheme="majorBidi"/>
          <w:sz w:val="24"/>
          <w:szCs w:val="24"/>
        </w:rPr>
        <w:t xml:space="preserve"> </w:t>
      </w:r>
      <w:r w:rsidRPr="002F34DD">
        <w:rPr>
          <w:rFonts w:asciiTheme="majorBidi" w:hAnsiTheme="majorBidi" w:cstheme="majorBidi"/>
          <w:sz w:val="24"/>
          <w:szCs w:val="24"/>
        </w:rPr>
        <w:t>reduced</w:t>
      </w:r>
      <w:r w:rsidR="002A5318" w:rsidRPr="002F34DD">
        <w:rPr>
          <w:rFonts w:asciiTheme="majorBidi" w:hAnsiTheme="majorBidi" w:cstheme="majorBidi"/>
          <w:sz w:val="24"/>
          <w:szCs w:val="24"/>
        </w:rPr>
        <w:t xml:space="preserve"> acetylation of tubulin and axonal transport defect</w:t>
      </w:r>
      <w:r w:rsidRPr="002F34DD">
        <w:rPr>
          <w:rFonts w:asciiTheme="majorBidi" w:hAnsiTheme="majorBidi" w:cstheme="majorBidi"/>
          <w:sz w:val="24"/>
          <w:szCs w:val="24"/>
        </w:rPr>
        <w:t>s</w:t>
      </w:r>
      <w:r w:rsidR="002A5318" w:rsidRPr="002F34DD">
        <w:rPr>
          <w:rFonts w:asciiTheme="majorBidi" w:hAnsiTheme="majorBidi" w:cstheme="majorBidi"/>
          <w:sz w:val="24"/>
          <w:szCs w:val="24"/>
        </w:rPr>
        <w:t xml:space="preserve">. </w:t>
      </w:r>
    </w:p>
    <w:p w:rsidR="0040421E" w:rsidRPr="002C426B" w:rsidRDefault="00FE5FB5" w:rsidP="003F0E5C">
      <w:pPr>
        <w:autoSpaceDE w:val="0"/>
        <w:autoSpaceDN w:val="0"/>
        <w:adjustRightInd w:val="0"/>
        <w:spacing w:line="480" w:lineRule="auto"/>
        <w:ind w:firstLine="720"/>
        <w:jc w:val="both"/>
        <w:rPr>
          <w:rFonts w:asciiTheme="majorBidi" w:hAnsiTheme="majorBidi" w:cstheme="majorBidi"/>
          <w:color w:val="000000"/>
          <w:sz w:val="24"/>
          <w:szCs w:val="24"/>
        </w:rPr>
      </w:pPr>
      <w:r w:rsidRPr="002F34DD">
        <w:rPr>
          <w:rFonts w:asciiTheme="majorBidi" w:hAnsiTheme="majorBidi" w:cstheme="majorBidi"/>
          <w:sz w:val="24"/>
          <w:szCs w:val="24"/>
        </w:rPr>
        <w:t>Another ex</w:t>
      </w:r>
      <w:r w:rsidR="007F2B6B" w:rsidRPr="002F34DD">
        <w:rPr>
          <w:rFonts w:asciiTheme="majorBidi" w:hAnsiTheme="majorBidi" w:cstheme="majorBidi"/>
          <w:sz w:val="24"/>
          <w:szCs w:val="24"/>
        </w:rPr>
        <w:t>ample</w:t>
      </w:r>
      <w:r w:rsidR="00FE6F38" w:rsidRPr="002F34DD">
        <w:rPr>
          <w:rFonts w:asciiTheme="majorBidi" w:hAnsiTheme="majorBidi" w:cstheme="majorBidi"/>
          <w:sz w:val="24"/>
          <w:szCs w:val="24"/>
        </w:rPr>
        <w:t xml:space="preserve"> </w:t>
      </w:r>
      <w:r w:rsidR="009547F8" w:rsidRPr="002F34DD">
        <w:rPr>
          <w:rFonts w:asciiTheme="majorBidi" w:hAnsiTheme="majorBidi" w:cstheme="majorBidi"/>
          <w:sz w:val="24"/>
          <w:szCs w:val="24"/>
        </w:rPr>
        <w:t>of a highly selective HDAC6 inhibitor i</w:t>
      </w:r>
      <w:r w:rsidR="009547F8" w:rsidRPr="002C426B">
        <w:rPr>
          <w:rFonts w:asciiTheme="majorBidi" w:hAnsiTheme="majorBidi" w:cstheme="majorBidi"/>
          <w:color w:val="000000"/>
          <w:sz w:val="24"/>
          <w:szCs w:val="24"/>
        </w:rPr>
        <w:t xml:space="preserve">s </w:t>
      </w:r>
      <w:r w:rsidR="00FE6F38" w:rsidRPr="002C426B">
        <w:rPr>
          <w:rFonts w:asciiTheme="majorBidi" w:hAnsiTheme="majorBidi" w:cstheme="majorBidi"/>
          <w:color w:val="000000"/>
          <w:sz w:val="24"/>
          <w:szCs w:val="24"/>
        </w:rPr>
        <w:t>tu</w:t>
      </w:r>
      <w:r w:rsidR="007F2B6B" w:rsidRPr="002C426B">
        <w:rPr>
          <w:rFonts w:asciiTheme="majorBidi" w:hAnsiTheme="majorBidi" w:cstheme="majorBidi"/>
          <w:color w:val="000000"/>
          <w:sz w:val="24"/>
          <w:szCs w:val="24"/>
        </w:rPr>
        <w:t>bastatin-A</w:t>
      </w:r>
      <w:r w:rsidR="00C12687" w:rsidRPr="002C426B">
        <w:rPr>
          <w:rFonts w:asciiTheme="majorBidi" w:hAnsiTheme="majorBidi" w:cstheme="majorBidi"/>
          <w:color w:val="000000"/>
          <w:sz w:val="24"/>
          <w:szCs w:val="24"/>
        </w:rPr>
        <w:t>. This is</w:t>
      </w:r>
      <w:r w:rsidR="0078282A" w:rsidRPr="002C426B">
        <w:rPr>
          <w:rFonts w:asciiTheme="majorBidi" w:hAnsiTheme="majorBidi" w:cstheme="majorBidi"/>
          <w:color w:val="000000"/>
          <w:sz w:val="24"/>
          <w:szCs w:val="24"/>
        </w:rPr>
        <w:t xml:space="preserve"> </w:t>
      </w:r>
      <w:r w:rsidR="00C12687" w:rsidRPr="002C426B">
        <w:rPr>
          <w:rFonts w:asciiTheme="majorBidi" w:hAnsiTheme="majorBidi" w:cstheme="majorBidi"/>
          <w:color w:val="000000"/>
          <w:sz w:val="24"/>
          <w:szCs w:val="24"/>
        </w:rPr>
        <w:t xml:space="preserve">a </w:t>
      </w:r>
      <w:r w:rsidR="0078282A" w:rsidRPr="002C426B">
        <w:rPr>
          <w:rFonts w:asciiTheme="majorBidi" w:hAnsiTheme="majorBidi" w:cstheme="majorBidi"/>
          <w:color w:val="000000"/>
          <w:sz w:val="24"/>
          <w:szCs w:val="24"/>
        </w:rPr>
        <w:t xml:space="preserve">lipophilic drug </w:t>
      </w:r>
      <w:r w:rsidR="005E13CD" w:rsidRPr="002C426B">
        <w:rPr>
          <w:rFonts w:asciiTheme="majorBidi" w:hAnsiTheme="majorBidi" w:cstheme="majorBidi"/>
          <w:color w:val="000000"/>
          <w:sz w:val="24"/>
          <w:szCs w:val="24"/>
        </w:rPr>
        <w:t xml:space="preserve">which </w:t>
      </w:r>
      <w:r w:rsidR="0078282A" w:rsidRPr="002C426B">
        <w:rPr>
          <w:rFonts w:asciiTheme="majorBidi" w:hAnsiTheme="majorBidi" w:cstheme="majorBidi"/>
          <w:color w:val="000000"/>
          <w:sz w:val="24"/>
          <w:szCs w:val="24"/>
        </w:rPr>
        <w:t xml:space="preserve">has a limited </w:t>
      </w:r>
      <w:r w:rsidR="00DE22EB" w:rsidRPr="002C426B">
        <w:rPr>
          <w:rFonts w:asciiTheme="majorBidi" w:hAnsiTheme="majorBidi" w:cstheme="majorBidi"/>
          <w:color w:val="000000"/>
          <w:sz w:val="24"/>
          <w:szCs w:val="24"/>
        </w:rPr>
        <w:t>brain</w:t>
      </w:r>
      <w:r w:rsidR="0078282A" w:rsidRPr="002C426B">
        <w:rPr>
          <w:rFonts w:asciiTheme="majorBidi" w:hAnsiTheme="majorBidi" w:cstheme="majorBidi"/>
          <w:color w:val="000000"/>
          <w:sz w:val="24"/>
          <w:szCs w:val="24"/>
        </w:rPr>
        <w:t xml:space="preserve"> </w:t>
      </w:r>
      <w:r w:rsidR="005E13CD" w:rsidRPr="002C426B">
        <w:rPr>
          <w:rFonts w:asciiTheme="majorBidi" w:hAnsiTheme="majorBidi" w:cstheme="majorBidi"/>
          <w:color w:val="000000"/>
          <w:sz w:val="24"/>
          <w:szCs w:val="24"/>
        </w:rPr>
        <w:t xml:space="preserve">distribution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&lt;EndNote&gt;&lt;Cite&gt;&lt;Author&gt;Jochems&lt;/Author&gt;&lt;Year&gt;2014&lt;/Year&gt;&lt;RecNum&gt;68&lt;/RecNum&gt;&lt;DisplayText&gt;(Jochems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0" w:tooltip="Jochems, 2014 #68" w:history="1">
        <w:r w:rsidR="00E021BE">
          <w:rPr>
            <w:rFonts w:asciiTheme="majorBidi" w:hAnsiTheme="majorBidi" w:cstheme="majorBidi"/>
            <w:noProof/>
            <w:color w:val="000000"/>
            <w:sz w:val="24"/>
            <w:szCs w:val="24"/>
          </w:rPr>
          <w:t>Jochems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E2991" w:rsidRPr="002C426B">
        <w:rPr>
          <w:rFonts w:asciiTheme="majorBidi" w:hAnsiTheme="majorBidi" w:cstheme="majorBidi"/>
          <w:color w:val="000000"/>
          <w:sz w:val="24"/>
          <w:szCs w:val="24"/>
        </w:rPr>
        <w:t>,</w:t>
      </w:r>
      <w:r w:rsidR="005E13CD" w:rsidRPr="002C426B">
        <w:rPr>
          <w:rFonts w:asciiTheme="majorBidi" w:hAnsiTheme="majorBidi" w:cstheme="majorBidi"/>
          <w:color w:val="000000"/>
          <w:sz w:val="24"/>
          <w:szCs w:val="24"/>
        </w:rPr>
        <w:t xml:space="preserve"> however it </w:t>
      </w:r>
      <w:r w:rsidR="00F92CC5">
        <w:rPr>
          <w:rFonts w:asciiTheme="majorBidi" w:hAnsiTheme="majorBidi" w:cstheme="majorBidi"/>
          <w:color w:val="000000"/>
          <w:sz w:val="24"/>
          <w:szCs w:val="24"/>
        </w:rPr>
        <w:t xml:space="preserve">is </w:t>
      </w:r>
      <w:r w:rsidR="005E13CD" w:rsidRPr="002C426B">
        <w:rPr>
          <w:rFonts w:asciiTheme="majorBidi" w:hAnsiTheme="majorBidi" w:cstheme="majorBidi"/>
          <w:color w:val="000000"/>
          <w:sz w:val="24"/>
          <w:szCs w:val="24"/>
        </w:rPr>
        <w:t>effective in the peripheral</w:t>
      </w:r>
      <w:r w:rsidR="001D1DF1" w:rsidRPr="002C426B">
        <w:rPr>
          <w:rFonts w:asciiTheme="majorBidi" w:hAnsiTheme="majorBidi" w:cstheme="majorBidi"/>
          <w:color w:val="000000"/>
          <w:sz w:val="24"/>
          <w:szCs w:val="24"/>
        </w:rPr>
        <w:t xml:space="preserve"> nervous system</w:t>
      </w:r>
      <w:r w:rsidR="005E13CD" w:rsidRPr="002C426B">
        <w:rPr>
          <w:rFonts w:asciiTheme="majorBidi" w:hAnsiTheme="majorBidi" w:cstheme="majorBidi"/>
          <w:color w:val="000000"/>
          <w:sz w:val="24"/>
          <w:szCs w:val="24"/>
        </w:rPr>
        <w:t xml:space="preserve"> </w:t>
      </w:r>
      <w:r w:rsidR="007F3128">
        <w:rPr>
          <w:rFonts w:asciiTheme="majorBidi" w:hAnsiTheme="majorBidi" w:cstheme="majorBidi"/>
          <w:color w:val="000000"/>
          <w:sz w:val="24"/>
          <w:szCs w:val="24"/>
        </w:rPr>
        <w:t xml:space="preserve">of murine model of </w:t>
      </w:r>
      <w:r w:rsidR="005E13CD" w:rsidRPr="002C426B">
        <w:rPr>
          <w:rFonts w:asciiTheme="majorBidi" w:hAnsiTheme="majorBidi" w:cstheme="majorBidi"/>
          <w:color w:val="000000"/>
          <w:sz w:val="24"/>
          <w:szCs w:val="24"/>
        </w:rPr>
        <w:t xml:space="preserve">Charcot Marie Tooth disease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&lt;EndNote&gt;&lt;Cite&gt;&lt;Author&gt;D&amp;apos;Ydewalle&lt;/Author&gt;&lt;Year&gt;2011&lt;/Year&gt;&lt;RecNum&gt;23&lt;/RecNum&gt;&lt;DisplayText&gt;(D&amp;apos;Ydewalle et al., 2011)&lt;/DisplayText&gt;&lt;record&gt;&lt;rec-number&gt;23&lt;/rec-number&gt;&lt;foreign-keys&gt;&lt;key app="EN" db-id="xaxsd90ate0v03etrappzts8zxpvtw5wse5v"&gt;23&lt;/key&gt;&lt;key app="ENWeb" db-id="UlKq6ArYHK4AAFF8hIU"&gt;25&lt;/key&gt;&lt;/foreign-keys&gt;&lt;ref-type name="Journal Article"&gt;17&lt;/ref-type&gt;&lt;contributors&gt;&lt;authors&gt;&lt;author&gt;D&amp;apos;Ydewalle, C.&lt;/author&gt;&lt;author&gt;Krishnan, J.&lt;/author&gt;&lt;author&gt;Chiheb, D. M.&lt;/author&gt;&lt;author&gt;Van Damme, P.&lt;/author&gt;&lt;author&gt;Irobi, J.&lt;/author&gt;&lt;author&gt;Kozikowski, A. P.&lt;/author&gt;&lt;author&gt;Vanden Berghe, P.&lt;/author&gt;&lt;author&gt;Timmerman, V.&lt;/author&gt;&lt;author&gt;Robberecht, W.&lt;/author&gt;&lt;author&gt;Van Den Bosch, L.&lt;/author&gt;&lt;/authors&gt;&lt;/contributors&gt;&lt;titles&gt;&lt;title&gt;HDAC6 inhibitors reverse axonal loss in a mouse model of mutant HSPB1- induced Charcot- Marie- Tooth disease&lt;/title&gt;&lt;secondary-title&gt;Nature Medicine&lt;/secondary-title&gt;&lt;/titles&gt;&lt;periodical&gt;&lt;full-title&gt;Nature Medicine&lt;/full-title&gt;&lt;/periodical&gt;&lt;pages&gt;968-U86&lt;/pages&gt;&lt;volume&gt;17&lt;/volume&gt;&lt;number&gt;8&lt;/number&gt;&lt;dates&gt;&lt;year&gt;2011&lt;/year&gt;&lt;/dates&gt;&lt;isbn&gt;1078-8956&lt;/isbn&gt;&lt;urls&gt;&lt;/urls&gt;&lt;electronic-resource-num&gt;10.1038/nm.2396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7" w:tooltip="D'Ydewalle, 2011 #23" w:history="1">
        <w:r w:rsidR="00E021BE">
          <w:rPr>
            <w:rFonts w:asciiTheme="majorBidi" w:hAnsiTheme="majorBidi" w:cstheme="majorBidi"/>
            <w:noProof/>
            <w:color w:val="000000"/>
            <w:sz w:val="24"/>
            <w:szCs w:val="24"/>
          </w:rPr>
          <w:t>D'Ydewalle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5E13CD" w:rsidRPr="002C426B">
        <w:rPr>
          <w:rFonts w:asciiTheme="majorBidi" w:hAnsiTheme="majorBidi" w:cstheme="majorBidi"/>
          <w:color w:val="000000"/>
          <w:sz w:val="24"/>
          <w:szCs w:val="24"/>
        </w:rPr>
        <w:t>. Additionally, it has</w:t>
      </w:r>
      <w:r w:rsidRPr="002C426B">
        <w:rPr>
          <w:rFonts w:asciiTheme="majorBidi" w:hAnsiTheme="majorBidi" w:cstheme="majorBidi"/>
          <w:color w:val="000000"/>
          <w:sz w:val="24"/>
          <w:szCs w:val="24"/>
        </w:rPr>
        <w:t xml:space="preserve"> been shown to improve mitochondrial transport by increasing</w:t>
      </w:r>
      <w:r w:rsidR="00005422" w:rsidRPr="002C426B">
        <w:rPr>
          <w:rFonts w:asciiTheme="majorBidi" w:hAnsiTheme="majorBidi" w:cstheme="majorBidi"/>
          <w:color w:val="000000"/>
          <w:sz w:val="24"/>
          <w:szCs w:val="24"/>
        </w:rPr>
        <w:t xml:space="preserve"> </w:t>
      </w:r>
      <w:r w:rsidR="00C12687"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acetylation of α-tubulin in </w:t>
      </w:r>
      <w:r w:rsidR="005E13CD" w:rsidRPr="002C426B">
        <w:rPr>
          <w:rFonts w:asciiTheme="majorBidi" w:hAnsiTheme="majorBidi" w:cstheme="majorBidi"/>
          <w:color w:val="000000"/>
          <w:sz w:val="24"/>
          <w:szCs w:val="24"/>
        </w:rPr>
        <w:t>the same mouse model</w:t>
      </w:r>
      <w:r w:rsidR="007F2B6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&lt;EndNote&gt;&lt;Cite&gt;&lt;Author&gt;D&amp;apos;Ydewalle&lt;/Author&gt;&lt;Year&gt;2011&lt;/Year&gt;&lt;RecNum&gt;23&lt;/RecNum&gt;&lt;DisplayText&gt;(D&amp;apos;Ydewalle et al., 2011)&lt;/DisplayText&gt;&lt;record&gt;&lt;rec-number&gt;23&lt;/rec-number&gt;&lt;foreign-keys&gt;&lt;key app="EN" db-id="xaxsd90ate0v03etrappzts8zxpvtw5wse5v"&gt;23&lt;/key&gt;&lt;key app="ENWeb" db-id="UlKq6ArYHK4AAFF8hIU"&gt;25&lt;/key&gt;&lt;/foreign-keys&gt;&lt;ref-type name="Journal Article"&gt;17&lt;/ref-type&gt;&lt;contributors&gt;&lt;authors&gt;&lt;author&gt;D&amp;apos;Ydewalle, C.&lt;/author&gt;&lt;author&gt;Krishnan, J.&lt;/author&gt;&lt;author&gt;Chiheb, D. M.&lt;/author&gt;&lt;author&gt;Van Damme, P.&lt;/author&gt;&lt;author&gt;Irobi, J.&lt;/author&gt;&lt;author&gt;Kozikowski, A. P.&lt;/author&gt;&lt;author&gt;Vanden Berghe, P.&lt;/author&gt;&lt;author&gt;Timmerman, V.&lt;/author&gt;&lt;author&gt;Robberecht, W.&lt;/author&gt;&lt;author&gt;Van Den Bosch, L.&lt;/author&gt;&lt;/authors&gt;&lt;/contributors&gt;&lt;titles&gt;&lt;title&gt;HDAC6 inhibitors reverse axonal loss in a mouse model of mutant HSPB1- induced Charcot- Marie- Tooth disease&lt;/title&gt;&lt;secondary-title&gt;Nature Medicine&lt;/secondary-title&gt;&lt;/titles&gt;&lt;periodical&gt;&lt;full-title&gt;Nature Medicine&lt;/full-title&gt;&lt;/periodical&gt;&lt;pages&gt;968-U86&lt;/pages&gt;&lt;volume&gt;17&lt;/volume&gt;&lt;number&gt;8&lt;/number&gt;&lt;dates&gt;&lt;year&gt;2011&lt;/year&gt;&lt;/dates&gt;&lt;isbn&gt;1078-8956&lt;/isbn&gt;&lt;urls&gt;&lt;/urls&gt;&lt;electronic-resource-num&gt;10.1038/nm.2396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7" w:tooltip="D'Ydewalle, 2011 #23" w:history="1">
        <w:r w:rsidR="00E021BE">
          <w:rPr>
            <w:rFonts w:asciiTheme="majorBidi" w:hAnsiTheme="majorBidi" w:cstheme="majorBidi"/>
            <w:noProof/>
            <w:color w:val="000000"/>
            <w:sz w:val="24"/>
            <w:szCs w:val="24"/>
          </w:rPr>
          <w:t>D'Ydewalle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E22EB" w:rsidRPr="002C426B">
        <w:rPr>
          <w:rFonts w:asciiTheme="majorBidi" w:hAnsiTheme="majorBidi" w:cstheme="majorBidi"/>
          <w:color w:val="000000"/>
          <w:sz w:val="24"/>
          <w:szCs w:val="24"/>
        </w:rPr>
        <w:t xml:space="preserve">. </w:t>
      </w:r>
      <w:r w:rsidR="007E1064" w:rsidRPr="002C426B">
        <w:rPr>
          <w:rFonts w:asciiTheme="majorBidi" w:hAnsiTheme="majorBidi" w:cstheme="majorBidi"/>
          <w:color w:val="000000"/>
          <w:sz w:val="24"/>
          <w:szCs w:val="24"/>
        </w:rPr>
        <w:t>In this model</w:t>
      </w:r>
      <w:r w:rsidR="00C12687" w:rsidRPr="002C426B">
        <w:rPr>
          <w:rFonts w:asciiTheme="majorBidi" w:hAnsiTheme="majorBidi" w:cstheme="majorBidi"/>
          <w:color w:val="000000"/>
          <w:sz w:val="24"/>
          <w:szCs w:val="24"/>
        </w:rPr>
        <w:t>,</w:t>
      </w:r>
      <w:r w:rsidR="007E106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reduct</w:t>
      </w:r>
      <w:r w:rsidR="00005422" w:rsidRPr="002C426B">
        <w:rPr>
          <w:rFonts w:asciiTheme="majorBidi" w:hAnsiTheme="majorBidi" w:cstheme="majorBidi"/>
          <w:color w:val="000000"/>
          <w:sz w:val="24"/>
          <w:szCs w:val="24"/>
        </w:rPr>
        <w:t xml:space="preserve">ion of α-tubulin acetylation </w:t>
      </w:r>
      <w:r w:rsidR="007E1064" w:rsidRPr="002C426B">
        <w:rPr>
          <w:rFonts w:asciiTheme="majorBidi" w:hAnsiTheme="majorBidi" w:cstheme="majorBidi"/>
          <w:color w:val="000000"/>
          <w:sz w:val="24"/>
          <w:szCs w:val="24"/>
        </w:rPr>
        <w:t>was</w:t>
      </w:r>
      <w:r w:rsidR="00165BF4" w:rsidRPr="002C426B">
        <w:rPr>
          <w:rFonts w:asciiTheme="majorBidi" w:hAnsiTheme="majorBidi" w:cstheme="majorBidi"/>
          <w:color w:val="000000"/>
          <w:sz w:val="24"/>
          <w:szCs w:val="24"/>
        </w:rPr>
        <w:t xml:space="preserve"> </w:t>
      </w:r>
      <w:r w:rsidR="00D23D8B" w:rsidRPr="002C426B">
        <w:rPr>
          <w:rFonts w:asciiTheme="majorBidi" w:hAnsiTheme="majorBidi" w:cstheme="majorBidi"/>
          <w:color w:val="000000"/>
          <w:sz w:val="24"/>
          <w:szCs w:val="24"/>
        </w:rPr>
        <w:lastRenderedPageBreak/>
        <w:t>associated with</w:t>
      </w:r>
      <w:r w:rsidRPr="002C426B">
        <w:rPr>
          <w:rFonts w:asciiTheme="majorBidi" w:hAnsiTheme="majorBidi" w:cstheme="majorBidi"/>
          <w:color w:val="000000"/>
          <w:sz w:val="24"/>
          <w:szCs w:val="24"/>
        </w:rPr>
        <w:t xml:space="preserve"> defect</w:t>
      </w:r>
      <w:r w:rsidR="00C12687"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in axonal transport</w:t>
      </w:r>
      <w:r w:rsidR="00292BD4">
        <w:rPr>
          <w:rFonts w:asciiTheme="majorBidi" w:hAnsiTheme="majorBidi" w:cstheme="majorBidi"/>
          <w:color w:val="000000"/>
          <w:sz w:val="24"/>
          <w:szCs w:val="24"/>
        </w:rPr>
        <w:t xml:space="preserve"> </w:t>
      </w:r>
      <w:r w:rsidR="007F3128">
        <w:rPr>
          <w:rFonts w:asciiTheme="majorBidi" w:hAnsiTheme="majorBidi" w:cstheme="majorBidi"/>
          <w:color w:val="000000"/>
          <w:sz w:val="24"/>
          <w:szCs w:val="24"/>
        </w:rPr>
        <w:t xml:space="preserve">and </w:t>
      </w:r>
      <w:r w:rsidR="00C12687" w:rsidRPr="002C426B">
        <w:rPr>
          <w:rFonts w:asciiTheme="majorBidi" w:hAnsiTheme="majorBidi" w:cstheme="majorBidi"/>
          <w:color w:val="000000"/>
          <w:sz w:val="24"/>
          <w:szCs w:val="24"/>
        </w:rPr>
        <w:t xml:space="preserve"> these </w:t>
      </w:r>
      <w:r w:rsidR="00165BF4" w:rsidRPr="002C426B">
        <w:rPr>
          <w:rFonts w:asciiTheme="majorBidi" w:hAnsiTheme="majorBidi" w:cstheme="majorBidi"/>
          <w:color w:val="000000"/>
          <w:sz w:val="24"/>
          <w:szCs w:val="24"/>
        </w:rPr>
        <w:t>deficit</w:t>
      </w:r>
      <w:r w:rsidR="00C12687" w:rsidRPr="002C426B">
        <w:rPr>
          <w:rFonts w:asciiTheme="majorBidi" w:hAnsiTheme="majorBidi" w:cstheme="majorBidi"/>
          <w:color w:val="000000"/>
          <w:sz w:val="24"/>
          <w:szCs w:val="24"/>
        </w:rPr>
        <w:t>s</w:t>
      </w:r>
      <w:r w:rsidR="00165BF4" w:rsidRPr="002C426B">
        <w:rPr>
          <w:rFonts w:asciiTheme="majorBidi" w:hAnsiTheme="majorBidi" w:cstheme="majorBidi"/>
          <w:color w:val="000000"/>
          <w:sz w:val="24"/>
          <w:szCs w:val="24"/>
        </w:rPr>
        <w:t xml:space="preserve"> </w:t>
      </w:r>
      <w:r w:rsidR="007F3128">
        <w:rPr>
          <w:rFonts w:asciiTheme="majorBidi" w:hAnsiTheme="majorBidi" w:cstheme="majorBidi"/>
          <w:color w:val="000000"/>
          <w:sz w:val="24"/>
          <w:szCs w:val="24"/>
        </w:rPr>
        <w:t xml:space="preserve">were </w:t>
      </w:r>
      <w:r w:rsidR="00165BF4" w:rsidRPr="002C426B">
        <w:rPr>
          <w:rFonts w:asciiTheme="majorBidi" w:hAnsiTheme="majorBidi" w:cstheme="majorBidi"/>
          <w:color w:val="000000"/>
          <w:sz w:val="24"/>
          <w:szCs w:val="24"/>
        </w:rPr>
        <w:t xml:space="preserve">reversed </w:t>
      </w:r>
      <w:r w:rsidR="007F2B6B" w:rsidRPr="002C426B">
        <w:rPr>
          <w:rFonts w:asciiTheme="majorBidi" w:hAnsiTheme="majorBidi" w:cstheme="majorBidi"/>
          <w:color w:val="000000"/>
          <w:sz w:val="24"/>
          <w:szCs w:val="24"/>
        </w:rPr>
        <w:t xml:space="preserve">by </w:t>
      </w:r>
      <w:r w:rsidR="007E1064" w:rsidRPr="002C426B">
        <w:rPr>
          <w:rFonts w:asciiTheme="majorBidi" w:hAnsiTheme="majorBidi" w:cstheme="majorBidi"/>
          <w:color w:val="000000"/>
          <w:sz w:val="24"/>
          <w:szCs w:val="24"/>
        </w:rPr>
        <w:t>restoring tubulin acetylation</w:t>
      </w:r>
      <w:r w:rsidR="00DE22E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&lt;EndNote&gt;&lt;Cite&gt;&lt;Author&gt;D&amp;apos;Ydewalle&lt;/Author&gt;&lt;Year&gt;2011&lt;/Year&gt;&lt;RecNum&gt;23&lt;/RecNum&gt;&lt;DisplayText&gt;(D&amp;apos;Ydewalle et al., 2011)&lt;/DisplayText&gt;&lt;record&gt;&lt;rec-number&gt;23&lt;/rec-number&gt;&lt;foreign-keys&gt;&lt;key app="EN" db-id="xaxsd90ate0v03etrappzts8zxpvtw5wse5v"&gt;23&lt;/key&gt;&lt;key app="ENWeb" db-id="UlKq6ArYHK4AAFF8hIU"&gt;25&lt;/key&gt;&lt;/foreign-keys&gt;&lt;ref-type name="Journal Article"&gt;17&lt;/ref-type&gt;&lt;contributors&gt;&lt;authors&gt;&lt;author&gt;D&amp;apos;Ydewalle, C.&lt;/author&gt;&lt;author&gt;Krishnan, J.&lt;/author&gt;&lt;author&gt;Chiheb, D. M.&lt;/author&gt;&lt;author&gt;Van Damme, P.&lt;/author&gt;&lt;author&gt;Irobi, J.&lt;/author&gt;&lt;author&gt;Kozikowski, A. P.&lt;/author&gt;&lt;author&gt;Vanden Berghe, P.&lt;/author&gt;&lt;author&gt;Timmerman, V.&lt;/author&gt;&lt;author&gt;Robberecht, W.&lt;/author&gt;&lt;author&gt;Van Den Bosch, L.&lt;/author&gt;&lt;/authors&gt;&lt;/contributors&gt;&lt;titles&gt;&lt;title&gt;HDAC6 inhibitors reverse axonal loss in a mouse model of mutant HSPB1- induced Charcot- Marie- Tooth disease&lt;/title&gt;&lt;secondary-title&gt;Nature Medicine&lt;/secondary-title&gt;&lt;/titles&gt;&lt;periodical&gt;&lt;full-title&gt;Nature Medicine&lt;/full-title&gt;&lt;/periodical&gt;&lt;pages&gt;968-U86&lt;/pages&gt;&lt;volume&gt;17&lt;/volume&gt;&lt;number&gt;8&lt;/number&gt;&lt;dates&gt;&lt;year&gt;2011&lt;/year&gt;&lt;/dates&gt;&lt;isbn&gt;1078-8956&lt;/isbn&gt;&lt;urls&gt;&lt;/urls&gt;&lt;electronic-resource-num&gt;10.1038/nm.2396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7" w:tooltip="D'Ydewalle, 2011 #23" w:history="1">
        <w:r w:rsidR="00E021BE">
          <w:rPr>
            <w:rFonts w:asciiTheme="majorBidi" w:hAnsiTheme="majorBidi" w:cstheme="majorBidi"/>
            <w:noProof/>
            <w:color w:val="000000"/>
            <w:sz w:val="24"/>
            <w:szCs w:val="24"/>
          </w:rPr>
          <w:t>D'Ydewalle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fldSimple w:instr="">
        <w:r w:rsidR="00DE22EB" w:rsidRPr="002C426B">
          <w:rPr>
            <w:rFonts w:asciiTheme="majorBidi" w:hAnsiTheme="majorBidi" w:cstheme="majorBidi"/>
            <w:color w:val="000000"/>
            <w:sz w:val="24"/>
            <w:szCs w:val="24"/>
          </w:rPr>
          <w:t>(Lumb, 2012 #85)</w:t>
        </w:r>
      </w:fldSimple>
      <w:r w:rsidR="007F2B6B" w:rsidRPr="002C426B">
        <w:rPr>
          <w:rFonts w:asciiTheme="majorBidi" w:hAnsiTheme="majorBidi" w:cstheme="majorBidi"/>
          <w:color w:val="000000"/>
          <w:sz w:val="24"/>
          <w:szCs w:val="24"/>
        </w:rPr>
        <w:t xml:space="preserve">. </w:t>
      </w:r>
      <w:r w:rsidR="00FE6F38" w:rsidRPr="002C426B">
        <w:rPr>
          <w:rFonts w:asciiTheme="majorBidi" w:hAnsiTheme="majorBidi" w:cstheme="majorBidi"/>
          <w:color w:val="000000"/>
          <w:sz w:val="24"/>
          <w:szCs w:val="24"/>
        </w:rPr>
        <w:t>In addition, treating CMT2</w:t>
      </w:r>
      <w:r w:rsidR="0040421E" w:rsidRPr="002C426B">
        <w:rPr>
          <w:rFonts w:asciiTheme="majorBidi" w:hAnsiTheme="majorBidi" w:cstheme="majorBidi"/>
          <w:color w:val="000000"/>
          <w:sz w:val="24"/>
          <w:szCs w:val="24"/>
        </w:rPr>
        <w:t xml:space="preserve"> </w:t>
      </w:r>
      <w:r w:rsidR="00FE6F38" w:rsidRPr="002C426B">
        <w:rPr>
          <w:rFonts w:asciiTheme="majorBidi" w:hAnsiTheme="majorBidi" w:cstheme="majorBidi"/>
          <w:color w:val="000000"/>
          <w:sz w:val="24"/>
          <w:szCs w:val="24"/>
        </w:rPr>
        <w:t xml:space="preserve">mice with tubastatin-A for 3 weeks, </w:t>
      </w:r>
      <w:r w:rsidR="00C12687" w:rsidRPr="002C426B">
        <w:rPr>
          <w:rFonts w:asciiTheme="majorBidi" w:hAnsiTheme="majorBidi" w:cstheme="majorBidi"/>
          <w:color w:val="000000"/>
          <w:sz w:val="24"/>
          <w:szCs w:val="24"/>
        </w:rPr>
        <w:t xml:space="preserve">at a dose of </w:t>
      </w:r>
      <w:r w:rsidR="00FE6F38" w:rsidRPr="002C426B">
        <w:rPr>
          <w:rFonts w:asciiTheme="majorBidi" w:hAnsiTheme="majorBidi" w:cstheme="majorBidi"/>
          <w:color w:val="000000"/>
          <w:sz w:val="24"/>
          <w:szCs w:val="24"/>
        </w:rPr>
        <w:t xml:space="preserve">25 mg/kg, </w:t>
      </w:r>
      <w:r w:rsidR="00C12687" w:rsidRPr="002C426B">
        <w:rPr>
          <w:rFonts w:asciiTheme="majorBidi" w:hAnsiTheme="majorBidi" w:cstheme="majorBidi"/>
          <w:color w:val="000000"/>
          <w:sz w:val="24"/>
          <w:szCs w:val="24"/>
        </w:rPr>
        <w:t xml:space="preserve">has been </w:t>
      </w:r>
      <w:r w:rsidR="00FE6F38" w:rsidRPr="002C426B">
        <w:rPr>
          <w:rFonts w:asciiTheme="majorBidi" w:hAnsiTheme="majorBidi" w:cstheme="majorBidi"/>
          <w:color w:val="000000"/>
          <w:sz w:val="24"/>
          <w:szCs w:val="24"/>
        </w:rPr>
        <w:t xml:space="preserve">shown </w:t>
      </w:r>
      <w:r w:rsidR="00C12687" w:rsidRPr="002C426B">
        <w:rPr>
          <w:rFonts w:asciiTheme="majorBidi" w:hAnsiTheme="majorBidi" w:cstheme="majorBidi"/>
          <w:color w:val="000000"/>
          <w:sz w:val="24"/>
          <w:szCs w:val="24"/>
        </w:rPr>
        <w:t xml:space="preserve">to lead to an </w:t>
      </w:r>
      <w:r w:rsidR="00FE6F38" w:rsidRPr="002C426B">
        <w:rPr>
          <w:rFonts w:asciiTheme="majorBidi" w:hAnsiTheme="majorBidi" w:cstheme="majorBidi"/>
          <w:color w:val="000000"/>
          <w:sz w:val="24"/>
          <w:szCs w:val="24"/>
        </w:rPr>
        <w:t xml:space="preserve">increase in the acetylated tubulin in </w:t>
      </w:r>
      <w:r w:rsidR="00C12687" w:rsidRPr="002C426B">
        <w:rPr>
          <w:rFonts w:asciiTheme="majorBidi" w:hAnsiTheme="majorBidi" w:cstheme="majorBidi"/>
          <w:color w:val="000000"/>
          <w:sz w:val="24"/>
          <w:szCs w:val="24"/>
        </w:rPr>
        <w:t xml:space="preserve">the </w:t>
      </w:r>
      <w:r w:rsidR="00FE6F38" w:rsidRPr="002C426B">
        <w:rPr>
          <w:rFonts w:asciiTheme="majorBidi" w:hAnsiTheme="majorBidi" w:cstheme="majorBidi"/>
          <w:color w:val="000000"/>
          <w:sz w:val="24"/>
          <w:szCs w:val="24"/>
        </w:rPr>
        <w:t xml:space="preserve">sciatic nerve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&lt;EndNote&gt;&lt;Cite&gt;&lt;Author&gt;D&amp;apos;Ydewalle&lt;/Author&gt;&lt;Year&gt;2011&lt;/Year&gt;&lt;RecNum&gt;23&lt;/RecNum&gt;&lt;DisplayText&gt;(D&amp;apos;Ydewalle et al., 2011)&lt;/DisplayText&gt;&lt;record&gt;&lt;rec-number&gt;23&lt;/rec-number&gt;&lt;foreign-keys&gt;&lt;key app="EN" db-id="xaxsd90ate0v03etrappzts8zxpvtw5wse5v"&gt;23&lt;/key&gt;&lt;key app="ENWeb" db-id="UlKq6ArYHK4AAFF8hIU"&gt;25&lt;/key&gt;&lt;/foreign-keys&gt;&lt;ref-type name="Journal Article"&gt;17&lt;/ref-type&gt;&lt;contributors&gt;&lt;authors&gt;&lt;author&gt;D&amp;apos;Ydewalle, C.&lt;/author&gt;&lt;author&gt;Krishnan, J.&lt;/author&gt;&lt;author&gt;Chiheb, D. M.&lt;/author&gt;&lt;author&gt;Van Damme, P.&lt;/author&gt;&lt;author&gt;Irobi, J.&lt;/author&gt;&lt;author&gt;Kozikowski, A. P.&lt;/author&gt;&lt;author&gt;Vanden Berghe, P.&lt;/author&gt;&lt;author&gt;Timmerman, V.&lt;/author&gt;&lt;author&gt;Robberecht, W.&lt;/author&gt;&lt;author&gt;Van Den Bosch, L.&lt;/author&gt;&lt;/authors&gt;&lt;/contributors&gt;&lt;titles&gt;&lt;title&gt;HDAC6 inhibitors reverse axonal loss in a mouse model of mutant HSPB1- induced Charcot- Marie- Tooth disease&lt;/title&gt;&lt;secondary-title&gt;Nature Medicine&lt;/secondary-title&gt;&lt;/titles&gt;&lt;periodical&gt;&lt;full-title&gt;Nature Medicine&lt;/full-title&gt;&lt;/periodical&gt;&lt;pages&gt;968-U86&lt;/pages&gt;&lt;volume&gt;17&lt;/volume&gt;&lt;number&gt;8&lt;/number&gt;&lt;dates&gt;&lt;year&gt;2011&lt;/year&gt;&lt;/dates&gt;&lt;isbn&gt;1078-8956&lt;/isbn&gt;&lt;urls&gt;&lt;/urls&gt;&lt;electronic-resource-num&gt;10.1038/nm.2396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7" w:tooltip="D'Ydewalle, 2011 #23" w:history="1">
        <w:r w:rsidR="00E021BE">
          <w:rPr>
            <w:rFonts w:asciiTheme="majorBidi" w:hAnsiTheme="majorBidi" w:cstheme="majorBidi"/>
            <w:noProof/>
            <w:color w:val="000000"/>
            <w:sz w:val="24"/>
            <w:szCs w:val="24"/>
          </w:rPr>
          <w:t>D'Ydewalle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292BD4">
        <w:rPr>
          <w:rFonts w:asciiTheme="majorBidi" w:hAnsiTheme="majorBidi" w:cstheme="majorBidi"/>
          <w:color w:val="000000"/>
          <w:sz w:val="24"/>
          <w:szCs w:val="24"/>
        </w:rPr>
        <w:t>.</w:t>
      </w:r>
    </w:p>
    <w:p w:rsidR="00DE22EB" w:rsidRPr="002C426B" w:rsidRDefault="0040421E" w:rsidP="00E021BE">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In conclusion, </w:t>
      </w:r>
      <w:r w:rsidR="007F2B6B" w:rsidRPr="002C426B">
        <w:rPr>
          <w:rFonts w:asciiTheme="majorBidi" w:hAnsiTheme="majorBidi" w:cstheme="majorBidi"/>
          <w:color w:val="000000"/>
          <w:sz w:val="24"/>
          <w:szCs w:val="24"/>
        </w:rPr>
        <w:t xml:space="preserve">HDAC6 </w:t>
      </w:r>
      <w:r w:rsidR="00FE5FB5" w:rsidRPr="002C426B">
        <w:rPr>
          <w:rFonts w:asciiTheme="majorBidi" w:hAnsiTheme="majorBidi" w:cstheme="majorBidi"/>
          <w:color w:val="000000"/>
          <w:sz w:val="24"/>
          <w:szCs w:val="24"/>
        </w:rPr>
        <w:t>inhibition increases the binding of both kines</w:t>
      </w:r>
      <w:r w:rsidR="007F2B6B" w:rsidRPr="002C426B">
        <w:rPr>
          <w:rFonts w:asciiTheme="majorBidi" w:hAnsiTheme="majorBidi" w:cstheme="majorBidi"/>
          <w:color w:val="000000"/>
          <w:sz w:val="24"/>
          <w:szCs w:val="24"/>
        </w:rPr>
        <w:t>in-1 and dynein to microtubules</w:t>
      </w:r>
      <w:r w:rsidR="00DE22E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&lt;EndNote&gt;&lt;Cite&gt;&lt;Author&gt;Reed&lt;/Author&gt;&lt;Year&gt;2006&lt;/Year&gt;&lt;RecNum&gt;223&lt;/RecNum&gt;&lt;DisplayText&gt;(Reed et al., 2006)&lt;/DisplayText&gt;&lt;record&gt;&lt;rec-number&gt;223&lt;/rec-number&gt;&lt;foreign-keys&gt;&lt;key app="EN" db-id="xaxsd90ate0v03etrappzts8zxpvtw5wse5v"&gt;223&lt;/key&gt;&lt;key app="ENWeb" db-id="UlKq6ArYHK4AAFF8hIU"&gt;337&lt;/key&gt;&lt;/foreign-keys&gt;&lt;ref-type name="Journal Article"&gt;17&lt;/ref-type&gt;&lt;contributors&gt;&lt;authors&gt;&lt;author&gt;Reed, Nathan A.&lt;/author&gt;&lt;author&gt;Cai, Dawen&lt;/author&gt;&lt;author&gt;Blasius, T. Lynne&lt;/author&gt;&lt;author&gt;Jih, Gloria T.&lt;/author&gt;&lt;author&gt;Meyhofer, Edgar&lt;/author&gt;&lt;author&gt;Gaertig, Jacek&lt;/author&gt;&lt;author&gt;Verhey, Kristen J.&lt;/author&gt;&lt;/authors&gt;&lt;/contributors&gt;&lt;titles&gt;&lt;title&gt;Microtubule Acetylation Promotes Kinesin-1 Binding and Transport&lt;/title&gt;&lt;secondary-title&gt;Current biology.&lt;/secondary-title&gt;&lt;/titles&gt;&lt;periodical&gt;&lt;full-title&gt;Current biology.&lt;/full-title&gt;&lt;/periodical&gt;&lt;pages&gt;2166-2172&lt;/pages&gt;&lt;volume&gt;16&lt;/volume&gt;&lt;number&gt;21&lt;/number&gt;&lt;dates&gt;&lt;year&gt;2006&lt;/year&gt;&lt;/dates&gt;&lt;pub-location&gt;[New York, N.Y.] :&lt;/pub-location&gt;&lt;isbn&gt;0960-9822&lt;/isbn&gt;&lt;urls&gt;&lt;/urls&gt;&lt;electronic-resource-num&gt;10.1016/j.cub.2006.09.014&lt;/electronic-resource-num&gt;&lt;/record&gt;&lt;/Cite&gt;&lt;/EndNote&gt;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81" w:tooltip="Reed, 2006 #223" w:history="1">
        <w:r w:rsidR="00E021BE">
          <w:rPr>
            <w:rFonts w:asciiTheme="majorBidi" w:hAnsiTheme="majorBidi" w:cstheme="majorBidi"/>
            <w:noProof/>
            <w:color w:val="000000"/>
            <w:sz w:val="24"/>
            <w:szCs w:val="24"/>
          </w:rPr>
          <w:t>Reed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E22EB" w:rsidRPr="002C426B">
        <w:rPr>
          <w:rFonts w:asciiTheme="majorBidi" w:hAnsiTheme="majorBidi" w:cstheme="majorBidi"/>
          <w:color w:val="000000"/>
          <w:sz w:val="24"/>
          <w:szCs w:val="24"/>
        </w:rPr>
        <w:t xml:space="preserve">, </w:t>
      </w:r>
      <w:r w:rsidR="00FE5FB5" w:rsidRPr="002C426B">
        <w:rPr>
          <w:rFonts w:asciiTheme="majorBidi" w:hAnsiTheme="majorBidi" w:cstheme="majorBidi"/>
          <w:color w:val="000000"/>
          <w:sz w:val="24"/>
          <w:szCs w:val="24"/>
        </w:rPr>
        <w:t>and promotes the intracellular</w:t>
      </w:r>
      <w:r w:rsidR="007F2B6B" w:rsidRPr="002C426B">
        <w:rPr>
          <w:rFonts w:asciiTheme="majorBidi" w:hAnsiTheme="majorBidi" w:cstheme="majorBidi"/>
          <w:color w:val="000000"/>
          <w:sz w:val="24"/>
          <w:szCs w:val="24"/>
        </w:rPr>
        <w:t xml:space="preserve"> transport of cargo</w:t>
      </w:r>
      <w:r w:rsidR="00C12687" w:rsidRPr="002C426B">
        <w:rPr>
          <w:rFonts w:asciiTheme="majorBidi" w:hAnsiTheme="majorBidi" w:cstheme="majorBidi"/>
          <w:color w:val="000000"/>
          <w:sz w:val="24"/>
          <w:szCs w:val="24"/>
        </w:rPr>
        <w:t>e</w:t>
      </w:r>
      <w:r w:rsidR="007F2B6B" w:rsidRPr="002C426B">
        <w:rPr>
          <w:rFonts w:asciiTheme="majorBidi" w:hAnsiTheme="majorBidi" w:cstheme="majorBidi"/>
          <w:color w:val="000000"/>
          <w:sz w:val="24"/>
          <w:szCs w:val="24"/>
        </w:rPr>
        <w:t xml:space="preserve">s </w:t>
      </w:r>
      <w:r w:rsidR="00165BF4" w:rsidRPr="002C426B">
        <w:rPr>
          <w:rFonts w:asciiTheme="majorBidi" w:hAnsiTheme="majorBidi" w:cstheme="majorBidi"/>
          <w:color w:val="000000"/>
          <w:sz w:val="24"/>
          <w:szCs w:val="24"/>
        </w:rPr>
        <w:t>b</w:t>
      </w:r>
      <w:r w:rsidR="00FE5FB5" w:rsidRPr="002C426B">
        <w:rPr>
          <w:rFonts w:asciiTheme="majorBidi" w:hAnsiTheme="majorBidi" w:cstheme="majorBidi"/>
          <w:color w:val="000000"/>
          <w:sz w:val="24"/>
          <w:szCs w:val="24"/>
        </w:rPr>
        <w:t>ecause it increases the acetylation of tubulin and facilitates axonal</w:t>
      </w:r>
      <w:r w:rsidR="007F2B6B" w:rsidRPr="002C426B">
        <w:rPr>
          <w:rFonts w:asciiTheme="majorBidi" w:hAnsiTheme="majorBidi" w:cstheme="majorBidi"/>
          <w:color w:val="000000"/>
          <w:sz w:val="24"/>
          <w:szCs w:val="24"/>
        </w:rPr>
        <w:t xml:space="preserve"> </w:t>
      </w:r>
      <w:r w:rsidR="00FE5FB5" w:rsidRPr="002C426B">
        <w:rPr>
          <w:rFonts w:asciiTheme="majorBidi" w:hAnsiTheme="majorBidi" w:cstheme="majorBidi"/>
          <w:color w:val="000000"/>
          <w:sz w:val="24"/>
          <w:szCs w:val="24"/>
        </w:rPr>
        <w:t>transport</w:t>
      </w:r>
      <w:r w:rsidR="00165BF4" w:rsidRPr="002C426B">
        <w:rPr>
          <w:rFonts w:asciiTheme="majorBidi" w:hAnsiTheme="majorBidi" w:cstheme="majorBidi"/>
          <w:color w:val="000000"/>
          <w:sz w:val="24"/>
          <w:szCs w:val="24"/>
        </w:rPr>
        <w:t>.</w:t>
      </w:r>
      <w:r w:rsidR="00FE5FB5" w:rsidRPr="002C426B">
        <w:rPr>
          <w:rFonts w:asciiTheme="majorBidi" w:hAnsiTheme="majorBidi" w:cstheme="majorBidi"/>
          <w:color w:val="000000"/>
          <w:sz w:val="24"/>
          <w:szCs w:val="24"/>
        </w:rPr>
        <w:t xml:space="preserve"> </w:t>
      </w:r>
      <w:r w:rsidR="00165BF4" w:rsidRPr="002C426B">
        <w:rPr>
          <w:rFonts w:asciiTheme="majorBidi" w:hAnsiTheme="majorBidi" w:cstheme="majorBidi"/>
          <w:color w:val="000000"/>
          <w:sz w:val="24"/>
          <w:szCs w:val="24"/>
        </w:rPr>
        <w:t>I</w:t>
      </w:r>
      <w:r w:rsidR="00FE5FB5" w:rsidRPr="002C426B">
        <w:rPr>
          <w:rFonts w:asciiTheme="majorBidi" w:hAnsiTheme="majorBidi" w:cstheme="majorBidi"/>
          <w:color w:val="000000"/>
          <w:sz w:val="24"/>
          <w:szCs w:val="24"/>
        </w:rPr>
        <w:t xml:space="preserve">t has been suggested that </w:t>
      </w:r>
      <w:r w:rsidR="00C12687" w:rsidRPr="002C426B">
        <w:rPr>
          <w:rFonts w:asciiTheme="majorBidi" w:hAnsiTheme="majorBidi" w:cstheme="majorBidi"/>
          <w:color w:val="000000"/>
          <w:sz w:val="24"/>
          <w:szCs w:val="24"/>
        </w:rPr>
        <w:t xml:space="preserve">the </w:t>
      </w:r>
      <w:r w:rsidR="00FE5FB5" w:rsidRPr="002C426B">
        <w:rPr>
          <w:rFonts w:asciiTheme="majorBidi" w:hAnsiTheme="majorBidi" w:cstheme="majorBidi"/>
          <w:color w:val="000000"/>
          <w:sz w:val="24"/>
          <w:szCs w:val="24"/>
        </w:rPr>
        <w:t>i</w:t>
      </w:r>
      <w:r w:rsidR="00D23D8B" w:rsidRPr="002C426B">
        <w:rPr>
          <w:rFonts w:asciiTheme="majorBidi" w:hAnsiTheme="majorBidi" w:cstheme="majorBidi"/>
          <w:color w:val="000000"/>
          <w:sz w:val="24"/>
          <w:szCs w:val="24"/>
        </w:rPr>
        <w:t xml:space="preserve">nhibition of HDAC6 </w:t>
      </w:r>
      <w:r w:rsidR="00165BF4" w:rsidRPr="002C426B">
        <w:rPr>
          <w:rFonts w:asciiTheme="majorBidi" w:hAnsiTheme="majorBidi" w:cstheme="majorBidi"/>
          <w:color w:val="000000"/>
          <w:sz w:val="24"/>
          <w:szCs w:val="24"/>
        </w:rPr>
        <w:t xml:space="preserve">could be beneficial </w:t>
      </w:r>
      <w:r w:rsidR="00D23D8B" w:rsidRPr="002C426B">
        <w:rPr>
          <w:rFonts w:asciiTheme="majorBidi" w:hAnsiTheme="majorBidi" w:cstheme="majorBidi"/>
          <w:color w:val="000000"/>
          <w:sz w:val="24"/>
          <w:szCs w:val="24"/>
        </w:rPr>
        <w:t xml:space="preserve">in </w:t>
      </w:r>
      <w:r w:rsidR="007E1064" w:rsidRPr="002C426B">
        <w:rPr>
          <w:rFonts w:asciiTheme="majorBidi" w:hAnsiTheme="majorBidi" w:cstheme="majorBidi"/>
          <w:color w:val="000000"/>
          <w:sz w:val="24"/>
          <w:szCs w:val="24"/>
        </w:rPr>
        <w:t xml:space="preserve">other </w:t>
      </w:r>
      <w:r w:rsidR="00D23D8B" w:rsidRPr="002C426B">
        <w:rPr>
          <w:rFonts w:asciiTheme="majorBidi" w:hAnsiTheme="majorBidi" w:cstheme="majorBidi"/>
          <w:color w:val="000000"/>
          <w:sz w:val="24"/>
          <w:szCs w:val="24"/>
        </w:rPr>
        <w:t xml:space="preserve">models of </w:t>
      </w:r>
      <w:r w:rsidR="00FE5FB5" w:rsidRPr="002C426B">
        <w:rPr>
          <w:rFonts w:asciiTheme="majorBidi" w:hAnsiTheme="majorBidi" w:cstheme="majorBidi"/>
          <w:color w:val="000000"/>
          <w:sz w:val="24"/>
          <w:szCs w:val="24"/>
        </w:rPr>
        <w:t xml:space="preserve">neurodegeneration </w:t>
      </w:r>
      <w:r w:rsidR="00D201CB" w:rsidRPr="002C426B">
        <w:rPr>
          <w:rFonts w:asciiTheme="majorBidi" w:hAnsiTheme="majorBidi" w:cstheme="majorBidi"/>
          <w:color w:val="000000"/>
          <w:sz w:val="24"/>
          <w:szCs w:val="24"/>
        </w:rPr>
        <w:t>that are related to</w:t>
      </w:r>
      <w:r w:rsidR="00FE5FB5" w:rsidRPr="002C426B">
        <w:rPr>
          <w:rFonts w:asciiTheme="majorBidi" w:hAnsiTheme="majorBidi" w:cstheme="majorBidi"/>
          <w:color w:val="000000"/>
          <w:sz w:val="24"/>
          <w:szCs w:val="24"/>
        </w:rPr>
        <w:t xml:space="preserve"> defects in axonal tran</w:t>
      </w:r>
      <w:r w:rsidR="007F2B6B" w:rsidRPr="002C426B">
        <w:rPr>
          <w:rFonts w:asciiTheme="majorBidi" w:hAnsiTheme="majorBidi" w:cstheme="majorBidi"/>
          <w:color w:val="000000"/>
          <w:sz w:val="24"/>
          <w:szCs w:val="24"/>
        </w:rPr>
        <w:t>sport</w:t>
      </w:r>
      <w:r w:rsidR="00EB39F8"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&lt;EndNote&gt;&lt;Cite&gt;&lt;Author&gt;Simões-pires&lt;/Author&gt;&lt;Year&gt;2013&lt;/Year&gt;&lt;RecNum&gt;119&lt;/RecNum&gt;&lt;DisplayText&gt;(Simões-pires et al., 2013)&lt;/DisplayText&gt;&lt;record&gt;&lt;rec-number&gt;119&lt;/rec-number&gt;&lt;foreign-keys&gt;&lt;key app="EN" db-id="xaxsd90ate0v03etrappzts8zxpvtw5wse5v"&gt;119&lt;/key&gt;&lt;key app="ENWeb" db-id="UlKq6ArYHK4AAFF8hIU"&gt;76&lt;/key&gt;&lt;/foreign-keys&gt;&lt;ref-type name="Journal Article"&gt;17&lt;/ref-type&gt;&lt;contributors&gt;&lt;authors&gt;&lt;author&gt;Simões-pires, Claudia&lt;/author&gt;&lt;author&gt;Zwick, Vincent&lt;/author&gt;&lt;author&gt;Nurisso, Alessandra&lt;/author&gt;&lt;author&gt;Schenker, Esther&lt;/author&gt;&lt;author&gt;Carrupt, Pierre-alain&lt;/author&gt;&lt;author&gt;Cuendet, Muriel&lt;/author&gt;&lt;author&gt;Simões-Pires, Claudia&lt;/author&gt;&lt;author&gt;Carrupt, Pierre-Alain&lt;/author&gt;&lt;/authors&gt;&lt;/contributors&gt;&lt;titles&gt;&lt;title&gt;HDAC6 as a target for neurodegenerative diseases: what makes it different from the other HDACs?&lt;/title&gt;&lt;secondary-title&gt;Molecular neurodegeneration&lt;/secondary-title&gt;&lt;/titles&gt;&lt;periodical&gt;&lt;full-title&gt;Molecular neurodegeneration&lt;/full-title&gt;&lt;/periodical&gt;&lt;pages&gt;7&lt;/pages&gt;&lt;volume&gt;8&lt;/volume&gt;&lt;dates&gt;&lt;year&gt;2013&lt;/year&gt;&lt;/dates&gt;&lt;isbn&gt;1750-1326&lt;/isbn&gt;&lt;urls&gt;&lt;/urls&gt;&lt;electronic-resource-num&gt;10.1186/1750-1326-8-7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98" w:tooltip="Simões-pires, 2013 #119" w:history="1">
        <w:r w:rsidR="00E021BE">
          <w:rPr>
            <w:rFonts w:asciiTheme="majorBidi" w:hAnsiTheme="majorBidi" w:cstheme="majorBidi"/>
            <w:noProof/>
            <w:color w:val="000000"/>
            <w:sz w:val="24"/>
            <w:szCs w:val="24"/>
          </w:rPr>
          <w:t>Simões-pires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B39F8" w:rsidRPr="002C426B">
        <w:rPr>
          <w:rFonts w:asciiTheme="majorBidi" w:hAnsiTheme="majorBidi" w:cstheme="majorBidi"/>
          <w:color w:val="000000"/>
          <w:sz w:val="24"/>
          <w:szCs w:val="24"/>
        </w:rPr>
        <w:t>.</w:t>
      </w:r>
    </w:p>
    <w:p w:rsidR="00DE22EB" w:rsidRPr="002C426B" w:rsidRDefault="00DE22EB"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1F357F" w:rsidRPr="002C426B" w:rsidRDefault="001F357F"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1F357F" w:rsidRPr="002C426B" w:rsidRDefault="001F357F"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1F357F" w:rsidRPr="002C426B" w:rsidRDefault="001F357F"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1F357F" w:rsidRPr="002C426B" w:rsidRDefault="001F357F" w:rsidP="002C426B">
      <w:pPr>
        <w:autoSpaceDE w:val="0"/>
        <w:autoSpaceDN w:val="0"/>
        <w:adjustRightInd w:val="0"/>
        <w:spacing w:line="480" w:lineRule="auto"/>
        <w:ind w:firstLine="720"/>
        <w:jc w:val="both"/>
        <w:rPr>
          <w:rFonts w:asciiTheme="majorBidi" w:hAnsiTheme="majorBidi" w:cstheme="majorBidi"/>
          <w:color w:val="000000"/>
          <w:sz w:val="24"/>
          <w:szCs w:val="24"/>
        </w:rPr>
      </w:pPr>
    </w:p>
    <w:p w:rsidR="00292BD4" w:rsidRDefault="00292BD4">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9447F1" w:rsidRPr="002C426B" w:rsidRDefault="00B96148" w:rsidP="00DA41EF">
      <w:pPr>
        <w:pStyle w:val="4"/>
      </w:pPr>
      <w:bookmarkStart w:id="54" w:name="_Toc508875551"/>
      <w:r w:rsidRPr="002C426B">
        <w:lastRenderedPageBreak/>
        <w:t>1.</w:t>
      </w:r>
      <w:r w:rsidR="00D95CA8">
        <w:t>9</w:t>
      </w:r>
      <w:r w:rsidRPr="002C426B">
        <w:t>.</w:t>
      </w:r>
      <w:r w:rsidR="00D201CB" w:rsidRPr="002C426B">
        <w:t>2</w:t>
      </w:r>
      <w:r w:rsidRPr="002C426B">
        <w:t>.</w:t>
      </w:r>
      <w:r w:rsidR="00D201CB" w:rsidRPr="002C426B">
        <w:t>3</w:t>
      </w:r>
      <w:r w:rsidRPr="002C426B">
        <w:t>.2</w:t>
      </w:r>
      <w:r w:rsidR="000375AC" w:rsidRPr="002C426B">
        <w:t xml:space="preserve"> </w:t>
      </w:r>
      <w:r w:rsidR="009447F1" w:rsidRPr="002C426B">
        <w:t>Genetic inhibition of histone deacetylase HDAC6</w:t>
      </w:r>
      <w:bookmarkEnd w:id="54"/>
      <w:r w:rsidR="009447F1" w:rsidRPr="002C426B">
        <w:t xml:space="preserve"> </w:t>
      </w:r>
    </w:p>
    <w:p w:rsidR="00E36302" w:rsidRPr="00387AB1" w:rsidRDefault="001D1DF1" w:rsidP="007D054E">
      <w:pPr>
        <w:autoSpaceDE w:val="0"/>
        <w:autoSpaceDN w:val="0"/>
        <w:adjustRightInd w:val="0"/>
        <w:spacing w:after="0" w:line="480" w:lineRule="auto"/>
        <w:ind w:firstLine="720"/>
        <w:jc w:val="both"/>
        <w:rPr>
          <w:rFonts w:asciiTheme="majorBidi" w:hAnsiTheme="majorBidi" w:cstheme="majorBidi"/>
          <w:color w:val="000000"/>
          <w:sz w:val="24"/>
          <w:szCs w:val="24"/>
          <w:rtl/>
          <w:lang w:val="en-US"/>
        </w:rPr>
      </w:pPr>
      <w:r w:rsidRPr="002C426B">
        <w:rPr>
          <w:rFonts w:asciiTheme="majorBidi" w:hAnsiTheme="majorBidi" w:cstheme="majorBidi"/>
          <w:color w:val="000000"/>
          <w:sz w:val="24"/>
          <w:szCs w:val="24"/>
        </w:rPr>
        <w:t>G</w:t>
      </w:r>
      <w:r w:rsidR="00FE5FB5" w:rsidRPr="002C426B">
        <w:rPr>
          <w:rFonts w:asciiTheme="majorBidi" w:hAnsiTheme="majorBidi" w:cstheme="majorBidi"/>
          <w:color w:val="000000"/>
          <w:sz w:val="24"/>
          <w:szCs w:val="24"/>
        </w:rPr>
        <w:t xml:space="preserve">enetic knockout of HDAC6 </w:t>
      </w:r>
      <w:r w:rsidR="00165BF4" w:rsidRPr="002C426B">
        <w:rPr>
          <w:rFonts w:asciiTheme="majorBidi" w:hAnsiTheme="majorBidi" w:cstheme="majorBidi"/>
          <w:color w:val="000000"/>
          <w:sz w:val="24"/>
          <w:szCs w:val="24"/>
        </w:rPr>
        <w:t xml:space="preserve">has been shown to </w:t>
      </w:r>
      <w:r w:rsidR="00FE5FB5" w:rsidRPr="002C426B">
        <w:rPr>
          <w:rFonts w:asciiTheme="majorBidi" w:hAnsiTheme="majorBidi" w:cstheme="majorBidi"/>
          <w:color w:val="000000"/>
          <w:sz w:val="24"/>
          <w:szCs w:val="24"/>
        </w:rPr>
        <w:t>slow the progression of moto</w:t>
      </w:r>
      <w:r w:rsidR="007F2B6B" w:rsidRPr="002C426B">
        <w:rPr>
          <w:rFonts w:asciiTheme="majorBidi" w:hAnsiTheme="majorBidi" w:cstheme="majorBidi"/>
          <w:color w:val="000000"/>
          <w:sz w:val="24"/>
          <w:szCs w:val="24"/>
        </w:rPr>
        <w:t xml:space="preserve">r </w:t>
      </w:r>
      <w:r w:rsidR="00FE5FB5" w:rsidRPr="002C426B">
        <w:rPr>
          <w:rFonts w:asciiTheme="majorBidi" w:hAnsiTheme="majorBidi" w:cstheme="majorBidi"/>
          <w:color w:val="000000"/>
          <w:sz w:val="24"/>
          <w:szCs w:val="24"/>
        </w:rPr>
        <w:t>neuron degeneration</w:t>
      </w:r>
      <w:r w:rsidR="00165BF4" w:rsidRPr="002C426B">
        <w:rPr>
          <w:rFonts w:asciiTheme="majorBidi" w:hAnsiTheme="majorBidi" w:cstheme="majorBidi"/>
          <w:color w:val="000000"/>
          <w:sz w:val="24"/>
          <w:szCs w:val="24"/>
        </w:rPr>
        <w:t>,</w:t>
      </w:r>
      <w:r w:rsidR="00FE5FB5" w:rsidRPr="002C426B">
        <w:rPr>
          <w:rFonts w:asciiTheme="majorBidi" w:hAnsiTheme="majorBidi" w:cstheme="majorBidi"/>
          <w:color w:val="000000"/>
          <w:sz w:val="24"/>
          <w:szCs w:val="24"/>
        </w:rPr>
        <w:t xml:space="preserve"> and </w:t>
      </w:r>
      <w:r w:rsidR="00B55872" w:rsidRPr="002C426B">
        <w:rPr>
          <w:rFonts w:asciiTheme="majorBidi" w:hAnsiTheme="majorBidi" w:cstheme="majorBidi"/>
          <w:color w:val="000000"/>
          <w:sz w:val="24"/>
          <w:szCs w:val="24"/>
        </w:rPr>
        <w:t xml:space="preserve">significantly </w:t>
      </w:r>
      <w:r w:rsidR="00FE5FB5" w:rsidRPr="002C426B">
        <w:rPr>
          <w:rFonts w:asciiTheme="majorBidi" w:hAnsiTheme="majorBidi" w:cstheme="majorBidi"/>
          <w:color w:val="000000"/>
          <w:sz w:val="24"/>
          <w:szCs w:val="24"/>
        </w:rPr>
        <w:t>increase the level of a</w:t>
      </w:r>
      <w:r w:rsidR="007F2B6B" w:rsidRPr="002C426B">
        <w:rPr>
          <w:rFonts w:asciiTheme="majorBidi" w:hAnsiTheme="majorBidi" w:cstheme="majorBidi"/>
          <w:color w:val="000000"/>
          <w:sz w:val="24"/>
          <w:szCs w:val="24"/>
        </w:rPr>
        <w:t xml:space="preserve">cetylation of tubulin in </w:t>
      </w:r>
      <w:r w:rsidR="00165BF4" w:rsidRPr="002C426B">
        <w:rPr>
          <w:rFonts w:asciiTheme="majorBidi" w:hAnsiTheme="majorBidi" w:cstheme="majorBidi"/>
          <w:color w:val="000000"/>
          <w:sz w:val="24"/>
          <w:szCs w:val="24"/>
        </w:rPr>
        <w:t xml:space="preserve">the </w:t>
      </w:r>
      <w:r w:rsidR="007F2B6B" w:rsidRPr="002C426B">
        <w:rPr>
          <w:rFonts w:asciiTheme="majorBidi" w:hAnsiTheme="majorBidi" w:cstheme="majorBidi"/>
          <w:color w:val="000000"/>
          <w:sz w:val="24"/>
          <w:szCs w:val="24"/>
        </w:rPr>
        <w:t xml:space="preserve">spinal </w:t>
      </w:r>
      <w:r w:rsidR="00FE5FB5" w:rsidRPr="002C426B">
        <w:rPr>
          <w:rFonts w:asciiTheme="majorBidi" w:hAnsiTheme="majorBidi" w:cstheme="majorBidi"/>
          <w:color w:val="000000"/>
          <w:sz w:val="24"/>
          <w:szCs w:val="24"/>
        </w:rPr>
        <w:t xml:space="preserve">cord and brain </w:t>
      </w:r>
      <w:r w:rsidR="00B55872" w:rsidRPr="002C426B">
        <w:rPr>
          <w:rFonts w:asciiTheme="majorBidi" w:hAnsiTheme="majorBidi" w:cstheme="majorBidi"/>
          <w:color w:val="000000"/>
          <w:sz w:val="24"/>
          <w:szCs w:val="24"/>
        </w:rPr>
        <w:t>of</w:t>
      </w:r>
      <w:r w:rsidR="00FE5FB5" w:rsidRPr="002C426B">
        <w:rPr>
          <w:rFonts w:asciiTheme="majorBidi" w:hAnsiTheme="majorBidi" w:cstheme="majorBidi"/>
          <w:color w:val="000000"/>
          <w:sz w:val="24"/>
          <w:szCs w:val="24"/>
        </w:rPr>
        <w:t xml:space="preserve"> a mou</w:t>
      </w:r>
      <w:r w:rsidR="007F2B6B" w:rsidRPr="002C426B">
        <w:rPr>
          <w:rFonts w:asciiTheme="majorBidi" w:hAnsiTheme="majorBidi" w:cstheme="majorBidi"/>
          <w:color w:val="000000"/>
          <w:sz w:val="24"/>
          <w:szCs w:val="24"/>
        </w:rPr>
        <w:t xml:space="preserve">se model of amyotrophic lateral </w:t>
      </w:r>
      <w:r w:rsidR="00FE5FB5" w:rsidRPr="002C426B">
        <w:rPr>
          <w:rFonts w:asciiTheme="majorBidi" w:hAnsiTheme="majorBidi" w:cstheme="majorBidi"/>
          <w:color w:val="000000"/>
          <w:sz w:val="24"/>
          <w:szCs w:val="24"/>
        </w:rPr>
        <w:t>sclerosis</w:t>
      </w:r>
      <w:r w:rsidR="00DE22E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&lt;EndNote&gt;&lt;Cite&gt;&lt;Author&gt;Taes&lt;/Author&gt;&lt;Year&gt;2013&lt;/Year&gt;&lt;RecNum&gt;121&lt;/RecNum&gt;&lt;DisplayText&gt;(Taes et al., 2013)&lt;/DisplayText&gt;&lt;record&gt;&lt;rec-number&gt;121&lt;/rec-number&gt;&lt;foreign-keys&gt;&lt;key app="EN" db-id="xaxsd90ate0v03etrappzts8zxpvtw5wse5v"&gt;121&lt;/key&gt;&lt;key app="ENWeb" db-id="UlKq6ArYHK4AAFF8hIU"&gt;326&lt;/key&gt;&lt;/foreign-keys&gt;&lt;ref-type name="Journal Article"&gt;17&lt;/ref-type&gt;&lt;contributors&gt;&lt;authors&gt;&lt;author&gt;Taes, I.&lt;/author&gt;&lt;author&gt;Timmers, M.&lt;/author&gt;&lt;author&gt;Hersmus, N.&lt;/author&gt;&lt;author&gt;Bento-Abreu, A.&lt;/author&gt;&lt;author&gt;Van Den Bosch, L.&lt;/author&gt;&lt;author&gt;Van damme, P.&lt;/author&gt;&lt;author&gt;Auwerx, J.&lt;/author&gt;&lt;author&gt;Robberecht, W.&lt;/author&gt;&lt;/authors&gt;&lt;/contributors&gt;&lt;titles&gt;&lt;title&gt;Hdac6 deletion delays disease progression in the sod1 g93a mouse model of ALS&lt;/title&gt;&lt;secondary-title&gt;Human Molecular Genetics&lt;/secondary-title&gt;&lt;/titles&gt;&lt;periodical&gt;&lt;full-title&gt;Human Molecular Genetics&lt;/full-title&gt;&lt;abbr-1&gt;Hum Mol Genet&lt;/abbr-1&gt;&lt;/periodical&gt;&lt;pages&gt;1783-1790&lt;/pages&gt;&lt;volume&gt;22&lt;/volume&gt;&lt;number&gt;9&lt;/number&gt;&lt;dates&gt;&lt;year&gt;2013&lt;/year&gt;&lt;/dates&gt;&lt;isbn&gt;09646906&lt;/isbn&gt;&lt;urls&gt;&lt;/urls&gt;&lt;electronic-resource-num&gt;10.1093/hmg/ddt028&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7" w:tooltip="Taes, 2013 #324" w:history="1">
        <w:r w:rsidR="00E021BE">
          <w:rPr>
            <w:rFonts w:asciiTheme="majorBidi" w:hAnsiTheme="majorBidi" w:cstheme="majorBidi"/>
            <w:noProof/>
            <w:color w:val="000000"/>
            <w:sz w:val="24"/>
            <w:szCs w:val="24"/>
          </w:rPr>
          <w:t>Taes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E22EB" w:rsidRPr="002C426B">
        <w:rPr>
          <w:rFonts w:asciiTheme="majorBidi" w:hAnsiTheme="majorBidi" w:cstheme="majorBidi"/>
          <w:color w:val="000000"/>
          <w:sz w:val="24"/>
          <w:szCs w:val="24"/>
        </w:rPr>
        <w:t xml:space="preserve">. </w:t>
      </w:r>
      <w:r w:rsidR="005905E7" w:rsidRPr="002C426B">
        <w:rPr>
          <w:rFonts w:asciiTheme="majorBidi" w:hAnsiTheme="majorBidi" w:cstheme="majorBidi"/>
          <w:color w:val="000000"/>
          <w:sz w:val="24"/>
          <w:szCs w:val="24"/>
        </w:rPr>
        <w:t>HDAC6</w:t>
      </w:r>
      <w:r w:rsidR="00292BD4">
        <w:rPr>
          <w:rFonts w:asciiTheme="majorBidi" w:hAnsiTheme="majorBidi" w:cstheme="majorBidi"/>
          <w:color w:val="000000"/>
          <w:sz w:val="24"/>
          <w:szCs w:val="24"/>
        </w:rPr>
        <w:t xml:space="preserve"> knockout</w:t>
      </w:r>
      <w:r w:rsidR="005905E7" w:rsidRPr="002C426B">
        <w:rPr>
          <w:rFonts w:asciiTheme="majorBidi" w:hAnsiTheme="majorBidi" w:cstheme="majorBidi"/>
          <w:color w:val="000000"/>
          <w:sz w:val="24"/>
          <w:szCs w:val="24"/>
        </w:rPr>
        <w:t xml:space="preserve"> in a mouse model of sever</w:t>
      </w:r>
      <w:r w:rsidR="00D201CB" w:rsidRPr="002C426B">
        <w:rPr>
          <w:rFonts w:asciiTheme="majorBidi" w:hAnsiTheme="majorBidi" w:cstheme="majorBidi"/>
          <w:color w:val="000000"/>
          <w:sz w:val="24"/>
          <w:szCs w:val="24"/>
        </w:rPr>
        <w:t>e</w:t>
      </w:r>
      <w:r w:rsidR="00C03967" w:rsidRPr="002C426B">
        <w:rPr>
          <w:rFonts w:asciiTheme="majorBidi" w:hAnsiTheme="majorBidi" w:cstheme="majorBidi"/>
          <w:color w:val="000000"/>
          <w:sz w:val="24"/>
          <w:szCs w:val="24"/>
        </w:rPr>
        <w:t xml:space="preserve"> amyloid pathology of </w:t>
      </w:r>
      <w:r w:rsidR="007F2B6B" w:rsidRPr="002C426B">
        <w:rPr>
          <w:rFonts w:asciiTheme="majorBidi" w:hAnsiTheme="majorBidi" w:cstheme="majorBidi"/>
          <w:color w:val="000000"/>
          <w:sz w:val="24"/>
          <w:szCs w:val="24"/>
        </w:rPr>
        <w:t>Alzheimer</w:t>
      </w:r>
      <w:r w:rsidR="00165BF4" w:rsidRPr="002C426B">
        <w:rPr>
          <w:rFonts w:asciiTheme="majorBidi" w:hAnsiTheme="majorBidi" w:cstheme="majorBidi"/>
          <w:color w:val="000000"/>
          <w:sz w:val="24"/>
          <w:szCs w:val="24"/>
        </w:rPr>
        <w:t>’s</w:t>
      </w:r>
      <w:r w:rsidR="007F2B6B" w:rsidRPr="002C426B">
        <w:rPr>
          <w:rFonts w:asciiTheme="majorBidi" w:hAnsiTheme="majorBidi" w:cstheme="majorBidi"/>
          <w:color w:val="000000"/>
          <w:sz w:val="24"/>
          <w:szCs w:val="24"/>
        </w:rPr>
        <w:t xml:space="preserve"> </w:t>
      </w:r>
      <w:r w:rsidR="00FE5FB5" w:rsidRPr="002C426B">
        <w:rPr>
          <w:rFonts w:asciiTheme="majorBidi" w:hAnsiTheme="majorBidi" w:cstheme="majorBidi"/>
          <w:color w:val="000000"/>
          <w:sz w:val="24"/>
          <w:szCs w:val="24"/>
        </w:rPr>
        <w:t>disease ameliorated tubulin K40 acetylati</w:t>
      </w:r>
      <w:r w:rsidR="007F2B6B" w:rsidRPr="002C426B">
        <w:rPr>
          <w:rFonts w:asciiTheme="majorBidi" w:hAnsiTheme="majorBidi" w:cstheme="majorBidi"/>
          <w:color w:val="000000"/>
          <w:sz w:val="24"/>
          <w:szCs w:val="24"/>
        </w:rPr>
        <w:t>on and spatial memory formation</w:t>
      </w:r>
      <w:r w:rsidR="00DE22E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&lt;EndNote&gt;&lt;Cite&gt;&lt;Author&gt;Govindarajan&lt;/Author&gt;&lt;Year&gt;2013&lt;/Year&gt;&lt;RecNum&gt;50&lt;/RecNum&gt;&lt;DisplayText&gt;(Govindarajan et al., 2013)&lt;/DisplayText&gt;&lt;record&gt;&lt;rec-number&gt;50&lt;/rec-number&gt;&lt;foreign-keys&gt;&lt;key app="EN" db-id="xaxsd90ate0v03etrappzts8zxpvtw5wse5v"&gt;50&lt;/key&gt;&lt;key app="ENWeb" db-id="UlKq6ArYHK4AAFF8hIU"&gt;327&lt;/key&gt;&lt;/foreign-keys&gt;&lt;ref-type name="Journal Article"&gt;17&lt;/ref-type&gt;&lt;contributors&gt;&lt;authors&gt;&lt;author&gt;Govindarajan, N.&lt;/author&gt;&lt;author&gt;Rao, P.&lt;/author&gt;&lt;author&gt;Burkhardt, S.&lt;/author&gt;&lt;author&gt;Sananbenesi, F.&lt;/author&gt;&lt;author&gt;Schluter, O. M.&lt;/author&gt;&lt;author&gt;Bradke, F.&lt;/author&gt;&lt;author&gt;Lu, J. R.&lt;/author&gt;&lt;author&gt;Fischer, A.&lt;/author&gt;&lt;/authors&gt;&lt;/contributors&gt;&lt;titles&gt;&lt;title&gt;Reducing HDAC6 ameliorates cognitive deficits in a mouse model for Alzheimer&amp;apos;s disease&lt;/title&gt;&lt;secondary-title&gt;EMBO  Molecular Medicine&lt;/secondary-title&gt;&lt;/titles&gt;&lt;periodical&gt;&lt;full-title&gt;EMBO  Molecular Medicine&lt;/full-title&gt;&lt;/periodical&gt;&lt;pages&gt;52-63&lt;/pages&gt;&lt;volume&gt;5&lt;/volume&gt;&lt;number&gt;1&lt;/number&gt;&lt;dates&gt;&lt;year&gt;2013&lt;/year&gt;&lt;/dates&gt;&lt;isbn&gt;1757-4676&lt;/isbn&gt;&lt;urls&gt;&lt;/urls&gt;&lt;electronic-resource-num&gt;10.1002/emmm.201201923&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87" w:tooltip="Govindarajan, 2013 #50" w:history="1">
        <w:r w:rsidR="00E021BE">
          <w:rPr>
            <w:rFonts w:asciiTheme="majorBidi" w:hAnsiTheme="majorBidi" w:cstheme="majorBidi"/>
            <w:noProof/>
            <w:color w:val="000000"/>
            <w:sz w:val="24"/>
            <w:szCs w:val="24"/>
          </w:rPr>
          <w:t>Govindarajan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E22EB" w:rsidRPr="002C426B">
        <w:rPr>
          <w:rFonts w:asciiTheme="majorBidi" w:hAnsiTheme="majorBidi" w:cstheme="majorBidi"/>
          <w:color w:val="000000"/>
          <w:sz w:val="24"/>
          <w:szCs w:val="24"/>
        </w:rPr>
        <w:t xml:space="preserve">. </w:t>
      </w:r>
      <w:r w:rsidR="00FE5FB5" w:rsidRPr="002C426B">
        <w:rPr>
          <w:rFonts w:asciiTheme="majorBidi" w:hAnsiTheme="majorBidi" w:cstheme="majorBidi"/>
          <w:color w:val="000000"/>
          <w:sz w:val="24"/>
          <w:szCs w:val="24"/>
        </w:rPr>
        <w:t xml:space="preserve">These findings </w:t>
      </w:r>
      <w:r w:rsidR="00D201CB" w:rsidRPr="002C426B">
        <w:rPr>
          <w:rFonts w:asciiTheme="majorBidi" w:hAnsiTheme="majorBidi" w:cstheme="majorBidi"/>
          <w:color w:val="000000"/>
          <w:sz w:val="24"/>
          <w:szCs w:val="24"/>
        </w:rPr>
        <w:t>suggest</w:t>
      </w:r>
      <w:r w:rsidR="00680FA6">
        <w:rPr>
          <w:rFonts w:asciiTheme="majorBidi" w:hAnsiTheme="majorBidi" w:cstheme="majorBidi"/>
          <w:color w:val="000000"/>
          <w:sz w:val="24"/>
          <w:szCs w:val="24"/>
        </w:rPr>
        <w:t xml:space="preserve"> that knockout</w:t>
      </w:r>
      <w:r w:rsidR="007F2B6B" w:rsidRPr="002C426B">
        <w:rPr>
          <w:rFonts w:asciiTheme="majorBidi" w:hAnsiTheme="majorBidi" w:cstheme="majorBidi"/>
          <w:color w:val="000000"/>
          <w:sz w:val="24"/>
          <w:szCs w:val="24"/>
        </w:rPr>
        <w:t xml:space="preserve"> </w:t>
      </w:r>
      <w:r w:rsidR="007D054E">
        <w:rPr>
          <w:rFonts w:asciiTheme="majorBidi" w:hAnsiTheme="majorBidi" w:cstheme="majorBidi"/>
          <w:color w:val="000000"/>
          <w:sz w:val="24"/>
          <w:szCs w:val="24"/>
        </w:rPr>
        <w:t xml:space="preserve">of </w:t>
      </w:r>
      <w:r w:rsidR="007F2B6B" w:rsidRPr="002C426B">
        <w:rPr>
          <w:rFonts w:asciiTheme="majorBidi" w:hAnsiTheme="majorBidi" w:cstheme="majorBidi"/>
          <w:color w:val="000000"/>
          <w:sz w:val="24"/>
          <w:szCs w:val="24"/>
        </w:rPr>
        <w:t xml:space="preserve">HDAC6 </w:t>
      </w:r>
      <w:r w:rsidR="00FE5FB5" w:rsidRPr="002C426B">
        <w:rPr>
          <w:rFonts w:asciiTheme="majorBidi" w:hAnsiTheme="majorBidi" w:cstheme="majorBidi"/>
          <w:color w:val="000000"/>
          <w:sz w:val="24"/>
          <w:szCs w:val="24"/>
        </w:rPr>
        <w:t xml:space="preserve">might also be a </w:t>
      </w:r>
      <w:r w:rsidR="005905E7" w:rsidRPr="002C426B">
        <w:rPr>
          <w:rFonts w:asciiTheme="majorBidi" w:hAnsiTheme="majorBidi" w:cstheme="majorBidi"/>
          <w:color w:val="000000"/>
          <w:sz w:val="24"/>
          <w:szCs w:val="24"/>
        </w:rPr>
        <w:t xml:space="preserve">useful therapeutic </w:t>
      </w:r>
      <w:r w:rsidR="0004128A" w:rsidRPr="002C426B">
        <w:rPr>
          <w:rFonts w:asciiTheme="majorBidi" w:hAnsiTheme="majorBidi" w:cstheme="majorBidi"/>
          <w:color w:val="000000"/>
          <w:sz w:val="24"/>
          <w:szCs w:val="24"/>
        </w:rPr>
        <w:t>strategy</w:t>
      </w:r>
      <w:r w:rsidR="005905E7" w:rsidRPr="002C426B">
        <w:rPr>
          <w:rFonts w:asciiTheme="majorBidi" w:hAnsiTheme="majorBidi" w:cstheme="majorBidi"/>
          <w:color w:val="000000"/>
          <w:sz w:val="24"/>
          <w:szCs w:val="24"/>
        </w:rPr>
        <w:t xml:space="preserve"> in </w:t>
      </w:r>
      <w:r w:rsidR="00A57294" w:rsidRPr="002C426B">
        <w:rPr>
          <w:rFonts w:asciiTheme="majorBidi" w:hAnsiTheme="majorBidi" w:cstheme="majorBidi"/>
          <w:color w:val="000000"/>
          <w:sz w:val="24"/>
          <w:szCs w:val="24"/>
        </w:rPr>
        <w:t>heredi</w:t>
      </w:r>
      <w:r w:rsidR="00A57294">
        <w:rPr>
          <w:rFonts w:asciiTheme="majorBidi" w:hAnsiTheme="majorBidi" w:cstheme="majorBidi"/>
          <w:color w:val="000000"/>
          <w:sz w:val="24"/>
          <w:szCs w:val="24"/>
        </w:rPr>
        <w:t>ta</w:t>
      </w:r>
      <w:r w:rsidR="00A57294" w:rsidRPr="002C426B">
        <w:rPr>
          <w:rFonts w:asciiTheme="majorBidi" w:hAnsiTheme="majorBidi" w:cstheme="majorBidi"/>
          <w:color w:val="000000"/>
          <w:sz w:val="24"/>
          <w:szCs w:val="24"/>
        </w:rPr>
        <w:t>ry</w:t>
      </w:r>
      <w:r w:rsidR="005905E7" w:rsidRPr="002C426B">
        <w:rPr>
          <w:rFonts w:asciiTheme="majorBidi" w:hAnsiTheme="majorBidi" w:cstheme="majorBidi"/>
          <w:color w:val="000000"/>
          <w:sz w:val="24"/>
          <w:szCs w:val="24"/>
        </w:rPr>
        <w:t xml:space="preserve"> spastic axonopathy</w:t>
      </w:r>
      <w:r w:rsidR="007D6CFD">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&lt;EndNote&gt;&lt;Cite&gt;&lt;Author&gt;Li&lt;/Author&gt;&lt;Year&gt;2013&lt;/Year&gt;&lt;RecNum&gt;83&lt;/RecNum&gt;&lt;DisplayText&gt;(Li et al., 2013)&lt;/DisplayText&gt;&lt;record&gt;&lt;rec-number&gt;83&lt;/rec-number&gt;&lt;foreign-keys&gt;&lt;key app="EN" db-id="xaxsd90ate0v03etrappzts8zxpvtw5wse5v"&gt;83&lt;/key&gt;&lt;key app="ENWeb" db-id="UlKq6ArYHK4AAFF8hIU"&gt;55&lt;/key&gt;&lt;/foreign-keys&gt;&lt;ref-type name="Generic"&gt;13&lt;/ref-type&gt;&lt;contributors&gt;&lt;authors&gt;&lt;author&gt;Li, Y.&lt;/author&gt;&lt;author&gt;Shin, D.&lt;/author&gt;&lt;author&gt;Kwon, S. H.&lt;/author&gt;&lt;/authors&gt;&lt;/contributors&gt;&lt;titles&gt;&lt;title&gt;Histone deacetylase 6 plays a role as a distinct regulator of diverse cellular processes&lt;/title&gt;&lt;secondary-title&gt;FEBS Journal&lt;/secondary-title&gt;&lt;/titles&gt;&lt;pages&gt;775-793&lt;/pages&gt;&lt;volume&gt;280&lt;/volume&gt;&lt;dates&gt;&lt;year&gt;2013&lt;/year&gt;&lt;/dates&gt;&lt;isbn&gt;1742-464X&lt;/isbn&gt;&lt;urls&gt;&lt;/urls&gt;&lt;electronic-resource-num&gt;10.1111/febs.12079&lt;/electronic-resource-num&gt;&lt;/record&gt;&lt;/Cite&gt;&lt;/EndNote&gt;</w:instrText>
      </w:r>
      <w:r w:rsidR="009D1209" w:rsidRPr="002C426B">
        <w:rPr>
          <w:rFonts w:asciiTheme="majorBidi" w:hAnsiTheme="majorBidi" w:cstheme="majorBidi"/>
          <w:color w:val="000000"/>
          <w:sz w:val="24"/>
          <w:szCs w:val="24"/>
        </w:rPr>
        <w:fldChar w:fldCharType="end"/>
      </w:r>
      <w:r w:rsidR="00E021BE">
        <w:rPr>
          <w:rFonts w:asciiTheme="majorBidi" w:hAnsiTheme="majorBidi" w:cstheme="majorBidi"/>
          <w:color w:val="000000"/>
          <w:sz w:val="24"/>
          <w:szCs w:val="24"/>
        </w:rPr>
        <w:t>(</w:t>
      </w:r>
      <w:hyperlink w:anchor="_ENREF_146" w:tooltip="Li, 2013 #83" w:history="1">
        <w:r w:rsidR="00E021BE">
          <w:rPr>
            <w:rFonts w:asciiTheme="majorBidi" w:hAnsiTheme="majorBidi" w:cstheme="majorBidi"/>
            <w:color w:val="000000"/>
            <w:sz w:val="24"/>
            <w:szCs w:val="24"/>
          </w:rPr>
          <w:t>Li et al., 2013</w:t>
        </w:r>
      </w:hyperlink>
      <w:r w:rsidR="00E021BE">
        <w:rPr>
          <w:rFonts w:asciiTheme="majorBidi" w:hAnsiTheme="majorBidi" w:cstheme="majorBidi"/>
          <w:color w:val="000000"/>
          <w:sz w:val="24"/>
          <w:szCs w:val="24"/>
        </w:rPr>
        <w:t>)</w:t>
      </w:r>
      <w:r w:rsidR="00D87CE0">
        <w:rPr>
          <w:rFonts w:asciiTheme="majorBidi" w:hAnsiTheme="majorBidi" w:cstheme="majorBidi"/>
          <w:color w:val="000000"/>
          <w:sz w:val="24"/>
          <w:szCs w:val="24"/>
        </w:rPr>
        <w:t xml:space="preserve">. </w:t>
      </w:r>
      <w:r w:rsidR="005905E7" w:rsidRPr="002C426B">
        <w:rPr>
          <w:rFonts w:asciiTheme="majorBidi" w:hAnsiTheme="majorBidi" w:cstheme="majorBidi"/>
          <w:color w:val="000000"/>
          <w:sz w:val="24"/>
          <w:szCs w:val="24"/>
        </w:rPr>
        <w:t xml:space="preserve">To confirm the role of HDAC6 in the progression of neurodegenerative disease, a mouse model of Huntington’s disease (HD) </w:t>
      </w:r>
      <w:r w:rsidR="0004128A" w:rsidRPr="002C426B">
        <w:rPr>
          <w:rFonts w:asciiTheme="majorBidi" w:hAnsiTheme="majorBidi" w:cstheme="majorBidi"/>
          <w:color w:val="000000"/>
          <w:sz w:val="24"/>
          <w:szCs w:val="24"/>
        </w:rPr>
        <w:t xml:space="preserve">R6/2 </w:t>
      </w:r>
      <w:r w:rsidR="007D054E">
        <w:rPr>
          <w:rFonts w:asciiTheme="majorBidi" w:hAnsiTheme="majorBidi" w:cstheme="majorBidi"/>
          <w:color w:val="000000"/>
          <w:sz w:val="24"/>
          <w:szCs w:val="24"/>
        </w:rPr>
        <w:t xml:space="preserve">was </w:t>
      </w:r>
      <w:r w:rsidR="00292BD4">
        <w:rPr>
          <w:rFonts w:asciiTheme="majorBidi" w:hAnsiTheme="majorBidi" w:cstheme="majorBidi"/>
          <w:color w:val="000000"/>
          <w:sz w:val="24"/>
          <w:szCs w:val="24"/>
        </w:rPr>
        <w:t>crossed with</w:t>
      </w:r>
      <w:r w:rsidR="0004128A" w:rsidRPr="002C426B">
        <w:rPr>
          <w:rFonts w:asciiTheme="majorBidi" w:hAnsiTheme="majorBidi" w:cstheme="majorBidi"/>
          <w:color w:val="000000"/>
          <w:sz w:val="24"/>
          <w:szCs w:val="24"/>
        </w:rPr>
        <w:t xml:space="preserve"> HDAC6 </w:t>
      </w:r>
      <w:r w:rsidR="00D201CB" w:rsidRPr="002C426B">
        <w:rPr>
          <w:rFonts w:asciiTheme="majorBidi" w:hAnsiTheme="majorBidi" w:cstheme="majorBidi"/>
          <w:color w:val="000000"/>
          <w:sz w:val="24"/>
          <w:szCs w:val="24"/>
        </w:rPr>
        <w:t>knockout</w:t>
      </w:r>
      <w:r w:rsidR="0004128A" w:rsidRPr="002C426B">
        <w:rPr>
          <w:rFonts w:asciiTheme="majorBidi" w:hAnsiTheme="majorBidi" w:cstheme="majorBidi"/>
          <w:color w:val="000000"/>
          <w:sz w:val="24"/>
          <w:szCs w:val="24"/>
        </w:rPr>
        <w:t xml:space="preserve"> mice to produc</w:t>
      </w:r>
      <w:r w:rsidR="00D201CB" w:rsidRPr="002C426B">
        <w:rPr>
          <w:rFonts w:asciiTheme="majorBidi" w:hAnsiTheme="majorBidi" w:cstheme="majorBidi"/>
          <w:color w:val="000000"/>
          <w:sz w:val="24"/>
          <w:szCs w:val="24"/>
        </w:rPr>
        <w:t>e</w:t>
      </w:r>
      <w:r w:rsidR="0004128A" w:rsidRPr="002C426B">
        <w:rPr>
          <w:rFonts w:asciiTheme="majorBidi" w:hAnsiTheme="majorBidi" w:cstheme="majorBidi"/>
          <w:color w:val="000000"/>
          <w:sz w:val="24"/>
          <w:szCs w:val="24"/>
        </w:rPr>
        <w:t xml:space="preserve"> double mutant mice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&lt;EndNote&gt;&lt;Cite&gt;&lt;Author&gt;Bobrowska&lt;/Author&gt;&lt;Year&gt;2011&lt;/Year&gt;&lt;RecNum&gt;162&lt;/RecNum&gt;&lt;DisplayText&gt;(Bobrowska et al., 2011)&lt;/DisplayText&gt;&lt;record&gt;&lt;rec-number&gt;162&lt;/rec-number&gt;&lt;foreign-keys&gt;&lt;key app="EN" db-id="xaxsd90ate0v03etrappzts8zxpvtw5wse5v"&gt;162&lt;/key&gt;&lt;key app="ENWeb" db-id="UlKq6ArYHK4AAFF8hIU"&gt;375&lt;/key&gt;&lt;/foreign-keys&gt;&lt;ref-type name="Journal Article"&gt;17&lt;/ref-type&gt;&lt;contributors&gt;&lt;authors&gt;&lt;author&gt;Bobrowska, Anna&lt;/author&gt;&lt;author&gt;Paganetti, Paolo&lt;/author&gt;&lt;author&gt;Matthias, Patrick&lt;/author&gt;&lt;author&gt;Bates, Gillian P.&lt;/author&gt;&lt;author&gt;Iijima, Koichi M.&lt;/author&gt;&lt;/authors&gt;&lt;/contributors&gt;&lt;titles&gt;&lt;title&gt;Hdac6 Knock- Out Increases Tubulin Acetylation but Does Not Modify Disease Progression in the R6/ 2 Mouse Model of Huntingtons Disease&lt;/title&gt;&lt;secondary-title&gt;PLoS ONE&lt;/secondary-title&gt;&lt;/titles&gt;&lt;periodical&gt;&lt;full-title&gt;PLoS ONE&lt;/full-title&gt;&lt;/periodical&gt;&lt;volume&gt;6&lt;/volume&gt;&lt;number&gt;6&lt;/number&gt;&lt;keywords&gt;&lt;keyword&gt;Research Article&lt;/keyword&gt;&lt;keyword&gt;Biology&lt;/keyword&gt;&lt;keyword&gt;Medicine&lt;/keyword&gt;&lt;/keywords&gt;&lt;dates&gt;&lt;year&gt;2011&lt;/year&gt;&lt;/dates&gt;&lt;urls&gt;&lt;/urls&gt;&lt;electronic-resource-num&gt;10.1371/journal.pone.0020696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 w:tooltip="Bobrowska, 2011 #162" w:history="1">
        <w:r w:rsidR="00E021BE">
          <w:rPr>
            <w:rFonts w:asciiTheme="majorBidi" w:hAnsiTheme="majorBidi" w:cstheme="majorBidi"/>
            <w:noProof/>
            <w:color w:val="000000"/>
            <w:sz w:val="24"/>
            <w:szCs w:val="24"/>
          </w:rPr>
          <w:t>Bobrowska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5905E7" w:rsidRPr="002C426B">
        <w:rPr>
          <w:rFonts w:asciiTheme="majorBidi" w:hAnsiTheme="majorBidi" w:cstheme="majorBidi"/>
          <w:color w:val="000000"/>
          <w:sz w:val="24"/>
          <w:szCs w:val="24"/>
        </w:rPr>
        <w:t xml:space="preserve">. </w:t>
      </w:r>
      <w:r w:rsidR="00E36302" w:rsidRPr="002C426B">
        <w:rPr>
          <w:rFonts w:asciiTheme="majorBidi" w:hAnsiTheme="majorBidi" w:cstheme="majorBidi"/>
          <w:color w:val="000000"/>
          <w:sz w:val="24"/>
          <w:szCs w:val="24"/>
        </w:rPr>
        <w:t xml:space="preserve">Although these mice </w:t>
      </w:r>
      <w:r w:rsidR="00292BD4">
        <w:rPr>
          <w:rFonts w:asciiTheme="majorBidi" w:hAnsiTheme="majorBidi" w:cstheme="majorBidi"/>
          <w:color w:val="000000"/>
          <w:sz w:val="24"/>
          <w:szCs w:val="24"/>
        </w:rPr>
        <w:t>had</w:t>
      </w:r>
      <w:r w:rsidR="00E36302" w:rsidRPr="002C426B">
        <w:rPr>
          <w:rFonts w:asciiTheme="majorBidi" w:hAnsiTheme="majorBidi" w:cstheme="majorBidi"/>
          <w:color w:val="000000"/>
          <w:sz w:val="24"/>
          <w:szCs w:val="24"/>
        </w:rPr>
        <w:t xml:space="preserve"> hyper</w:t>
      </w:r>
      <w:r w:rsidR="0004128A" w:rsidRPr="002C426B">
        <w:rPr>
          <w:rFonts w:asciiTheme="majorBidi" w:hAnsiTheme="majorBidi" w:cstheme="majorBidi"/>
          <w:color w:val="000000"/>
          <w:sz w:val="24"/>
          <w:szCs w:val="24"/>
        </w:rPr>
        <w:t>-</w:t>
      </w:r>
      <w:r w:rsidR="00E36302" w:rsidRPr="002C426B">
        <w:rPr>
          <w:rFonts w:asciiTheme="majorBidi" w:hAnsiTheme="majorBidi" w:cstheme="majorBidi"/>
          <w:color w:val="000000"/>
          <w:sz w:val="24"/>
          <w:szCs w:val="24"/>
        </w:rPr>
        <w:t>acetylation</w:t>
      </w:r>
      <w:r w:rsidR="0004128A" w:rsidRPr="002C426B">
        <w:rPr>
          <w:rFonts w:asciiTheme="majorBidi" w:hAnsiTheme="majorBidi" w:cstheme="majorBidi"/>
          <w:color w:val="000000"/>
          <w:sz w:val="24"/>
          <w:szCs w:val="24"/>
        </w:rPr>
        <w:t xml:space="preserve"> </w:t>
      </w:r>
      <w:r w:rsidR="00E36302" w:rsidRPr="002C426B">
        <w:rPr>
          <w:rFonts w:asciiTheme="majorBidi" w:hAnsiTheme="majorBidi" w:cstheme="majorBidi"/>
          <w:color w:val="000000"/>
          <w:sz w:val="24"/>
          <w:szCs w:val="24"/>
        </w:rPr>
        <w:t xml:space="preserve">of tubulin </w:t>
      </w:r>
      <w:r w:rsidR="0004128A" w:rsidRPr="002C426B">
        <w:rPr>
          <w:rFonts w:asciiTheme="majorBidi" w:hAnsiTheme="majorBidi" w:cstheme="majorBidi"/>
          <w:color w:val="000000"/>
          <w:sz w:val="24"/>
          <w:szCs w:val="24"/>
        </w:rPr>
        <w:t xml:space="preserve">in </w:t>
      </w:r>
      <w:r w:rsidR="00E36302" w:rsidRPr="002C426B">
        <w:rPr>
          <w:rFonts w:asciiTheme="majorBidi" w:hAnsiTheme="majorBidi" w:cstheme="majorBidi"/>
          <w:color w:val="000000"/>
          <w:sz w:val="24"/>
          <w:szCs w:val="24"/>
        </w:rPr>
        <w:t xml:space="preserve">different </w:t>
      </w:r>
      <w:r w:rsidR="0004128A" w:rsidRPr="002C426B">
        <w:rPr>
          <w:rFonts w:asciiTheme="majorBidi" w:hAnsiTheme="majorBidi" w:cstheme="majorBidi"/>
          <w:color w:val="000000"/>
          <w:sz w:val="24"/>
          <w:szCs w:val="24"/>
        </w:rPr>
        <w:t>brain</w:t>
      </w:r>
      <w:r w:rsidR="00E36302" w:rsidRPr="002C426B">
        <w:rPr>
          <w:rFonts w:asciiTheme="majorBidi" w:hAnsiTheme="majorBidi" w:cstheme="majorBidi"/>
          <w:color w:val="000000"/>
          <w:sz w:val="24"/>
          <w:szCs w:val="24"/>
        </w:rPr>
        <w:t xml:space="preserve"> </w:t>
      </w:r>
      <w:r w:rsidR="00292BD4">
        <w:rPr>
          <w:rFonts w:asciiTheme="majorBidi" w:hAnsiTheme="majorBidi" w:cstheme="majorBidi"/>
          <w:color w:val="000000"/>
          <w:sz w:val="24"/>
          <w:szCs w:val="24"/>
        </w:rPr>
        <w:t>regions</w:t>
      </w:r>
      <w:r w:rsidR="00D201CB" w:rsidRPr="002C426B">
        <w:rPr>
          <w:rFonts w:asciiTheme="majorBidi" w:hAnsiTheme="majorBidi" w:cstheme="majorBidi"/>
          <w:color w:val="000000"/>
          <w:sz w:val="24"/>
          <w:szCs w:val="24"/>
        </w:rPr>
        <w:t xml:space="preserve"> (</w:t>
      </w:r>
      <w:r w:rsidR="00E36302" w:rsidRPr="002C426B">
        <w:rPr>
          <w:rFonts w:asciiTheme="majorBidi" w:hAnsiTheme="majorBidi" w:cstheme="majorBidi"/>
          <w:color w:val="000000"/>
          <w:sz w:val="24"/>
          <w:szCs w:val="24"/>
        </w:rPr>
        <w:t xml:space="preserve">cortex, cerebellum and </w:t>
      </w:r>
      <w:r w:rsidR="00292BD4">
        <w:rPr>
          <w:rFonts w:asciiTheme="majorBidi" w:hAnsiTheme="majorBidi" w:cstheme="majorBidi"/>
          <w:color w:val="000000"/>
          <w:sz w:val="24"/>
          <w:szCs w:val="24"/>
        </w:rPr>
        <w:t>s</w:t>
      </w:r>
      <w:r w:rsidRPr="002C426B">
        <w:rPr>
          <w:rFonts w:asciiTheme="majorBidi" w:hAnsiTheme="majorBidi" w:cstheme="majorBidi"/>
          <w:color w:val="000000"/>
          <w:sz w:val="24"/>
          <w:szCs w:val="24"/>
        </w:rPr>
        <w:t>triatum</w:t>
      </w:r>
      <w:r w:rsidR="00D201CB" w:rsidRPr="002C426B">
        <w:rPr>
          <w:rFonts w:asciiTheme="majorBidi" w:hAnsiTheme="majorBidi" w:cstheme="majorBidi"/>
          <w:color w:val="000000"/>
          <w:sz w:val="24"/>
          <w:szCs w:val="24"/>
        </w:rPr>
        <w:t>)</w:t>
      </w:r>
      <w:r w:rsidR="0004128A" w:rsidRPr="002C426B">
        <w:rPr>
          <w:rFonts w:asciiTheme="majorBidi" w:hAnsiTheme="majorBidi" w:cstheme="majorBidi"/>
          <w:color w:val="000000"/>
          <w:sz w:val="24"/>
          <w:szCs w:val="24"/>
        </w:rPr>
        <w:t>, they did not show any improvement in motor function</w:t>
      </w:r>
      <w:r w:rsidR="00E36302" w:rsidRPr="002C426B">
        <w:rPr>
          <w:rFonts w:asciiTheme="majorBidi" w:hAnsiTheme="majorBidi" w:cstheme="majorBidi"/>
          <w:color w:val="000000"/>
          <w:sz w:val="24"/>
          <w:szCs w:val="24"/>
        </w:rPr>
        <w:t xml:space="preserve">. </w:t>
      </w:r>
      <w:r w:rsidR="0004128A" w:rsidRPr="00DA3C57">
        <w:rPr>
          <w:rFonts w:asciiTheme="majorBidi" w:hAnsiTheme="majorBidi" w:cstheme="majorBidi"/>
          <w:color w:val="000000"/>
          <w:sz w:val="24"/>
          <w:szCs w:val="24"/>
        </w:rPr>
        <w:t>This suggest</w:t>
      </w:r>
      <w:r w:rsidR="00AA1EC1" w:rsidRPr="00DA3C57">
        <w:rPr>
          <w:rFonts w:asciiTheme="majorBidi" w:hAnsiTheme="majorBidi" w:cstheme="majorBidi"/>
          <w:color w:val="000000"/>
          <w:sz w:val="24"/>
          <w:szCs w:val="24"/>
        </w:rPr>
        <w:t>s</w:t>
      </w:r>
      <w:r w:rsidR="0004128A" w:rsidRPr="00DA3C57">
        <w:rPr>
          <w:rFonts w:asciiTheme="majorBidi" w:hAnsiTheme="majorBidi" w:cstheme="majorBidi"/>
          <w:color w:val="000000"/>
          <w:sz w:val="24"/>
          <w:szCs w:val="24"/>
        </w:rPr>
        <w:t xml:space="preserve"> that </w:t>
      </w:r>
      <w:r w:rsidR="00AA1EC1" w:rsidRPr="00DA3C57">
        <w:rPr>
          <w:rFonts w:asciiTheme="majorBidi" w:hAnsiTheme="majorBidi" w:cstheme="majorBidi"/>
          <w:color w:val="000000"/>
          <w:sz w:val="24"/>
          <w:szCs w:val="24"/>
        </w:rPr>
        <w:t xml:space="preserve">a </w:t>
      </w:r>
      <w:r w:rsidR="00292BD4" w:rsidRPr="00DA3C57">
        <w:rPr>
          <w:rFonts w:asciiTheme="majorBidi" w:hAnsiTheme="majorBidi" w:cstheme="majorBidi"/>
          <w:color w:val="000000"/>
          <w:sz w:val="24"/>
          <w:szCs w:val="24"/>
        </w:rPr>
        <w:t>loss</w:t>
      </w:r>
      <w:r w:rsidR="0004128A" w:rsidRPr="00DA3C57">
        <w:rPr>
          <w:rFonts w:asciiTheme="majorBidi" w:hAnsiTheme="majorBidi" w:cstheme="majorBidi"/>
          <w:color w:val="000000"/>
          <w:sz w:val="24"/>
          <w:szCs w:val="24"/>
        </w:rPr>
        <w:t xml:space="preserve"> of HDAC6 might </w:t>
      </w:r>
      <w:r w:rsidR="00AA1EC1" w:rsidRPr="00DA3C57">
        <w:rPr>
          <w:rFonts w:asciiTheme="majorBidi" w:hAnsiTheme="majorBidi" w:cstheme="majorBidi"/>
          <w:color w:val="000000"/>
          <w:sz w:val="24"/>
          <w:szCs w:val="24"/>
        </w:rPr>
        <w:t xml:space="preserve">be </w:t>
      </w:r>
      <w:r w:rsidR="0004128A" w:rsidRPr="00DA3C57">
        <w:rPr>
          <w:rFonts w:asciiTheme="majorBidi" w:hAnsiTheme="majorBidi" w:cstheme="majorBidi"/>
          <w:color w:val="000000"/>
          <w:sz w:val="24"/>
          <w:szCs w:val="24"/>
        </w:rPr>
        <w:t>compensate</w:t>
      </w:r>
      <w:r w:rsidR="00AA1EC1" w:rsidRPr="00DA3C57">
        <w:rPr>
          <w:rFonts w:asciiTheme="majorBidi" w:hAnsiTheme="majorBidi" w:cstheme="majorBidi"/>
          <w:color w:val="000000"/>
          <w:sz w:val="24"/>
          <w:szCs w:val="24"/>
        </w:rPr>
        <w:t>d</w:t>
      </w:r>
      <w:r w:rsidR="0004128A" w:rsidRPr="00DA3C57">
        <w:rPr>
          <w:rFonts w:asciiTheme="majorBidi" w:hAnsiTheme="majorBidi" w:cstheme="majorBidi"/>
          <w:color w:val="000000"/>
          <w:sz w:val="24"/>
          <w:szCs w:val="24"/>
        </w:rPr>
        <w:t xml:space="preserve"> </w:t>
      </w:r>
      <w:r w:rsidR="00AA1EC1" w:rsidRPr="00DA3C57">
        <w:rPr>
          <w:rFonts w:asciiTheme="majorBidi" w:hAnsiTheme="majorBidi" w:cstheme="majorBidi"/>
          <w:color w:val="000000"/>
          <w:sz w:val="24"/>
          <w:szCs w:val="24"/>
        </w:rPr>
        <w:t>for by</w:t>
      </w:r>
      <w:r w:rsidR="0004128A" w:rsidRPr="00DA3C57">
        <w:rPr>
          <w:rFonts w:asciiTheme="majorBidi" w:hAnsiTheme="majorBidi" w:cstheme="majorBidi"/>
          <w:color w:val="000000"/>
          <w:sz w:val="24"/>
          <w:szCs w:val="24"/>
        </w:rPr>
        <w:t xml:space="preserve"> other </w:t>
      </w:r>
      <w:r w:rsidR="00DA3C57" w:rsidRPr="00DA3C57">
        <w:rPr>
          <w:rFonts w:asciiTheme="majorBidi" w:hAnsiTheme="majorBidi" w:cstheme="majorBidi"/>
          <w:color w:val="000000"/>
          <w:sz w:val="24"/>
          <w:szCs w:val="24"/>
        </w:rPr>
        <w:t>deacetylase</w:t>
      </w:r>
      <w:r w:rsidR="007D054E">
        <w:rPr>
          <w:rFonts w:asciiTheme="majorBidi" w:hAnsiTheme="majorBidi" w:cstheme="majorBidi"/>
          <w:color w:val="000000"/>
          <w:sz w:val="24"/>
          <w:szCs w:val="24"/>
        </w:rPr>
        <w:t>s</w:t>
      </w:r>
      <w:r w:rsidR="0004128A" w:rsidRPr="00DA3C57">
        <w:rPr>
          <w:rFonts w:asciiTheme="majorBidi" w:hAnsiTheme="majorBidi" w:cstheme="majorBidi"/>
          <w:color w:val="000000"/>
          <w:sz w:val="24"/>
          <w:szCs w:val="24"/>
        </w:rPr>
        <w:t xml:space="preserve">. </w:t>
      </w:r>
      <w:r w:rsidR="00387AB1" w:rsidRPr="00DA3C57">
        <w:rPr>
          <w:rFonts w:asciiTheme="majorBidi" w:hAnsiTheme="majorBidi" w:cstheme="majorBidi"/>
          <w:color w:val="000000"/>
          <w:sz w:val="24"/>
          <w:szCs w:val="24"/>
        </w:rPr>
        <w:t xml:space="preserve"> </w:t>
      </w:r>
    </w:p>
    <w:p w:rsidR="004345D6" w:rsidRPr="002C426B" w:rsidRDefault="004345D6"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916572" w:rsidRPr="002C426B" w:rsidRDefault="000375AC" w:rsidP="00D95CA8">
      <w:pPr>
        <w:pStyle w:val="2"/>
        <w:jc w:val="both"/>
      </w:pPr>
      <w:bookmarkStart w:id="55" w:name="_Toc508875552"/>
      <w:r w:rsidRPr="002C426B">
        <w:t>1.</w:t>
      </w:r>
      <w:r w:rsidR="00D95CA8">
        <w:t xml:space="preserve">10 </w:t>
      </w:r>
      <w:r w:rsidR="00916572" w:rsidRPr="002C426B">
        <w:t xml:space="preserve">Behavioural assessment </w:t>
      </w:r>
      <w:r w:rsidR="00165BF4" w:rsidRPr="002C426B">
        <w:t xml:space="preserve">in a </w:t>
      </w:r>
      <w:r w:rsidR="0041401F" w:rsidRPr="002C426B">
        <w:t>mouse model</w:t>
      </w:r>
      <w:bookmarkEnd w:id="55"/>
    </w:p>
    <w:p w:rsidR="00DF71C8" w:rsidRPr="002C426B" w:rsidRDefault="00916572"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Behavioural assessment is important for screening phenotyp</w:t>
      </w:r>
      <w:r w:rsidR="00165BF4" w:rsidRPr="002C426B">
        <w:rPr>
          <w:rFonts w:asciiTheme="majorBidi" w:hAnsiTheme="majorBidi" w:cstheme="majorBidi"/>
          <w:color w:val="000000"/>
          <w:sz w:val="24"/>
          <w:szCs w:val="24"/>
        </w:rPr>
        <w:t>ic</w:t>
      </w:r>
      <w:r w:rsidRPr="002C426B">
        <w:rPr>
          <w:rFonts w:asciiTheme="majorBidi" w:hAnsiTheme="majorBidi" w:cstheme="majorBidi"/>
          <w:color w:val="000000"/>
          <w:sz w:val="24"/>
          <w:szCs w:val="24"/>
        </w:rPr>
        <w:t xml:space="preserve"> </w:t>
      </w:r>
      <w:r w:rsidR="0070587D" w:rsidRPr="002C426B">
        <w:rPr>
          <w:rFonts w:asciiTheme="majorBidi" w:hAnsiTheme="majorBidi" w:cstheme="majorBidi"/>
          <w:color w:val="000000"/>
          <w:sz w:val="24"/>
          <w:szCs w:val="24"/>
        </w:rPr>
        <w:t xml:space="preserve">variation </w:t>
      </w:r>
      <w:r w:rsidR="00165BF4" w:rsidRPr="002C426B">
        <w:rPr>
          <w:rFonts w:asciiTheme="majorBidi" w:hAnsiTheme="majorBidi" w:cstheme="majorBidi"/>
          <w:color w:val="000000"/>
          <w:sz w:val="24"/>
          <w:szCs w:val="24"/>
        </w:rPr>
        <w:t>between</w:t>
      </w:r>
      <w:r w:rsidRPr="002C426B">
        <w:rPr>
          <w:rFonts w:asciiTheme="majorBidi" w:hAnsiTheme="majorBidi" w:cstheme="majorBidi"/>
          <w:color w:val="000000"/>
          <w:sz w:val="24"/>
          <w:szCs w:val="24"/>
        </w:rPr>
        <w:t xml:space="preserve"> animals </w:t>
      </w:r>
      <w:r w:rsidR="009D1209" w:rsidRPr="002C426B">
        <w:rPr>
          <w:rFonts w:asciiTheme="majorBidi" w:hAnsiTheme="majorBidi" w:cstheme="majorBidi"/>
          <w:color w:val="000000"/>
          <w:sz w:val="24"/>
          <w:szCs w:val="24"/>
        </w:rPr>
        <w:fldChar w:fldCharType="begin">
          <w:fldData xml:space="preserve">PEVuZE5vdGU+PENpdGU+PEF1dGhvcj5IaWNrZXk8L0F1dGhvcj48WWVhcj4yMDA1PC9ZZWFyPjxS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PEVuZE5vdGU+PENpdGU+PEF1dGhvcj5IaWNrZXk8L0F1dGhvcj48WWVhcj4yMDA1PC9ZZWFyPjxS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2" w:tooltip="Hickey, 2005 #57" w:history="1">
        <w:r w:rsidR="00E021BE">
          <w:rPr>
            <w:rFonts w:asciiTheme="majorBidi" w:hAnsiTheme="majorBidi" w:cstheme="majorBidi"/>
            <w:noProof/>
            <w:color w:val="000000"/>
            <w:sz w:val="24"/>
            <w:szCs w:val="24"/>
          </w:rPr>
          <w:t>Hickey et al., 2005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Pr="002C426B">
        <w:rPr>
          <w:rFonts w:asciiTheme="majorBidi" w:hAnsiTheme="majorBidi" w:cstheme="majorBidi"/>
          <w:i/>
          <w:iCs/>
          <w:color w:val="000000"/>
          <w:sz w:val="24"/>
          <w:szCs w:val="24"/>
        </w:rPr>
        <w:t>in vivo</w:t>
      </w:r>
      <w:r w:rsidR="0070587D" w:rsidRPr="002C426B">
        <w:rPr>
          <w:rFonts w:asciiTheme="majorBidi" w:hAnsiTheme="majorBidi" w:cstheme="majorBidi"/>
          <w:i/>
          <w:iCs/>
          <w:color w:val="000000"/>
          <w:sz w:val="24"/>
          <w:szCs w:val="24"/>
        </w:rPr>
        <w:t xml:space="preserve">, </w:t>
      </w:r>
      <w:r w:rsidRPr="002C426B">
        <w:rPr>
          <w:rFonts w:asciiTheme="majorBidi" w:hAnsiTheme="majorBidi" w:cstheme="majorBidi"/>
          <w:color w:val="000000"/>
          <w:sz w:val="24"/>
          <w:szCs w:val="24"/>
        </w:rPr>
        <w:t>in order to investigate the effect of a mutation on their normal performance</w:t>
      </w:r>
      <w:r w:rsidR="00165BF4"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or </w:t>
      </w:r>
      <w:r w:rsidR="00AA1EC1" w:rsidRPr="002C426B">
        <w:rPr>
          <w:rFonts w:asciiTheme="majorBidi" w:hAnsiTheme="majorBidi" w:cstheme="majorBidi"/>
          <w:color w:val="000000"/>
          <w:sz w:val="24"/>
          <w:szCs w:val="24"/>
        </w:rPr>
        <w:t xml:space="preserve">to assess </w:t>
      </w:r>
      <w:r w:rsidRPr="002C426B">
        <w:rPr>
          <w:rFonts w:asciiTheme="majorBidi" w:hAnsiTheme="majorBidi" w:cstheme="majorBidi"/>
          <w:color w:val="000000"/>
          <w:sz w:val="24"/>
          <w:szCs w:val="24"/>
        </w:rPr>
        <w:t xml:space="preserve">the effects of a drug on the disease onset and phenotype. </w:t>
      </w:r>
      <w:r w:rsidR="00AA1EC1"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everal test</w:t>
      </w:r>
      <w:r w:rsidR="00165BF4"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can be </w:t>
      </w:r>
      <w:r w:rsidR="00165BF4" w:rsidRPr="002C426B">
        <w:rPr>
          <w:rFonts w:asciiTheme="majorBidi" w:hAnsiTheme="majorBidi" w:cstheme="majorBidi"/>
          <w:color w:val="000000"/>
          <w:sz w:val="24"/>
          <w:szCs w:val="24"/>
        </w:rPr>
        <w:t xml:space="preserve">performed </w:t>
      </w:r>
      <w:r w:rsidRPr="002C426B">
        <w:rPr>
          <w:rFonts w:asciiTheme="majorBidi" w:hAnsiTheme="majorBidi" w:cstheme="majorBidi"/>
          <w:color w:val="000000"/>
          <w:sz w:val="24"/>
          <w:szCs w:val="24"/>
        </w:rPr>
        <w:t>to understand the mechanism of a disease</w:t>
      </w:r>
      <w:r w:rsidR="00165BF4" w:rsidRPr="002C426B">
        <w:rPr>
          <w:rFonts w:asciiTheme="majorBidi" w:hAnsiTheme="majorBidi" w:cstheme="majorBidi"/>
          <w:color w:val="000000"/>
          <w:sz w:val="24"/>
          <w:szCs w:val="24"/>
        </w:rPr>
        <w:t>, f</w:t>
      </w:r>
      <w:r w:rsidRPr="002C426B">
        <w:rPr>
          <w:rFonts w:asciiTheme="majorBidi" w:hAnsiTheme="majorBidi" w:cstheme="majorBidi"/>
          <w:color w:val="000000"/>
          <w:sz w:val="24"/>
          <w:szCs w:val="24"/>
        </w:rPr>
        <w:t xml:space="preserve">or example </w:t>
      </w:r>
      <w:r w:rsidR="0070587D" w:rsidRPr="002C426B">
        <w:rPr>
          <w:rFonts w:asciiTheme="majorBidi" w:hAnsiTheme="majorBidi" w:cstheme="majorBidi"/>
          <w:color w:val="000000"/>
          <w:sz w:val="24"/>
          <w:szCs w:val="24"/>
        </w:rPr>
        <w:t xml:space="preserve">comprehensive phenotype assessment, </w:t>
      </w:r>
      <w:r w:rsidRPr="002C426B">
        <w:rPr>
          <w:rFonts w:asciiTheme="majorBidi" w:hAnsiTheme="majorBidi" w:cstheme="majorBidi"/>
          <w:color w:val="000000"/>
          <w:sz w:val="24"/>
          <w:szCs w:val="24"/>
        </w:rPr>
        <w:t xml:space="preserve">motor </w:t>
      </w:r>
      <w:r w:rsidR="00296D77" w:rsidRPr="002C426B">
        <w:rPr>
          <w:rFonts w:asciiTheme="majorBidi" w:hAnsiTheme="majorBidi" w:cstheme="majorBidi"/>
          <w:color w:val="000000"/>
          <w:sz w:val="24"/>
          <w:szCs w:val="24"/>
        </w:rPr>
        <w:t xml:space="preserve">function </w:t>
      </w:r>
      <w:r w:rsidRPr="002C426B">
        <w:rPr>
          <w:rFonts w:asciiTheme="majorBidi" w:hAnsiTheme="majorBidi" w:cstheme="majorBidi"/>
          <w:color w:val="000000"/>
          <w:sz w:val="24"/>
          <w:szCs w:val="24"/>
        </w:rPr>
        <w:t>assessment and gait assessment</w:t>
      </w:r>
      <w:r w:rsidR="003A14A7"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PEVuZE5vdGU+PENpdGU+PEF1dGhvcj5IaWNrZXk8L0F1dGhvcj48WWVhcj4yMDA1PC9ZZWFyPjxS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PEVuZE5vdGU+PENpdGU+PEF1dGhvcj5IaWNrZXk8L0F1dGhvcj48WWVhcj4yMDA1PC9ZZWFyPjxS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2" w:tooltip="Hickey, 2005 #57" w:history="1">
        <w:r w:rsidR="00E021BE">
          <w:rPr>
            <w:rFonts w:asciiTheme="majorBidi" w:hAnsiTheme="majorBidi" w:cstheme="majorBidi"/>
            <w:noProof/>
            <w:color w:val="000000"/>
            <w:sz w:val="24"/>
            <w:szCs w:val="24"/>
          </w:rPr>
          <w:t>Hickey et al., 2005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E22EB" w:rsidRPr="002C426B">
        <w:rPr>
          <w:rFonts w:asciiTheme="majorBidi" w:hAnsiTheme="majorBidi" w:cstheme="majorBidi"/>
          <w:color w:val="000000"/>
          <w:sz w:val="24"/>
          <w:szCs w:val="24"/>
        </w:rPr>
        <w:t>.</w:t>
      </w:r>
    </w:p>
    <w:p w:rsidR="00240EE0" w:rsidRPr="002C426B" w:rsidRDefault="00240EE0" w:rsidP="002C426B">
      <w:pPr>
        <w:spacing w:line="480" w:lineRule="auto"/>
        <w:ind w:firstLine="720"/>
        <w:jc w:val="both"/>
        <w:rPr>
          <w:rFonts w:asciiTheme="majorBidi" w:hAnsiTheme="majorBidi" w:cstheme="majorBidi"/>
          <w:color w:val="000000"/>
          <w:sz w:val="24"/>
          <w:szCs w:val="24"/>
        </w:rPr>
      </w:pPr>
    </w:p>
    <w:p w:rsidR="00C33BF5" w:rsidRDefault="00C33BF5">
      <w:pPr>
        <w:rPr>
          <w:rFonts w:asciiTheme="majorBidi" w:hAnsiTheme="majorBidi" w:cstheme="majorBidi"/>
          <w:b/>
          <w:bCs/>
          <w:sz w:val="24"/>
          <w:szCs w:val="24"/>
        </w:rPr>
      </w:pPr>
      <w:r>
        <w:rPr>
          <w:rFonts w:asciiTheme="majorBidi" w:hAnsiTheme="majorBidi" w:cstheme="majorBidi"/>
          <w:b/>
          <w:bCs/>
          <w:sz w:val="24"/>
          <w:szCs w:val="24"/>
        </w:rPr>
        <w:br w:type="page"/>
      </w:r>
    </w:p>
    <w:p w:rsidR="00296D77" w:rsidRPr="002C426B" w:rsidRDefault="000375AC" w:rsidP="00D95CA8">
      <w:pPr>
        <w:pStyle w:val="3"/>
      </w:pPr>
      <w:bookmarkStart w:id="56" w:name="_Toc508875553"/>
      <w:r w:rsidRPr="002C426B">
        <w:lastRenderedPageBreak/>
        <w:t>1.</w:t>
      </w:r>
      <w:r w:rsidR="00D95CA8">
        <w:t>10</w:t>
      </w:r>
      <w:r w:rsidRPr="002C426B">
        <w:t>.</w:t>
      </w:r>
      <w:r w:rsidR="00C33BF5">
        <w:t>1</w:t>
      </w:r>
      <w:r w:rsidRPr="002C426B">
        <w:t xml:space="preserve"> </w:t>
      </w:r>
      <w:r w:rsidR="00296D77" w:rsidRPr="002C426B">
        <w:t>Motor function assessment</w:t>
      </w:r>
      <w:bookmarkEnd w:id="56"/>
    </w:p>
    <w:p w:rsidR="002401EB" w:rsidRPr="002C426B" w:rsidRDefault="00710DCB" w:rsidP="00E021BE">
      <w:pPr>
        <w:autoSpaceDE w:val="0"/>
        <w:autoSpaceDN w:val="0"/>
        <w:adjustRightInd w:val="0"/>
        <w:spacing w:after="0" w:line="480" w:lineRule="auto"/>
        <w:ind w:firstLine="720"/>
        <w:jc w:val="both"/>
        <w:rPr>
          <w:rFonts w:asciiTheme="majorBidi" w:hAnsiTheme="majorBidi" w:cstheme="majorBidi"/>
          <w:color w:val="000000"/>
          <w:sz w:val="24"/>
          <w:szCs w:val="24"/>
          <w:shd w:val="clear" w:color="auto" w:fill="FFFFFF"/>
        </w:rPr>
      </w:pPr>
      <w:r w:rsidRPr="002C426B">
        <w:rPr>
          <w:rFonts w:asciiTheme="majorBidi" w:hAnsiTheme="majorBidi" w:cstheme="majorBidi"/>
          <w:color w:val="000000"/>
          <w:sz w:val="24"/>
          <w:szCs w:val="24"/>
          <w:shd w:val="clear" w:color="auto" w:fill="FFFFFF"/>
        </w:rPr>
        <w:t xml:space="preserve">Of </w:t>
      </w:r>
      <w:r w:rsidR="00E3604F" w:rsidRPr="002C426B">
        <w:rPr>
          <w:rFonts w:asciiTheme="majorBidi" w:hAnsiTheme="majorBidi" w:cstheme="majorBidi"/>
          <w:color w:val="000000"/>
          <w:sz w:val="24"/>
          <w:szCs w:val="24"/>
          <w:shd w:val="clear" w:color="auto" w:fill="FFFFFF"/>
        </w:rPr>
        <w:t>all the behavioural test</w:t>
      </w:r>
      <w:r w:rsidRPr="002C426B">
        <w:rPr>
          <w:rFonts w:asciiTheme="majorBidi" w:hAnsiTheme="majorBidi" w:cstheme="majorBidi"/>
          <w:color w:val="000000"/>
          <w:sz w:val="24"/>
          <w:szCs w:val="24"/>
          <w:shd w:val="clear" w:color="auto" w:fill="FFFFFF"/>
        </w:rPr>
        <w:t>s, the</w:t>
      </w:r>
      <w:r w:rsidR="00E3604F" w:rsidRPr="002C426B">
        <w:rPr>
          <w:rFonts w:asciiTheme="majorBidi" w:hAnsiTheme="majorBidi" w:cstheme="majorBidi"/>
          <w:color w:val="000000"/>
          <w:sz w:val="24"/>
          <w:szCs w:val="24"/>
          <w:shd w:val="clear" w:color="auto" w:fill="FFFFFF"/>
        </w:rPr>
        <w:t xml:space="preserve"> rotarod is one </w:t>
      </w:r>
      <w:r w:rsidR="00D44F95" w:rsidRPr="002C426B">
        <w:rPr>
          <w:rFonts w:asciiTheme="majorBidi" w:hAnsiTheme="majorBidi" w:cstheme="majorBidi"/>
          <w:color w:val="000000"/>
          <w:sz w:val="24"/>
          <w:szCs w:val="24"/>
          <w:shd w:val="clear" w:color="auto" w:fill="FFFFFF"/>
        </w:rPr>
        <w:t>of</w:t>
      </w:r>
      <w:r w:rsidR="00E3604F" w:rsidRPr="002C426B">
        <w:rPr>
          <w:rFonts w:asciiTheme="majorBidi" w:hAnsiTheme="majorBidi" w:cstheme="majorBidi"/>
          <w:color w:val="000000"/>
          <w:sz w:val="24"/>
          <w:szCs w:val="24"/>
          <w:shd w:val="clear" w:color="auto" w:fill="FFFFFF"/>
        </w:rPr>
        <w:t xml:space="preserve"> the most reliable and efficient </w:t>
      </w:r>
      <w:r w:rsidR="00D44F95" w:rsidRPr="002C426B">
        <w:rPr>
          <w:rFonts w:asciiTheme="majorBidi" w:hAnsiTheme="majorBidi" w:cstheme="majorBidi"/>
          <w:color w:val="000000"/>
          <w:sz w:val="24"/>
          <w:szCs w:val="24"/>
          <w:shd w:val="clear" w:color="auto" w:fill="FFFFFF"/>
        </w:rPr>
        <w:t>device</w:t>
      </w:r>
      <w:r w:rsidRPr="002C426B">
        <w:rPr>
          <w:rFonts w:asciiTheme="majorBidi" w:hAnsiTheme="majorBidi" w:cstheme="majorBidi"/>
          <w:color w:val="000000"/>
          <w:sz w:val="24"/>
          <w:szCs w:val="24"/>
          <w:shd w:val="clear" w:color="auto" w:fill="FFFFFF"/>
        </w:rPr>
        <w:t>s</w:t>
      </w:r>
      <w:r w:rsidR="00D44F95" w:rsidRPr="002C426B">
        <w:rPr>
          <w:rFonts w:asciiTheme="majorBidi" w:hAnsiTheme="majorBidi" w:cstheme="majorBidi"/>
          <w:color w:val="000000"/>
          <w:sz w:val="24"/>
          <w:szCs w:val="24"/>
          <w:shd w:val="clear" w:color="auto" w:fill="FFFFFF"/>
        </w:rPr>
        <w:t xml:space="preserve"> </w:t>
      </w:r>
      <w:r w:rsidR="00E3604F" w:rsidRPr="002C426B">
        <w:rPr>
          <w:rFonts w:asciiTheme="majorBidi" w:hAnsiTheme="majorBidi" w:cstheme="majorBidi"/>
          <w:color w:val="000000"/>
          <w:sz w:val="24"/>
          <w:szCs w:val="24"/>
          <w:shd w:val="clear" w:color="auto" w:fill="FFFFFF"/>
        </w:rPr>
        <w:t>to assess the motor performance</w:t>
      </w:r>
      <w:r w:rsidR="000711B7" w:rsidRPr="002C426B">
        <w:rPr>
          <w:rFonts w:asciiTheme="majorBidi" w:hAnsiTheme="majorBidi" w:cstheme="majorBidi"/>
          <w:color w:val="000000"/>
          <w:sz w:val="24"/>
          <w:szCs w:val="24"/>
          <w:shd w:val="clear" w:color="auto" w:fill="FFFFFF"/>
        </w:rPr>
        <w:t xml:space="preserve"> of rodent</w:t>
      </w:r>
      <w:r w:rsidRPr="002C426B">
        <w:rPr>
          <w:rFonts w:asciiTheme="majorBidi" w:hAnsiTheme="majorBidi" w:cstheme="majorBidi"/>
          <w:color w:val="000000"/>
          <w:sz w:val="24"/>
          <w:szCs w:val="24"/>
          <w:shd w:val="clear" w:color="auto" w:fill="FFFFFF"/>
        </w:rPr>
        <w:t>s</w:t>
      </w:r>
      <w:r w:rsidR="00DE22EB" w:rsidRPr="002C426B">
        <w:rPr>
          <w:rFonts w:asciiTheme="majorBidi" w:hAnsiTheme="majorBidi" w:cstheme="majorBidi"/>
          <w:color w:val="000000"/>
          <w:sz w:val="24"/>
          <w:szCs w:val="24"/>
          <w:shd w:val="clear" w:color="auto" w:fill="FFFFFF"/>
        </w:rPr>
        <w:t xml:space="preserve"> </w:t>
      </w:r>
      <w:r w:rsidR="009D1209" w:rsidRPr="002C426B">
        <w:rPr>
          <w:rFonts w:asciiTheme="majorBidi" w:hAnsiTheme="majorBidi" w:cstheme="majorBidi"/>
          <w:color w:val="000000"/>
          <w:sz w:val="24"/>
          <w:szCs w:val="24"/>
          <w:shd w:val="clear" w:color="auto" w:fill="FFFFFF"/>
        </w:rPr>
        <w:fldChar w:fldCharType="begin">
          <w:fldData xml:space="preserve">PEVuZE5vdGU+PENpdGU+PEF1dGhvcj5IYW1tPC9BdXRob3I+PFllYXI+MTk5NDwvWWVhcj48UmVj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</w:fldData>
        </w:fldChar>
      </w:r>
      <w:r w:rsidR="00E021BE">
        <w:rPr>
          <w:rFonts w:asciiTheme="majorBidi" w:hAnsiTheme="majorBidi" w:cstheme="majorBidi"/>
          <w:color w:val="000000"/>
          <w:sz w:val="24"/>
          <w:szCs w:val="24"/>
          <w:shd w:val="clear" w:color="auto" w:fill="FFFFFF"/>
        </w:rPr>
        <w:instrText xml:space="preserve"> ADDIN EN.CITE </w:instrText>
      </w:r>
      <w:r w:rsidR="009D1209">
        <w:rPr>
          <w:rFonts w:asciiTheme="majorBidi" w:hAnsiTheme="majorBidi" w:cstheme="majorBidi"/>
          <w:color w:val="000000"/>
          <w:sz w:val="24"/>
          <w:szCs w:val="24"/>
          <w:shd w:val="clear" w:color="auto" w:fill="FFFFFF"/>
        </w:rPr>
        <w:fldChar w:fldCharType="begin">
          <w:fldData xml:space="preserve">PEVuZE5vdGU+PENpdGU+PEF1dGhvcj5IYW1tPC9BdXRob3I+PFllYXI+MTk5NDwvWWVhcj48UmVj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</w:fldData>
        </w:fldChar>
      </w:r>
      <w:r w:rsidR="00E021BE">
        <w:rPr>
          <w:rFonts w:asciiTheme="majorBidi" w:hAnsiTheme="majorBidi" w:cstheme="majorBidi"/>
          <w:color w:val="000000"/>
          <w:sz w:val="24"/>
          <w:szCs w:val="24"/>
          <w:shd w:val="clear" w:color="auto" w:fill="FFFFFF"/>
        </w:rPr>
        <w:instrText xml:space="preserve"> ADDIN EN.CITE.DATA </w:instrText>
      </w:r>
      <w:r w:rsidR="009D1209">
        <w:rPr>
          <w:rFonts w:asciiTheme="majorBidi" w:hAnsiTheme="majorBidi" w:cstheme="majorBidi"/>
          <w:color w:val="000000"/>
          <w:sz w:val="24"/>
          <w:szCs w:val="24"/>
          <w:shd w:val="clear" w:color="auto" w:fill="FFFFFF"/>
        </w:rPr>
      </w:r>
      <w:r w:rsidR="009D1209">
        <w:rPr>
          <w:rFonts w:asciiTheme="majorBidi" w:hAnsiTheme="majorBidi" w:cstheme="majorBidi"/>
          <w:color w:val="000000"/>
          <w:sz w:val="24"/>
          <w:szCs w:val="24"/>
          <w:shd w:val="clear" w:color="auto" w:fill="FFFFFF"/>
        </w:rPr>
        <w:fldChar w:fldCharType="end"/>
      </w:r>
      <w:r w:rsidR="009D1209" w:rsidRPr="002C426B">
        <w:rPr>
          <w:rFonts w:asciiTheme="majorBidi" w:hAnsiTheme="majorBidi" w:cstheme="majorBidi"/>
          <w:color w:val="000000"/>
          <w:sz w:val="24"/>
          <w:szCs w:val="24"/>
          <w:shd w:val="clear" w:color="auto" w:fill="FFFFFF"/>
        </w:rPr>
      </w:r>
      <w:r w:rsidR="009D1209" w:rsidRPr="002C426B">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63" w:tooltip="Dunham, 1957 #34" w:history="1">
        <w:r w:rsidR="00E021BE">
          <w:rPr>
            <w:rFonts w:asciiTheme="majorBidi" w:hAnsiTheme="majorBidi" w:cstheme="majorBidi"/>
            <w:noProof/>
            <w:color w:val="000000"/>
            <w:sz w:val="24"/>
            <w:szCs w:val="24"/>
            <w:shd w:val="clear" w:color="auto" w:fill="FFFFFF"/>
          </w:rPr>
          <w:t>Dunham and Miya, 1957</w:t>
        </w:r>
      </w:hyperlink>
      <w:r w:rsidR="00E021BE">
        <w:rPr>
          <w:rFonts w:asciiTheme="majorBidi" w:hAnsiTheme="majorBidi" w:cstheme="majorBidi"/>
          <w:noProof/>
          <w:color w:val="000000"/>
          <w:sz w:val="24"/>
          <w:szCs w:val="24"/>
          <w:shd w:val="clear" w:color="auto" w:fill="FFFFFF"/>
        </w:rPr>
        <w:t xml:space="preserve">, </w:t>
      </w:r>
      <w:hyperlink w:anchor="_ENREF_93" w:tooltip="Hamm, 1994 #53" w:history="1">
        <w:r w:rsidR="00E021BE">
          <w:rPr>
            <w:rFonts w:asciiTheme="majorBidi" w:hAnsiTheme="majorBidi" w:cstheme="majorBidi"/>
            <w:noProof/>
            <w:color w:val="000000"/>
            <w:sz w:val="24"/>
            <w:szCs w:val="24"/>
            <w:shd w:val="clear" w:color="auto" w:fill="FFFFFF"/>
          </w:rPr>
          <w:t>Hamm et al., 1994</w:t>
        </w:r>
      </w:hyperlink>
      <w:r w:rsidR="00E021BE">
        <w:rPr>
          <w:rFonts w:asciiTheme="majorBidi" w:hAnsiTheme="majorBidi" w:cstheme="majorBidi"/>
          <w:noProof/>
          <w:color w:val="000000"/>
          <w:sz w:val="24"/>
          <w:szCs w:val="24"/>
          <w:shd w:val="clear" w:color="auto" w:fill="FFFFFF"/>
        </w:rPr>
        <w:t>)</w:t>
      </w:r>
      <w:r w:rsidR="009D1209" w:rsidRPr="002C426B">
        <w:rPr>
          <w:rFonts w:asciiTheme="majorBidi" w:hAnsiTheme="majorBidi" w:cstheme="majorBidi"/>
          <w:color w:val="000000"/>
          <w:sz w:val="24"/>
          <w:szCs w:val="24"/>
          <w:shd w:val="clear" w:color="auto" w:fill="FFFFFF"/>
        </w:rPr>
        <w:fldChar w:fldCharType="end"/>
      </w:r>
      <w:r w:rsidR="00DA3C57">
        <w:rPr>
          <w:rFonts w:asciiTheme="majorBidi" w:hAnsiTheme="majorBidi" w:cstheme="majorBidi"/>
          <w:color w:val="000000"/>
          <w:sz w:val="24"/>
          <w:szCs w:val="24"/>
        </w:rPr>
        <w:t>,</w:t>
      </w:r>
      <w:r w:rsidR="00DE22EB" w:rsidRPr="002C426B">
        <w:rPr>
          <w:rFonts w:asciiTheme="majorBidi" w:hAnsiTheme="majorBidi" w:cstheme="majorBidi"/>
          <w:color w:val="000000"/>
          <w:sz w:val="24"/>
          <w:szCs w:val="24"/>
        </w:rPr>
        <w:t xml:space="preserve"> </w:t>
      </w:r>
      <w:r w:rsidR="00E3604F" w:rsidRPr="002C426B">
        <w:rPr>
          <w:rFonts w:asciiTheme="majorBidi" w:hAnsiTheme="majorBidi" w:cstheme="majorBidi"/>
          <w:color w:val="000000"/>
          <w:sz w:val="24"/>
          <w:szCs w:val="24"/>
          <w:shd w:val="clear" w:color="auto" w:fill="FFFFFF"/>
        </w:rPr>
        <w:t xml:space="preserve">comprises a </w:t>
      </w:r>
      <w:r w:rsidRPr="002C426B">
        <w:rPr>
          <w:rFonts w:asciiTheme="majorBidi" w:hAnsiTheme="majorBidi" w:cstheme="majorBidi"/>
          <w:color w:val="000000"/>
          <w:sz w:val="24"/>
          <w:szCs w:val="24"/>
          <w:shd w:val="clear" w:color="auto" w:fill="FFFFFF"/>
        </w:rPr>
        <w:t xml:space="preserve">cylindrical solid </w:t>
      </w:r>
      <w:r w:rsidR="00E3604F" w:rsidRPr="002C426B">
        <w:rPr>
          <w:rFonts w:asciiTheme="majorBidi" w:hAnsiTheme="majorBidi" w:cstheme="majorBidi"/>
          <w:color w:val="000000"/>
          <w:sz w:val="24"/>
          <w:szCs w:val="24"/>
          <w:shd w:val="clear" w:color="auto" w:fill="FFFFFF"/>
        </w:rPr>
        <w:t xml:space="preserve">motor wheel </w:t>
      </w:r>
      <w:r w:rsidRPr="002C426B">
        <w:rPr>
          <w:rFonts w:asciiTheme="majorBidi" w:hAnsiTheme="majorBidi" w:cstheme="majorBidi"/>
          <w:color w:val="000000"/>
          <w:sz w:val="24"/>
          <w:szCs w:val="24"/>
          <w:shd w:val="clear" w:color="auto" w:fill="FFFFFF"/>
        </w:rPr>
        <w:t>that</w:t>
      </w:r>
      <w:r w:rsidR="00E3604F" w:rsidRPr="002C426B">
        <w:rPr>
          <w:rFonts w:asciiTheme="majorBidi" w:hAnsiTheme="majorBidi" w:cstheme="majorBidi"/>
          <w:color w:val="000000"/>
          <w:sz w:val="24"/>
          <w:szCs w:val="24"/>
          <w:shd w:val="clear" w:color="auto" w:fill="FFFFFF"/>
        </w:rPr>
        <w:t xml:space="preserve"> </w:t>
      </w:r>
      <w:r w:rsidR="00D64C62" w:rsidRPr="002C426B">
        <w:rPr>
          <w:rFonts w:asciiTheme="majorBidi" w:hAnsiTheme="majorBidi" w:cstheme="majorBidi"/>
          <w:color w:val="000000"/>
          <w:sz w:val="24"/>
          <w:szCs w:val="24"/>
          <w:shd w:val="clear" w:color="auto" w:fill="FFFFFF"/>
        </w:rPr>
        <w:t xml:space="preserve">is covered </w:t>
      </w:r>
      <w:r w:rsidR="00AA1EC1" w:rsidRPr="002C426B">
        <w:rPr>
          <w:rFonts w:asciiTheme="majorBidi" w:hAnsiTheme="majorBidi" w:cstheme="majorBidi"/>
          <w:color w:val="000000"/>
          <w:sz w:val="24"/>
          <w:szCs w:val="24"/>
          <w:shd w:val="clear" w:color="auto" w:fill="FFFFFF"/>
        </w:rPr>
        <w:t>with</w:t>
      </w:r>
      <w:r w:rsidR="00D64C62" w:rsidRPr="002C426B">
        <w:rPr>
          <w:rFonts w:asciiTheme="majorBidi" w:hAnsiTheme="majorBidi" w:cstheme="majorBidi"/>
          <w:color w:val="000000"/>
          <w:sz w:val="24"/>
          <w:szCs w:val="24"/>
          <w:shd w:val="clear" w:color="auto" w:fill="FFFFFF"/>
        </w:rPr>
        <w:t xml:space="preserve"> smooth rubber </w:t>
      </w:r>
      <w:r w:rsidR="00AA1EC1" w:rsidRPr="002C426B">
        <w:rPr>
          <w:rFonts w:asciiTheme="majorBidi" w:hAnsiTheme="majorBidi" w:cstheme="majorBidi"/>
          <w:color w:val="000000"/>
          <w:sz w:val="24"/>
          <w:szCs w:val="24"/>
          <w:shd w:val="clear" w:color="auto" w:fill="FFFFFF"/>
        </w:rPr>
        <w:t xml:space="preserve">so as </w:t>
      </w:r>
      <w:r w:rsidR="00D64C62" w:rsidRPr="002C426B">
        <w:rPr>
          <w:rFonts w:asciiTheme="majorBidi" w:hAnsiTheme="majorBidi" w:cstheme="majorBidi"/>
          <w:color w:val="000000"/>
          <w:sz w:val="24"/>
          <w:szCs w:val="24"/>
          <w:shd w:val="clear" w:color="auto" w:fill="FFFFFF"/>
        </w:rPr>
        <w:t xml:space="preserve">to </w:t>
      </w:r>
      <w:r w:rsidR="00AA1EC1" w:rsidRPr="002C426B">
        <w:rPr>
          <w:rFonts w:asciiTheme="majorBidi" w:hAnsiTheme="majorBidi" w:cstheme="majorBidi"/>
          <w:color w:val="000000"/>
          <w:sz w:val="24"/>
          <w:szCs w:val="24"/>
          <w:shd w:val="clear" w:color="auto" w:fill="FFFFFF"/>
        </w:rPr>
        <w:t>prevent</w:t>
      </w:r>
      <w:r w:rsidR="00D64C62" w:rsidRPr="002C426B">
        <w:rPr>
          <w:rFonts w:asciiTheme="majorBidi" w:hAnsiTheme="majorBidi" w:cstheme="majorBidi"/>
          <w:color w:val="000000"/>
          <w:sz w:val="24"/>
          <w:szCs w:val="24"/>
          <w:shd w:val="clear" w:color="auto" w:fill="FFFFFF"/>
        </w:rPr>
        <w:t xml:space="preserve"> the mice from </w:t>
      </w:r>
      <w:r w:rsidR="00D64C62" w:rsidRPr="002C426B">
        <w:rPr>
          <w:rFonts w:asciiTheme="majorBidi" w:hAnsiTheme="majorBidi" w:cstheme="majorBidi"/>
          <w:color w:val="000000"/>
          <w:sz w:val="24"/>
          <w:szCs w:val="24"/>
        </w:rPr>
        <w:t xml:space="preserve">adhering </w:t>
      </w:r>
      <w:r w:rsidRPr="002C426B">
        <w:rPr>
          <w:rFonts w:asciiTheme="majorBidi" w:hAnsiTheme="majorBidi" w:cstheme="majorBidi"/>
          <w:color w:val="000000"/>
          <w:sz w:val="24"/>
          <w:szCs w:val="24"/>
        </w:rPr>
        <w:t>to</w:t>
      </w:r>
      <w:r w:rsidR="00D64C62" w:rsidRPr="002C426B">
        <w:rPr>
          <w:rFonts w:asciiTheme="majorBidi" w:hAnsiTheme="majorBidi" w:cstheme="majorBidi"/>
          <w:color w:val="000000"/>
          <w:sz w:val="24"/>
          <w:szCs w:val="24"/>
        </w:rPr>
        <w:t xml:space="preserve"> the axis</w:t>
      </w:r>
      <w:r w:rsidR="00DE22EB"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&lt;EndNote&gt;&lt;Cite&gt;&lt;Author&gt;Hockly&lt;/Author&gt;&lt;Year&gt;2002&lt;/Year&gt;&lt;RecNum&gt;195&lt;/RecNum&gt;&lt;DisplayText&gt;(Hockly et al., 2002)&lt;/DisplayText&gt;&lt;record&gt;&lt;rec-number&gt;195&lt;/rec-number&gt;&lt;foreign-keys&gt;&lt;key app="EN" db-id="xaxsd90ate0v03etrappzts8zxpvtw5wse5v"&gt;195&lt;/key&gt;&lt;key app="ENWeb" db-id="UlKq6ArYHK4AAFF8hIU"&gt;392&lt;/key&gt;&lt;/foreign-keys&gt;&lt;ref-type name="Journal Article"&gt;17&lt;/ref-type&gt;&lt;contributors&gt;&lt;authors&gt;&lt;author&gt;Hockly, Emma&lt;/author&gt;&lt;author&gt;Cordery, Patricia M.&lt;/author&gt;&lt;author&gt;Woodman, Benjamin&lt;/author&gt;&lt;author&gt;Mahal, Amarbirpal&lt;/author&gt;&lt;author&gt;Van Dellen, Anton&lt;/author&gt;&lt;author&gt;Blakemore, Colin&lt;/author&gt;&lt;author&gt;Lewis, Cathryn M.&lt;/author&gt;&lt;author&gt;Hannan, Anthony J.&lt;/author&gt;&lt;author&gt;Bates, Gillian P.&lt;/author&gt;&lt;/authors&gt;&lt;/contributors&gt;&lt;titles&gt;&lt;title&gt;Environmental enrichment slows disease progression in R6/ 2 Huntingtons disease mice&lt;/title&gt;&lt;secondary-title&gt;Annals of Neurology&lt;/secondary-title&gt;&lt;/titles&gt;&lt;periodical&gt;&lt;full-title&gt;Annals of Neurology&lt;/full-title&gt;&lt;/periodical&gt;&lt;pages&gt;235-242&lt;/pages&gt;&lt;volume&gt;51&lt;/volume&gt;&lt;number&gt;2&lt;/number&gt;&lt;dates&gt;&lt;year&gt;2002&lt;/year&gt;&lt;/dates&gt;&lt;pub-location&gt;New York&lt;/pub-location&gt;&lt;isbn&gt;0364-5134&lt;/isbn&gt;&lt;urls&gt;&lt;/urls&gt;&lt;electronic-resource-num&gt;10.1002/ana.10094&lt;/electronic-resource-num&gt;&lt;/record&gt;&lt;/Cite&gt;&lt;/EndNote&gt;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5" w:tooltip="Hockly, 2002 #195" w:history="1">
        <w:r w:rsidR="00E021BE">
          <w:rPr>
            <w:rFonts w:asciiTheme="majorBidi" w:hAnsiTheme="majorBidi" w:cstheme="majorBidi"/>
            <w:noProof/>
            <w:color w:val="000000"/>
            <w:sz w:val="24"/>
            <w:szCs w:val="24"/>
          </w:rPr>
          <w:t>Hockly et al., 2002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E22EB"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T</w:t>
      </w:r>
      <w:r w:rsidR="00D64C62" w:rsidRPr="002C426B">
        <w:rPr>
          <w:rFonts w:asciiTheme="majorBidi" w:hAnsiTheme="majorBidi" w:cstheme="majorBidi"/>
          <w:color w:val="000000"/>
          <w:sz w:val="24"/>
          <w:szCs w:val="24"/>
        </w:rPr>
        <w:t xml:space="preserve">he motor cylinder </w:t>
      </w:r>
      <w:r w:rsidR="00E3604F" w:rsidRPr="002C426B">
        <w:rPr>
          <w:rFonts w:asciiTheme="majorBidi" w:hAnsiTheme="majorBidi" w:cstheme="majorBidi"/>
          <w:color w:val="000000"/>
          <w:sz w:val="24"/>
          <w:szCs w:val="24"/>
          <w:shd w:val="clear" w:color="auto" w:fill="FFFFFF"/>
        </w:rPr>
        <w:t xml:space="preserve">can </w:t>
      </w:r>
      <w:r w:rsidR="00D44F95" w:rsidRPr="002C426B">
        <w:rPr>
          <w:rFonts w:asciiTheme="majorBidi" w:hAnsiTheme="majorBidi" w:cstheme="majorBidi"/>
          <w:color w:val="000000"/>
          <w:sz w:val="24"/>
          <w:szCs w:val="24"/>
          <w:shd w:val="clear" w:color="auto" w:fill="FFFFFF"/>
        </w:rPr>
        <w:t xml:space="preserve">be </w:t>
      </w:r>
      <w:r w:rsidR="00E3604F" w:rsidRPr="002C426B">
        <w:rPr>
          <w:rFonts w:asciiTheme="majorBidi" w:hAnsiTheme="majorBidi" w:cstheme="majorBidi"/>
          <w:color w:val="000000"/>
          <w:sz w:val="24"/>
          <w:szCs w:val="24"/>
          <w:shd w:val="clear" w:color="auto" w:fill="FFFFFF"/>
        </w:rPr>
        <w:t>accelerate</w:t>
      </w:r>
      <w:r w:rsidR="00D44F95" w:rsidRPr="002C426B">
        <w:rPr>
          <w:rFonts w:asciiTheme="majorBidi" w:hAnsiTheme="majorBidi" w:cstheme="majorBidi"/>
          <w:color w:val="000000"/>
          <w:sz w:val="24"/>
          <w:szCs w:val="24"/>
          <w:shd w:val="clear" w:color="auto" w:fill="FFFFFF"/>
        </w:rPr>
        <w:t>d</w:t>
      </w:r>
      <w:r w:rsidR="00E3604F" w:rsidRPr="002C426B">
        <w:rPr>
          <w:rFonts w:asciiTheme="majorBidi" w:hAnsiTheme="majorBidi" w:cstheme="majorBidi"/>
          <w:color w:val="000000"/>
          <w:sz w:val="24"/>
          <w:szCs w:val="24"/>
          <w:shd w:val="clear" w:color="auto" w:fill="FFFFFF"/>
        </w:rPr>
        <w:t xml:space="preserve"> until the animal falls off</w:t>
      </w:r>
      <w:r w:rsidR="00D64C62" w:rsidRPr="002C426B">
        <w:rPr>
          <w:rFonts w:asciiTheme="majorBidi" w:hAnsiTheme="majorBidi" w:cstheme="majorBidi"/>
          <w:color w:val="000000"/>
          <w:sz w:val="24"/>
          <w:szCs w:val="24"/>
          <w:shd w:val="clear" w:color="auto" w:fill="FFFFFF"/>
        </w:rPr>
        <w:t>,</w:t>
      </w:r>
      <w:r w:rsidR="00D44F95" w:rsidRPr="002C426B">
        <w:rPr>
          <w:rFonts w:asciiTheme="majorBidi" w:hAnsiTheme="majorBidi" w:cstheme="majorBidi"/>
          <w:color w:val="000000"/>
          <w:sz w:val="24"/>
          <w:szCs w:val="24"/>
          <w:shd w:val="clear" w:color="auto" w:fill="FFFFFF"/>
        </w:rPr>
        <w:t xml:space="preserve"> </w:t>
      </w:r>
      <w:r w:rsidRPr="002C426B">
        <w:rPr>
          <w:rFonts w:asciiTheme="majorBidi" w:hAnsiTheme="majorBidi" w:cstheme="majorBidi"/>
          <w:color w:val="000000"/>
          <w:sz w:val="24"/>
          <w:szCs w:val="24"/>
          <w:shd w:val="clear" w:color="auto" w:fill="FFFFFF"/>
        </w:rPr>
        <w:t xml:space="preserve">and </w:t>
      </w:r>
      <w:r w:rsidR="000711B7" w:rsidRPr="002C426B">
        <w:rPr>
          <w:rFonts w:asciiTheme="majorBidi" w:hAnsiTheme="majorBidi" w:cstheme="majorBidi"/>
          <w:color w:val="000000"/>
          <w:sz w:val="24"/>
          <w:szCs w:val="24"/>
          <w:shd w:val="clear" w:color="auto" w:fill="FFFFFF"/>
        </w:rPr>
        <w:t xml:space="preserve">thus the latency of </w:t>
      </w:r>
      <w:r w:rsidRPr="002C426B">
        <w:rPr>
          <w:rFonts w:asciiTheme="majorBidi" w:hAnsiTheme="majorBidi" w:cstheme="majorBidi"/>
          <w:color w:val="000000"/>
          <w:sz w:val="24"/>
          <w:szCs w:val="24"/>
          <w:shd w:val="clear" w:color="auto" w:fill="FFFFFF"/>
        </w:rPr>
        <w:t xml:space="preserve">the </w:t>
      </w:r>
      <w:r w:rsidR="000711B7" w:rsidRPr="002C426B">
        <w:rPr>
          <w:rFonts w:asciiTheme="majorBidi" w:hAnsiTheme="majorBidi" w:cstheme="majorBidi"/>
          <w:color w:val="000000"/>
          <w:sz w:val="24"/>
          <w:szCs w:val="24"/>
          <w:shd w:val="clear" w:color="auto" w:fill="FFFFFF"/>
        </w:rPr>
        <w:t>fall recorded</w:t>
      </w:r>
      <w:r w:rsidR="00DE22EB" w:rsidRPr="002C426B">
        <w:rPr>
          <w:rFonts w:asciiTheme="majorBidi" w:hAnsiTheme="majorBidi" w:cstheme="majorBidi"/>
          <w:color w:val="000000"/>
          <w:sz w:val="24"/>
          <w:szCs w:val="24"/>
          <w:shd w:val="clear" w:color="auto" w:fill="FFFFFF"/>
        </w:rPr>
        <w:t xml:space="preserve"> </w:t>
      </w:r>
      <w:r w:rsidR="009D1209" w:rsidRPr="002C426B">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&lt;EndNote&gt;&lt;Cite&gt;&lt;Author&gt;Jones&lt;/Author&gt;&lt;Year&gt;1968&lt;/Year&gt;&lt;RecNum&gt;69&lt;/RecNum&gt;&lt;DisplayText&gt;(Jones and Roberts, 1968)&lt;/DisplayText&gt;&lt;record&gt;&lt;rec-number&gt;69&lt;/rec-number&gt;&lt;foreign-keys&gt;&lt;key app="EN" db-id="xaxsd90ate0v03etrappzts8zxpvtw5wse5v"&gt;69&lt;/key&gt;&lt;key app="ENWeb" db-id="UlKq6ArYHK4AAFF8hIU"&gt;677&lt;/key&gt;&lt;/foreign-keys&gt;&lt;ref-type name="Journal Article"&gt;17&lt;/ref-type&gt;&lt;contributors&gt;&lt;authors&gt;&lt;author&gt;Jones, B. J.&lt;/author&gt;&lt;author&gt;Roberts, D. J.&lt;/author&gt;&lt;/authors&gt;&lt;/contributors&gt;&lt;titles&gt;&lt;title&gt;A rotarod suitable for quantitative measurements of motor incoordination in naive mice&lt;/title&gt;&lt;secondary-title&gt;Naunyn Schmiedebergs Arch Exp Patholology Pharmacology&lt;/secondary-title&gt;&lt;/titles&gt;&lt;periodical&gt;&lt;full-title&gt;Naunyn Schmiedebergs Arch Exp Patholology Pharmacology&lt;/full-title&gt;&lt;/periodical&gt;&lt;pages&gt;211&lt;/pages&gt;&lt;volume&gt;259&lt;/volume&gt;&lt;number&gt;2&lt;/number&gt;&lt;keywords&gt;&lt;keyword&gt;Animals&lt;/keyword&gt;&lt;keyword&gt;Mice&lt;/keyword&gt;&lt;keyword&gt;*Motor Activity&lt;/keyword&gt;&lt;keyword&gt;*Movement Disorders&lt;/keyword&gt;&lt;keyword&gt;Physiology/*instrumentation&lt;/keyword&gt;&lt;keyword&gt;Rotation&lt;/keyword&gt;&lt;/keywords&gt;&lt;dates&gt;&lt;year&gt;1968&lt;/year&gt;&lt;/dates&gt;&lt;accession-num&gt;4232694&lt;/accession-num&gt;&lt;urls&gt;&lt;related-urls&gt;&lt;url&gt;https://www.ncbi.nlm.nih.gov/pubmed/4232694&lt;/url&gt;&lt;/related-urls&gt;&lt;/urls&gt;&lt;/record&gt;&lt;/Cite&gt;&lt;/EndNote&gt;</w:instrText>
      </w:r>
      <w:r w:rsidR="009D1209" w:rsidRPr="002C426B">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122" w:tooltip="Jones, 1968 #69" w:history="1">
        <w:r w:rsidR="00E021BE">
          <w:rPr>
            <w:rFonts w:asciiTheme="majorBidi" w:hAnsiTheme="majorBidi" w:cstheme="majorBidi"/>
            <w:noProof/>
            <w:color w:val="000000"/>
            <w:sz w:val="24"/>
            <w:szCs w:val="24"/>
            <w:shd w:val="clear" w:color="auto" w:fill="FFFFFF"/>
          </w:rPr>
          <w:t>Jones and Roberts, 1968</w:t>
        </w:r>
      </w:hyperlink>
      <w:r w:rsidR="00E021BE">
        <w:rPr>
          <w:rFonts w:asciiTheme="majorBidi" w:hAnsiTheme="majorBidi" w:cstheme="majorBidi"/>
          <w:noProof/>
          <w:color w:val="000000"/>
          <w:sz w:val="24"/>
          <w:szCs w:val="24"/>
          <w:shd w:val="clear" w:color="auto" w:fill="FFFFFF"/>
        </w:rPr>
        <w:t>)</w:t>
      </w:r>
      <w:r w:rsidR="009D1209" w:rsidRPr="002C426B">
        <w:rPr>
          <w:rFonts w:asciiTheme="majorBidi" w:hAnsiTheme="majorBidi" w:cstheme="majorBidi"/>
          <w:color w:val="000000"/>
          <w:sz w:val="24"/>
          <w:szCs w:val="24"/>
          <w:shd w:val="clear" w:color="auto" w:fill="FFFFFF"/>
        </w:rPr>
        <w:fldChar w:fldCharType="end"/>
      </w:r>
      <w:r w:rsidR="00DE22EB" w:rsidRPr="002C426B">
        <w:rPr>
          <w:rFonts w:asciiTheme="majorBidi" w:hAnsiTheme="majorBidi" w:cstheme="majorBidi"/>
          <w:color w:val="000000"/>
          <w:sz w:val="24"/>
          <w:szCs w:val="24"/>
          <w:shd w:val="clear" w:color="auto" w:fill="FFFFFF"/>
        </w:rPr>
        <w:t xml:space="preserve">. </w:t>
      </w:r>
      <w:r w:rsidR="00D64C62" w:rsidRPr="002C426B">
        <w:rPr>
          <w:rFonts w:asciiTheme="majorBidi" w:hAnsiTheme="majorBidi" w:cstheme="majorBidi"/>
          <w:color w:val="000000"/>
          <w:sz w:val="24"/>
          <w:szCs w:val="24"/>
          <w:shd w:val="clear" w:color="auto" w:fill="FFFFFF"/>
        </w:rPr>
        <w:t xml:space="preserve">It </w:t>
      </w:r>
      <w:r w:rsidRPr="002C426B">
        <w:rPr>
          <w:rFonts w:asciiTheme="majorBidi" w:hAnsiTheme="majorBidi" w:cstheme="majorBidi"/>
          <w:color w:val="000000"/>
          <w:sz w:val="24"/>
          <w:szCs w:val="24"/>
          <w:shd w:val="clear" w:color="auto" w:fill="FFFFFF"/>
        </w:rPr>
        <w:t>i</w:t>
      </w:r>
      <w:r w:rsidR="00D64C62" w:rsidRPr="002C426B">
        <w:rPr>
          <w:rFonts w:asciiTheme="majorBidi" w:hAnsiTheme="majorBidi" w:cstheme="majorBidi"/>
          <w:color w:val="000000"/>
          <w:sz w:val="24"/>
          <w:szCs w:val="24"/>
          <w:shd w:val="clear" w:color="auto" w:fill="FFFFFF"/>
        </w:rPr>
        <w:t xml:space="preserve">s used to measure balance and </w:t>
      </w:r>
      <w:r w:rsidR="007474F1" w:rsidRPr="002C426B">
        <w:rPr>
          <w:rFonts w:asciiTheme="majorBidi" w:hAnsiTheme="majorBidi" w:cstheme="majorBidi"/>
          <w:color w:val="000000"/>
          <w:sz w:val="24"/>
          <w:szCs w:val="24"/>
          <w:shd w:val="clear" w:color="auto" w:fill="FFFFFF"/>
        </w:rPr>
        <w:t xml:space="preserve">muscle </w:t>
      </w:r>
      <w:r w:rsidR="00D64C62" w:rsidRPr="002C426B">
        <w:rPr>
          <w:rFonts w:asciiTheme="majorBidi" w:hAnsiTheme="majorBidi" w:cstheme="majorBidi"/>
          <w:color w:val="000000"/>
          <w:sz w:val="24"/>
          <w:szCs w:val="24"/>
          <w:shd w:val="clear" w:color="auto" w:fill="FFFFFF"/>
        </w:rPr>
        <w:t>coordination</w:t>
      </w:r>
      <w:r w:rsidR="00DE22EB" w:rsidRPr="002C426B">
        <w:rPr>
          <w:rFonts w:asciiTheme="majorBidi" w:hAnsiTheme="majorBidi" w:cstheme="majorBidi"/>
          <w:color w:val="000000"/>
          <w:sz w:val="24"/>
          <w:szCs w:val="24"/>
          <w:shd w:val="clear" w:color="auto" w:fill="FFFFFF"/>
        </w:rPr>
        <w:t xml:space="preserve"> </w:t>
      </w:r>
      <w:r w:rsidR="009D1209" w:rsidRPr="002C426B">
        <w:rPr>
          <w:rFonts w:asciiTheme="majorBidi" w:hAnsiTheme="majorBidi" w:cstheme="majorBidi"/>
          <w:color w:val="000000"/>
          <w:sz w:val="24"/>
          <w:szCs w:val="24"/>
          <w:shd w:val="clear" w:color="auto" w:fill="FFFFFF"/>
        </w:rPr>
        <w:fldChar w:fldCharType="begin">
          <w:fldData xml:space="preserve">PEVuZE5vdGU+PENpdGU+PEF1dGhvcj5IaWNrZXk8L0F1dGhvcj48WWVhcj4yMDA1PC9ZZWFyPjxS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</w:fldData>
        </w:fldChar>
      </w:r>
      <w:r w:rsidR="00E021BE">
        <w:rPr>
          <w:rFonts w:asciiTheme="majorBidi" w:hAnsiTheme="majorBidi" w:cstheme="majorBidi"/>
          <w:color w:val="000000"/>
          <w:sz w:val="24"/>
          <w:szCs w:val="24"/>
          <w:shd w:val="clear" w:color="auto" w:fill="FFFFFF"/>
        </w:rPr>
        <w:instrText xml:space="preserve"> ADDIN EN.CITE </w:instrText>
      </w:r>
      <w:r w:rsidR="009D1209">
        <w:rPr>
          <w:rFonts w:asciiTheme="majorBidi" w:hAnsiTheme="majorBidi" w:cstheme="majorBidi"/>
          <w:color w:val="000000"/>
          <w:sz w:val="24"/>
          <w:szCs w:val="24"/>
          <w:shd w:val="clear" w:color="auto" w:fill="FFFFFF"/>
        </w:rPr>
        <w:fldChar w:fldCharType="begin">
          <w:fldData xml:space="preserve">PEVuZE5vdGU+PENpdGU+PEF1dGhvcj5IaWNrZXk8L0F1dGhvcj48WWVhcj4yMDA1PC9ZZWFyPjxS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</w:fldData>
        </w:fldChar>
      </w:r>
      <w:r w:rsidR="00E021BE">
        <w:rPr>
          <w:rFonts w:asciiTheme="majorBidi" w:hAnsiTheme="majorBidi" w:cstheme="majorBidi"/>
          <w:color w:val="000000"/>
          <w:sz w:val="24"/>
          <w:szCs w:val="24"/>
          <w:shd w:val="clear" w:color="auto" w:fill="FFFFFF"/>
        </w:rPr>
        <w:instrText xml:space="preserve"> ADDIN EN.CITE.DATA </w:instrText>
      </w:r>
      <w:r w:rsidR="009D1209">
        <w:rPr>
          <w:rFonts w:asciiTheme="majorBidi" w:hAnsiTheme="majorBidi" w:cstheme="majorBidi"/>
          <w:color w:val="000000"/>
          <w:sz w:val="24"/>
          <w:szCs w:val="24"/>
          <w:shd w:val="clear" w:color="auto" w:fill="FFFFFF"/>
        </w:rPr>
      </w:r>
      <w:r w:rsidR="009D1209">
        <w:rPr>
          <w:rFonts w:asciiTheme="majorBidi" w:hAnsiTheme="majorBidi" w:cstheme="majorBidi"/>
          <w:color w:val="000000"/>
          <w:sz w:val="24"/>
          <w:szCs w:val="24"/>
          <w:shd w:val="clear" w:color="auto" w:fill="FFFFFF"/>
        </w:rPr>
        <w:fldChar w:fldCharType="end"/>
      </w:r>
      <w:r w:rsidR="009D1209" w:rsidRPr="002C426B">
        <w:rPr>
          <w:rFonts w:asciiTheme="majorBidi" w:hAnsiTheme="majorBidi" w:cstheme="majorBidi"/>
          <w:color w:val="000000"/>
          <w:sz w:val="24"/>
          <w:szCs w:val="24"/>
          <w:shd w:val="clear" w:color="auto" w:fill="FFFFFF"/>
        </w:rPr>
      </w:r>
      <w:r w:rsidR="009D1209" w:rsidRPr="002C426B">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102" w:tooltip="Hickey, 2005 #57" w:history="1">
        <w:r w:rsidR="00E021BE">
          <w:rPr>
            <w:rFonts w:asciiTheme="majorBidi" w:hAnsiTheme="majorBidi" w:cstheme="majorBidi"/>
            <w:noProof/>
            <w:color w:val="000000"/>
            <w:sz w:val="24"/>
            <w:szCs w:val="24"/>
            <w:shd w:val="clear" w:color="auto" w:fill="FFFFFF"/>
          </w:rPr>
          <w:t>Hickey et al., 2005</w:t>
        </w:r>
      </w:hyperlink>
      <w:r w:rsidR="00E021BE">
        <w:rPr>
          <w:rFonts w:asciiTheme="majorBidi" w:hAnsiTheme="majorBidi" w:cstheme="majorBidi"/>
          <w:noProof/>
          <w:color w:val="000000"/>
          <w:sz w:val="24"/>
          <w:szCs w:val="24"/>
          <w:shd w:val="clear" w:color="auto" w:fill="FFFFFF"/>
        </w:rPr>
        <w:t>)</w:t>
      </w:r>
      <w:r w:rsidR="009D1209" w:rsidRPr="002C426B">
        <w:rPr>
          <w:rFonts w:asciiTheme="majorBidi" w:hAnsiTheme="majorBidi" w:cstheme="majorBidi"/>
          <w:color w:val="000000"/>
          <w:sz w:val="24"/>
          <w:szCs w:val="24"/>
          <w:shd w:val="clear" w:color="auto" w:fill="FFFFFF"/>
        </w:rPr>
        <w:fldChar w:fldCharType="end"/>
      </w:r>
      <w:r w:rsidR="000920E7" w:rsidRPr="002C426B">
        <w:rPr>
          <w:rFonts w:asciiTheme="majorBidi" w:hAnsiTheme="majorBidi" w:cstheme="majorBidi"/>
          <w:color w:val="000000"/>
          <w:sz w:val="24"/>
          <w:szCs w:val="24"/>
          <w:shd w:val="clear" w:color="auto" w:fill="FFFFFF"/>
        </w:rPr>
        <w:t>.</w:t>
      </w:r>
      <w:r w:rsidR="00D64C62" w:rsidRPr="002C426B">
        <w:rPr>
          <w:rFonts w:asciiTheme="majorBidi" w:hAnsiTheme="majorBidi" w:cstheme="majorBidi"/>
          <w:color w:val="000000"/>
          <w:sz w:val="24"/>
          <w:szCs w:val="24"/>
          <w:shd w:val="clear" w:color="auto" w:fill="FFFFFF"/>
        </w:rPr>
        <w:t xml:space="preserve"> The motor performance on rotarod can be affected by several factors such as learning, motor coordination and cardiopulmonary stamina. </w:t>
      </w:r>
    </w:p>
    <w:p w:rsidR="002401EB" w:rsidRPr="002C426B" w:rsidRDefault="00AA1EC1" w:rsidP="00E021BE">
      <w:pPr>
        <w:autoSpaceDE w:val="0"/>
        <w:autoSpaceDN w:val="0"/>
        <w:adjustRightInd w:val="0"/>
        <w:spacing w:line="480" w:lineRule="auto"/>
        <w:ind w:firstLine="720"/>
        <w:jc w:val="both"/>
        <w:rPr>
          <w:rFonts w:asciiTheme="majorBidi" w:hAnsiTheme="majorBidi" w:cstheme="majorBidi"/>
          <w:color w:val="000000"/>
          <w:sz w:val="24"/>
          <w:szCs w:val="24"/>
          <w:shd w:val="clear" w:color="auto" w:fill="FFFFFF"/>
        </w:rPr>
      </w:pPr>
      <w:r w:rsidRPr="002C426B">
        <w:rPr>
          <w:rFonts w:asciiTheme="majorBidi" w:hAnsiTheme="majorBidi" w:cstheme="majorBidi"/>
          <w:color w:val="000000"/>
          <w:sz w:val="24"/>
          <w:szCs w:val="24"/>
          <w:shd w:val="clear" w:color="auto" w:fill="FFFFFF"/>
        </w:rPr>
        <w:t>The r</w:t>
      </w:r>
      <w:r w:rsidR="00FD28A9" w:rsidRPr="002C426B">
        <w:rPr>
          <w:rFonts w:asciiTheme="majorBidi" w:hAnsiTheme="majorBidi" w:cstheme="majorBidi"/>
          <w:color w:val="000000"/>
          <w:sz w:val="24"/>
          <w:szCs w:val="24"/>
          <w:shd w:val="clear" w:color="auto" w:fill="FFFFFF"/>
        </w:rPr>
        <w:t>otarod</w:t>
      </w:r>
      <w:r w:rsidR="00605C2D" w:rsidRPr="002C426B">
        <w:rPr>
          <w:rFonts w:asciiTheme="majorBidi" w:hAnsiTheme="majorBidi" w:cstheme="majorBidi"/>
          <w:color w:val="000000"/>
          <w:sz w:val="24"/>
          <w:szCs w:val="24"/>
          <w:shd w:val="clear" w:color="auto" w:fill="FFFFFF"/>
        </w:rPr>
        <w:t xml:space="preserve"> can be used to detect the motor coordination in mouse model</w:t>
      </w:r>
      <w:r w:rsidR="00710DCB" w:rsidRPr="002C426B">
        <w:rPr>
          <w:rFonts w:asciiTheme="majorBidi" w:hAnsiTheme="majorBidi" w:cstheme="majorBidi"/>
          <w:color w:val="000000"/>
          <w:sz w:val="24"/>
          <w:szCs w:val="24"/>
          <w:shd w:val="clear" w:color="auto" w:fill="FFFFFF"/>
        </w:rPr>
        <w:t>s</w:t>
      </w:r>
      <w:r w:rsidR="00605C2D" w:rsidRPr="002C426B">
        <w:rPr>
          <w:rFonts w:asciiTheme="majorBidi" w:hAnsiTheme="majorBidi" w:cstheme="majorBidi"/>
          <w:color w:val="000000"/>
          <w:sz w:val="24"/>
          <w:szCs w:val="24"/>
          <w:shd w:val="clear" w:color="auto" w:fill="FFFFFF"/>
        </w:rPr>
        <w:t xml:space="preserve"> of neurodegenerative diseases</w:t>
      </w:r>
      <w:r w:rsidR="00710DCB" w:rsidRPr="002C426B">
        <w:rPr>
          <w:rFonts w:asciiTheme="majorBidi" w:hAnsiTheme="majorBidi" w:cstheme="majorBidi"/>
          <w:color w:val="000000"/>
          <w:sz w:val="24"/>
          <w:szCs w:val="24"/>
          <w:shd w:val="clear" w:color="auto" w:fill="FFFFFF"/>
        </w:rPr>
        <w:t>.</w:t>
      </w:r>
      <w:r w:rsidR="00605C2D" w:rsidRPr="002C426B">
        <w:rPr>
          <w:rFonts w:asciiTheme="majorBidi" w:hAnsiTheme="majorBidi" w:cstheme="majorBidi"/>
          <w:color w:val="000000"/>
          <w:sz w:val="24"/>
          <w:szCs w:val="24"/>
          <w:shd w:val="clear" w:color="auto" w:fill="FFFFFF"/>
        </w:rPr>
        <w:t xml:space="preserve"> </w:t>
      </w:r>
      <w:r w:rsidR="00710DCB" w:rsidRPr="002C426B">
        <w:rPr>
          <w:rFonts w:asciiTheme="majorBidi" w:hAnsiTheme="majorBidi" w:cstheme="majorBidi"/>
          <w:color w:val="000000"/>
          <w:sz w:val="24"/>
          <w:szCs w:val="24"/>
          <w:shd w:val="clear" w:color="auto" w:fill="FFFFFF"/>
        </w:rPr>
        <w:t>F</w:t>
      </w:r>
      <w:r w:rsidR="00605C2D" w:rsidRPr="002C426B">
        <w:rPr>
          <w:rFonts w:asciiTheme="majorBidi" w:hAnsiTheme="majorBidi" w:cstheme="majorBidi"/>
          <w:color w:val="000000"/>
          <w:sz w:val="24"/>
          <w:szCs w:val="24"/>
          <w:shd w:val="clear" w:color="auto" w:fill="FFFFFF"/>
        </w:rPr>
        <w:t xml:space="preserve">or instance, in a mouse model of </w:t>
      </w:r>
      <w:r w:rsidR="00FD28A9" w:rsidRPr="002C426B">
        <w:rPr>
          <w:rFonts w:asciiTheme="majorBidi" w:hAnsiTheme="majorBidi" w:cstheme="majorBidi"/>
          <w:color w:val="000000"/>
          <w:sz w:val="24"/>
          <w:szCs w:val="24"/>
          <w:shd w:val="clear" w:color="auto" w:fill="FFFFFF"/>
        </w:rPr>
        <w:t>Huntington’s disease</w:t>
      </w:r>
      <w:r w:rsidR="00710DCB" w:rsidRPr="002C426B">
        <w:rPr>
          <w:rFonts w:asciiTheme="majorBidi" w:hAnsiTheme="majorBidi" w:cstheme="majorBidi"/>
          <w:color w:val="000000"/>
          <w:sz w:val="24"/>
          <w:szCs w:val="24"/>
          <w:shd w:val="clear" w:color="auto" w:fill="FFFFFF"/>
        </w:rPr>
        <w:t>,</w:t>
      </w:r>
      <w:r w:rsidR="00605C2D" w:rsidRPr="002C426B">
        <w:rPr>
          <w:rFonts w:asciiTheme="majorBidi" w:hAnsiTheme="majorBidi" w:cstheme="majorBidi"/>
          <w:color w:val="000000"/>
          <w:sz w:val="24"/>
          <w:szCs w:val="24"/>
          <w:shd w:val="clear" w:color="auto" w:fill="FFFFFF"/>
        </w:rPr>
        <w:t xml:space="preserve"> at </w:t>
      </w:r>
      <w:r w:rsidR="00710DCB" w:rsidRPr="002C426B">
        <w:rPr>
          <w:rFonts w:asciiTheme="majorBidi" w:hAnsiTheme="majorBidi" w:cstheme="majorBidi"/>
          <w:color w:val="000000"/>
          <w:sz w:val="24"/>
          <w:szCs w:val="24"/>
          <w:shd w:val="clear" w:color="auto" w:fill="FFFFFF"/>
        </w:rPr>
        <w:t xml:space="preserve">four </w:t>
      </w:r>
      <w:r w:rsidR="00605C2D" w:rsidRPr="002C426B">
        <w:rPr>
          <w:rFonts w:asciiTheme="majorBidi" w:hAnsiTheme="majorBidi" w:cstheme="majorBidi"/>
          <w:color w:val="000000"/>
          <w:sz w:val="24"/>
          <w:szCs w:val="24"/>
          <w:shd w:val="clear" w:color="auto" w:fill="FFFFFF"/>
        </w:rPr>
        <w:t>weeks of age mice did not show any differen</w:t>
      </w:r>
      <w:r w:rsidR="00710DCB" w:rsidRPr="002C426B">
        <w:rPr>
          <w:rFonts w:asciiTheme="majorBidi" w:hAnsiTheme="majorBidi" w:cstheme="majorBidi"/>
          <w:color w:val="000000"/>
          <w:sz w:val="24"/>
          <w:szCs w:val="24"/>
          <w:shd w:val="clear" w:color="auto" w:fill="FFFFFF"/>
        </w:rPr>
        <w:t>ce</w:t>
      </w:r>
      <w:r w:rsidR="00605C2D" w:rsidRPr="002C426B">
        <w:rPr>
          <w:rFonts w:asciiTheme="majorBidi" w:hAnsiTheme="majorBidi" w:cstheme="majorBidi"/>
          <w:color w:val="000000"/>
          <w:sz w:val="24"/>
          <w:szCs w:val="24"/>
          <w:shd w:val="clear" w:color="auto" w:fill="FFFFFF"/>
        </w:rPr>
        <w:t xml:space="preserve"> in the</w:t>
      </w:r>
      <w:r w:rsidR="00710DCB" w:rsidRPr="002C426B">
        <w:rPr>
          <w:rFonts w:asciiTheme="majorBidi" w:hAnsiTheme="majorBidi" w:cstheme="majorBidi"/>
          <w:color w:val="000000"/>
          <w:sz w:val="24"/>
          <w:szCs w:val="24"/>
          <w:shd w:val="clear" w:color="auto" w:fill="FFFFFF"/>
        </w:rPr>
        <w:t>ir</w:t>
      </w:r>
      <w:r w:rsidR="00605C2D" w:rsidRPr="002C426B">
        <w:rPr>
          <w:rFonts w:asciiTheme="majorBidi" w:hAnsiTheme="majorBidi" w:cstheme="majorBidi"/>
          <w:color w:val="000000"/>
          <w:sz w:val="24"/>
          <w:szCs w:val="24"/>
          <w:shd w:val="clear" w:color="auto" w:fill="FFFFFF"/>
        </w:rPr>
        <w:t xml:space="preserve"> performance on </w:t>
      </w:r>
      <w:r w:rsidR="00710DCB" w:rsidRPr="002C426B">
        <w:rPr>
          <w:rFonts w:asciiTheme="majorBidi" w:hAnsiTheme="majorBidi" w:cstheme="majorBidi"/>
          <w:color w:val="000000"/>
          <w:sz w:val="24"/>
          <w:szCs w:val="24"/>
          <w:shd w:val="clear" w:color="auto" w:fill="FFFFFF"/>
        </w:rPr>
        <w:t xml:space="preserve">the </w:t>
      </w:r>
      <w:r w:rsidR="00605C2D" w:rsidRPr="002C426B">
        <w:rPr>
          <w:rFonts w:asciiTheme="majorBidi" w:hAnsiTheme="majorBidi" w:cstheme="majorBidi"/>
          <w:color w:val="000000"/>
          <w:sz w:val="24"/>
          <w:szCs w:val="24"/>
          <w:shd w:val="clear" w:color="auto" w:fill="FFFFFF"/>
        </w:rPr>
        <w:t>rotarod compared with the wildtype</w:t>
      </w:r>
      <w:r w:rsidR="00710DCB" w:rsidRPr="002C426B">
        <w:rPr>
          <w:rFonts w:asciiTheme="majorBidi" w:hAnsiTheme="majorBidi" w:cstheme="majorBidi"/>
          <w:color w:val="000000"/>
          <w:sz w:val="24"/>
          <w:szCs w:val="24"/>
          <w:shd w:val="clear" w:color="auto" w:fill="FFFFFF"/>
        </w:rPr>
        <w:t>. B</w:t>
      </w:r>
      <w:r w:rsidR="00605C2D" w:rsidRPr="002C426B">
        <w:rPr>
          <w:rFonts w:asciiTheme="majorBidi" w:hAnsiTheme="majorBidi" w:cstheme="majorBidi"/>
          <w:color w:val="000000"/>
          <w:sz w:val="24"/>
          <w:szCs w:val="24"/>
          <w:shd w:val="clear" w:color="auto" w:fill="FFFFFF"/>
        </w:rPr>
        <w:t xml:space="preserve">y </w:t>
      </w:r>
      <w:r w:rsidR="00710DCB" w:rsidRPr="002C426B">
        <w:rPr>
          <w:rFonts w:asciiTheme="majorBidi" w:hAnsiTheme="majorBidi" w:cstheme="majorBidi"/>
          <w:color w:val="000000"/>
          <w:sz w:val="24"/>
          <w:szCs w:val="24"/>
          <w:shd w:val="clear" w:color="auto" w:fill="FFFFFF"/>
        </w:rPr>
        <w:t xml:space="preserve">eight </w:t>
      </w:r>
      <w:r w:rsidR="00605C2D" w:rsidRPr="002C426B">
        <w:rPr>
          <w:rFonts w:asciiTheme="majorBidi" w:hAnsiTheme="majorBidi" w:cstheme="majorBidi"/>
          <w:color w:val="000000"/>
          <w:sz w:val="24"/>
          <w:szCs w:val="24"/>
          <w:shd w:val="clear" w:color="auto" w:fill="FFFFFF"/>
        </w:rPr>
        <w:t>weeks</w:t>
      </w:r>
      <w:r w:rsidR="00710DCB" w:rsidRPr="002C426B">
        <w:rPr>
          <w:rFonts w:asciiTheme="majorBidi" w:hAnsiTheme="majorBidi" w:cstheme="majorBidi"/>
          <w:color w:val="000000"/>
          <w:sz w:val="24"/>
          <w:szCs w:val="24"/>
          <w:shd w:val="clear" w:color="auto" w:fill="FFFFFF"/>
        </w:rPr>
        <w:t>, however,</w:t>
      </w:r>
      <w:r w:rsidR="00605C2D" w:rsidRPr="002C426B">
        <w:rPr>
          <w:rFonts w:asciiTheme="majorBidi" w:hAnsiTheme="majorBidi" w:cstheme="majorBidi"/>
          <w:color w:val="000000"/>
          <w:sz w:val="24"/>
          <w:szCs w:val="24"/>
          <w:shd w:val="clear" w:color="auto" w:fill="FFFFFF"/>
        </w:rPr>
        <w:t xml:space="preserve"> the transgenic mice revealed a dramatic reduction in latency of </w:t>
      </w:r>
      <w:r w:rsidR="00DA3C57">
        <w:rPr>
          <w:rFonts w:asciiTheme="majorBidi" w:hAnsiTheme="majorBidi" w:cstheme="majorBidi"/>
          <w:color w:val="000000"/>
          <w:sz w:val="24"/>
          <w:szCs w:val="24"/>
          <w:shd w:val="clear" w:color="auto" w:fill="FFFFFF"/>
        </w:rPr>
        <w:t>to fall</w:t>
      </w:r>
      <w:r w:rsidR="000920E7" w:rsidRPr="002C426B">
        <w:rPr>
          <w:rFonts w:asciiTheme="majorBidi" w:hAnsiTheme="majorBidi" w:cstheme="majorBidi"/>
          <w:color w:val="000000"/>
          <w:sz w:val="24"/>
          <w:szCs w:val="24"/>
          <w:shd w:val="clear" w:color="auto" w:fill="FFFFFF"/>
        </w:rPr>
        <w:t xml:space="preserve"> </w:t>
      </w:r>
      <w:r w:rsidR="009D1209" w:rsidRPr="002C426B">
        <w:rPr>
          <w:rFonts w:asciiTheme="majorBidi" w:hAnsiTheme="majorBidi" w:cstheme="majorBidi"/>
          <w:color w:val="000000"/>
          <w:sz w:val="24"/>
          <w:szCs w:val="24"/>
          <w:shd w:val="clear" w:color="auto" w:fill="FFFFFF"/>
        </w:rPr>
        <w:fldChar w:fldCharType="begin">
          <w:fldData xml:space="preserve">PEVuZE5vdGU+PENpdGU+PEF1dGhvcj5IaWNrZXk8L0F1dGhvcj48WWVhcj4yMDA1PC9ZZWFyPjxS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</w:fldData>
        </w:fldChar>
      </w:r>
      <w:r w:rsidR="00E021BE">
        <w:rPr>
          <w:rFonts w:asciiTheme="majorBidi" w:hAnsiTheme="majorBidi" w:cstheme="majorBidi"/>
          <w:color w:val="000000"/>
          <w:sz w:val="24"/>
          <w:szCs w:val="24"/>
          <w:shd w:val="clear" w:color="auto" w:fill="FFFFFF"/>
        </w:rPr>
        <w:instrText xml:space="preserve"> ADDIN EN.CITE </w:instrText>
      </w:r>
      <w:r w:rsidR="009D1209">
        <w:rPr>
          <w:rFonts w:asciiTheme="majorBidi" w:hAnsiTheme="majorBidi" w:cstheme="majorBidi"/>
          <w:color w:val="000000"/>
          <w:sz w:val="24"/>
          <w:szCs w:val="24"/>
          <w:shd w:val="clear" w:color="auto" w:fill="FFFFFF"/>
        </w:rPr>
        <w:fldChar w:fldCharType="begin">
          <w:fldData xml:space="preserve">PEVuZE5vdGU+PENpdGU+PEF1dGhvcj5IaWNrZXk8L0F1dGhvcj48WWVhcj4yMDA1PC9ZZWFyPjxS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</w:fldData>
        </w:fldChar>
      </w:r>
      <w:r w:rsidR="00E021BE">
        <w:rPr>
          <w:rFonts w:asciiTheme="majorBidi" w:hAnsiTheme="majorBidi" w:cstheme="majorBidi"/>
          <w:color w:val="000000"/>
          <w:sz w:val="24"/>
          <w:szCs w:val="24"/>
          <w:shd w:val="clear" w:color="auto" w:fill="FFFFFF"/>
        </w:rPr>
        <w:instrText xml:space="preserve"> ADDIN EN.CITE.DATA </w:instrText>
      </w:r>
      <w:r w:rsidR="009D1209">
        <w:rPr>
          <w:rFonts w:asciiTheme="majorBidi" w:hAnsiTheme="majorBidi" w:cstheme="majorBidi"/>
          <w:color w:val="000000"/>
          <w:sz w:val="24"/>
          <w:szCs w:val="24"/>
          <w:shd w:val="clear" w:color="auto" w:fill="FFFFFF"/>
        </w:rPr>
      </w:r>
      <w:r w:rsidR="009D1209">
        <w:rPr>
          <w:rFonts w:asciiTheme="majorBidi" w:hAnsiTheme="majorBidi" w:cstheme="majorBidi"/>
          <w:color w:val="000000"/>
          <w:sz w:val="24"/>
          <w:szCs w:val="24"/>
          <w:shd w:val="clear" w:color="auto" w:fill="FFFFFF"/>
        </w:rPr>
        <w:fldChar w:fldCharType="end"/>
      </w:r>
      <w:r w:rsidR="009D1209" w:rsidRPr="002C426B">
        <w:rPr>
          <w:rFonts w:asciiTheme="majorBidi" w:hAnsiTheme="majorBidi" w:cstheme="majorBidi"/>
          <w:color w:val="000000"/>
          <w:sz w:val="24"/>
          <w:szCs w:val="24"/>
          <w:shd w:val="clear" w:color="auto" w:fill="FFFFFF"/>
        </w:rPr>
      </w:r>
      <w:r w:rsidR="009D1209" w:rsidRPr="002C426B">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102" w:tooltip="Hickey, 2005 #57" w:history="1">
        <w:r w:rsidR="00E021BE">
          <w:rPr>
            <w:rFonts w:asciiTheme="majorBidi" w:hAnsiTheme="majorBidi" w:cstheme="majorBidi"/>
            <w:noProof/>
            <w:color w:val="000000"/>
            <w:sz w:val="24"/>
            <w:szCs w:val="24"/>
            <w:shd w:val="clear" w:color="auto" w:fill="FFFFFF"/>
          </w:rPr>
          <w:t>Hickey et al., 2005</w:t>
        </w:r>
      </w:hyperlink>
      <w:r w:rsidR="00E021BE">
        <w:rPr>
          <w:rFonts w:asciiTheme="majorBidi" w:hAnsiTheme="majorBidi" w:cstheme="majorBidi"/>
          <w:noProof/>
          <w:color w:val="000000"/>
          <w:sz w:val="24"/>
          <w:szCs w:val="24"/>
          <w:shd w:val="clear" w:color="auto" w:fill="FFFFFF"/>
        </w:rPr>
        <w:t>)</w:t>
      </w:r>
      <w:r w:rsidR="009D1209" w:rsidRPr="002C426B">
        <w:rPr>
          <w:rFonts w:asciiTheme="majorBidi" w:hAnsiTheme="majorBidi" w:cstheme="majorBidi"/>
          <w:color w:val="000000"/>
          <w:sz w:val="24"/>
          <w:szCs w:val="24"/>
          <w:shd w:val="clear" w:color="auto" w:fill="FFFFFF"/>
        </w:rPr>
        <w:fldChar w:fldCharType="end"/>
      </w:r>
      <w:r w:rsidR="00DE22EB" w:rsidRPr="002C426B">
        <w:rPr>
          <w:rFonts w:asciiTheme="majorBidi" w:hAnsiTheme="majorBidi" w:cstheme="majorBidi"/>
          <w:color w:val="000000"/>
          <w:sz w:val="24"/>
          <w:szCs w:val="24"/>
          <w:shd w:val="clear" w:color="auto" w:fill="FFFFFF"/>
        </w:rPr>
        <w:t>.</w:t>
      </w:r>
    </w:p>
    <w:p w:rsidR="00C03967" w:rsidRPr="00DA3C57" w:rsidRDefault="00710DCB" w:rsidP="00E021BE">
      <w:pPr>
        <w:autoSpaceDE w:val="0"/>
        <w:autoSpaceDN w:val="0"/>
        <w:adjustRightInd w:val="0"/>
        <w:spacing w:line="480" w:lineRule="auto"/>
        <w:ind w:firstLine="720"/>
        <w:jc w:val="both"/>
        <w:rPr>
          <w:rFonts w:asciiTheme="majorBidi" w:hAnsiTheme="majorBidi" w:cstheme="majorBidi"/>
          <w:color w:val="000000"/>
          <w:sz w:val="24"/>
          <w:szCs w:val="24"/>
          <w:shd w:val="clear" w:color="auto" w:fill="FFFFFF"/>
        </w:rPr>
      </w:pPr>
      <w:r w:rsidRPr="002C426B">
        <w:rPr>
          <w:rFonts w:asciiTheme="majorBidi" w:hAnsiTheme="majorBidi" w:cstheme="majorBidi"/>
          <w:color w:val="000000"/>
          <w:sz w:val="24"/>
          <w:szCs w:val="24"/>
          <w:shd w:val="clear" w:color="auto" w:fill="FFFFFF"/>
        </w:rPr>
        <w:t>T</w:t>
      </w:r>
      <w:r w:rsidR="001E4CA3" w:rsidRPr="002C426B">
        <w:rPr>
          <w:rFonts w:asciiTheme="majorBidi" w:hAnsiTheme="majorBidi" w:cstheme="majorBidi"/>
          <w:color w:val="000000"/>
          <w:sz w:val="24"/>
          <w:szCs w:val="24"/>
          <w:shd w:val="clear" w:color="auto" w:fill="FFFFFF"/>
        </w:rPr>
        <w:t xml:space="preserve">he rotarod has </w:t>
      </w:r>
      <w:r w:rsidRPr="002C426B">
        <w:rPr>
          <w:rFonts w:asciiTheme="majorBidi" w:hAnsiTheme="majorBidi" w:cstheme="majorBidi"/>
          <w:color w:val="000000"/>
          <w:sz w:val="24"/>
          <w:szCs w:val="24"/>
          <w:shd w:val="clear" w:color="auto" w:fill="FFFFFF"/>
        </w:rPr>
        <w:t xml:space="preserve">also </w:t>
      </w:r>
      <w:r w:rsidR="001E4CA3" w:rsidRPr="002C426B">
        <w:rPr>
          <w:rFonts w:asciiTheme="majorBidi" w:hAnsiTheme="majorBidi" w:cstheme="majorBidi"/>
          <w:color w:val="000000"/>
          <w:sz w:val="24"/>
          <w:szCs w:val="24"/>
          <w:shd w:val="clear" w:color="auto" w:fill="FFFFFF"/>
        </w:rPr>
        <w:t xml:space="preserve">been used to detect </w:t>
      </w:r>
      <w:r w:rsidRPr="002C426B">
        <w:rPr>
          <w:rFonts w:asciiTheme="majorBidi" w:hAnsiTheme="majorBidi" w:cstheme="majorBidi"/>
          <w:color w:val="000000"/>
          <w:sz w:val="24"/>
          <w:szCs w:val="24"/>
          <w:shd w:val="clear" w:color="auto" w:fill="FFFFFF"/>
        </w:rPr>
        <w:t xml:space="preserve">the </w:t>
      </w:r>
      <w:r w:rsidR="001E4CA3" w:rsidRPr="002C426B">
        <w:rPr>
          <w:rFonts w:asciiTheme="majorBidi" w:hAnsiTheme="majorBidi" w:cstheme="majorBidi"/>
          <w:color w:val="000000"/>
          <w:sz w:val="24"/>
          <w:szCs w:val="24"/>
          <w:shd w:val="clear" w:color="auto" w:fill="FFFFFF"/>
        </w:rPr>
        <w:t xml:space="preserve">onset of motor neuron disease. For example, in </w:t>
      </w:r>
      <w:r w:rsidRPr="002C426B">
        <w:rPr>
          <w:rFonts w:asciiTheme="majorBidi" w:hAnsiTheme="majorBidi" w:cstheme="majorBidi"/>
          <w:color w:val="000000"/>
          <w:sz w:val="24"/>
          <w:szCs w:val="24"/>
          <w:shd w:val="clear" w:color="auto" w:fill="FFFFFF"/>
        </w:rPr>
        <w:t xml:space="preserve">a </w:t>
      </w:r>
      <w:r w:rsidR="001E4CA3" w:rsidRPr="002C426B">
        <w:rPr>
          <w:rFonts w:asciiTheme="majorBidi" w:hAnsiTheme="majorBidi" w:cstheme="majorBidi"/>
          <w:color w:val="000000"/>
          <w:sz w:val="24"/>
          <w:szCs w:val="24"/>
          <w:shd w:val="clear" w:color="auto" w:fill="FFFFFF"/>
        </w:rPr>
        <w:t>transgenic mouse model of amyotrophic lateral sclerosis with SOD1</w:t>
      </w:r>
      <w:r w:rsidR="001E4CA3" w:rsidRPr="002C426B">
        <w:rPr>
          <w:rFonts w:asciiTheme="majorBidi" w:hAnsiTheme="majorBidi" w:cstheme="majorBidi"/>
          <w:color w:val="000000"/>
          <w:sz w:val="24"/>
          <w:szCs w:val="24"/>
          <w:shd w:val="clear" w:color="auto" w:fill="FFFFFF"/>
          <w:vertAlign w:val="superscript"/>
        </w:rPr>
        <w:t>G93A</w:t>
      </w:r>
      <w:r w:rsidR="001E4CA3" w:rsidRPr="002C426B">
        <w:rPr>
          <w:rFonts w:asciiTheme="majorBidi" w:hAnsiTheme="majorBidi" w:cstheme="majorBidi"/>
          <w:color w:val="000000"/>
          <w:sz w:val="24"/>
          <w:szCs w:val="24"/>
          <w:shd w:val="clear" w:color="auto" w:fill="FFFFFF"/>
        </w:rPr>
        <w:t xml:space="preserve"> mutation, those mice displaying hind</w:t>
      </w:r>
      <w:r w:rsidRPr="002C426B">
        <w:rPr>
          <w:rFonts w:asciiTheme="majorBidi" w:hAnsiTheme="majorBidi" w:cstheme="majorBidi"/>
          <w:color w:val="000000"/>
          <w:sz w:val="24"/>
          <w:szCs w:val="24"/>
          <w:shd w:val="clear" w:color="auto" w:fill="FFFFFF"/>
        </w:rPr>
        <w:t xml:space="preserve"> </w:t>
      </w:r>
      <w:r w:rsidR="001E4CA3" w:rsidRPr="002C426B">
        <w:rPr>
          <w:rFonts w:asciiTheme="majorBidi" w:hAnsiTheme="majorBidi" w:cstheme="majorBidi"/>
          <w:color w:val="000000"/>
          <w:sz w:val="24"/>
          <w:szCs w:val="24"/>
          <w:shd w:val="clear" w:color="auto" w:fill="FFFFFF"/>
        </w:rPr>
        <w:t xml:space="preserve">limb </w:t>
      </w:r>
      <w:r w:rsidRPr="002C426B">
        <w:rPr>
          <w:rFonts w:asciiTheme="majorBidi" w:hAnsiTheme="majorBidi" w:cstheme="majorBidi"/>
          <w:color w:val="000000"/>
          <w:sz w:val="24"/>
          <w:szCs w:val="24"/>
          <w:shd w:val="clear" w:color="auto" w:fill="FFFFFF"/>
        </w:rPr>
        <w:t xml:space="preserve">tremors </w:t>
      </w:r>
      <w:r w:rsidR="001E4CA3" w:rsidRPr="002C426B">
        <w:rPr>
          <w:rFonts w:asciiTheme="majorBidi" w:hAnsiTheme="majorBidi" w:cstheme="majorBidi"/>
          <w:color w:val="000000"/>
          <w:sz w:val="24"/>
          <w:szCs w:val="24"/>
          <w:shd w:val="clear" w:color="auto" w:fill="FFFFFF"/>
        </w:rPr>
        <w:t xml:space="preserve">at 12 weeks </w:t>
      </w:r>
      <w:r w:rsidRPr="002C426B">
        <w:rPr>
          <w:rFonts w:asciiTheme="majorBidi" w:hAnsiTheme="majorBidi" w:cstheme="majorBidi"/>
          <w:color w:val="000000"/>
          <w:sz w:val="24"/>
          <w:szCs w:val="24"/>
          <w:shd w:val="clear" w:color="auto" w:fill="FFFFFF"/>
        </w:rPr>
        <w:t xml:space="preserve">were </w:t>
      </w:r>
      <w:r w:rsidR="001E4CA3" w:rsidRPr="002C426B">
        <w:rPr>
          <w:rFonts w:asciiTheme="majorBidi" w:hAnsiTheme="majorBidi" w:cstheme="majorBidi"/>
          <w:color w:val="000000"/>
          <w:sz w:val="24"/>
          <w:szCs w:val="24"/>
          <w:shd w:val="clear" w:color="auto" w:fill="FFFFFF"/>
        </w:rPr>
        <w:t xml:space="preserve">compared with non-transgenic mice </w:t>
      </w:r>
      <w:r w:rsidR="009D1209" w:rsidRPr="002C426B">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&lt;EndNote&gt;&lt;Cite&gt;&lt;Author&gt;Weydt&lt;/Author&gt;&lt;Year&gt;2003&lt;/Year&gt;&lt;RecNum&gt;130&lt;/RecNum&gt;&lt;DisplayText&gt;(Weydt et al., 2003)&lt;/DisplayText&gt;&lt;record&gt;&lt;rec-number&gt;130&lt;/rec-number&gt;&lt;foreign-keys&gt;&lt;key app="EN" db-id="xaxsd90ate0v03etrappzts8zxpvtw5wse5v"&gt;130&lt;/key&gt;&lt;key app="ENWeb" db-id="UlKq6ArYHK4AAFF8hIU"&gt;680&lt;/key&gt;&lt;/foreign-keys&gt;&lt;ref-type name="Journal Article"&gt;17&lt;/ref-type&gt;&lt;contributors&gt;&lt;authors&gt;&lt;author&gt;Weydt, P.&lt;/author&gt;&lt;author&gt;Hong, S. Y.&lt;/author&gt;&lt;author&gt;Kliot, M.&lt;/author&gt;&lt;author&gt;Moller, T.&lt;/author&gt;&lt;/authors&gt;&lt;/contributors&gt;&lt;auth-address&gt;Department of Neurology, University of Washington, PO Box 356465, 1959 NE Pacific Street, Seattle, WA 98195, USA. weydt@u.washington.edu&lt;/auth-address&gt;&lt;titles&gt;&lt;title&gt;Assessing disease onset and progression in the SOD1 mouse model of ALS&lt;/title&gt;&lt;secondary-title&gt;Neuroreport&lt;/secondary-title&gt;&lt;/titles&gt;&lt;periodical&gt;&lt;full-title&gt;Neuroreport&lt;/full-title&gt;&lt;/periodical&gt;&lt;pages&gt;1051-4&lt;/pages&gt;&lt;volume&gt;14&lt;/volume&gt;&lt;number&gt;7&lt;/number&gt;&lt;keywords&gt;&lt;keyword&gt;Age of Onset&lt;/keyword&gt;&lt;keyword&gt;Amyotrophic Lateral Sclerosis/*diagnosis/genetics/*metabolism/physiopathology&lt;/keyword&gt;&lt;keyword&gt;Animals&lt;/keyword&gt;&lt;keyword&gt;*Disease Models, Animal&lt;/keyword&gt;&lt;keyword&gt;Disease Progression&lt;/keyword&gt;&lt;keyword&gt;Male&lt;/keyword&gt;&lt;keyword&gt;Mice&lt;/keyword&gt;&lt;keyword&gt;Mice, Transgenic&lt;/keyword&gt;&lt;keyword&gt;Psychomotor Performance/physiology&lt;/keyword&gt;&lt;keyword&gt;Superoxide Dismutase/*biosynthesis/genetics&lt;/keyword&gt;&lt;/keywords&gt;&lt;dates&gt;&lt;year&gt;2003&lt;/year&gt;&lt;pub-dates&gt;&lt;date&gt;May 23&lt;/date&gt;&lt;/pub-dates&gt;&lt;/dates&gt;&lt;isbn&gt;0959-4965 (Print)&amp;#xD;0959-4965 (Linking)&lt;/isbn&gt;&lt;accession-num&gt;12802201&lt;/accession-num&gt;&lt;urls&gt;&lt;related-urls&gt;&lt;url&gt;https://www.ncbi.nlm.nih.gov/pubmed/12802201&lt;/url&gt;&lt;/related-urls&gt;&lt;/urls&gt;&lt;electronic-resource-num&gt;10.1097/01.wnr.0000073685.00308.89&lt;/electronic-resource-num&gt;&lt;/record&gt;&lt;/Cite&gt;&lt;/EndNote&gt;</w:instrText>
      </w:r>
      <w:r w:rsidR="009D1209" w:rsidRPr="002C426B">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229" w:tooltip="Weydt, 2003 #130" w:history="1">
        <w:r w:rsidR="00E021BE">
          <w:rPr>
            <w:rFonts w:asciiTheme="majorBidi" w:hAnsiTheme="majorBidi" w:cstheme="majorBidi"/>
            <w:noProof/>
            <w:color w:val="000000"/>
            <w:sz w:val="24"/>
            <w:szCs w:val="24"/>
            <w:shd w:val="clear" w:color="auto" w:fill="FFFFFF"/>
          </w:rPr>
          <w:t>Weydt et al., 2003</w:t>
        </w:r>
      </w:hyperlink>
      <w:r w:rsidR="00E021BE">
        <w:rPr>
          <w:rFonts w:asciiTheme="majorBidi" w:hAnsiTheme="majorBidi" w:cstheme="majorBidi"/>
          <w:noProof/>
          <w:color w:val="000000"/>
          <w:sz w:val="24"/>
          <w:szCs w:val="24"/>
          <w:shd w:val="clear" w:color="auto" w:fill="FFFFFF"/>
        </w:rPr>
        <w:t>)</w:t>
      </w:r>
      <w:r w:rsidR="009D1209" w:rsidRPr="002C426B">
        <w:rPr>
          <w:rFonts w:asciiTheme="majorBidi" w:hAnsiTheme="majorBidi" w:cstheme="majorBidi"/>
          <w:color w:val="000000"/>
          <w:sz w:val="24"/>
          <w:szCs w:val="24"/>
          <w:shd w:val="clear" w:color="auto" w:fill="FFFFFF"/>
        </w:rPr>
        <w:fldChar w:fldCharType="end"/>
      </w:r>
      <w:r w:rsidR="001E4CA3" w:rsidRPr="002C426B">
        <w:rPr>
          <w:rFonts w:asciiTheme="majorBidi" w:hAnsiTheme="majorBidi" w:cstheme="majorBidi"/>
          <w:color w:val="000000"/>
          <w:sz w:val="24"/>
          <w:szCs w:val="24"/>
          <w:shd w:val="clear" w:color="auto" w:fill="FFFFFF"/>
        </w:rPr>
        <w:t xml:space="preserve">. </w:t>
      </w:r>
      <w:r w:rsidRPr="002C426B">
        <w:rPr>
          <w:rFonts w:asciiTheme="majorBidi" w:hAnsiTheme="majorBidi" w:cstheme="majorBidi"/>
          <w:color w:val="000000"/>
          <w:sz w:val="24"/>
          <w:szCs w:val="24"/>
          <w:shd w:val="clear" w:color="auto" w:fill="FFFFFF"/>
        </w:rPr>
        <w:t>The</w:t>
      </w:r>
      <w:r w:rsidR="001E4CA3" w:rsidRPr="002C426B">
        <w:rPr>
          <w:rFonts w:asciiTheme="majorBidi" w:hAnsiTheme="majorBidi" w:cstheme="majorBidi"/>
          <w:color w:val="000000"/>
          <w:sz w:val="24"/>
          <w:szCs w:val="24"/>
          <w:shd w:val="clear" w:color="auto" w:fill="FFFFFF"/>
        </w:rPr>
        <w:t xml:space="preserve"> wildtype </w:t>
      </w:r>
      <w:r w:rsidR="00DA3C57">
        <w:rPr>
          <w:rFonts w:asciiTheme="majorBidi" w:hAnsiTheme="majorBidi" w:cstheme="majorBidi"/>
          <w:color w:val="000000"/>
          <w:sz w:val="24"/>
          <w:szCs w:val="24"/>
          <w:shd w:val="clear" w:color="auto" w:fill="FFFFFF"/>
        </w:rPr>
        <w:t xml:space="preserve">mice </w:t>
      </w:r>
      <w:r w:rsidRPr="002C426B">
        <w:rPr>
          <w:rFonts w:asciiTheme="majorBidi" w:hAnsiTheme="majorBidi" w:cstheme="majorBidi"/>
          <w:color w:val="000000"/>
          <w:sz w:val="24"/>
          <w:szCs w:val="24"/>
          <w:shd w:val="clear" w:color="auto" w:fill="FFFFFF"/>
        </w:rPr>
        <w:t xml:space="preserve">were able to </w:t>
      </w:r>
      <w:r w:rsidR="001E4CA3" w:rsidRPr="002C426B">
        <w:rPr>
          <w:rFonts w:asciiTheme="majorBidi" w:hAnsiTheme="majorBidi" w:cstheme="majorBidi"/>
          <w:color w:val="000000"/>
          <w:sz w:val="24"/>
          <w:szCs w:val="24"/>
          <w:shd w:val="clear" w:color="auto" w:fill="FFFFFF"/>
        </w:rPr>
        <w:t xml:space="preserve">stay on the rod </w:t>
      </w:r>
      <w:r w:rsidRPr="002C426B">
        <w:rPr>
          <w:rFonts w:asciiTheme="majorBidi" w:hAnsiTheme="majorBidi" w:cstheme="majorBidi"/>
          <w:color w:val="000000"/>
          <w:sz w:val="24"/>
          <w:szCs w:val="24"/>
          <w:shd w:val="clear" w:color="auto" w:fill="FFFFFF"/>
        </w:rPr>
        <w:t xml:space="preserve">longer than the </w:t>
      </w:r>
      <w:r w:rsidR="00DA3C57" w:rsidRPr="002C426B">
        <w:rPr>
          <w:rFonts w:asciiTheme="majorBidi" w:hAnsiTheme="majorBidi" w:cstheme="majorBidi"/>
          <w:color w:val="000000"/>
          <w:sz w:val="24"/>
          <w:szCs w:val="24"/>
          <w:shd w:val="clear" w:color="auto" w:fill="FFFFFF"/>
        </w:rPr>
        <w:t>SOD1</w:t>
      </w:r>
      <w:r w:rsidR="00DA3C57" w:rsidRPr="002C426B">
        <w:rPr>
          <w:rFonts w:asciiTheme="majorBidi" w:hAnsiTheme="majorBidi" w:cstheme="majorBidi"/>
          <w:color w:val="000000"/>
          <w:sz w:val="24"/>
          <w:szCs w:val="24"/>
          <w:shd w:val="clear" w:color="auto" w:fill="FFFFFF"/>
          <w:vertAlign w:val="superscript"/>
        </w:rPr>
        <w:t>G93A</w:t>
      </w:r>
      <w:r w:rsidR="00DA3C57" w:rsidRPr="002C426B">
        <w:rPr>
          <w:rFonts w:asciiTheme="majorBidi" w:hAnsiTheme="majorBidi" w:cstheme="majorBidi"/>
          <w:color w:val="000000"/>
          <w:sz w:val="24"/>
          <w:szCs w:val="24"/>
          <w:shd w:val="clear" w:color="auto" w:fill="FFFFFF"/>
        </w:rPr>
        <w:t xml:space="preserve"> </w:t>
      </w:r>
      <w:r w:rsidR="001E4CA3" w:rsidRPr="002C426B">
        <w:rPr>
          <w:rFonts w:asciiTheme="majorBidi" w:hAnsiTheme="majorBidi" w:cstheme="majorBidi"/>
          <w:color w:val="000000"/>
          <w:sz w:val="24"/>
          <w:szCs w:val="24"/>
          <w:shd w:val="clear" w:color="auto" w:fill="FFFFFF"/>
        </w:rPr>
        <w:t>mice</w:t>
      </w:r>
      <w:r w:rsidRPr="002C426B">
        <w:rPr>
          <w:rFonts w:asciiTheme="majorBidi" w:hAnsiTheme="majorBidi" w:cstheme="majorBidi"/>
          <w:color w:val="000000"/>
          <w:sz w:val="24"/>
          <w:szCs w:val="24"/>
          <w:shd w:val="clear" w:color="auto" w:fill="FFFFFF"/>
        </w:rPr>
        <w:t xml:space="preserve">; </w:t>
      </w:r>
      <w:r w:rsidR="00E71B1F" w:rsidRPr="002C426B">
        <w:rPr>
          <w:rFonts w:asciiTheme="majorBidi" w:hAnsiTheme="majorBidi" w:cstheme="majorBidi"/>
          <w:color w:val="000000"/>
          <w:sz w:val="24"/>
          <w:szCs w:val="24"/>
          <w:shd w:val="clear" w:color="auto" w:fill="FFFFFF"/>
        </w:rPr>
        <w:t>furthermore,</w:t>
      </w:r>
      <w:r w:rsidRPr="002C426B">
        <w:rPr>
          <w:rFonts w:asciiTheme="majorBidi" w:hAnsiTheme="majorBidi" w:cstheme="majorBidi"/>
          <w:color w:val="000000"/>
          <w:sz w:val="24"/>
          <w:szCs w:val="24"/>
          <w:shd w:val="clear" w:color="auto" w:fill="FFFFFF"/>
        </w:rPr>
        <w:t xml:space="preserve"> the performance of the </w:t>
      </w:r>
      <w:r w:rsidR="00DA3C57" w:rsidRPr="002C426B">
        <w:rPr>
          <w:rFonts w:asciiTheme="majorBidi" w:hAnsiTheme="majorBidi" w:cstheme="majorBidi"/>
          <w:color w:val="000000"/>
          <w:sz w:val="24"/>
          <w:szCs w:val="24"/>
          <w:shd w:val="clear" w:color="auto" w:fill="FFFFFF"/>
        </w:rPr>
        <w:t>SOD1</w:t>
      </w:r>
      <w:r w:rsidR="00DA3C57" w:rsidRPr="002C426B">
        <w:rPr>
          <w:rFonts w:asciiTheme="majorBidi" w:hAnsiTheme="majorBidi" w:cstheme="majorBidi"/>
          <w:color w:val="000000"/>
          <w:sz w:val="24"/>
          <w:szCs w:val="24"/>
          <w:shd w:val="clear" w:color="auto" w:fill="FFFFFF"/>
          <w:vertAlign w:val="superscript"/>
        </w:rPr>
        <w:t>G93A</w:t>
      </w:r>
      <w:r w:rsidR="00DA3C57" w:rsidRPr="002C426B">
        <w:rPr>
          <w:rFonts w:asciiTheme="majorBidi" w:hAnsiTheme="majorBidi" w:cstheme="majorBidi"/>
          <w:color w:val="000000"/>
          <w:sz w:val="24"/>
          <w:szCs w:val="24"/>
          <w:shd w:val="clear" w:color="auto" w:fill="FFFFFF"/>
        </w:rPr>
        <w:t xml:space="preserve"> </w:t>
      </w:r>
      <w:r w:rsidR="00DE7A7F" w:rsidRPr="002C426B">
        <w:rPr>
          <w:rFonts w:asciiTheme="majorBidi" w:hAnsiTheme="majorBidi" w:cstheme="majorBidi"/>
          <w:color w:val="000000"/>
          <w:sz w:val="24"/>
          <w:szCs w:val="24"/>
          <w:shd w:val="clear" w:color="auto" w:fill="FFFFFF"/>
        </w:rPr>
        <w:t>mice reduced stead</w:t>
      </w:r>
      <w:r w:rsidRPr="002C426B">
        <w:rPr>
          <w:rFonts w:asciiTheme="majorBidi" w:hAnsiTheme="majorBidi" w:cstheme="majorBidi"/>
          <w:color w:val="000000"/>
          <w:sz w:val="24"/>
          <w:szCs w:val="24"/>
          <w:shd w:val="clear" w:color="auto" w:fill="FFFFFF"/>
        </w:rPr>
        <w:t xml:space="preserve">ily such that </w:t>
      </w:r>
      <w:r w:rsidR="00DE7A7F" w:rsidRPr="002C426B">
        <w:rPr>
          <w:rFonts w:asciiTheme="majorBidi" w:hAnsiTheme="majorBidi" w:cstheme="majorBidi"/>
          <w:color w:val="000000"/>
          <w:sz w:val="24"/>
          <w:szCs w:val="24"/>
          <w:shd w:val="clear" w:color="auto" w:fill="FFFFFF"/>
        </w:rPr>
        <w:t xml:space="preserve">by 14 </w:t>
      </w:r>
      <w:r w:rsidR="00E71B1F">
        <w:rPr>
          <w:rFonts w:asciiTheme="majorBidi" w:hAnsiTheme="majorBidi" w:cstheme="majorBidi"/>
          <w:color w:val="000000"/>
          <w:sz w:val="24"/>
          <w:szCs w:val="24"/>
          <w:shd w:val="clear" w:color="auto" w:fill="FFFFFF"/>
        </w:rPr>
        <w:t>weeks</w:t>
      </w:r>
      <w:r w:rsidR="00DE7A7F" w:rsidRPr="002C426B">
        <w:rPr>
          <w:rFonts w:asciiTheme="majorBidi" w:hAnsiTheme="majorBidi" w:cstheme="majorBidi"/>
          <w:color w:val="000000"/>
          <w:sz w:val="24"/>
          <w:szCs w:val="24"/>
          <w:shd w:val="clear" w:color="auto" w:fill="FFFFFF"/>
        </w:rPr>
        <w:t xml:space="preserve"> </w:t>
      </w:r>
      <w:r w:rsidR="00DA3C57">
        <w:rPr>
          <w:rFonts w:asciiTheme="majorBidi" w:hAnsiTheme="majorBidi" w:cstheme="majorBidi"/>
          <w:color w:val="000000"/>
          <w:sz w:val="24"/>
          <w:szCs w:val="24"/>
          <w:shd w:val="clear" w:color="auto" w:fill="FFFFFF"/>
        </w:rPr>
        <w:t xml:space="preserve">latency to fall </w:t>
      </w:r>
      <w:r w:rsidRPr="002C426B">
        <w:rPr>
          <w:rFonts w:asciiTheme="majorBidi" w:hAnsiTheme="majorBidi" w:cstheme="majorBidi"/>
          <w:color w:val="000000"/>
          <w:sz w:val="24"/>
          <w:szCs w:val="24"/>
          <w:shd w:val="clear" w:color="auto" w:fill="FFFFFF"/>
        </w:rPr>
        <w:t xml:space="preserve">was </w:t>
      </w:r>
      <w:r w:rsidR="00DE7A7F" w:rsidRPr="002C426B">
        <w:rPr>
          <w:rFonts w:asciiTheme="majorBidi" w:hAnsiTheme="majorBidi" w:cstheme="majorBidi"/>
          <w:color w:val="000000"/>
          <w:sz w:val="24"/>
          <w:szCs w:val="24"/>
          <w:shd w:val="clear" w:color="auto" w:fill="FFFFFF"/>
        </w:rPr>
        <w:t>stati</w:t>
      </w:r>
      <w:r w:rsidRPr="002C426B">
        <w:rPr>
          <w:rFonts w:asciiTheme="majorBidi" w:hAnsiTheme="majorBidi" w:cstheme="majorBidi"/>
          <w:color w:val="000000"/>
          <w:sz w:val="24"/>
          <w:szCs w:val="24"/>
          <w:shd w:val="clear" w:color="auto" w:fill="FFFFFF"/>
        </w:rPr>
        <w:t>sti</w:t>
      </w:r>
      <w:r w:rsidR="00DE7A7F" w:rsidRPr="002C426B">
        <w:rPr>
          <w:rFonts w:asciiTheme="majorBidi" w:hAnsiTheme="majorBidi" w:cstheme="majorBidi"/>
          <w:color w:val="000000"/>
          <w:sz w:val="24"/>
          <w:szCs w:val="24"/>
          <w:shd w:val="clear" w:color="auto" w:fill="FFFFFF"/>
        </w:rPr>
        <w:t>cally significant</w:t>
      </w:r>
      <w:r w:rsidRPr="002C426B">
        <w:rPr>
          <w:rFonts w:asciiTheme="majorBidi" w:hAnsiTheme="majorBidi" w:cstheme="majorBidi"/>
          <w:color w:val="000000"/>
          <w:sz w:val="24"/>
          <w:szCs w:val="24"/>
          <w:shd w:val="clear" w:color="auto" w:fill="FFFFFF"/>
        </w:rPr>
        <w:t>ly</w:t>
      </w:r>
      <w:r w:rsidR="00DE7A7F" w:rsidRPr="002C426B">
        <w:rPr>
          <w:rFonts w:asciiTheme="majorBidi" w:hAnsiTheme="majorBidi" w:cstheme="majorBidi"/>
          <w:color w:val="000000"/>
          <w:sz w:val="24"/>
          <w:szCs w:val="24"/>
          <w:shd w:val="clear" w:color="auto" w:fill="FFFFFF"/>
        </w:rPr>
        <w:t xml:space="preserve"> lower </w:t>
      </w:r>
      <w:r w:rsidRPr="002C426B">
        <w:rPr>
          <w:rFonts w:asciiTheme="majorBidi" w:hAnsiTheme="majorBidi" w:cstheme="majorBidi"/>
          <w:color w:val="000000"/>
          <w:sz w:val="24"/>
          <w:szCs w:val="24"/>
          <w:shd w:val="clear" w:color="auto" w:fill="FFFFFF"/>
        </w:rPr>
        <w:t xml:space="preserve">than that of the </w:t>
      </w:r>
      <w:r w:rsidR="00DE7A7F" w:rsidRPr="002C426B">
        <w:rPr>
          <w:rFonts w:asciiTheme="majorBidi" w:hAnsiTheme="majorBidi" w:cstheme="majorBidi"/>
          <w:color w:val="000000"/>
          <w:sz w:val="24"/>
          <w:szCs w:val="24"/>
          <w:shd w:val="clear" w:color="auto" w:fill="FFFFFF"/>
        </w:rPr>
        <w:t xml:space="preserve">non-transgenic mice. At 20 weeks </w:t>
      </w:r>
      <w:r w:rsidR="00DA3C57" w:rsidRPr="002C426B">
        <w:rPr>
          <w:rFonts w:asciiTheme="majorBidi" w:hAnsiTheme="majorBidi" w:cstheme="majorBidi"/>
          <w:color w:val="000000"/>
          <w:sz w:val="24"/>
          <w:szCs w:val="24"/>
          <w:shd w:val="clear" w:color="auto" w:fill="FFFFFF"/>
        </w:rPr>
        <w:t>SOD1</w:t>
      </w:r>
      <w:r w:rsidR="00DA3C57" w:rsidRPr="002C426B">
        <w:rPr>
          <w:rFonts w:asciiTheme="majorBidi" w:hAnsiTheme="majorBidi" w:cstheme="majorBidi"/>
          <w:color w:val="000000"/>
          <w:sz w:val="24"/>
          <w:szCs w:val="24"/>
          <w:shd w:val="clear" w:color="auto" w:fill="FFFFFF"/>
          <w:vertAlign w:val="superscript"/>
        </w:rPr>
        <w:t>G93A</w:t>
      </w:r>
      <w:r w:rsidR="00DA3C57" w:rsidRPr="002C426B">
        <w:rPr>
          <w:rFonts w:asciiTheme="majorBidi" w:hAnsiTheme="majorBidi" w:cstheme="majorBidi"/>
          <w:color w:val="000000"/>
          <w:sz w:val="24"/>
          <w:szCs w:val="24"/>
          <w:shd w:val="clear" w:color="auto" w:fill="FFFFFF"/>
        </w:rPr>
        <w:t xml:space="preserve"> </w:t>
      </w:r>
      <w:r w:rsidR="00DA3C57">
        <w:rPr>
          <w:rFonts w:asciiTheme="majorBidi" w:hAnsiTheme="majorBidi" w:cstheme="majorBidi"/>
          <w:color w:val="000000"/>
          <w:sz w:val="24"/>
          <w:szCs w:val="24"/>
          <w:shd w:val="clear" w:color="auto" w:fill="FFFFFF"/>
        </w:rPr>
        <w:t xml:space="preserve">mice failed to stay on </w:t>
      </w:r>
      <w:r w:rsidR="00DE7A7F" w:rsidRPr="002C426B">
        <w:rPr>
          <w:rFonts w:asciiTheme="majorBidi" w:hAnsiTheme="majorBidi" w:cstheme="majorBidi"/>
          <w:color w:val="000000"/>
          <w:sz w:val="24"/>
          <w:szCs w:val="24"/>
          <w:shd w:val="clear" w:color="auto" w:fill="FFFFFF"/>
        </w:rPr>
        <w:t xml:space="preserve">rotarod while the non-transgenic remained </w:t>
      </w:r>
      <w:r w:rsidRPr="002C426B">
        <w:rPr>
          <w:rFonts w:asciiTheme="majorBidi" w:hAnsiTheme="majorBidi" w:cstheme="majorBidi"/>
          <w:color w:val="000000"/>
          <w:sz w:val="24"/>
          <w:szCs w:val="24"/>
          <w:shd w:val="clear" w:color="auto" w:fill="FFFFFF"/>
        </w:rPr>
        <w:t>at an</w:t>
      </w:r>
      <w:r w:rsidR="00DE7A7F" w:rsidRPr="002C426B">
        <w:rPr>
          <w:rFonts w:asciiTheme="majorBidi" w:hAnsiTheme="majorBidi" w:cstheme="majorBidi"/>
          <w:color w:val="000000"/>
          <w:sz w:val="24"/>
          <w:szCs w:val="24"/>
          <w:shd w:val="clear" w:color="auto" w:fill="FFFFFF"/>
        </w:rPr>
        <w:t xml:space="preserve"> optimal level </w:t>
      </w:r>
      <w:r w:rsidR="009D1209" w:rsidRPr="002C426B">
        <w:rPr>
          <w:rFonts w:asciiTheme="majorBidi" w:hAnsiTheme="majorBidi" w:cstheme="majorBidi"/>
          <w:color w:val="000000"/>
          <w:sz w:val="24"/>
          <w:szCs w:val="24"/>
          <w:shd w:val="clear" w:color="auto" w:fill="FFFFFF"/>
        </w:rPr>
        <w:fldChar w:fldCharType="begin"/>
      </w:r>
      <w:r w:rsidR="00E021BE">
        <w:rPr>
          <w:rFonts w:asciiTheme="majorBidi" w:hAnsiTheme="majorBidi" w:cstheme="majorBidi"/>
          <w:color w:val="000000"/>
          <w:sz w:val="24"/>
          <w:szCs w:val="24"/>
          <w:shd w:val="clear" w:color="auto" w:fill="FFFFFF"/>
        </w:rPr>
        <w:instrText xml:space="preserve"> ADDIN EN.CITE &lt;EndNote&gt;&lt;Cite&gt;&lt;Author&gt;Weydt&lt;/Author&gt;&lt;Year&gt;2003&lt;/Year&gt;&lt;RecNum&gt;130&lt;/RecNum&gt;&lt;DisplayText&gt;(Weydt et al., 2003)&lt;/DisplayText&gt;&lt;record&gt;&lt;rec-number&gt;130&lt;/rec-number&gt;&lt;foreign-keys&gt;&lt;key app="EN" db-id="xaxsd90ate0v03etrappzts8zxpvtw5wse5v"&gt;130&lt;/key&gt;&lt;key app="ENWeb" db-id="UlKq6ArYHK4AAFF8hIU"&gt;680&lt;/key&gt;&lt;/foreign-keys&gt;&lt;ref-type name="Journal Article"&gt;17&lt;/ref-type&gt;&lt;contributors&gt;&lt;authors&gt;&lt;author&gt;Weydt, P.&lt;/author&gt;&lt;author&gt;Hong, S. Y.&lt;/author&gt;&lt;author&gt;Kliot, M.&lt;/author&gt;&lt;author&gt;Moller, T.&lt;/author&gt;&lt;/authors&gt;&lt;/contributors&gt;&lt;auth-address&gt;Department of Neurology, University of Washington, PO Box 356465, 1959 NE Pacific Street, Seattle, WA 98195, USA. weydt@u.washington.edu&lt;/auth-address&gt;&lt;titles&gt;&lt;title&gt;Assessing disease onset and progression in the SOD1 mouse model of ALS&lt;/title&gt;&lt;secondary-title&gt;Neuroreport&lt;/secondary-title&gt;&lt;/titles&gt;&lt;periodical&gt;&lt;full-title&gt;Neuroreport&lt;/full-title&gt;&lt;/periodical&gt;&lt;pages&gt;1051-4&lt;/pages&gt;&lt;volume&gt;14&lt;/volume&gt;&lt;number&gt;7&lt;/number&gt;&lt;keywords&gt;&lt;keyword&gt;Age of Onset&lt;/keyword&gt;&lt;keyword&gt;Amyotrophic Lateral Sclerosis/*diagnosis/genetics/*metabolism/physiopathology&lt;/keyword&gt;&lt;keyword&gt;Animals&lt;/keyword&gt;&lt;keyword&gt;*Disease Models, Animal&lt;/keyword&gt;&lt;keyword&gt;Disease Progression&lt;/keyword&gt;&lt;keyword&gt;Male&lt;/keyword&gt;&lt;keyword&gt;Mice&lt;/keyword&gt;&lt;keyword&gt;Mice, Transgenic&lt;/keyword&gt;&lt;keyword&gt;Psychomotor Performance/physiology&lt;/keyword&gt;&lt;keyword&gt;Superoxide Dismutase/*biosynthesis/genetics&lt;/keyword&gt;&lt;/keywords&gt;&lt;dates&gt;&lt;year&gt;2003&lt;/year&gt;&lt;pub-dates&gt;&lt;date&gt;May 23&lt;/date&gt;&lt;/pub-dates&gt;&lt;/dates&gt;&lt;isbn&gt;0959-4965 (Print)&amp;#xD;0959-4965 (Linking)&lt;/isbn&gt;&lt;accession-num&gt;12802201&lt;/accession-num&gt;&lt;urls&gt;&lt;related-urls&gt;&lt;url&gt;https://www.ncbi.nlm.nih.gov/pubmed/12802201&lt;/url&gt;&lt;/related-urls&gt;&lt;/urls&gt;&lt;electronic-resource-num&gt;10.1097/01.wnr.0000073685.00308.89&lt;/electronic-resource-num&gt;&lt;/record&gt;&lt;/Cite&gt;&lt;/EndNote&gt;</w:instrText>
      </w:r>
      <w:r w:rsidR="009D1209" w:rsidRPr="002C426B">
        <w:rPr>
          <w:rFonts w:asciiTheme="majorBidi" w:hAnsiTheme="majorBidi" w:cstheme="majorBidi"/>
          <w:color w:val="000000"/>
          <w:sz w:val="24"/>
          <w:szCs w:val="24"/>
          <w:shd w:val="clear" w:color="auto" w:fill="FFFFFF"/>
        </w:rPr>
        <w:fldChar w:fldCharType="separate"/>
      </w:r>
      <w:r w:rsidR="00E021BE">
        <w:rPr>
          <w:rFonts w:asciiTheme="majorBidi" w:hAnsiTheme="majorBidi" w:cstheme="majorBidi"/>
          <w:noProof/>
          <w:color w:val="000000"/>
          <w:sz w:val="24"/>
          <w:szCs w:val="24"/>
          <w:shd w:val="clear" w:color="auto" w:fill="FFFFFF"/>
        </w:rPr>
        <w:t>(</w:t>
      </w:r>
      <w:hyperlink w:anchor="_ENREF_229" w:tooltip="Weydt, 2003 #130" w:history="1">
        <w:r w:rsidR="00E021BE">
          <w:rPr>
            <w:rFonts w:asciiTheme="majorBidi" w:hAnsiTheme="majorBidi" w:cstheme="majorBidi"/>
            <w:noProof/>
            <w:color w:val="000000"/>
            <w:sz w:val="24"/>
            <w:szCs w:val="24"/>
            <w:shd w:val="clear" w:color="auto" w:fill="FFFFFF"/>
          </w:rPr>
          <w:t>Weydt et al., 2003</w:t>
        </w:r>
      </w:hyperlink>
      <w:r w:rsidR="00E021BE">
        <w:rPr>
          <w:rFonts w:asciiTheme="majorBidi" w:hAnsiTheme="majorBidi" w:cstheme="majorBidi"/>
          <w:noProof/>
          <w:color w:val="000000"/>
          <w:sz w:val="24"/>
          <w:szCs w:val="24"/>
          <w:shd w:val="clear" w:color="auto" w:fill="FFFFFF"/>
        </w:rPr>
        <w:t>)</w:t>
      </w:r>
      <w:r w:rsidR="009D1209" w:rsidRPr="002C426B">
        <w:rPr>
          <w:rFonts w:asciiTheme="majorBidi" w:hAnsiTheme="majorBidi" w:cstheme="majorBidi"/>
          <w:color w:val="000000"/>
          <w:sz w:val="24"/>
          <w:szCs w:val="24"/>
          <w:shd w:val="clear" w:color="auto" w:fill="FFFFFF"/>
        </w:rPr>
        <w:fldChar w:fldCharType="end"/>
      </w:r>
      <w:r w:rsidR="00244200" w:rsidRPr="002C426B">
        <w:rPr>
          <w:rFonts w:asciiTheme="majorBidi" w:hAnsiTheme="majorBidi" w:cstheme="majorBidi"/>
          <w:color w:val="000000"/>
          <w:sz w:val="24"/>
          <w:szCs w:val="24"/>
          <w:shd w:val="clear" w:color="auto" w:fill="FFFFFF"/>
        </w:rPr>
        <w:t>.</w:t>
      </w:r>
      <w:r w:rsidR="00680FA6">
        <w:rPr>
          <w:rFonts w:asciiTheme="majorBidi" w:hAnsiTheme="majorBidi" w:cstheme="majorBidi"/>
          <w:color w:val="000000"/>
          <w:sz w:val="24"/>
          <w:szCs w:val="24"/>
          <w:shd w:val="clear" w:color="auto" w:fill="FFFFFF"/>
        </w:rPr>
        <w:t xml:space="preserve"> Despite the gait defect in spastin  mouse model, they did not show any changes in their rotarod </w:t>
      </w:r>
      <w:r w:rsidR="00814800">
        <w:rPr>
          <w:rFonts w:asciiTheme="majorBidi" w:hAnsiTheme="majorBidi" w:cstheme="majorBidi"/>
          <w:color w:val="000000"/>
          <w:sz w:val="24"/>
          <w:szCs w:val="24"/>
          <w:shd w:val="clear" w:color="auto" w:fill="FFFFFF"/>
        </w:rPr>
        <w:t xml:space="preserve">performance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814800">
        <w:rPr>
          <w:rFonts w:asciiTheme="majorBidi" w:hAnsiTheme="majorBidi" w:cstheme="majorBidi"/>
          <w:color w:val="000000"/>
          <w:sz w:val="24"/>
          <w:szCs w:val="24"/>
        </w:rPr>
        <w:t>.</w:t>
      </w:r>
    </w:p>
    <w:p w:rsidR="00C33BF5" w:rsidRDefault="00C33BF5">
      <w:pPr>
        <w:rPr>
          <w:rFonts w:asciiTheme="majorBidi" w:hAnsiTheme="majorBidi" w:cstheme="majorBidi"/>
          <w:b/>
          <w:bCs/>
          <w:color w:val="000000" w:themeColor="text1"/>
          <w:sz w:val="24"/>
          <w:szCs w:val="24"/>
        </w:rPr>
      </w:pPr>
      <w:r>
        <w:br w:type="page"/>
      </w:r>
    </w:p>
    <w:p w:rsidR="00D44F95" w:rsidRPr="002C426B" w:rsidRDefault="000375AC" w:rsidP="00D95CA8">
      <w:pPr>
        <w:pStyle w:val="3"/>
      </w:pPr>
      <w:bookmarkStart w:id="57" w:name="_Toc508875554"/>
      <w:r w:rsidRPr="002C426B">
        <w:lastRenderedPageBreak/>
        <w:t>1.</w:t>
      </w:r>
      <w:r w:rsidR="00D95CA8">
        <w:t>10</w:t>
      </w:r>
      <w:r w:rsidRPr="002C426B">
        <w:t>.</w:t>
      </w:r>
      <w:r w:rsidR="00C33BF5">
        <w:t>2</w:t>
      </w:r>
      <w:r w:rsidR="00471E5F" w:rsidRPr="002C426B">
        <w:t xml:space="preserve"> </w:t>
      </w:r>
      <w:r w:rsidR="00296D77" w:rsidRPr="002C426B">
        <w:t>Gait assessment</w:t>
      </w:r>
      <w:bookmarkEnd w:id="57"/>
      <w:r w:rsidR="00296D77" w:rsidRPr="002C426B">
        <w:t xml:space="preserve"> </w:t>
      </w:r>
    </w:p>
    <w:p w:rsidR="00B77EC1" w:rsidRPr="002C426B" w:rsidRDefault="00B77EC1"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Previously gait was analysed by allowing </w:t>
      </w:r>
      <w:r w:rsidR="00DF2C70"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rodent to walk on plain paper after dipping </w:t>
      </w:r>
      <w:r w:rsidR="00DF2C70" w:rsidRPr="002C426B">
        <w:rPr>
          <w:rFonts w:asciiTheme="majorBidi" w:hAnsiTheme="majorBidi" w:cstheme="majorBidi"/>
          <w:color w:val="000000"/>
          <w:sz w:val="24"/>
          <w:szCs w:val="24"/>
        </w:rPr>
        <w:t xml:space="preserve">their </w:t>
      </w:r>
      <w:r w:rsidRPr="002C426B">
        <w:rPr>
          <w:rFonts w:asciiTheme="majorBidi" w:hAnsiTheme="majorBidi" w:cstheme="majorBidi"/>
          <w:color w:val="000000"/>
          <w:sz w:val="24"/>
          <w:szCs w:val="24"/>
        </w:rPr>
        <w:t>paws in ink</w:t>
      </w:r>
      <w:r w:rsidR="00DF2C70" w:rsidRPr="002C426B">
        <w:rPr>
          <w:rFonts w:asciiTheme="majorBidi" w:hAnsiTheme="majorBidi" w:cstheme="majorBidi"/>
          <w:color w:val="000000"/>
          <w:sz w:val="24"/>
          <w:szCs w:val="24"/>
        </w:rPr>
        <w:t>. T</w:t>
      </w:r>
      <w:r w:rsidRPr="002C426B">
        <w:rPr>
          <w:rFonts w:asciiTheme="majorBidi" w:hAnsiTheme="majorBidi" w:cstheme="majorBidi"/>
          <w:color w:val="000000"/>
          <w:sz w:val="24"/>
          <w:szCs w:val="24"/>
        </w:rPr>
        <w:t>his technique provid</w:t>
      </w:r>
      <w:r w:rsidR="00DF2C70" w:rsidRPr="002C426B">
        <w:rPr>
          <w:rFonts w:asciiTheme="majorBidi" w:hAnsiTheme="majorBidi" w:cstheme="majorBidi"/>
          <w:color w:val="000000"/>
          <w:sz w:val="24"/>
          <w:szCs w:val="24"/>
        </w:rPr>
        <w:t xml:space="preserve">ed </w:t>
      </w:r>
      <w:r w:rsidR="00A411F4" w:rsidRPr="002C426B">
        <w:rPr>
          <w:rFonts w:asciiTheme="majorBidi" w:hAnsiTheme="majorBidi" w:cstheme="majorBidi"/>
          <w:color w:val="000000"/>
          <w:sz w:val="24"/>
          <w:szCs w:val="24"/>
        </w:rPr>
        <w:t xml:space="preserve">insight into </w:t>
      </w:r>
      <w:r w:rsidRPr="002C426B">
        <w:rPr>
          <w:rFonts w:asciiTheme="majorBidi" w:hAnsiTheme="majorBidi" w:cstheme="majorBidi"/>
          <w:color w:val="000000"/>
          <w:sz w:val="24"/>
          <w:szCs w:val="24"/>
        </w:rPr>
        <w:t>static gait parameters</w:t>
      </w:r>
      <w:r w:rsidR="00A411F4" w:rsidRPr="002C426B">
        <w:rPr>
          <w:rFonts w:asciiTheme="majorBidi" w:hAnsiTheme="majorBidi" w:cstheme="majorBidi"/>
          <w:color w:val="000000"/>
          <w:sz w:val="24"/>
          <w:szCs w:val="24"/>
        </w:rPr>
        <w:t xml:space="preserve"> such as </w:t>
      </w:r>
      <w:r w:rsidR="0059525C" w:rsidRPr="002C426B">
        <w:rPr>
          <w:rFonts w:asciiTheme="majorBidi" w:hAnsiTheme="majorBidi" w:cstheme="majorBidi"/>
          <w:color w:val="000000"/>
          <w:sz w:val="24"/>
          <w:szCs w:val="24"/>
        </w:rPr>
        <w:t>s</w:t>
      </w:r>
      <w:r w:rsidR="0004128A" w:rsidRPr="002C426B">
        <w:rPr>
          <w:rFonts w:asciiTheme="majorBidi" w:hAnsiTheme="majorBidi" w:cstheme="majorBidi"/>
          <w:color w:val="000000"/>
          <w:sz w:val="24"/>
          <w:szCs w:val="24"/>
        </w:rPr>
        <w:t>tride length, distance, hind and front base of support (</w:t>
      </w:r>
      <w:r w:rsidR="00FC3291" w:rsidRPr="002C426B">
        <w:rPr>
          <w:rFonts w:asciiTheme="majorBidi" w:hAnsiTheme="majorBidi" w:cstheme="majorBidi"/>
          <w:color w:val="000000"/>
          <w:sz w:val="24"/>
          <w:szCs w:val="24"/>
        </w:rPr>
        <w:t xml:space="preserve">i.e. the </w:t>
      </w:r>
      <w:r w:rsidR="0004128A" w:rsidRPr="002C426B">
        <w:rPr>
          <w:rFonts w:asciiTheme="majorBidi" w:hAnsiTheme="majorBidi" w:cstheme="majorBidi"/>
          <w:color w:val="000000"/>
          <w:sz w:val="24"/>
          <w:szCs w:val="24"/>
        </w:rPr>
        <w:t xml:space="preserve">distance between </w:t>
      </w:r>
      <w:r w:rsidR="0059525C" w:rsidRPr="002C426B">
        <w:rPr>
          <w:rFonts w:asciiTheme="majorBidi" w:hAnsiTheme="majorBidi" w:cstheme="majorBidi"/>
          <w:color w:val="000000"/>
          <w:sz w:val="24"/>
          <w:szCs w:val="24"/>
        </w:rPr>
        <w:t>right and left paw</w:t>
      </w:r>
      <w:r w:rsidR="00FC3291" w:rsidRPr="002C426B">
        <w:rPr>
          <w:rFonts w:asciiTheme="majorBidi" w:hAnsiTheme="majorBidi" w:cstheme="majorBidi"/>
          <w:color w:val="000000"/>
          <w:sz w:val="24"/>
          <w:szCs w:val="24"/>
        </w:rPr>
        <w:t>s</w:t>
      </w:r>
      <w:r w:rsidR="00DE22EB" w:rsidRPr="002C426B">
        <w:rPr>
          <w:rFonts w:asciiTheme="majorBidi" w:hAnsiTheme="majorBidi" w:cstheme="majorBidi"/>
          <w:color w:val="000000"/>
          <w:sz w:val="24"/>
          <w:szCs w:val="24"/>
        </w:rPr>
        <w:t>)</w:t>
      </w:r>
      <w:r w:rsidR="0004128A"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&lt;EndNote&gt;&lt;Cite&gt;&lt;Author&gt;Carter&lt;/Author&gt;&lt;Year&gt;1999&lt;/Year&gt;&lt;RecNum&gt;168&lt;/RecNum&gt;&lt;DisplayText&gt;(Carter et al., 1999)&lt;/DisplayText&gt;&lt;record&gt;&lt;rec-number&gt;168&lt;/rec-number&gt;&lt;foreign-keys&gt;&lt;key app="EN" db-id="xaxsd90ate0v03etrappzts8zxpvtw5wse5v"&gt;168&lt;/key&gt;&lt;key app="ENWeb" db-id="UlKq6ArYHK4AAFF8hIU"&gt;411&lt;/key&gt;&lt;/foreign-keys&gt;&lt;ref-type name="Journal Article"&gt;17&lt;/ref-type&gt;&lt;contributors&gt;&lt;authors&gt;&lt;author&gt;Carter, R. J.&lt;/author&gt;&lt;author&gt;Lione, L. A.&lt;/author&gt;&lt;author&gt;Humby, T.&lt;/author&gt;&lt;author&gt;Mangiarini, L.&lt;/author&gt;&lt;author&gt;Mahal, A.&lt;/author&gt;&lt;author&gt;Bates, G. P.&lt;/author&gt;&lt;author&gt;Dunnett, S. B.&lt;/author&gt;&lt;author&gt;Morton, A. J.&lt;/author&gt;&lt;/authors&gt;&lt;/contributors&gt;&lt;titles&gt;&lt;title&gt;Characterization of progressive motor deficits in mice transgenic for the human Huntingtons disease mutation&lt;/title&gt;&lt;secondary-title&gt;Journal of neuroscience : the official journal of the Society for Neuroscience&lt;/secondary-title&gt;&lt;/titles&gt;&lt;periodical&gt;&lt;full-title&gt;Journal of neuroscience : the official journal of the Society for Neuroscience&lt;/full-title&gt;&lt;/periodical&gt;&lt;pages&gt;3248&lt;/pages&gt;&lt;volume&gt;19&lt;/volume&gt;&lt;number&gt;8&lt;/number&gt;&lt;keywords&gt;&lt;keyword&gt;Huntington Disease -- Genetics&lt;/keyword&gt;&lt;keyword&gt;Psychomotor Performance -- Physiology&lt;/keyword&gt;&lt;/keywords&gt;&lt;dates&gt;&lt;year&gt;1999&lt;/year&gt;&lt;/dates&gt;&lt;isbn&gt;0270-6474&lt;/isbn&gt;&lt;urls&gt;&lt;/urls&gt;&lt;/record&gt;&lt;/Cite&gt;&lt;/EndNote&gt;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34" w:tooltip="Carter, 1999 #168" w:history="1">
        <w:r w:rsidR="00E021BE">
          <w:rPr>
            <w:rFonts w:asciiTheme="majorBidi" w:hAnsiTheme="majorBidi" w:cstheme="majorBidi"/>
            <w:noProof/>
            <w:color w:val="000000"/>
            <w:sz w:val="24"/>
            <w:szCs w:val="24"/>
          </w:rPr>
          <w:t>Carter et al., 1999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E22EB" w:rsidRPr="002C426B">
        <w:rPr>
          <w:rFonts w:asciiTheme="majorBidi" w:hAnsiTheme="majorBidi" w:cstheme="majorBidi"/>
          <w:color w:val="000000"/>
          <w:sz w:val="24"/>
          <w:szCs w:val="24"/>
        </w:rPr>
        <w:t>.</w:t>
      </w:r>
      <w:r w:rsidR="00AE507D" w:rsidRPr="002C426B">
        <w:rPr>
          <w:rFonts w:asciiTheme="majorBidi" w:hAnsiTheme="majorBidi" w:cstheme="majorBidi"/>
          <w:color w:val="000000"/>
          <w:sz w:val="24"/>
          <w:szCs w:val="24"/>
        </w:rPr>
        <w:t xml:space="preserve"> </w:t>
      </w:r>
      <w:r w:rsidR="00DF2C70"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everal devices have </w:t>
      </w:r>
      <w:r w:rsidR="00FC3291" w:rsidRPr="002C426B">
        <w:rPr>
          <w:rFonts w:asciiTheme="majorBidi" w:hAnsiTheme="majorBidi" w:cstheme="majorBidi"/>
          <w:color w:val="000000"/>
          <w:sz w:val="24"/>
          <w:szCs w:val="24"/>
        </w:rPr>
        <w:t>now</w:t>
      </w:r>
      <w:r w:rsidR="00DF2C7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been introduced for </w:t>
      </w:r>
      <w:r w:rsidR="00A411F4" w:rsidRPr="002C426B">
        <w:rPr>
          <w:rFonts w:asciiTheme="majorBidi" w:hAnsiTheme="majorBidi" w:cstheme="majorBidi"/>
          <w:color w:val="000000"/>
          <w:sz w:val="24"/>
          <w:szCs w:val="24"/>
        </w:rPr>
        <w:t xml:space="preserve">automated quantitative </w:t>
      </w:r>
      <w:r w:rsidRPr="002C426B">
        <w:rPr>
          <w:rFonts w:asciiTheme="majorBidi" w:hAnsiTheme="majorBidi" w:cstheme="majorBidi"/>
          <w:color w:val="000000"/>
          <w:sz w:val="24"/>
          <w:szCs w:val="24"/>
        </w:rPr>
        <w:t xml:space="preserve">gait analysis in rodents. For example, </w:t>
      </w:r>
      <w:r w:rsidR="00A411F4" w:rsidRPr="002C426B">
        <w:rPr>
          <w:rFonts w:asciiTheme="majorBidi" w:hAnsiTheme="majorBidi" w:cstheme="majorBidi"/>
          <w:color w:val="000000"/>
          <w:sz w:val="24"/>
          <w:szCs w:val="24"/>
        </w:rPr>
        <w:t xml:space="preserve">one </w:t>
      </w:r>
      <w:r w:rsidRPr="002C426B">
        <w:rPr>
          <w:rFonts w:asciiTheme="majorBidi" w:hAnsiTheme="majorBidi" w:cstheme="majorBidi"/>
          <w:color w:val="000000"/>
          <w:sz w:val="24"/>
          <w:szCs w:val="24"/>
        </w:rPr>
        <w:t>gait analysis device</w:t>
      </w:r>
      <w:r w:rsidR="00DF2C70" w:rsidRPr="002C426B">
        <w:rPr>
          <w:rFonts w:asciiTheme="majorBidi" w:hAnsiTheme="majorBidi" w:cstheme="majorBidi"/>
          <w:color w:val="000000"/>
          <w:sz w:val="24"/>
          <w:szCs w:val="24"/>
        </w:rPr>
        <w:t xml:space="preserve"> is</w:t>
      </w:r>
      <w:r w:rsidRPr="002C426B">
        <w:rPr>
          <w:rFonts w:asciiTheme="majorBidi" w:hAnsiTheme="majorBidi" w:cstheme="majorBidi"/>
          <w:color w:val="000000"/>
          <w:sz w:val="24"/>
          <w:szCs w:val="24"/>
        </w:rPr>
        <w:t xml:space="preserve"> composed of </w:t>
      </w:r>
      <w:r w:rsidR="00DF2C70"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treadmill with </w:t>
      </w:r>
      <w:r w:rsidR="00DF2C70"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digital video camera beneath it to allow </w:t>
      </w:r>
      <w:r w:rsidR="00DF2C70" w:rsidRPr="002C426B">
        <w:rPr>
          <w:rFonts w:asciiTheme="majorBidi" w:hAnsiTheme="majorBidi" w:cstheme="majorBidi"/>
          <w:color w:val="000000"/>
          <w:sz w:val="24"/>
          <w:szCs w:val="24"/>
        </w:rPr>
        <w:t xml:space="preserve">a video recording of the </w:t>
      </w:r>
      <w:r w:rsidRPr="002C426B">
        <w:rPr>
          <w:rFonts w:asciiTheme="majorBidi" w:hAnsiTheme="majorBidi" w:cstheme="majorBidi"/>
          <w:color w:val="000000"/>
          <w:sz w:val="24"/>
          <w:szCs w:val="24"/>
        </w:rPr>
        <w:t>rodent’s paw</w:t>
      </w:r>
      <w:r w:rsidR="00DF2C70" w:rsidRPr="002C426B">
        <w:rPr>
          <w:rFonts w:asciiTheme="majorBidi" w:hAnsiTheme="majorBidi" w:cstheme="majorBidi"/>
          <w:color w:val="000000"/>
          <w:sz w:val="24"/>
          <w:szCs w:val="24"/>
        </w:rPr>
        <w:t xml:space="preserve"> to be captured</w:t>
      </w:r>
      <w:r w:rsidRPr="002C426B">
        <w:rPr>
          <w:rFonts w:asciiTheme="majorBidi" w:hAnsiTheme="majorBidi" w:cstheme="majorBidi"/>
          <w:color w:val="000000"/>
          <w:sz w:val="24"/>
          <w:szCs w:val="24"/>
        </w:rPr>
        <w:t xml:space="preserve">. The camera output </w:t>
      </w:r>
      <w:r w:rsidR="00DF2C70" w:rsidRPr="002C426B">
        <w:rPr>
          <w:rFonts w:asciiTheme="majorBidi" w:hAnsiTheme="majorBidi" w:cstheme="majorBidi"/>
          <w:color w:val="000000"/>
          <w:sz w:val="24"/>
          <w:szCs w:val="24"/>
        </w:rPr>
        <w:t>is sent</w:t>
      </w:r>
      <w:r w:rsidRPr="002C426B">
        <w:rPr>
          <w:rFonts w:asciiTheme="majorBidi" w:hAnsiTheme="majorBidi" w:cstheme="majorBidi"/>
          <w:color w:val="000000"/>
          <w:sz w:val="24"/>
          <w:szCs w:val="24"/>
        </w:rPr>
        <w:t xml:space="preserve"> directly to a computer</w:t>
      </w:r>
      <w:r w:rsidR="00DF2C70" w:rsidRPr="002C426B">
        <w:rPr>
          <w:rFonts w:asciiTheme="majorBidi" w:hAnsiTheme="majorBidi" w:cstheme="majorBidi"/>
          <w:color w:val="000000"/>
          <w:sz w:val="24"/>
          <w:szCs w:val="24"/>
        </w:rPr>
        <w:t xml:space="preserve"> for analysis and can </w:t>
      </w:r>
      <w:r w:rsidRPr="002C426B">
        <w:rPr>
          <w:rFonts w:asciiTheme="majorBidi" w:hAnsiTheme="majorBidi" w:cstheme="majorBidi"/>
          <w:color w:val="000000"/>
          <w:sz w:val="24"/>
          <w:szCs w:val="24"/>
        </w:rPr>
        <w:t>provide different parameters such as stride, stance</w:t>
      </w:r>
      <w:r w:rsidR="00DF2C70" w:rsidRPr="002C426B">
        <w:rPr>
          <w:rFonts w:asciiTheme="majorBidi" w:hAnsiTheme="majorBidi" w:cstheme="majorBidi"/>
          <w:color w:val="000000"/>
          <w:sz w:val="24"/>
          <w:szCs w:val="24"/>
        </w:rPr>
        <w:t xml:space="preserve"> and</w:t>
      </w:r>
      <w:r w:rsidRPr="002C426B">
        <w:rPr>
          <w:rFonts w:asciiTheme="majorBidi" w:hAnsiTheme="majorBidi" w:cstheme="majorBidi"/>
          <w:color w:val="000000"/>
          <w:sz w:val="24"/>
          <w:szCs w:val="24"/>
        </w:rPr>
        <w:t xml:space="preserve"> swing time</w:t>
      </w:r>
      <w:r w:rsidR="00E532D2"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PEVuZE5vdGU+PENpdGU+PEF1dGhvcj5Xb29sZXk8L0F1dGhvcj48WWVhcj4yMDA1PC9ZZWFyPjxS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=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PEVuZE5vdGU+PENpdGU+PEF1dGhvcj5Xb29sZXk8L0F1dGhvcj48WWVhcj4yMDA1PC9ZZWFyPjxS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=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4" w:tooltip="Wooley, 2005 #306" w:history="1">
        <w:r w:rsidR="00E021BE">
          <w:rPr>
            <w:rFonts w:asciiTheme="majorBidi" w:hAnsiTheme="majorBidi" w:cstheme="majorBidi"/>
            <w:noProof/>
            <w:color w:val="000000"/>
            <w:sz w:val="24"/>
            <w:szCs w:val="24"/>
          </w:rPr>
          <w:t>Wooley et al., 2005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532D2" w:rsidRPr="002C426B">
        <w:rPr>
          <w:rFonts w:asciiTheme="majorBidi" w:hAnsiTheme="majorBidi" w:cstheme="majorBidi"/>
          <w:color w:val="000000"/>
          <w:sz w:val="24"/>
          <w:szCs w:val="24"/>
        </w:rPr>
        <w:t xml:space="preserve">. </w:t>
      </w:r>
      <w:r w:rsidR="00DF2C70" w:rsidRPr="002C426B">
        <w:rPr>
          <w:rFonts w:asciiTheme="majorBidi" w:hAnsiTheme="majorBidi" w:cstheme="majorBidi"/>
          <w:color w:val="000000"/>
          <w:sz w:val="24"/>
          <w:szCs w:val="24"/>
        </w:rPr>
        <w:t>The t</w:t>
      </w:r>
      <w:r w:rsidRPr="002C426B">
        <w:rPr>
          <w:rFonts w:asciiTheme="majorBidi" w:hAnsiTheme="majorBidi" w:cstheme="majorBidi"/>
          <w:color w:val="000000"/>
          <w:sz w:val="24"/>
          <w:szCs w:val="24"/>
        </w:rPr>
        <w:t xml:space="preserve">readmill locomotion device </w:t>
      </w:r>
      <w:r w:rsidR="00DF2C70" w:rsidRPr="002C426B">
        <w:rPr>
          <w:rFonts w:asciiTheme="majorBidi" w:hAnsiTheme="majorBidi" w:cstheme="majorBidi"/>
          <w:color w:val="000000"/>
          <w:sz w:val="24"/>
          <w:szCs w:val="24"/>
        </w:rPr>
        <w:t xml:space="preserve">has been </w:t>
      </w:r>
      <w:r w:rsidRPr="002C426B">
        <w:rPr>
          <w:rFonts w:asciiTheme="majorBidi" w:hAnsiTheme="majorBidi" w:cstheme="majorBidi"/>
          <w:color w:val="000000"/>
          <w:sz w:val="24"/>
          <w:szCs w:val="24"/>
        </w:rPr>
        <w:t xml:space="preserve">used to compare </w:t>
      </w:r>
      <w:r w:rsidR="00DF2C70"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gait of C57BL/6J with B6.SOD1</w:t>
      </w:r>
      <w:r w:rsidR="00937685">
        <w:rPr>
          <w:rFonts w:asciiTheme="majorBidi" w:hAnsiTheme="majorBidi" w:cstheme="majorBidi"/>
          <w:color w:val="000000"/>
          <w:sz w:val="24"/>
          <w:szCs w:val="24"/>
        </w:rPr>
        <w:t xml:space="preserve"> carrying G93A mutation</w:t>
      </w:r>
      <w:r w:rsidR="00783D38" w:rsidRPr="002C426B">
        <w:rPr>
          <w:rFonts w:asciiTheme="majorBidi" w:hAnsiTheme="majorBidi" w:cstheme="majorBidi"/>
          <w:color w:val="000000"/>
          <w:sz w:val="24"/>
          <w:szCs w:val="24"/>
        </w:rPr>
        <w:t xml:space="preserve"> </w:t>
      </w:r>
      <w:r w:rsidR="004A36CC" w:rsidRPr="002C426B">
        <w:rPr>
          <w:rFonts w:asciiTheme="majorBidi" w:hAnsiTheme="majorBidi" w:cstheme="majorBidi"/>
          <w:color w:val="000000"/>
          <w:sz w:val="24"/>
          <w:szCs w:val="24"/>
        </w:rPr>
        <w:t>(</w:t>
      </w:r>
      <w:r w:rsidR="00783D38" w:rsidRPr="002C426B">
        <w:rPr>
          <w:rFonts w:asciiTheme="majorBidi" w:hAnsiTheme="majorBidi" w:cstheme="majorBidi"/>
          <w:color w:val="000000"/>
          <w:sz w:val="24"/>
          <w:szCs w:val="24"/>
        </w:rPr>
        <w:t>ALS</w:t>
      </w:r>
      <w:r w:rsidR="004A36CC" w:rsidRPr="002C426B">
        <w:rPr>
          <w:rFonts w:asciiTheme="majorBidi" w:hAnsiTheme="majorBidi" w:cstheme="majorBidi"/>
          <w:color w:val="000000"/>
          <w:sz w:val="24"/>
          <w:szCs w:val="24"/>
        </w:rPr>
        <w:t xml:space="preserve"> mouse model)</w:t>
      </w:r>
      <w:r w:rsidR="00DF2C70"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show</w:t>
      </w:r>
      <w:r w:rsidR="00DF2C70" w:rsidRPr="002C426B">
        <w:rPr>
          <w:rFonts w:asciiTheme="majorBidi" w:hAnsiTheme="majorBidi" w:cstheme="majorBidi"/>
          <w:color w:val="000000"/>
          <w:sz w:val="24"/>
          <w:szCs w:val="24"/>
        </w:rPr>
        <w:t>ing that at eight</w:t>
      </w:r>
      <w:r w:rsidRPr="002C426B">
        <w:rPr>
          <w:rFonts w:asciiTheme="majorBidi" w:hAnsiTheme="majorBidi" w:cstheme="majorBidi"/>
          <w:color w:val="000000"/>
          <w:sz w:val="24"/>
          <w:szCs w:val="24"/>
        </w:rPr>
        <w:t xml:space="preserve"> weeks B6.SOD1 mice had </w:t>
      </w:r>
      <w:r w:rsidR="00DF2C70"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significant</w:t>
      </w:r>
      <w:r w:rsidR="00DF2C70" w:rsidRPr="002C426B">
        <w:rPr>
          <w:rFonts w:asciiTheme="majorBidi" w:hAnsiTheme="majorBidi" w:cstheme="majorBidi"/>
          <w:color w:val="000000"/>
          <w:sz w:val="24"/>
          <w:szCs w:val="24"/>
        </w:rPr>
        <w:t>ly</w:t>
      </w:r>
      <w:r w:rsidRPr="002C426B">
        <w:rPr>
          <w:rFonts w:asciiTheme="majorBidi" w:hAnsiTheme="majorBidi" w:cstheme="majorBidi"/>
          <w:color w:val="000000"/>
          <w:sz w:val="24"/>
          <w:szCs w:val="24"/>
        </w:rPr>
        <w:t xml:space="preserve"> longer stride and stance times </w:t>
      </w:r>
      <w:r w:rsidR="00FC3291" w:rsidRPr="002C426B">
        <w:rPr>
          <w:rFonts w:asciiTheme="majorBidi" w:hAnsiTheme="majorBidi" w:cstheme="majorBidi"/>
          <w:color w:val="000000"/>
          <w:sz w:val="24"/>
          <w:szCs w:val="24"/>
        </w:rPr>
        <w:t>than</w:t>
      </w:r>
      <w:r w:rsidRPr="002C426B">
        <w:rPr>
          <w:rFonts w:asciiTheme="majorBidi" w:hAnsiTheme="majorBidi" w:cstheme="majorBidi"/>
          <w:color w:val="000000"/>
          <w:sz w:val="24"/>
          <w:szCs w:val="24"/>
        </w:rPr>
        <w:t xml:space="preserve"> </w:t>
      </w:r>
      <w:r w:rsidR="00DF2C70" w:rsidRPr="002C426B">
        <w:rPr>
          <w:rFonts w:asciiTheme="majorBidi" w:hAnsiTheme="majorBidi" w:cstheme="majorBidi"/>
          <w:color w:val="000000"/>
          <w:sz w:val="24"/>
          <w:szCs w:val="24"/>
        </w:rPr>
        <w:t xml:space="preserve">the </w:t>
      </w:r>
      <w:r w:rsidR="00E532D2" w:rsidRPr="002C426B">
        <w:rPr>
          <w:rFonts w:asciiTheme="majorBidi" w:hAnsiTheme="majorBidi" w:cstheme="majorBidi"/>
          <w:color w:val="000000"/>
          <w:sz w:val="24"/>
          <w:szCs w:val="24"/>
        </w:rPr>
        <w:t xml:space="preserve">controls </w:t>
      </w:r>
      <w:r w:rsidR="009D1209" w:rsidRPr="002C426B">
        <w:rPr>
          <w:rFonts w:asciiTheme="majorBidi" w:hAnsiTheme="majorBidi" w:cstheme="majorBidi"/>
          <w:color w:val="000000"/>
          <w:sz w:val="24"/>
          <w:szCs w:val="24"/>
        </w:rPr>
        <w:fldChar w:fldCharType="begin">
          <w:fldData xml:space="preserve">PEVuZE5vdGU+PENpdGU+PEF1dGhvcj5Xb29sZXk8L0F1dGhvcj48WWVhcj4yMDA1PC9ZZWFyPjxS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=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PEVuZE5vdGU+PENpdGU+PEF1dGhvcj5Xb29sZXk8L0F1dGhvcj48WWVhcj4yMDA1PC9ZZWFyPjxS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=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4" w:tooltip="Wooley, 2005 #306" w:history="1">
        <w:r w:rsidR="00E021BE">
          <w:rPr>
            <w:rFonts w:asciiTheme="majorBidi" w:hAnsiTheme="majorBidi" w:cstheme="majorBidi"/>
            <w:noProof/>
            <w:color w:val="000000"/>
            <w:sz w:val="24"/>
            <w:szCs w:val="24"/>
          </w:rPr>
          <w:t>Wooley et al., 2005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532D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 </w:t>
      </w:r>
    </w:p>
    <w:p w:rsidR="0059525C" w:rsidRPr="007D6CFD" w:rsidRDefault="00AE507D" w:rsidP="007D054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Another example is</w:t>
      </w:r>
      <w:r w:rsidR="00DF2C70" w:rsidRPr="002C426B">
        <w:rPr>
          <w:rFonts w:asciiTheme="majorBidi" w:hAnsiTheme="majorBidi" w:cstheme="majorBidi"/>
          <w:color w:val="000000"/>
          <w:sz w:val="24"/>
          <w:szCs w:val="24"/>
        </w:rPr>
        <w:t xml:space="preserve"> the</w:t>
      </w:r>
      <w:r w:rsidRPr="002C426B">
        <w:rPr>
          <w:rFonts w:asciiTheme="majorBidi" w:hAnsiTheme="majorBidi" w:cstheme="majorBidi"/>
          <w:color w:val="000000"/>
          <w:sz w:val="24"/>
          <w:szCs w:val="24"/>
        </w:rPr>
        <w:t xml:space="preserve"> CatWalk automated gait analysis system. This system is considered </w:t>
      </w:r>
      <w:r w:rsidR="00DF2C70" w:rsidRPr="002C426B">
        <w:rPr>
          <w:rFonts w:asciiTheme="majorBidi" w:hAnsiTheme="majorBidi" w:cstheme="majorBidi"/>
          <w:color w:val="000000"/>
          <w:sz w:val="24"/>
          <w:szCs w:val="24"/>
        </w:rPr>
        <w:t xml:space="preserve">to be </w:t>
      </w:r>
      <w:r w:rsidRPr="002C426B">
        <w:rPr>
          <w:rFonts w:asciiTheme="majorBidi" w:hAnsiTheme="majorBidi" w:cstheme="majorBidi"/>
          <w:color w:val="000000"/>
          <w:sz w:val="24"/>
          <w:szCs w:val="24"/>
        </w:rPr>
        <w:t>a comprehensive method to measure static and dynamic gait parameters</w:t>
      </w:r>
      <w:r w:rsidR="00DF2C70" w:rsidRPr="002C426B">
        <w:rPr>
          <w:rFonts w:asciiTheme="majorBidi" w:hAnsiTheme="majorBidi" w:cstheme="majorBidi"/>
          <w:color w:val="000000"/>
          <w:sz w:val="24"/>
          <w:szCs w:val="24"/>
        </w:rPr>
        <w:t xml:space="preserve"> simultaneously</w:t>
      </w:r>
      <w:r w:rsidRPr="002C426B">
        <w:rPr>
          <w:rFonts w:asciiTheme="majorBidi" w:hAnsiTheme="majorBidi" w:cstheme="majorBidi"/>
          <w:color w:val="000000"/>
          <w:sz w:val="24"/>
          <w:szCs w:val="24"/>
        </w:rPr>
        <w:t xml:space="preserve">. It </w:t>
      </w:r>
      <w:r w:rsidR="00DF2C70" w:rsidRPr="002C426B">
        <w:rPr>
          <w:rFonts w:asciiTheme="majorBidi" w:hAnsiTheme="majorBidi" w:cstheme="majorBidi"/>
          <w:color w:val="000000"/>
          <w:sz w:val="24"/>
          <w:szCs w:val="24"/>
        </w:rPr>
        <w:t xml:space="preserve">consists </w:t>
      </w:r>
      <w:r w:rsidRPr="002C426B">
        <w:rPr>
          <w:rFonts w:asciiTheme="majorBidi" w:hAnsiTheme="majorBidi" w:cstheme="majorBidi"/>
          <w:color w:val="000000"/>
          <w:sz w:val="24"/>
          <w:szCs w:val="24"/>
        </w:rPr>
        <w:t>of a corridor with a glass plate that allow</w:t>
      </w:r>
      <w:r w:rsidR="00DF2C70"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the mou</w:t>
      </w:r>
      <w:r w:rsidR="00DF2C70"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e to run </w:t>
      </w:r>
      <w:r w:rsidR="00DF2C70" w:rsidRPr="002C426B">
        <w:rPr>
          <w:rFonts w:asciiTheme="majorBidi" w:hAnsiTheme="majorBidi" w:cstheme="majorBidi"/>
          <w:color w:val="000000"/>
          <w:sz w:val="24"/>
          <w:szCs w:val="24"/>
        </w:rPr>
        <w:t>al</w:t>
      </w:r>
      <w:r w:rsidRPr="002C426B">
        <w:rPr>
          <w:rFonts w:asciiTheme="majorBidi" w:hAnsiTheme="majorBidi" w:cstheme="majorBidi"/>
          <w:color w:val="000000"/>
          <w:sz w:val="24"/>
          <w:szCs w:val="24"/>
        </w:rPr>
        <w:t>on</w:t>
      </w:r>
      <w:r w:rsidR="00DF2C70" w:rsidRPr="002C426B">
        <w:rPr>
          <w:rFonts w:asciiTheme="majorBidi" w:hAnsiTheme="majorBidi" w:cstheme="majorBidi"/>
          <w:color w:val="000000"/>
          <w:sz w:val="24"/>
          <w:szCs w:val="24"/>
        </w:rPr>
        <w:t>g</w:t>
      </w:r>
      <w:r w:rsidRPr="002C426B">
        <w:rPr>
          <w:rFonts w:asciiTheme="majorBidi" w:hAnsiTheme="majorBidi" w:cstheme="majorBidi"/>
          <w:color w:val="000000"/>
          <w:sz w:val="24"/>
          <w:szCs w:val="24"/>
        </w:rPr>
        <w:t xml:space="preserve"> it, and a camera beneath the glass </w:t>
      </w:r>
      <w:r w:rsidR="00DF2C70" w:rsidRPr="002C426B">
        <w:rPr>
          <w:rFonts w:asciiTheme="majorBidi" w:hAnsiTheme="majorBidi" w:cstheme="majorBidi"/>
          <w:color w:val="000000"/>
          <w:sz w:val="24"/>
          <w:szCs w:val="24"/>
        </w:rPr>
        <w:t xml:space="preserve">to </w:t>
      </w:r>
      <w:r w:rsidRPr="002C426B">
        <w:rPr>
          <w:rFonts w:asciiTheme="majorBidi" w:hAnsiTheme="majorBidi" w:cstheme="majorBidi"/>
          <w:color w:val="000000"/>
          <w:sz w:val="24"/>
          <w:szCs w:val="24"/>
        </w:rPr>
        <w:t>video record</w:t>
      </w:r>
      <w:r w:rsidR="00DF2C70" w:rsidRPr="002C426B">
        <w:rPr>
          <w:rFonts w:asciiTheme="majorBidi" w:hAnsiTheme="majorBidi" w:cstheme="majorBidi"/>
          <w:color w:val="000000"/>
          <w:sz w:val="24"/>
          <w:szCs w:val="24"/>
        </w:rPr>
        <w:t xml:space="preserve"> the</w:t>
      </w:r>
      <w:r w:rsidRPr="002C426B">
        <w:rPr>
          <w:rFonts w:asciiTheme="majorBidi" w:hAnsiTheme="majorBidi" w:cstheme="majorBidi"/>
          <w:color w:val="000000"/>
          <w:sz w:val="24"/>
          <w:szCs w:val="24"/>
        </w:rPr>
        <w:t xml:space="preserve"> mouse</w:t>
      </w:r>
      <w:r w:rsidR="00DF2C70"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paw</w:t>
      </w:r>
      <w:r w:rsidR="00DF2C70" w:rsidRPr="002C426B">
        <w:rPr>
          <w:rFonts w:asciiTheme="majorBidi" w:hAnsiTheme="majorBidi" w:cstheme="majorBidi"/>
          <w:color w:val="000000"/>
          <w:sz w:val="24"/>
          <w:szCs w:val="24"/>
        </w:rPr>
        <w:t>s</w:t>
      </w:r>
      <w:r w:rsidR="00E532D2"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&lt;EndNote&gt;&lt;Cite&gt;&lt;Author&gt;Hamers&lt;/Author&gt;&lt;Year&gt;2001&lt;/Year&gt;&lt;RecNum&gt;307&lt;/RecNum&gt;&lt;DisplayText&gt;(Hamers et al., 2001)&lt;/DisplayText&gt;&lt;record&gt;&lt;rec-number&gt;307&lt;/rec-number&gt;&lt;foreign-keys&gt;&lt;key app="EN" db-id="xaxsd90ate0v03etrappzts8zxpvtw5wse5v"&gt;307&lt;/key&gt;&lt;key app="ENWeb" db-id="UlKq6ArYHK4AAFF8hIU"&gt;781&lt;/key&gt;&lt;/foreign-keys&gt;&lt;ref-type name="Journal Article"&gt;17&lt;/ref-type&gt;&lt;contributors&gt;&lt;authors&gt;&lt;author&gt;Hamers, F. P.&lt;/author&gt;&lt;author&gt;Lankhorst, A. J.&lt;/author&gt;&lt;author&gt;van Laar, T. J.&lt;/author&gt;&lt;author&gt;Veldhuis, W. B.&lt;/author&gt;&lt;author&gt;Gispen, W. H.&lt;/author&gt;&lt;/authors&gt;&lt;/contributors&gt;&lt;auth-address&gt;Rudolf Magnus Institute for Neurosciences, Department of Medical Pharmacology, University Medical Center, Utrecht, The Netherlands. f.p.t.hamers@med.uu.nl&lt;/auth-address&gt;&lt;titles&gt;&lt;title&gt;Automated quantitative gait analysis during overground locomotion in the rat: its application to spinal cord contusion and transection injuries&lt;/title&gt;&lt;secondary-title&gt;Journal of Neurotrauma&lt;/secondary-title&gt;&lt;alt-title&gt;Journal of neurotrauma&lt;/alt-title&gt;&lt;/titles&gt;&lt;periodical&gt;&lt;full-title&gt;Journal of Neurotrauma&lt;/full-title&gt;&lt;/periodical&gt;&lt;alt-periodical&gt;&lt;full-title&gt;Journal of Neurotrauma&lt;/full-title&gt;&lt;/alt-periodical&gt;&lt;pages&gt;187-201&lt;/pages&gt;&lt;volume&gt;18&lt;/volume&gt;&lt;number&gt;2&lt;/number&gt;&lt;edition&gt;2001/03/07&lt;/edition&gt;&lt;keywords&gt;&lt;keyword&gt;Abdomen&lt;/keyword&gt;&lt;keyword&gt;Animals&lt;/keyword&gt;&lt;keyword&gt;Disease Models, Animal&lt;/keyword&gt;&lt;keyword&gt;Female&lt;/keyword&gt;&lt;keyword&gt;*Gait&lt;/keyword&gt;&lt;keyword&gt;Rats&lt;/keyword&gt;&lt;keyword&gt;Rats, Wistar&lt;/keyword&gt;&lt;keyword&gt;Spinal Cord Injuries/*diagnosis/*physiopathology&lt;/keyword&gt;&lt;keyword&gt;Tail&lt;/keyword&gt;&lt;keyword&gt;*Walking&lt;/keyword&gt;&lt;/keywords&gt;&lt;dates&gt;&lt;year&gt;2001&lt;/year&gt;&lt;pub-dates&gt;&lt;date&gt;Feb&lt;/date&gt;&lt;/pub-dates&gt;&lt;/dates&gt;&lt;isbn&gt;0897-7151 (Print)&amp;#xD;0897-7151 (Linking)&lt;/isbn&gt;&lt;accession-num&gt;11229711&lt;/accession-num&gt;&lt;urls&gt;&lt;related-urls&gt;&lt;url&gt;http://www.ncbi.nlm.nih.gov/pubmed/11229711&lt;/url&gt;&lt;/related-urls&gt;&lt;/urls&gt;&lt;electronic-resource-num&gt;10.1089/08977150150502613&lt;/electronic-resource-num&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92" w:tooltip="Hamers, 2001 #307" w:history="1">
        <w:r w:rsidR="00E021BE">
          <w:rPr>
            <w:rFonts w:asciiTheme="majorBidi" w:hAnsiTheme="majorBidi" w:cstheme="majorBidi"/>
            <w:noProof/>
            <w:color w:val="000000"/>
            <w:sz w:val="24"/>
            <w:szCs w:val="24"/>
          </w:rPr>
          <w:t>Hamers et al., 2001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532D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The glass has a </w:t>
      </w:r>
      <w:r w:rsidR="00A411F4" w:rsidRPr="002C426B">
        <w:rPr>
          <w:rFonts w:asciiTheme="majorBidi" w:hAnsiTheme="majorBidi" w:cstheme="majorBidi"/>
          <w:color w:val="000000"/>
          <w:sz w:val="24"/>
          <w:szCs w:val="24"/>
        </w:rPr>
        <w:t xml:space="preserve">internally reflected </w:t>
      </w:r>
      <w:r w:rsidRPr="002C426B">
        <w:rPr>
          <w:rFonts w:asciiTheme="majorBidi" w:hAnsiTheme="majorBidi" w:cstheme="majorBidi"/>
          <w:color w:val="000000"/>
          <w:sz w:val="24"/>
          <w:szCs w:val="24"/>
        </w:rPr>
        <w:t xml:space="preserve">green light that </w:t>
      </w:r>
      <w:r w:rsidR="00DF2C70" w:rsidRPr="002C426B">
        <w:rPr>
          <w:rFonts w:asciiTheme="majorBidi" w:hAnsiTheme="majorBidi" w:cstheme="majorBidi"/>
          <w:color w:val="000000"/>
          <w:sz w:val="24"/>
          <w:szCs w:val="24"/>
        </w:rPr>
        <w:t xml:space="preserve">is </w:t>
      </w:r>
      <w:r w:rsidRPr="002C426B">
        <w:rPr>
          <w:rFonts w:asciiTheme="majorBidi" w:hAnsiTheme="majorBidi" w:cstheme="majorBidi"/>
          <w:color w:val="000000"/>
          <w:sz w:val="24"/>
          <w:szCs w:val="24"/>
        </w:rPr>
        <w:t>scattered when</w:t>
      </w:r>
      <w:r w:rsidR="00DF2C7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mouse paws </w:t>
      </w:r>
      <w:r w:rsidR="00DF2C70" w:rsidRPr="002C426B">
        <w:rPr>
          <w:rFonts w:asciiTheme="majorBidi" w:hAnsiTheme="majorBidi" w:cstheme="majorBidi"/>
          <w:color w:val="000000"/>
          <w:sz w:val="24"/>
          <w:szCs w:val="24"/>
        </w:rPr>
        <w:t xml:space="preserve">touch it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&lt;EndNote&gt;&lt;Cite&gt;&lt;Author&gt;Hamers&lt;/Author&gt;&lt;Year&gt;2001&lt;/Year&gt;&lt;RecNum&gt;307&lt;/RecNum&gt;&lt;DisplayText&gt;(Hamers et al., 2001)&lt;/DisplayText&gt;&lt;record&gt;&lt;rec-number&gt;307&lt;/rec-number&gt;&lt;foreign-keys&gt;&lt;key app="EN" db-id="xaxsd90ate0v03etrappzts8zxpvtw5wse5v"&gt;307&lt;/key&gt;&lt;key app="ENWeb" db-id="UlKq6ArYHK4AAFF8hIU"&gt;781&lt;/key&gt;&lt;/foreign-keys&gt;&lt;ref-type name="Journal Article"&gt;17&lt;/ref-type&gt;&lt;contributors&gt;&lt;authors&gt;&lt;author&gt;Hamers, F. P.&lt;/author&gt;&lt;author&gt;Lankhorst, A. J.&lt;/author&gt;&lt;author&gt;van Laar, T. J.&lt;/author&gt;&lt;author&gt;Veldhuis, W. B.&lt;/author&gt;&lt;author&gt;Gispen, W. H.&lt;/author&gt;&lt;/authors&gt;&lt;/contributors&gt;&lt;auth-address&gt;Rudolf Magnus Institute for Neurosciences, Department of Medical Pharmacology, University Medical Center, Utrecht, The Netherlands. f.p.t.hamers@med.uu.nl&lt;/auth-address&gt;&lt;titles&gt;&lt;title&gt;Automated quantitative gait analysis during overground locomotion in the rat: its application to spinal cord contusion and transection injuries&lt;/title&gt;&lt;secondary-title&gt;Journal of Neurotrauma&lt;/secondary-title&gt;&lt;alt-title&gt;Journal of neurotrauma&lt;/alt-title&gt;&lt;/titles&gt;&lt;periodical&gt;&lt;full-title&gt;Journal of Neurotrauma&lt;/full-title&gt;&lt;/periodical&gt;&lt;alt-periodical&gt;&lt;full-title&gt;Journal of Neurotrauma&lt;/full-title&gt;&lt;/alt-periodical&gt;&lt;pages&gt;187-201&lt;/pages&gt;&lt;volume&gt;18&lt;/volume&gt;&lt;number&gt;2&lt;/number&gt;&lt;edition&gt;2001/03/07&lt;/edition&gt;&lt;keywords&gt;&lt;keyword&gt;Abdomen&lt;/keyword&gt;&lt;keyword&gt;Animals&lt;/keyword&gt;&lt;keyword&gt;Disease Models, Animal&lt;/keyword&gt;&lt;keyword&gt;Female&lt;/keyword&gt;&lt;keyword&gt;*Gait&lt;/keyword&gt;&lt;keyword&gt;Rats&lt;/keyword&gt;&lt;keyword&gt;Rats, Wistar&lt;/keyword&gt;&lt;keyword&gt;Spinal Cord Injuries/*diagnosis/*physiopathology&lt;/keyword&gt;&lt;keyword&gt;Tail&lt;/keyword&gt;&lt;keyword&gt;*Walking&lt;/keyword&gt;&lt;/keywords&gt;&lt;dates&gt;&lt;year&gt;2001&lt;/year&gt;&lt;pub-dates&gt;&lt;date&gt;Feb&lt;/date&gt;&lt;/pub-dates&gt;&lt;/dates&gt;&lt;isbn&gt;0897-7151 (Print)&amp;#xD;0897-7151 (Linking)&lt;/isbn&gt;&lt;accession-num&gt;11229711&lt;/accession-num&gt;&lt;urls&gt;&lt;related-urls&gt;&lt;url&gt;http://www.ncbi.nlm.nih.gov/pubmed/11229711&lt;/url&gt;&lt;/related-urls&gt;&lt;/urls&gt;&lt;electronic-resource-num&gt;10.1089/08977150150502613&lt;/electronic-resource-num&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92" w:tooltip="Hamers, 2001 #307" w:history="1">
        <w:r w:rsidR="00E021BE">
          <w:rPr>
            <w:rFonts w:asciiTheme="majorBidi" w:hAnsiTheme="majorBidi" w:cstheme="majorBidi"/>
            <w:noProof/>
            <w:color w:val="000000"/>
            <w:sz w:val="24"/>
            <w:szCs w:val="24"/>
          </w:rPr>
          <w:t>Hamers et al., 2001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532D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A </w:t>
      </w:r>
      <w:r w:rsidR="00DF2C70" w:rsidRPr="002C426B">
        <w:rPr>
          <w:rFonts w:asciiTheme="majorBidi" w:hAnsiTheme="majorBidi" w:cstheme="majorBidi"/>
          <w:color w:val="000000"/>
          <w:sz w:val="24"/>
          <w:szCs w:val="24"/>
        </w:rPr>
        <w:t>range</w:t>
      </w:r>
      <w:r w:rsidRPr="002C426B">
        <w:rPr>
          <w:rFonts w:asciiTheme="majorBidi" w:hAnsiTheme="majorBidi" w:cstheme="majorBidi"/>
          <w:color w:val="000000"/>
          <w:sz w:val="24"/>
          <w:szCs w:val="24"/>
        </w:rPr>
        <w:t xml:space="preserve"> of quanti</w:t>
      </w:r>
      <w:r w:rsidR="00A411F4" w:rsidRPr="002C426B">
        <w:rPr>
          <w:rFonts w:asciiTheme="majorBidi" w:hAnsiTheme="majorBidi" w:cstheme="majorBidi"/>
          <w:color w:val="000000"/>
          <w:sz w:val="24"/>
          <w:szCs w:val="24"/>
        </w:rPr>
        <w:t>fiable</w:t>
      </w:r>
      <w:r w:rsidRPr="002C426B">
        <w:rPr>
          <w:rFonts w:asciiTheme="majorBidi" w:hAnsiTheme="majorBidi" w:cstheme="majorBidi"/>
          <w:color w:val="000000"/>
          <w:sz w:val="24"/>
          <w:szCs w:val="24"/>
        </w:rPr>
        <w:t xml:space="preserve"> assessments </w:t>
      </w:r>
      <w:r w:rsidR="00DF2C70" w:rsidRPr="002C426B">
        <w:rPr>
          <w:rFonts w:asciiTheme="majorBidi" w:hAnsiTheme="majorBidi" w:cstheme="majorBidi"/>
          <w:color w:val="000000"/>
          <w:sz w:val="24"/>
          <w:szCs w:val="24"/>
        </w:rPr>
        <w:t xml:space="preserve">can be made using </w:t>
      </w:r>
      <w:r w:rsidRPr="002C426B">
        <w:rPr>
          <w:rFonts w:asciiTheme="majorBidi" w:hAnsiTheme="majorBidi" w:cstheme="majorBidi"/>
          <w:color w:val="000000"/>
          <w:sz w:val="24"/>
          <w:szCs w:val="24"/>
        </w:rPr>
        <w:t xml:space="preserve">the </w:t>
      </w:r>
      <w:r w:rsidR="00A411F4" w:rsidRPr="002C426B">
        <w:rPr>
          <w:rFonts w:asciiTheme="majorBidi" w:hAnsiTheme="majorBidi" w:cstheme="majorBidi"/>
          <w:color w:val="000000"/>
          <w:sz w:val="24"/>
          <w:szCs w:val="24"/>
        </w:rPr>
        <w:t xml:space="preserve">CatWalk </w:t>
      </w:r>
      <w:r w:rsidRPr="002C426B">
        <w:rPr>
          <w:rFonts w:asciiTheme="majorBidi" w:hAnsiTheme="majorBidi" w:cstheme="majorBidi"/>
          <w:color w:val="000000"/>
          <w:sz w:val="24"/>
          <w:szCs w:val="24"/>
        </w:rPr>
        <w:t>software</w:t>
      </w:r>
      <w:r w:rsidR="00DF2C70"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such as swing duration, stride length, swing speed, paw print area and base of support BOS (the distance between </w:t>
      </w:r>
      <w:r w:rsidR="00DF2C70"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hind limbs or fore limbs). Measuring the BOS of </w:t>
      </w:r>
      <w:r w:rsidR="00DF2C70"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spastin mouse model of HSP with</w:t>
      </w:r>
      <w:r w:rsidR="00FC3291" w:rsidRPr="002C426B">
        <w:rPr>
          <w:rFonts w:asciiTheme="majorBidi" w:hAnsiTheme="majorBidi" w:cstheme="majorBidi"/>
          <w:color w:val="000000"/>
          <w:sz w:val="24"/>
          <w:szCs w:val="24"/>
        </w:rPr>
        <w:t xml:space="preserve"> the</w:t>
      </w:r>
      <w:r w:rsidRPr="002C426B">
        <w:rPr>
          <w:rFonts w:asciiTheme="majorBidi" w:hAnsiTheme="majorBidi" w:cstheme="majorBidi"/>
          <w:color w:val="000000"/>
          <w:sz w:val="24"/>
          <w:szCs w:val="24"/>
        </w:rPr>
        <w:t xml:space="preserve"> CatWalk system reveal</w:t>
      </w:r>
      <w:r w:rsidR="00DF2C70"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that the BOS is significantly wider in spastin mutant mice compared with wildtype </w:t>
      </w:r>
      <w:r w:rsidR="00FC3291" w:rsidRPr="002C426B">
        <w:rPr>
          <w:rFonts w:asciiTheme="majorBidi" w:hAnsiTheme="majorBidi" w:cstheme="majorBidi"/>
          <w:color w:val="000000"/>
          <w:sz w:val="24"/>
          <w:szCs w:val="24"/>
        </w:rPr>
        <w:t xml:space="preserve">mice </w:t>
      </w:r>
      <w:r w:rsidRPr="002C426B">
        <w:rPr>
          <w:rFonts w:asciiTheme="majorBidi" w:hAnsiTheme="majorBidi" w:cstheme="majorBidi"/>
          <w:color w:val="000000"/>
          <w:sz w:val="24"/>
          <w:szCs w:val="24"/>
        </w:rPr>
        <w:t xml:space="preserve">at </w:t>
      </w:r>
      <w:r w:rsidR="00DF2C70" w:rsidRPr="002C426B">
        <w:rPr>
          <w:rFonts w:asciiTheme="majorBidi" w:hAnsiTheme="majorBidi" w:cstheme="majorBidi"/>
          <w:color w:val="000000"/>
          <w:sz w:val="24"/>
          <w:szCs w:val="24"/>
        </w:rPr>
        <w:t xml:space="preserve">seven </w:t>
      </w:r>
      <w:r w:rsidRPr="002C426B">
        <w:rPr>
          <w:rFonts w:asciiTheme="majorBidi" w:hAnsiTheme="majorBidi" w:cstheme="majorBidi"/>
          <w:color w:val="000000"/>
          <w:sz w:val="24"/>
          <w:szCs w:val="24"/>
        </w:rPr>
        <w:t xml:space="preserve">and </w:t>
      </w:r>
      <w:r w:rsidR="00DF2C70" w:rsidRPr="002C426B">
        <w:rPr>
          <w:rFonts w:asciiTheme="majorBidi" w:hAnsiTheme="majorBidi" w:cstheme="majorBidi"/>
          <w:color w:val="000000"/>
          <w:sz w:val="24"/>
          <w:szCs w:val="24"/>
        </w:rPr>
        <w:t xml:space="preserve">twelve </w:t>
      </w:r>
      <w:r w:rsidR="00824886">
        <w:rPr>
          <w:rFonts w:asciiTheme="majorBidi" w:hAnsiTheme="majorBidi" w:cstheme="majorBidi"/>
          <w:color w:val="000000"/>
          <w:sz w:val="24"/>
          <w:szCs w:val="24"/>
        </w:rPr>
        <w:t>months</w:t>
      </w:r>
      <w:r w:rsidR="007D054E">
        <w:rPr>
          <w:rFonts w:asciiTheme="majorBidi" w:hAnsiTheme="majorBidi" w:cstheme="majorBidi"/>
          <w:color w:val="000000"/>
          <w:sz w:val="24"/>
          <w:szCs w:val="24"/>
        </w:rPr>
        <w:t xml:space="preserve"> of age</w:t>
      </w:r>
      <w:r w:rsidR="00227093">
        <w:rPr>
          <w:rFonts w:asciiTheme="majorBidi" w:hAnsiTheme="majorBidi" w:cstheme="majorBidi"/>
          <w:color w:val="000000"/>
          <w:sz w:val="24"/>
          <w:szCs w:val="24"/>
        </w:rPr>
        <w:t xml:space="preserve">. The same study showed </w:t>
      </w:r>
      <w:r w:rsidR="00E532D2" w:rsidRPr="002C426B">
        <w:rPr>
          <w:rFonts w:asciiTheme="majorBidi" w:hAnsiTheme="majorBidi" w:cstheme="majorBidi"/>
          <w:color w:val="000000"/>
          <w:sz w:val="24"/>
          <w:szCs w:val="24"/>
        </w:rPr>
        <w:t xml:space="preserve"> </w:t>
      </w:r>
      <w:r w:rsidR="00227093">
        <w:rPr>
          <w:rFonts w:asciiTheme="majorBidi" w:hAnsiTheme="majorBidi" w:cstheme="majorBidi"/>
          <w:color w:val="000000"/>
          <w:sz w:val="24"/>
          <w:szCs w:val="24"/>
        </w:rPr>
        <w:t xml:space="preserve">that spastin mice had no defect on rotarod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532D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This is consisten</w:t>
      </w:r>
      <w:r w:rsidR="00DF2C70" w:rsidRPr="002C426B">
        <w:rPr>
          <w:rFonts w:asciiTheme="majorBidi" w:hAnsiTheme="majorBidi" w:cstheme="majorBidi"/>
          <w:color w:val="000000"/>
          <w:sz w:val="24"/>
          <w:szCs w:val="24"/>
        </w:rPr>
        <w:t>t</w:t>
      </w:r>
      <w:r w:rsidRPr="002C426B">
        <w:rPr>
          <w:rFonts w:asciiTheme="majorBidi" w:hAnsiTheme="majorBidi" w:cstheme="majorBidi"/>
          <w:color w:val="000000"/>
          <w:sz w:val="24"/>
          <w:szCs w:val="24"/>
        </w:rPr>
        <w:t xml:space="preserve"> with the </w:t>
      </w:r>
      <w:r w:rsidR="00DF2C70" w:rsidRPr="002C426B">
        <w:rPr>
          <w:rFonts w:asciiTheme="majorBidi" w:hAnsiTheme="majorBidi" w:cstheme="majorBidi"/>
          <w:color w:val="000000"/>
          <w:sz w:val="24"/>
          <w:szCs w:val="24"/>
        </w:rPr>
        <w:t xml:space="preserve">results from </w:t>
      </w:r>
      <w:r w:rsidRPr="002C426B">
        <w:rPr>
          <w:rFonts w:asciiTheme="majorBidi" w:hAnsiTheme="majorBidi" w:cstheme="majorBidi"/>
          <w:color w:val="000000"/>
          <w:sz w:val="24"/>
          <w:szCs w:val="24"/>
        </w:rPr>
        <w:t>HSP patients</w:t>
      </w:r>
      <w:r w:rsidR="00DF2C70" w:rsidRPr="002C426B">
        <w:rPr>
          <w:rFonts w:asciiTheme="majorBidi" w:hAnsiTheme="majorBidi" w:cstheme="majorBidi"/>
          <w:color w:val="000000"/>
          <w:sz w:val="24"/>
          <w:szCs w:val="24"/>
        </w:rPr>
        <w:t>, who also exhibit</w:t>
      </w:r>
      <w:r w:rsidRPr="002C426B">
        <w:rPr>
          <w:rFonts w:asciiTheme="majorBidi" w:hAnsiTheme="majorBidi" w:cstheme="majorBidi"/>
          <w:color w:val="000000"/>
          <w:sz w:val="24"/>
          <w:szCs w:val="24"/>
        </w:rPr>
        <w:t xml:space="preserve"> striking alteration</w:t>
      </w:r>
      <w:r w:rsidR="00DF2C70"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in gait</w:t>
      </w:r>
      <w:r w:rsidR="00E532D2"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&lt;EndNote&gt;&lt;Cite&gt;&lt;Author&gt;Klebe&lt;/Author&gt;&lt;Year&gt;2004&lt;/Year&gt;&lt;RecNum&gt;205&lt;/RecNum&gt;&lt;DisplayText&gt;(Klebe et al., 2004)&lt;/DisplayText&gt;&lt;record&gt;&lt;rec-number&gt;205&lt;/rec-number&gt;&lt;foreign-keys&gt;&lt;key app="EN" db-id="xaxsd90ate0v03etrappzts8zxpvtw5wse5v"&gt;205&lt;/key&gt;&lt;key app="ENWeb" db-id="UlKq6ArYHK4AAFF8hIU"&gt;441&lt;/key&gt;&lt;/foreign-keys&gt;&lt;ref-type name="Journal Article"&gt;17&lt;/ref-type&gt;&lt;contributors&gt;&lt;authors&gt;&lt;author&gt;Klebe, S.&lt;/author&gt;&lt;author&gt;Stolze, H.&lt;/author&gt;&lt;author&gt;Kopper, F.&lt;/author&gt;&lt;author&gt;Lorenz, D.&lt;/author&gt;&lt;author&gt;Wenzelburger, R.&lt;/author&gt;&lt;author&gt;Volkmann, J.&lt;/author&gt;&lt;author&gt;Porschke, H.&lt;/author&gt;&lt;author&gt;Deuschl, G.&lt;/author&gt;&lt;/authors&gt;&lt;/contributors&gt;&lt;titles&gt;&lt;title&gt;Gait analysis of sporadic and hereditary spastic paraplegia&lt;/title&gt;&lt;secondary-title&gt;Journal of Neurology&lt;/secondary-title&gt;&lt;/titles&gt;&lt;periodical&gt;&lt;full-title&gt;Journal of Neurology&lt;/full-title&gt;&lt;/periodical&gt;&lt;pages&gt;571-578&lt;/pages&gt;&lt;volume&gt;251&lt;/volume&gt;&lt;number&gt;5&lt;/number&gt;&lt;keywords&gt;&lt;keyword&gt;Gait Analysis&lt;/keyword&gt;&lt;keyword&gt;Hereditary Spastic Paraplegia&lt;/keyword&gt;&lt;keyword&gt;Spasticity&lt;/keyword&gt;&lt;/keywords&gt;&lt;dates&gt;&lt;year&gt;2004&lt;/year&gt;&lt;/dates&gt;&lt;isbn&gt;03405354&lt;/isbn&gt;&lt;urls&gt;&lt;/urls&gt;&lt;electronic-resource-num&gt;10.1007/s00415-004-0366-7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33" w:tooltip="Klebe, 2004 #205" w:history="1">
        <w:r w:rsidR="00E021BE">
          <w:rPr>
            <w:rFonts w:asciiTheme="majorBidi" w:hAnsiTheme="majorBidi" w:cstheme="majorBidi"/>
            <w:noProof/>
            <w:color w:val="000000"/>
            <w:sz w:val="24"/>
            <w:szCs w:val="24"/>
          </w:rPr>
          <w:t xml:space="preserve">Klebe et al., </w:t>
        </w:r>
        <w:r w:rsidR="00E021BE">
          <w:rPr>
            <w:rFonts w:asciiTheme="majorBidi" w:hAnsiTheme="majorBidi" w:cstheme="majorBidi"/>
            <w:noProof/>
            <w:color w:val="000000"/>
            <w:sz w:val="24"/>
            <w:szCs w:val="24"/>
          </w:rPr>
          <w:lastRenderedPageBreak/>
          <w:t>2004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284662" w:rsidRPr="002C426B">
        <w:rPr>
          <w:rFonts w:asciiTheme="majorBidi" w:hAnsiTheme="majorBidi" w:cstheme="majorBidi"/>
          <w:color w:val="000000"/>
          <w:sz w:val="24"/>
          <w:szCs w:val="24"/>
        </w:rPr>
        <w:t>Cat</w:t>
      </w:r>
      <w:r w:rsidR="00FC3291" w:rsidRPr="002C426B">
        <w:rPr>
          <w:rFonts w:asciiTheme="majorBidi" w:hAnsiTheme="majorBidi" w:cstheme="majorBidi"/>
          <w:color w:val="000000"/>
          <w:sz w:val="24"/>
          <w:szCs w:val="24"/>
        </w:rPr>
        <w:t>W</w:t>
      </w:r>
      <w:r w:rsidR="00284662" w:rsidRPr="002C426B">
        <w:rPr>
          <w:rFonts w:asciiTheme="majorBidi" w:hAnsiTheme="majorBidi" w:cstheme="majorBidi"/>
          <w:color w:val="000000"/>
          <w:sz w:val="24"/>
          <w:szCs w:val="24"/>
        </w:rPr>
        <w:t xml:space="preserve">alk </w:t>
      </w:r>
      <w:r w:rsidR="00DF2C70" w:rsidRPr="002C426B">
        <w:rPr>
          <w:rFonts w:asciiTheme="majorBidi" w:hAnsiTheme="majorBidi" w:cstheme="majorBidi"/>
          <w:color w:val="000000"/>
          <w:sz w:val="24"/>
          <w:szCs w:val="24"/>
        </w:rPr>
        <w:t xml:space="preserve">is therefore </w:t>
      </w:r>
      <w:r w:rsidR="00284662" w:rsidRPr="002C426B">
        <w:rPr>
          <w:rFonts w:asciiTheme="majorBidi" w:hAnsiTheme="majorBidi" w:cstheme="majorBidi"/>
          <w:color w:val="000000"/>
          <w:sz w:val="24"/>
          <w:szCs w:val="24"/>
        </w:rPr>
        <w:t>considered to be a reliable an</w:t>
      </w:r>
      <w:r w:rsidR="00284662" w:rsidRPr="007D6CFD">
        <w:rPr>
          <w:rFonts w:asciiTheme="majorBidi" w:hAnsiTheme="majorBidi" w:cstheme="majorBidi"/>
          <w:color w:val="000000"/>
          <w:sz w:val="24"/>
          <w:szCs w:val="24"/>
        </w:rPr>
        <w:t xml:space="preserve">d subtle gait analysis system </w:t>
      </w:r>
      <w:r w:rsidRPr="007D6CFD">
        <w:rPr>
          <w:rFonts w:asciiTheme="majorBidi" w:hAnsiTheme="majorBidi" w:cstheme="majorBidi"/>
          <w:color w:val="000000"/>
          <w:sz w:val="24"/>
          <w:szCs w:val="24"/>
        </w:rPr>
        <w:t xml:space="preserve">to show the phenotype of motor neuron disease in </w:t>
      </w:r>
      <w:r w:rsidR="00284662" w:rsidRPr="007D6CFD">
        <w:rPr>
          <w:rFonts w:asciiTheme="majorBidi" w:hAnsiTheme="majorBidi" w:cstheme="majorBidi"/>
          <w:color w:val="000000"/>
          <w:sz w:val="24"/>
          <w:szCs w:val="24"/>
        </w:rPr>
        <w:t>rodent</w:t>
      </w:r>
      <w:r w:rsidR="00DF2C70" w:rsidRPr="007D6CFD">
        <w:rPr>
          <w:rFonts w:asciiTheme="majorBidi" w:hAnsiTheme="majorBidi" w:cstheme="majorBidi"/>
          <w:color w:val="000000"/>
          <w:sz w:val="24"/>
          <w:szCs w:val="24"/>
        </w:rPr>
        <w:t>s</w:t>
      </w:r>
      <w:r w:rsidR="00284662" w:rsidRPr="007D6CFD">
        <w:rPr>
          <w:rFonts w:asciiTheme="majorBidi" w:hAnsiTheme="majorBidi" w:cstheme="majorBidi"/>
          <w:color w:val="000000"/>
          <w:sz w:val="24"/>
          <w:szCs w:val="24"/>
        </w:rPr>
        <w:t>.</w:t>
      </w:r>
    </w:p>
    <w:p w:rsidR="004345D6" w:rsidRPr="002C426B" w:rsidRDefault="00227093"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7D6CFD">
        <w:rPr>
          <w:rFonts w:asciiTheme="majorBidi" w:hAnsiTheme="majorBidi" w:cstheme="majorBidi"/>
          <w:color w:val="000000"/>
          <w:sz w:val="24"/>
          <w:szCs w:val="24"/>
        </w:rPr>
        <w:t xml:space="preserve">A motorised </w:t>
      </w:r>
      <w:r w:rsidR="00FC3291" w:rsidRPr="007D6CFD">
        <w:rPr>
          <w:rFonts w:asciiTheme="majorBidi" w:hAnsiTheme="majorBidi" w:cstheme="majorBidi"/>
          <w:color w:val="000000"/>
          <w:sz w:val="24"/>
          <w:szCs w:val="24"/>
        </w:rPr>
        <w:t>t</w:t>
      </w:r>
      <w:r w:rsidR="00AB7D1B" w:rsidRPr="007D6CFD">
        <w:rPr>
          <w:rFonts w:asciiTheme="majorBidi" w:hAnsiTheme="majorBidi" w:cstheme="majorBidi"/>
          <w:color w:val="000000"/>
          <w:sz w:val="24"/>
          <w:szCs w:val="24"/>
        </w:rPr>
        <w:t xml:space="preserve">readmill </w:t>
      </w:r>
      <w:r w:rsidR="00F33D2E" w:rsidRPr="007D6CFD">
        <w:rPr>
          <w:rFonts w:asciiTheme="majorBidi" w:hAnsiTheme="majorBidi" w:cstheme="majorBidi"/>
          <w:color w:val="000000"/>
          <w:sz w:val="24"/>
          <w:szCs w:val="24"/>
        </w:rPr>
        <w:t xml:space="preserve">system </w:t>
      </w:r>
      <w:r w:rsidR="00FC3291" w:rsidRPr="007D6CFD">
        <w:rPr>
          <w:rFonts w:asciiTheme="majorBidi" w:hAnsiTheme="majorBidi" w:cstheme="majorBidi"/>
          <w:color w:val="000000"/>
          <w:sz w:val="24"/>
          <w:szCs w:val="24"/>
        </w:rPr>
        <w:t xml:space="preserve">has </w:t>
      </w:r>
      <w:r w:rsidR="00AB7D1B" w:rsidRPr="007D6CFD">
        <w:rPr>
          <w:rFonts w:asciiTheme="majorBidi" w:hAnsiTheme="majorBidi" w:cstheme="majorBidi"/>
          <w:color w:val="000000"/>
          <w:sz w:val="24"/>
          <w:szCs w:val="24"/>
        </w:rPr>
        <w:t>also been used to evaluate the gait defect</w:t>
      </w:r>
      <w:r w:rsidR="00FC3291" w:rsidRPr="007D6CFD">
        <w:rPr>
          <w:rFonts w:asciiTheme="majorBidi" w:hAnsiTheme="majorBidi" w:cstheme="majorBidi"/>
          <w:color w:val="000000"/>
          <w:sz w:val="24"/>
          <w:szCs w:val="24"/>
        </w:rPr>
        <w:t>s</w:t>
      </w:r>
      <w:r w:rsidR="00AB7D1B" w:rsidRPr="007D6CFD">
        <w:rPr>
          <w:rFonts w:asciiTheme="majorBidi" w:hAnsiTheme="majorBidi" w:cstheme="majorBidi"/>
          <w:color w:val="000000"/>
          <w:sz w:val="24"/>
          <w:szCs w:val="24"/>
        </w:rPr>
        <w:t xml:space="preserve"> o</w:t>
      </w:r>
      <w:r w:rsidR="00FC3291" w:rsidRPr="007D6CFD">
        <w:rPr>
          <w:rFonts w:asciiTheme="majorBidi" w:hAnsiTheme="majorBidi" w:cstheme="majorBidi"/>
          <w:color w:val="000000"/>
          <w:sz w:val="24"/>
          <w:szCs w:val="24"/>
        </w:rPr>
        <w:t>f a</w:t>
      </w:r>
      <w:r w:rsidR="00AB7D1B" w:rsidRPr="007D6CFD">
        <w:rPr>
          <w:rFonts w:asciiTheme="majorBidi" w:hAnsiTheme="majorBidi" w:cstheme="majorBidi"/>
          <w:color w:val="000000"/>
          <w:sz w:val="24"/>
          <w:szCs w:val="24"/>
        </w:rPr>
        <w:t xml:space="preserve"> spastin mouse model of HSP.</w:t>
      </w:r>
      <w:r w:rsidR="00F33D2E" w:rsidRPr="007D6CFD">
        <w:rPr>
          <w:rFonts w:asciiTheme="majorBidi" w:hAnsiTheme="majorBidi" w:cstheme="majorBidi"/>
          <w:color w:val="000000"/>
          <w:sz w:val="24"/>
          <w:szCs w:val="24"/>
        </w:rPr>
        <w:t xml:space="preserve"> Th</w:t>
      </w:r>
      <w:r w:rsidR="00AB7D1B" w:rsidRPr="007D6CFD">
        <w:rPr>
          <w:rFonts w:asciiTheme="majorBidi" w:hAnsiTheme="majorBidi" w:cstheme="majorBidi"/>
          <w:color w:val="000000"/>
          <w:sz w:val="24"/>
          <w:szCs w:val="24"/>
        </w:rPr>
        <w:t xml:space="preserve">e mice </w:t>
      </w:r>
      <w:r w:rsidR="00FC3291" w:rsidRPr="007D6CFD">
        <w:rPr>
          <w:rFonts w:asciiTheme="majorBidi" w:hAnsiTheme="majorBidi" w:cstheme="majorBidi"/>
          <w:color w:val="000000"/>
          <w:sz w:val="24"/>
          <w:szCs w:val="24"/>
        </w:rPr>
        <w:t xml:space="preserve">were </w:t>
      </w:r>
      <w:r w:rsidR="00AB7D1B" w:rsidRPr="007D6CFD">
        <w:rPr>
          <w:rFonts w:asciiTheme="majorBidi" w:hAnsiTheme="majorBidi" w:cstheme="majorBidi"/>
          <w:color w:val="000000"/>
          <w:sz w:val="24"/>
          <w:szCs w:val="24"/>
        </w:rPr>
        <w:t xml:space="preserve">placed on </w:t>
      </w:r>
      <w:r w:rsidR="00FC3291" w:rsidRPr="007D6CFD">
        <w:rPr>
          <w:rFonts w:asciiTheme="majorBidi" w:hAnsiTheme="majorBidi" w:cstheme="majorBidi"/>
          <w:color w:val="000000"/>
          <w:sz w:val="24"/>
          <w:szCs w:val="24"/>
        </w:rPr>
        <w:t xml:space="preserve">a </w:t>
      </w:r>
      <w:r w:rsidR="00F33D2E" w:rsidRPr="007D6CFD">
        <w:rPr>
          <w:rFonts w:asciiTheme="majorBidi" w:hAnsiTheme="majorBidi" w:cstheme="majorBidi"/>
          <w:color w:val="000000"/>
          <w:sz w:val="24"/>
          <w:szCs w:val="24"/>
        </w:rPr>
        <w:t>transparent</w:t>
      </w:r>
      <w:r w:rsidR="00AB7D1B" w:rsidRPr="007D6CFD">
        <w:rPr>
          <w:rFonts w:asciiTheme="majorBidi" w:hAnsiTheme="majorBidi" w:cstheme="majorBidi"/>
          <w:color w:val="000000"/>
          <w:sz w:val="24"/>
          <w:szCs w:val="24"/>
        </w:rPr>
        <w:t xml:space="preserve"> </w:t>
      </w:r>
      <w:r w:rsidR="00F33D2E" w:rsidRPr="007D6CFD">
        <w:rPr>
          <w:rFonts w:asciiTheme="majorBidi" w:hAnsiTheme="majorBidi" w:cstheme="majorBidi"/>
          <w:color w:val="000000"/>
          <w:sz w:val="24"/>
          <w:szCs w:val="24"/>
        </w:rPr>
        <w:t>treadmill</w:t>
      </w:r>
      <w:r w:rsidR="00AB7D1B" w:rsidRPr="007D6CFD">
        <w:rPr>
          <w:rFonts w:asciiTheme="majorBidi" w:hAnsiTheme="majorBidi" w:cstheme="majorBidi"/>
          <w:color w:val="000000"/>
          <w:sz w:val="24"/>
          <w:szCs w:val="24"/>
        </w:rPr>
        <w:t xml:space="preserve"> </w:t>
      </w:r>
      <w:r w:rsidR="00FC3291" w:rsidRPr="007D6CFD">
        <w:rPr>
          <w:rFonts w:asciiTheme="majorBidi" w:hAnsiTheme="majorBidi" w:cstheme="majorBidi"/>
          <w:color w:val="000000"/>
          <w:sz w:val="24"/>
          <w:szCs w:val="24"/>
        </w:rPr>
        <w:t>with a</w:t>
      </w:r>
      <w:r w:rsidR="00AB7D1B" w:rsidRPr="007D6CFD">
        <w:rPr>
          <w:rFonts w:asciiTheme="majorBidi" w:hAnsiTheme="majorBidi" w:cstheme="majorBidi"/>
          <w:color w:val="000000"/>
          <w:sz w:val="24"/>
          <w:szCs w:val="24"/>
        </w:rPr>
        <w:t xml:space="preserve"> </w:t>
      </w:r>
      <w:r w:rsidR="00F33D2E" w:rsidRPr="007D6CFD">
        <w:rPr>
          <w:rFonts w:asciiTheme="majorBidi" w:hAnsiTheme="majorBidi" w:cstheme="majorBidi"/>
          <w:color w:val="000000"/>
          <w:sz w:val="24"/>
          <w:szCs w:val="24"/>
        </w:rPr>
        <w:t xml:space="preserve">high speed video camera </w:t>
      </w:r>
      <w:r w:rsidR="00FC3291" w:rsidRPr="007D6CFD">
        <w:rPr>
          <w:rFonts w:asciiTheme="majorBidi" w:hAnsiTheme="majorBidi" w:cstheme="majorBidi"/>
          <w:color w:val="000000"/>
          <w:sz w:val="24"/>
          <w:szCs w:val="24"/>
        </w:rPr>
        <w:t xml:space="preserve">positioned </w:t>
      </w:r>
      <w:r w:rsidR="00AB7D1B" w:rsidRPr="007D6CFD">
        <w:rPr>
          <w:rFonts w:asciiTheme="majorBidi" w:hAnsiTheme="majorBidi" w:cstheme="majorBidi"/>
          <w:color w:val="000000"/>
          <w:sz w:val="24"/>
          <w:szCs w:val="24"/>
        </w:rPr>
        <w:t xml:space="preserve">beneath </w:t>
      </w:r>
      <w:r w:rsidR="00FC3291" w:rsidRPr="007D6CFD">
        <w:rPr>
          <w:rFonts w:asciiTheme="majorBidi" w:hAnsiTheme="majorBidi" w:cstheme="majorBidi"/>
          <w:color w:val="000000"/>
          <w:sz w:val="24"/>
          <w:szCs w:val="24"/>
        </w:rPr>
        <w:t>it</w:t>
      </w:r>
      <w:r w:rsidR="00F33D2E" w:rsidRPr="007D6CFD">
        <w:rPr>
          <w:rFonts w:asciiTheme="majorBidi" w:hAnsiTheme="majorBidi" w:cstheme="majorBidi"/>
          <w:color w:val="000000"/>
          <w:sz w:val="24"/>
          <w:szCs w:val="24"/>
        </w:rPr>
        <w:t xml:space="preserve"> providing a movie </w:t>
      </w:r>
      <w:r w:rsidR="00FC3291" w:rsidRPr="007D6CFD">
        <w:rPr>
          <w:rFonts w:asciiTheme="majorBidi" w:hAnsiTheme="majorBidi" w:cstheme="majorBidi"/>
          <w:color w:val="000000"/>
          <w:sz w:val="24"/>
          <w:szCs w:val="24"/>
        </w:rPr>
        <w:t xml:space="preserve">that </w:t>
      </w:r>
      <w:r w:rsidR="00F33D2E" w:rsidRPr="007D6CFD">
        <w:rPr>
          <w:rFonts w:asciiTheme="majorBidi" w:hAnsiTheme="majorBidi" w:cstheme="majorBidi"/>
          <w:color w:val="000000"/>
          <w:sz w:val="24"/>
          <w:szCs w:val="24"/>
        </w:rPr>
        <w:t>can be analysed.</w:t>
      </w:r>
      <w:r w:rsidR="00AB7D1B" w:rsidRPr="007D6CFD">
        <w:rPr>
          <w:rFonts w:asciiTheme="majorBidi" w:hAnsiTheme="majorBidi" w:cstheme="majorBidi"/>
          <w:color w:val="000000"/>
          <w:sz w:val="24"/>
          <w:szCs w:val="24"/>
        </w:rPr>
        <w:t xml:space="preserve"> The system can calculate stride, stance and swing duration</w:t>
      </w:r>
      <w:r w:rsidR="00F33D2E" w:rsidRPr="007D6CFD">
        <w:rPr>
          <w:rFonts w:asciiTheme="majorBidi" w:hAnsiTheme="majorBidi" w:cstheme="majorBidi"/>
          <w:color w:val="000000"/>
          <w:sz w:val="24"/>
          <w:szCs w:val="24"/>
        </w:rPr>
        <w:t xml:space="preserve"> </w:t>
      </w:r>
      <w:r w:rsidR="009D1209" w:rsidRPr="007D6CF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&lt;EndNote&gt;&lt;Cite&gt;&lt;Author&gt;Connell&lt;/Author&gt;&lt;Year&gt;2016&lt;/Year&gt;&lt;RecNum&gt;198&lt;/RecNum&gt;&lt;DisplayText&gt;(Connell et al., 2016)&lt;/DisplayText&gt;&lt;record&gt;&lt;rec-number&gt;198&lt;/rec-number&gt;&lt;foreign-keys&gt;&lt;key app="EN" db-id="xaxsd90ate0v03etrappzts8zxpvtw5wse5v"&gt;198&lt;/key&gt;&lt;key app="ENWeb" db-id="UlKq6ArYHK4AAFF8hIU"&gt;712&lt;/key&gt;&lt;/foreign-keys&gt;&lt;ref-type name="Journal Article"&gt;17&lt;/ref-type&gt;&lt;contributors&gt;&lt;authors&gt;&lt;author&gt;Connell, J. W&lt;/author&gt;&lt;author&gt;Allison, R.&lt;/author&gt;&lt;author&gt;Reid, E.&lt;/author&gt;&lt;/authors&gt;&lt;/contributors&gt;&lt;titles&gt;&lt;title&gt;Quantitative Gait Analysis Using a Motorized Treadmill System Sensitively Detects Motor Abnormalities in Mice Expressing ATPase Defective Spastin&lt;/title&gt;&lt;secondary-title&gt;PLoS ONE&lt;/secondary-title&gt;&lt;/titles&gt;&lt;periodical&gt;&lt;full-title&gt;PLoS ONE&lt;/full-title&gt;&lt;/periodical&gt;&lt;pages&gt;e0152413&lt;/pages&gt;&lt;volume&gt;11&lt;/volume&gt;&lt;number&gt;3&lt;/number&gt;&lt;keywords&gt;&lt;keyword&gt;Medicine&lt;/keyword&gt;&lt;keyword&gt;Science&lt;/keyword&gt;&lt;keyword&gt;Medicine&lt;/keyword&gt;&lt;keyword&gt;Sciences (General)&lt;/keyword&gt;&lt;/keywords&gt;&lt;dates&gt;&lt;year&gt;2016&lt;/year&gt;&lt;/dates&gt;&lt;isbn&gt;1932-6203&lt;/isbn&gt;&lt;urls&gt;&lt;/urls&gt;&lt;electronic-resource-num&gt;10.1371/journal.pone.0152413&lt;/electronic-resource-num&gt;&lt;/record&gt;&lt;/Cite&gt;&lt;/EndNote&gt;</w:instrText>
      </w:r>
      <w:r w:rsidR="009D1209" w:rsidRPr="007D6CF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2" w:tooltip="Connell, 2016 #198" w:history="1">
        <w:r w:rsidR="00E021BE">
          <w:rPr>
            <w:rFonts w:asciiTheme="majorBidi" w:hAnsiTheme="majorBidi" w:cstheme="majorBidi"/>
            <w:noProof/>
            <w:color w:val="000000"/>
            <w:sz w:val="24"/>
            <w:szCs w:val="24"/>
          </w:rPr>
          <w:t>Connell et al., 2016</w:t>
        </w:r>
      </w:hyperlink>
      <w:r w:rsidR="00E021BE">
        <w:rPr>
          <w:rFonts w:asciiTheme="majorBidi" w:hAnsiTheme="majorBidi" w:cstheme="majorBidi"/>
          <w:noProof/>
          <w:color w:val="000000"/>
          <w:sz w:val="24"/>
          <w:szCs w:val="24"/>
        </w:rPr>
        <w:t>)</w:t>
      </w:r>
      <w:r w:rsidR="009D1209" w:rsidRPr="007D6CFD">
        <w:rPr>
          <w:rFonts w:asciiTheme="majorBidi" w:hAnsiTheme="majorBidi" w:cstheme="majorBidi"/>
          <w:color w:val="000000"/>
          <w:sz w:val="24"/>
          <w:szCs w:val="24"/>
        </w:rPr>
        <w:fldChar w:fldCharType="end"/>
      </w:r>
      <w:r w:rsidR="00AB7D1B" w:rsidRPr="007D6CFD">
        <w:rPr>
          <w:rFonts w:asciiTheme="majorBidi" w:hAnsiTheme="majorBidi" w:cstheme="majorBidi"/>
          <w:color w:val="000000"/>
          <w:sz w:val="24"/>
          <w:szCs w:val="24"/>
        </w:rPr>
        <w:t xml:space="preserve"> </w:t>
      </w:r>
      <w:r w:rsidR="00F33D2E" w:rsidRPr="007D6CFD">
        <w:rPr>
          <w:rFonts w:asciiTheme="majorBidi" w:hAnsiTheme="majorBidi" w:cstheme="majorBidi"/>
          <w:color w:val="000000"/>
          <w:sz w:val="24"/>
          <w:szCs w:val="24"/>
        </w:rPr>
        <w:t>In this study</w:t>
      </w:r>
      <w:r w:rsidR="00FC3291" w:rsidRPr="007D6CFD">
        <w:rPr>
          <w:rFonts w:asciiTheme="majorBidi" w:hAnsiTheme="majorBidi" w:cstheme="majorBidi"/>
          <w:color w:val="000000"/>
          <w:sz w:val="24"/>
          <w:szCs w:val="24"/>
        </w:rPr>
        <w:t>,</w:t>
      </w:r>
      <w:r w:rsidR="00F33D2E" w:rsidRPr="007D6CFD">
        <w:rPr>
          <w:rFonts w:asciiTheme="majorBidi" w:hAnsiTheme="majorBidi" w:cstheme="majorBidi"/>
          <w:color w:val="000000"/>
          <w:sz w:val="24"/>
          <w:szCs w:val="24"/>
        </w:rPr>
        <w:t xml:space="preserve"> </w:t>
      </w:r>
      <w:r w:rsidR="005749D7" w:rsidRPr="007D6CFD">
        <w:rPr>
          <w:rFonts w:asciiTheme="majorBidi" w:hAnsiTheme="majorBidi" w:cstheme="majorBidi"/>
          <w:color w:val="000000"/>
          <w:sz w:val="24"/>
          <w:szCs w:val="24"/>
        </w:rPr>
        <w:t xml:space="preserve">the stride length was </w:t>
      </w:r>
      <w:r w:rsidR="00FC3291" w:rsidRPr="007D6CFD">
        <w:rPr>
          <w:rFonts w:asciiTheme="majorBidi" w:hAnsiTheme="majorBidi" w:cstheme="majorBidi"/>
          <w:color w:val="000000"/>
          <w:sz w:val="24"/>
          <w:szCs w:val="24"/>
        </w:rPr>
        <w:t xml:space="preserve">found to be </w:t>
      </w:r>
      <w:r w:rsidR="005749D7" w:rsidRPr="007D6CFD">
        <w:rPr>
          <w:rFonts w:asciiTheme="majorBidi" w:hAnsiTheme="majorBidi" w:cstheme="majorBidi"/>
          <w:color w:val="000000"/>
          <w:sz w:val="24"/>
          <w:szCs w:val="24"/>
        </w:rPr>
        <w:t xml:space="preserve">significantly higher in the mutant mice compared with wildtype </w:t>
      </w:r>
      <w:r w:rsidR="00FC3291" w:rsidRPr="007D6CFD">
        <w:rPr>
          <w:rFonts w:asciiTheme="majorBidi" w:hAnsiTheme="majorBidi" w:cstheme="majorBidi"/>
          <w:color w:val="000000"/>
          <w:sz w:val="24"/>
          <w:szCs w:val="24"/>
        </w:rPr>
        <w:t xml:space="preserve">mice </w:t>
      </w:r>
      <w:r w:rsidR="005749D7" w:rsidRPr="007D6CFD">
        <w:rPr>
          <w:rFonts w:asciiTheme="majorBidi" w:hAnsiTheme="majorBidi" w:cstheme="majorBidi"/>
          <w:color w:val="000000"/>
          <w:sz w:val="24"/>
          <w:szCs w:val="24"/>
        </w:rPr>
        <w:t xml:space="preserve">at </w:t>
      </w:r>
      <w:r w:rsidR="00FC3291" w:rsidRPr="007D6CFD">
        <w:rPr>
          <w:rFonts w:asciiTheme="majorBidi" w:hAnsiTheme="majorBidi" w:cstheme="majorBidi"/>
          <w:color w:val="000000"/>
          <w:sz w:val="24"/>
          <w:szCs w:val="24"/>
        </w:rPr>
        <w:t>four</w:t>
      </w:r>
      <w:r w:rsidR="005749D7" w:rsidRPr="007D6CFD">
        <w:rPr>
          <w:rFonts w:asciiTheme="majorBidi" w:hAnsiTheme="majorBidi" w:cstheme="majorBidi"/>
          <w:color w:val="000000"/>
          <w:sz w:val="24"/>
          <w:szCs w:val="24"/>
        </w:rPr>
        <w:t xml:space="preserve"> months old </w:t>
      </w:r>
      <w:r w:rsidR="009D1209" w:rsidRPr="007D6CF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&lt;EndNote&gt;&lt;Cite&gt;&lt;Author&gt;Connell&lt;/Author&gt;&lt;Year&gt;2016&lt;/Year&gt;&lt;RecNum&gt;198&lt;/RecNum&gt;&lt;DisplayText&gt;(Connell et al., 2016)&lt;/DisplayText&gt;&lt;record&gt;&lt;rec-number&gt;198&lt;/rec-number&gt;&lt;foreign-keys&gt;&lt;key app="EN" db-id="xaxsd90ate0v03etrappzts8zxpvtw5wse5v"&gt;198&lt;/key&gt;&lt;key app="ENWeb" db-id="UlKq6ArYHK4AAFF8hIU"&gt;712&lt;/key&gt;&lt;/foreign-keys&gt;&lt;ref-type name="Journal Article"&gt;17&lt;/ref-type&gt;&lt;contributors&gt;&lt;authors&gt;&lt;author&gt;Connell, J. W&lt;/author&gt;&lt;author&gt;Allison, R.&lt;/author&gt;&lt;author&gt;Reid, E.&lt;/author&gt;&lt;/authors&gt;&lt;/contributors&gt;&lt;titles&gt;&lt;title&gt;Quantitative Gait Analysis Using a Motorized Treadmill System Sensitively Detects Motor Abnormalities in Mice Expressing ATPase Defective Spastin&lt;/title&gt;&lt;secondary-title&gt;PLoS ONE&lt;/secondary-title&gt;&lt;/titles&gt;&lt;periodical&gt;&lt;full-title&gt;PLoS ONE&lt;/full-title&gt;&lt;/periodical&gt;&lt;pages&gt;e0152413&lt;/pages&gt;&lt;volume&gt;11&lt;/volume&gt;&lt;number&gt;3&lt;/number&gt;&lt;keywords&gt;&lt;keyword&gt;Medicine&lt;/keyword&gt;&lt;keyword&gt;Science&lt;/keyword&gt;&lt;keyword&gt;Medicine&lt;/keyword&gt;&lt;keyword&gt;Sciences (General)&lt;/keyword&gt;&lt;/keywords&gt;&lt;dates&gt;&lt;year&gt;2016&lt;/year&gt;&lt;/dates&gt;&lt;isbn&gt;1932-6203&lt;/isbn&gt;&lt;urls&gt;&lt;/urls&gt;&lt;electronic-resource-num&gt;10.1371/journal.pone.0152413&lt;/electronic-resource-num&gt;&lt;/record&gt;&lt;/Cite&gt;&lt;/EndNote&gt;</w:instrText>
      </w:r>
      <w:r w:rsidR="009D1209" w:rsidRPr="007D6CF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2" w:tooltip="Connell, 2016 #198" w:history="1">
        <w:r w:rsidR="00E021BE">
          <w:rPr>
            <w:rFonts w:asciiTheme="majorBidi" w:hAnsiTheme="majorBidi" w:cstheme="majorBidi"/>
            <w:noProof/>
            <w:color w:val="000000"/>
            <w:sz w:val="24"/>
            <w:szCs w:val="24"/>
          </w:rPr>
          <w:t>Connell et al., 2016</w:t>
        </w:r>
      </w:hyperlink>
      <w:r w:rsidR="00E021BE">
        <w:rPr>
          <w:rFonts w:asciiTheme="majorBidi" w:hAnsiTheme="majorBidi" w:cstheme="majorBidi"/>
          <w:noProof/>
          <w:color w:val="000000"/>
          <w:sz w:val="24"/>
          <w:szCs w:val="24"/>
        </w:rPr>
        <w:t>)</w:t>
      </w:r>
      <w:r w:rsidR="009D1209" w:rsidRPr="007D6CFD">
        <w:rPr>
          <w:rFonts w:asciiTheme="majorBidi" w:hAnsiTheme="majorBidi" w:cstheme="majorBidi"/>
          <w:color w:val="000000"/>
          <w:sz w:val="24"/>
          <w:szCs w:val="24"/>
        </w:rPr>
        <w:fldChar w:fldCharType="end"/>
      </w:r>
      <w:r w:rsidR="005749D7" w:rsidRPr="007D6CFD">
        <w:rPr>
          <w:rFonts w:asciiTheme="majorBidi" w:hAnsiTheme="majorBidi" w:cstheme="majorBidi"/>
          <w:color w:val="000000"/>
          <w:sz w:val="24"/>
          <w:szCs w:val="24"/>
        </w:rPr>
        <w:t xml:space="preserve">. </w:t>
      </w:r>
      <w:r w:rsidR="000708FC" w:rsidRPr="007D6CFD">
        <w:rPr>
          <w:rFonts w:asciiTheme="majorBidi" w:hAnsiTheme="majorBidi" w:cstheme="majorBidi"/>
          <w:color w:val="000000"/>
          <w:sz w:val="24"/>
          <w:szCs w:val="24"/>
        </w:rPr>
        <w:t>This s</w:t>
      </w:r>
      <w:r w:rsidR="005749D7" w:rsidRPr="007D6CFD">
        <w:rPr>
          <w:rFonts w:asciiTheme="majorBidi" w:hAnsiTheme="majorBidi" w:cstheme="majorBidi"/>
          <w:color w:val="000000"/>
          <w:sz w:val="24"/>
          <w:szCs w:val="24"/>
        </w:rPr>
        <w:t xml:space="preserve">uggested the effectiveness of </w:t>
      </w:r>
      <w:r w:rsidR="000708FC" w:rsidRPr="007D6CFD">
        <w:rPr>
          <w:rFonts w:asciiTheme="majorBidi" w:hAnsiTheme="majorBidi" w:cstheme="majorBidi"/>
          <w:color w:val="000000"/>
          <w:sz w:val="24"/>
          <w:szCs w:val="24"/>
        </w:rPr>
        <w:t xml:space="preserve">the </w:t>
      </w:r>
      <w:r w:rsidR="005749D7" w:rsidRPr="007D6CFD">
        <w:rPr>
          <w:rFonts w:asciiTheme="majorBidi" w:hAnsiTheme="majorBidi" w:cstheme="majorBidi"/>
          <w:color w:val="000000"/>
          <w:sz w:val="24"/>
          <w:szCs w:val="24"/>
        </w:rPr>
        <w:t>treadmill motorized system in the quantitative</w:t>
      </w:r>
      <w:r w:rsidR="005749D7" w:rsidRPr="002C426B">
        <w:rPr>
          <w:rFonts w:asciiTheme="majorBidi" w:hAnsiTheme="majorBidi" w:cstheme="majorBidi"/>
          <w:color w:val="000000"/>
          <w:sz w:val="24"/>
          <w:szCs w:val="24"/>
        </w:rPr>
        <w:t xml:space="preserve"> analysis of gait </w:t>
      </w:r>
      <w:r w:rsidR="000708FC" w:rsidRPr="002C426B">
        <w:rPr>
          <w:rFonts w:asciiTheme="majorBidi" w:hAnsiTheme="majorBidi" w:cstheme="majorBidi"/>
          <w:color w:val="000000"/>
          <w:sz w:val="24"/>
          <w:szCs w:val="24"/>
        </w:rPr>
        <w:t xml:space="preserve">within </w:t>
      </w:r>
      <w:r w:rsidR="005749D7" w:rsidRPr="002C426B">
        <w:rPr>
          <w:rFonts w:asciiTheme="majorBidi" w:hAnsiTheme="majorBidi" w:cstheme="majorBidi"/>
          <w:color w:val="000000"/>
          <w:sz w:val="24"/>
          <w:szCs w:val="24"/>
        </w:rPr>
        <w:t xml:space="preserve">a mouse model of HSP. </w:t>
      </w:r>
    </w:p>
    <w:p w:rsidR="004345D6" w:rsidRPr="002C426B" w:rsidRDefault="004345D6" w:rsidP="002C426B">
      <w:pPr>
        <w:jc w:val="both"/>
        <w:rPr>
          <w:rFonts w:asciiTheme="majorBidi" w:hAnsiTheme="majorBidi" w:cstheme="majorBidi"/>
          <w:color w:val="000000"/>
          <w:sz w:val="24"/>
          <w:szCs w:val="24"/>
        </w:rPr>
      </w:pPr>
    </w:p>
    <w:p w:rsidR="00AA4863" w:rsidRPr="00DA41EF" w:rsidRDefault="00FE17AA" w:rsidP="00DA41EF">
      <w:pPr>
        <w:pStyle w:val="2"/>
      </w:pPr>
      <w:bookmarkStart w:id="58" w:name="_Toc508875555"/>
      <w:r w:rsidRPr="00DA41EF">
        <w:t>1.</w:t>
      </w:r>
      <w:r w:rsidR="00D95CA8" w:rsidRPr="00DA41EF">
        <w:t>11</w:t>
      </w:r>
      <w:r w:rsidR="000708FC" w:rsidRPr="00DA41EF">
        <w:t xml:space="preserve"> </w:t>
      </w:r>
      <w:r w:rsidR="00AA4863" w:rsidRPr="00DA41EF">
        <w:t>P</w:t>
      </w:r>
      <w:r w:rsidRPr="00DA41EF">
        <w:t>roject aims</w:t>
      </w:r>
      <w:bookmarkEnd w:id="58"/>
      <w:r w:rsidRPr="00DA41EF">
        <w:t xml:space="preserve"> </w:t>
      </w:r>
    </w:p>
    <w:p w:rsidR="00F437FF" w:rsidRPr="002C426B" w:rsidRDefault="002202AD"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Hereditary spastic paraplegias (HSPs) are a heterogeneous group of inherited neurological disorders that are characteri</w:t>
      </w:r>
      <w:r w:rsidR="00EA7C0D"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ed by lower limb spasticity and weakness. The clinical pathophysiology is degeneration of axons in the corticospinal tract. The most common gene, which is responsible for 40% of HSP, is spastin (</w:t>
      </w:r>
      <w:r w:rsidRPr="002C426B">
        <w:rPr>
          <w:rFonts w:asciiTheme="majorBidi" w:hAnsiTheme="majorBidi" w:cstheme="majorBidi"/>
          <w:i/>
          <w:color w:val="000000"/>
          <w:sz w:val="24"/>
          <w:szCs w:val="24"/>
        </w:rPr>
        <w:t>SPAST</w:t>
      </w:r>
      <w:r w:rsidRPr="002C426B">
        <w:rPr>
          <w:rFonts w:asciiTheme="majorBidi" w:hAnsiTheme="majorBidi" w:cstheme="majorBidi"/>
          <w:color w:val="000000"/>
          <w:sz w:val="24"/>
          <w:szCs w:val="24"/>
        </w:rPr>
        <w:t xml:space="preserve">). </w:t>
      </w:r>
      <w:r w:rsidRPr="002C426B">
        <w:rPr>
          <w:rFonts w:asciiTheme="majorBidi" w:hAnsiTheme="majorBidi" w:cstheme="majorBidi"/>
          <w:i/>
          <w:color w:val="000000"/>
          <w:sz w:val="24"/>
          <w:szCs w:val="24"/>
        </w:rPr>
        <w:t>SPAST</w:t>
      </w:r>
      <w:r w:rsidRPr="002C426B">
        <w:rPr>
          <w:rFonts w:asciiTheme="majorBidi" w:hAnsiTheme="majorBidi" w:cstheme="majorBidi"/>
          <w:color w:val="000000"/>
          <w:sz w:val="24"/>
          <w:szCs w:val="24"/>
        </w:rPr>
        <w:t xml:space="preserve"> encodes a microtubule-binding protein that has several important roles in the cell</w:t>
      </w:r>
      <w:r w:rsidR="000708F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including vesicle trafficking and microtubule severing. Mutations in </w:t>
      </w:r>
      <w:r w:rsidRPr="002C426B">
        <w:rPr>
          <w:rFonts w:asciiTheme="majorBidi" w:hAnsiTheme="majorBidi" w:cstheme="majorBidi"/>
          <w:i/>
          <w:color w:val="000000"/>
          <w:sz w:val="24"/>
          <w:szCs w:val="24"/>
        </w:rPr>
        <w:t>SPAST</w:t>
      </w:r>
      <w:r w:rsidRPr="002C426B">
        <w:rPr>
          <w:rFonts w:asciiTheme="majorBidi" w:hAnsiTheme="majorBidi" w:cstheme="majorBidi"/>
          <w:color w:val="000000"/>
          <w:sz w:val="24"/>
          <w:szCs w:val="24"/>
        </w:rPr>
        <w:t xml:space="preserve"> cause reductions in axonal transport that lead to mitochondrial accumulation in axonal swellings in the corticospinal tract. </w:t>
      </w:r>
      <w:r w:rsidR="00FE17AA" w:rsidRPr="002C426B">
        <w:rPr>
          <w:rFonts w:asciiTheme="majorBidi" w:hAnsiTheme="majorBidi" w:cstheme="majorBidi"/>
          <w:color w:val="000000"/>
          <w:sz w:val="24"/>
          <w:szCs w:val="24"/>
        </w:rPr>
        <w:t xml:space="preserve">So far no cure </w:t>
      </w:r>
      <w:r w:rsidR="000708FC" w:rsidRPr="002C426B">
        <w:rPr>
          <w:rFonts w:asciiTheme="majorBidi" w:hAnsiTheme="majorBidi" w:cstheme="majorBidi"/>
          <w:color w:val="000000"/>
          <w:sz w:val="24"/>
          <w:szCs w:val="24"/>
        </w:rPr>
        <w:t xml:space="preserve">exists </w:t>
      </w:r>
      <w:r w:rsidR="00FE17AA" w:rsidRPr="002C426B">
        <w:rPr>
          <w:rFonts w:asciiTheme="majorBidi" w:hAnsiTheme="majorBidi" w:cstheme="majorBidi"/>
          <w:color w:val="000000"/>
          <w:sz w:val="24"/>
          <w:szCs w:val="24"/>
        </w:rPr>
        <w:t>for HSP</w:t>
      </w:r>
      <w:r w:rsidR="000708FC" w:rsidRPr="002C426B">
        <w:rPr>
          <w:rFonts w:asciiTheme="majorBidi" w:hAnsiTheme="majorBidi" w:cstheme="majorBidi"/>
          <w:color w:val="000000"/>
          <w:sz w:val="24"/>
          <w:szCs w:val="24"/>
        </w:rPr>
        <w:t xml:space="preserve">, although </w:t>
      </w:r>
      <w:r w:rsidR="00FE17AA" w:rsidRPr="002C426B">
        <w:rPr>
          <w:rFonts w:asciiTheme="majorBidi" w:hAnsiTheme="majorBidi" w:cstheme="majorBidi"/>
          <w:color w:val="000000"/>
          <w:sz w:val="24"/>
          <w:szCs w:val="24"/>
        </w:rPr>
        <w:t xml:space="preserve">lower limb muscle spasticity </w:t>
      </w:r>
      <w:r w:rsidR="000708FC" w:rsidRPr="002C426B">
        <w:rPr>
          <w:rFonts w:asciiTheme="majorBidi" w:hAnsiTheme="majorBidi" w:cstheme="majorBidi"/>
          <w:color w:val="000000"/>
          <w:sz w:val="24"/>
          <w:szCs w:val="24"/>
        </w:rPr>
        <w:t xml:space="preserve">can be reduced </w:t>
      </w:r>
      <w:r w:rsidR="00FE17AA" w:rsidRPr="002C426B">
        <w:rPr>
          <w:rFonts w:asciiTheme="majorBidi" w:hAnsiTheme="majorBidi" w:cstheme="majorBidi"/>
          <w:color w:val="000000"/>
          <w:sz w:val="24"/>
          <w:szCs w:val="24"/>
        </w:rPr>
        <w:t>by</w:t>
      </w:r>
      <w:r w:rsidRPr="002C426B">
        <w:rPr>
          <w:rFonts w:asciiTheme="majorBidi" w:hAnsiTheme="majorBidi" w:cstheme="majorBidi"/>
          <w:color w:val="000000"/>
          <w:sz w:val="24"/>
          <w:szCs w:val="24"/>
        </w:rPr>
        <w:t xml:space="preserve"> </w:t>
      </w:r>
      <w:r w:rsidR="000708FC"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us</w:t>
      </w:r>
      <w:r w:rsidR="000708FC" w:rsidRPr="002C426B">
        <w:rPr>
          <w:rFonts w:asciiTheme="majorBidi" w:hAnsiTheme="majorBidi" w:cstheme="majorBidi"/>
          <w:color w:val="000000"/>
          <w:sz w:val="24"/>
          <w:szCs w:val="24"/>
        </w:rPr>
        <w:t>e of</w:t>
      </w:r>
      <w:r w:rsidRPr="002C426B">
        <w:rPr>
          <w:rFonts w:asciiTheme="majorBidi" w:hAnsiTheme="majorBidi" w:cstheme="majorBidi"/>
          <w:color w:val="000000"/>
          <w:sz w:val="24"/>
          <w:szCs w:val="24"/>
        </w:rPr>
        <w:t xml:space="preserve"> muscle relaxation drugs.</w:t>
      </w:r>
    </w:p>
    <w:p w:rsidR="0068593B" w:rsidRPr="002C426B" w:rsidRDefault="000708FC"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I</w:t>
      </w:r>
      <w:r w:rsidR="00EA7C0D" w:rsidRPr="002C426B">
        <w:rPr>
          <w:rFonts w:asciiTheme="majorBidi" w:hAnsiTheme="majorBidi" w:cstheme="majorBidi"/>
          <w:color w:val="000000"/>
          <w:sz w:val="24"/>
          <w:szCs w:val="24"/>
        </w:rPr>
        <w:t xml:space="preserve">n order to try and establish new therapeutic approaches </w:t>
      </w:r>
      <w:r w:rsidRPr="002C426B">
        <w:rPr>
          <w:rFonts w:asciiTheme="majorBidi" w:hAnsiTheme="majorBidi" w:cstheme="majorBidi"/>
          <w:color w:val="000000"/>
          <w:sz w:val="24"/>
          <w:szCs w:val="24"/>
        </w:rPr>
        <w:t>for</w:t>
      </w:r>
      <w:r w:rsidR="00EA7C0D" w:rsidRPr="002C426B">
        <w:rPr>
          <w:rFonts w:asciiTheme="majorBidi" w:hAnsiTheme="majorBidi" w:cstheme="majorBidi"/>
          <w:color w:val="000000"/>
          <w:sz w:val="24"/>
          <w:szCs w:val="24"/>
        </w:rPr>
        <w:t xml:space="preserve"> HSP</w:t>
      </w:r>
      <w:r w:rsidRPr="002C426B">
        <w:rPr>
          <w:rFonts w:asciiTheme="majorBidi" w:hAnsiTheme="majorBidi" w:cstheme="majorBidi"/>
          <w:color w:val="000000"/>
          <w:sz w:val="24"/>
          <w:szCs w:val="24"/>
        </w:rPr>
        <w:t xml:space="preserve"> this project </w:t>
      </w:r>
      <w:r w:rsidR="002202AD" w:rsidRPr="002C426B">
        <w:rPr>
          <w:rFonts w:asciiTheme="majorBidi" w:hAnsiTheme="majorBidi" w:cstheme="majorBidi"/>
          <w:color w:val="000000"/>
          <w:sz w:val="24"/>
          <w:szCs w:val="24"/>
        </w:rPr>
        <w:t xml:space="preserve">used </w:t>
      </w:r>
      <w:r w:rsidR="00EA7C0D" w:rsidRPr="002C426B">
        <w:rPr>
          <w:rFonts w:asciiTheme="majorBidi" w:hAnsiTheme="majorBidi" w:cstheme="majorBidi"/>
          <w:color w:val="000000"/>
          <w:sz w:val="24"/>
          <w:szCs w:val="24"/>
        </w:rPr>
        <w:t xml:space="preserve">mutant spastin </w:t>
      </w:r>
      <w:r w:rsidR="002202AD" w:rsidRPr="002C426B">
        <w:rPr>
          <w:rFonts w:asciiTheme="majorBidi" w:hAnsiTheme="majorBidi" w:cstheme="majorBidi"/>
          <w:color w:val="000000"/>
          <w:sz w:val="24"/>
          <w:szCs w:val="24"/>
        </w:rPr>
        <w:t xml:space="preserve">mice </w:t>
      </w:r>
      <w:r w:rsidR="00EA7C0D" w:rsidRPr="002C426B">
        <w:rPr>
          <w:rFonts w:asciiTheme="majorBidi" w:hAnsiTheme="majorBidi" w:cstheme="majorBidi"/>
          <w:color w:val="000000"/>
          <w:sz w:val="24"/>
          <w:szCs w:val="24"/>
        </w:rPr>
        <w:t xml:space="preserve">carrying a mutation which mimics </w:t>
      </w:r>
      <w:r w:rsidR="002202AD" w:rsidRPr="002C426B">
        <w:rPr>
          <w:rFonts w:asciiTheme="majorBidi" w:hAnsiTheme="majorBidi" w:cstheme="majorBidi"/>
          <w:color w:val="000000"/>
          <w:sz w:val="24"/>
          <w:szCs w:val="24"/>
        </w:rPr>
        <w:t>a human</w:t>
      </w:r>
      <w:r w:rsidR="00EA7C0D" w:rsidRPr="002C426B">
        <w:rPr>
          <w:rFonts w:asciiTheme="majorBidi" w:hAnsiTheme="majorBidi" w:cstheme="majorBidi"/>
          <w:color w:val="000000"/>
          <w:sz w:val="24"/>
          <w:szCs w:val="24"/>
        </w:rPr>
        <w:t xml:space="preserve"> HSP</w:t>
      </w:r>
      <w:r w:rsidR="002202AD" w:rsidRPr="002C426B">
        <w:rPr>
          <w:rFonts w:asciiTheme="majorBidi" w:hAnsiTheme="majorBidi" w:cstheme="majorBidi"/>
          <w:color w:val="000000"/>
          <w:sz w:val="24"/>
          <w:szCs w:val="24"/>
        </w:rPr>
        <w:t xml:space="preserve"> mutation</w:t>
      </w:r>
      <w:r w:rsidR="00EA7C0D"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F</w:t>
      </w:r>
      <w:r w:rsidR="0068593B" w:rsidRPr="002C426B">
        <w:rPr>
          <w:rFonts w:asciiTheme="majorBidi" w:hAnsiTheme="majorBidi" w:cstheme="majorBidi"/>
          <w:color w:val="000000"/>
          <w:sz w:val="24"/>
          <w:szCs w:val="24"/>
        </w:rPr>
        <w:t xml:space="preserve">our different approaches </w:t>
      </w:r>
      <w:r w:rsidRPr="002C426B">
        <w:rPr>
          <w:rFonts w:asciiTheme="majorBidi" w:hAnsiTheme="majorBidi" w:cstheme="majorBidi"/>
          <w:color w:val="000000"/>
          <w:sz w:val="24"/>
          <w:szCs w:val="24"/>
        </w:rPr>
        <w:t xml:space="preserve">were applied </w:t>
      </w:r>
      <w:r w:rsidR="0068593B" w:rsidRPr="002C426B">
        <w:rPr>
          <w:rFonts w:asciiTheme="majorBidi" w:hAnsiTheme="majorBidi" w:cstheme="majorBidi"/>
          <w:color w:val="000000"/>
          <w:sz w:val="24"/>
          <w:szCs w:val="24"/>
        </w:rPr>
        <w:t xml:space="preserve">to investigate </w:t>
      </w:r>
      <w:r w:rsidR="00FE17AA" w:rsidRPr="002C426B">
        <w:rPr>
          <w:rFonts w:asciiTheme="majorBidi" w:hAnsiTheme="majorBidi" w:cstheme="majorBidi"/>
          <w:color w:val="000000"/>
          <w:sz w:val="24"/>
          <w:szCs w:val="24"/>
        </w:rPr>
        <w:t>potential therap</w:t>
      </w:r>
      <w:r w:rsidRPr="002C426B">
        <w:rPr>
          <w:rFonts w:asciiTheme="majorBidi" w:hAnsiTheme="majorBidi" w:cstheme="majorBidi"/>
          <w:color w:val="000000"/>
          <w:sz w:val="24"/>
          <w:szCs w:val="24"/>
        </w:rPr>
        <w:t>ies</w:t>
      </w:r>
      <w:r w:rsidR="00FE17AA" w:rsidRPr="002C426B">
        <w:rPr>
          <w:rFonts w:asciiTheme="majorBidi" w:hAnsiTheme="majorBidi" w:cstheme="majorBidi"/>
          <w:color w:val="000000"/>
          <w:sz w:val="24"/>
          <w:szCs w:val="24"/>
        </w:rPr>
        <w:t xml:space="preserve"> for HSP </w:t>
      </w:r>
      <w:r w:rsidR="0068593B" w:rsidRPr="002C426B">
        <w:rPr>
          <w:rFonts w:asciiTheme="majorBidi" w:hAnsiTheme="majorBidi" w:cstheme="majorBidi"/>
          <w:i/>
          <w:iCs/>
          <w:color w:val="000000"/>
          <w:sz w:val="24"/>
          <w:szCs w:val="24"/>
        </w:rPr>
        <w:t>in vivo</w:t>
      </w:r>
      <w:r w:rsidR="0068593B" w:rsidRPr="002C426B">
        <w:rPr>
          <w:rFonts w:asciiTheme="majorBidi" w:hAnsiTheme="majorBidi" w:cstheme="majorBidi"/>
          <w:color w:val="000000"/>
          <w:sz w:val="24"/>
          <w:szCs w:val="24"/>
        </w:rPr>
        <w:t xml:space="preserve"> and </w:t>
      </w:r>
      <w:r w:rsidR="0068593B" w:rsidRPr="002C426B">
        <w:rPr>
          <w:rFonts w:asciiTheme="majorBidi" w:hAnsiTheme="majorBidi" w:cstheme="majorBidi"/>
          <w:i/>
          <w:iCs/>
          <w:color w:val="000000"/>
          <w:sz w:val="24"/>
          <w:szCs w:val="24"/>
        </w:rPr>
        <w:t>in vitro</w:t>
      </w:r>
      <w:r w:rsidR="002202AD" w:rsidRPr="002C426B">
        <w:rPr>
          <w:rFonts w:asciiTheme="majorBidi" w:hAnsiTheme="majorBidi" w:cstheme="majorBidi"/>
          <w:color w:val="000000"/>
          <w:sz w:val="24"/>
          <w:szCs w:val="24"/>
        </w:rPr>
        <w:t>.</w:t>
      </w:r>
    </w:p>
    <w:p w:rsidR="00D87CE0" w:rsidRPr="002C426B" w:rsidRDefault="00D87CE0" w:rsidP="00D87CE0">
      <w:pPr>
        <w:numPr>
          <w:ilvl w:val="0"/>
          <w:numId w:val="2"/>
        </w:numPr>
        <w:spacing w:line="480" w:lineRule="auto"/>
        <w:ind w:left="36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lastRenderedPageBreak/>
        <w:t xml:space="preserve">Firstly, the effect of wheel-running (voluntary exercise) on gait impairment and spinal cord axonal swelling pathology was determined in </w:t>
      </w:r>
      <w:r w:rsidRPr="00D87CE0">
        <w:rPr>
          <w:rFonts w:asciiTheme="majorBidi" w:hAnsiTheme="majorBidi" w:cstheme="majorBidi"/>
          <w:i/>
          <w:iCs/>
          <w:color w:val="000000"/>
          <w:sz w:val="24"/>
          <w:szCs w:val="24"/>
          <w:lang w:eastAsia="zh-TW"/>
        </w:rPr>
        <w:t>SPAST</w:t>
      </w:r>
      <w:r w:rsidRPr="00D87CE0">
        <w:rPr>
          <w:rFonts w:asciiTheme="majorBidi" w:hAnsiTheme="majorBidi" w:cstheme="majorBidi"/>
          <w:i/>
          <w:iCs/>
          <w:color w:val="000000"/>
          <w:sz w:val="24"/>
          <w:szCs w:val="24"/>
          <w:vertAlign w:val="superscript"/>
          <w:lang w:eastAsia="zh-TW"/>
        </w:rPr>
        <w:t>ΔE7/ΔE7</w:t>
      </w:r>
      <w:r w:rsidRPr="002C426B">
        <w:rPr>
          <w:rFonts w:asciiTheme="majorBidi" w:hAnsiTheme="majorBidi" w:cstheme="majorBidi"/>
          <w:i/>
          <w:iCs/>
          <w:color w:val="000000"/>
          <w:sz w:val="24"/>
          <w:szCs w:val="24"/>
        </w:rPr>
        <w:t xml:space="preserve"> </w:t>
      </w:r>
      <w:r w:rsidRPr="002C426B">
        <w:rPr>
          <w:rFonts w:asciiTheme="majorBidi" w:hAnsiTheme="majorBidi" w:cstheme="majorBidi"/>
          <w:iCs/>
          <w:color w:val="000000"/>
          <w:sz w:val="24"/>
          <w:szCs w:val="24"/>
        </w:rPr>
        <w:t>mice.</w:t>
      </w:r>
    </w:p>
    <w:p w:rsidR="002C426B" w:rsidRDefault="00D87CE0" w:rsidP="00D00AFA">
      <w:pPr>
        <w:numPr>
          <w:ilvl w:val="0"/>
          <w:numId w:val="2"/>
        </w:numPr>
        <w:spacing w:line="480" w:lineRule="auto"/>
        <w:ind w:left="360"/>
        <w:jc w:val="both"/>
        <w:rPr>
          <w:rFonts w:asciiTheme="majorBidi" w:hAnsiTheme="majorBidi" w:cstheme="majorBidi"/>
          <w:i/>
          <w:iCs/>
          <w:color w:val="000000"/>
          <w:sz w:val="24"/>
          <w:szCs w:val="24"/>
        </w:rPr>
      </w:pPr>
      <w:r w:rsidRPr="002C426B">
        <w:rPr>
          <w:rFonts w:asciiTheme="majorBidi" w:hAnsiTheme="majorBidi" w:cstheme="majorBidi"/>
          <w:color w:val="000000"/>
          <w:sz w:val="24"/>
          <w:szCs w:val="24"/>
        </w:rPr>
        <w:t>Secondly</w:t>
      </w:r>
      <w:r w:rsidR="000708FC" w:rsidRPr="002C426B">
        <w:rPr>
          <w:rFonts w:asciiTheme="majorBidi" w:hAnsiTheme="majorBidi" w:cstheme="majorBidi"/>
          <w:color w:val="000000"/>
          <w:sz w:val="24"/>
          <w:szCs w:val="24"/>
        </w:rPr>
        <w:t>,</w:t>
      </w:r>
      <w:r w:rsidR="0068593B" w:rsidRPr="002C426B">
        <w:rPr>
          <w:rFonts w:asciiTheme="majorBidi" w:hAnsiTheme="majorBidi" w:cstheme="majorBidi"/>
          <w:color w:val="000000"/>
          <w:sz w:val="24"/>
          <w:szCs w:val="24"/>
        </w:rPr>
        <w:t xml:space="preserve"> </w:t>
      </w:r>
      <w:r w:rsidR="00D00AFA" w:rsidRPr="002C426B">
        <w:rPr>
          <w:rFonts w:asciiTheme="majorBidi" w:hAnsiTheme="majorBidi" w:cstheme="majorBidi"/>
          <w:color w:val="000000"/>
          <w:sz w:val="24"/>
          <w:szCs w:val="24"/>
        </w:rPr>
        <w:t xml:space="preserve">the effect on gait impairment and spinal cord axonal swelling pathology was investigated in </w:t>
      </w:r>
      <w:r w:rsidR="00D00AFA" w:rsidRPr="00D87CE0">
        <w:rPr>
          <w:rFonts w:asciiTheme="majorBidi" w:hAnsiTheme="majorBidi" w:cstheme="majorBidi"/>
          <w:i/>
          <w:iCs/>
          <w:color w:val="000000"/>
          <w:sz w:val="24"/>
          <w:szCs w:val="24"/>
          <w:lang w:eastAsia="zh-TW"/>
        </w:rPr>
        <w:t>SPAST</w:t>
      </w:r>
      <w:r w:rsidR="00D00AFA" w:rsidRPr="00D87CE0">
        <w:rPr>
          <w:rFonts w:asciiTheme="majorBidi" w:hAnsiTheme="majorBidi" w:cstheme="majorBidi"/>
          <w:i/>
          <w:iCs/>
          <w:color w:val="000000"/>
          <w:sz w:val="24"/>
          <w:szCs w:val="24"/>
          <w:vertAlign w:val="superscript"/>
          <w:lang w:eastAsia="zh-TW"/>
        </w:rPr>
        <w:t>ΔE7/ΔE7</w:t>
      </w:r>
      <w:r w:rsidR="00D00AFA" w:rsidRPr="002C426B">
        <w:rPr>
          <w:rFonts w:asciiTheme="majorBidi" w:hAnsiTheme="majorBidi" w:cstheme="majorBidi"/>
          <w:i/>
          <w:iCs/>
          <w:color w:val="000000"/>
          <w:sz w:val="24"/>
          <w:szCs w:val="24"/>
        </w:rPr>
        <w:t xml:space="preserve"> </w:t>
      </w:r>
      <w:r w:rsidR="00D00AFA" w:rsidRPr="002C426B">
        <w:rPr>
          <w:rFonts w:asciiTheme="majorBidi" w:hAnsiTheme="majorBidi" w:cstheme="majorBidi"/>
          <w:iCs/>
          <w:color w:val="000000"/>
          <w:sz w:val="24"/>
          <w:szCs w:val="24"/>
        </w:rPr>
        <w:t>mice</w:t>
      </w:r>
      <w:r w:rsidR="00D00AFA" w:rsidRPr="002C426B">
        <w:rPr>
          <w:rFonts w:asciiTheme="majorBidi" w:hAnsiTheme="majorBidi" w:cstheme="majorBidi"/>
          <w:color w:val="000000"/>
          <w:sz w:val="24"/>
          <w:szCs w:val="24"/>
        </w:rPr>
        <w:t xml:space="preserve"> following chemical inhibition of HDAC6 using ACY-738</w:t>
      </w:r>
      <w:r w:rsidR="00D00AFA" w:rsidRPr="002C426B">
        <w:rPr>
          <w:rFonts w:asciiTheme="majorBidi" w:hAnsiTheme="majorBidi" w:cstheme="majorBidi"/>
          <w:iCs/>
          <w:color w:val="000000"/>
          <w:sz w:val="24"/>
          <w:szCs w:val="24"/>
        </w:rPr>
        <w:t>.</w:t>
      </w:r>
    </w:p>
    <w:p w:rsidR="00D51A60" w:rsidRPr="002C426B" w:rsidRDefault="00D87CE0" w:rsidP="00D87CE0">
      <w:pPr>
        <w:numPr>
          <w:ilvl w:val="0"/>
          <w:numId w:val="2"/>
        </w:numPr>
        <w:spacing w:line="480" w:lineRule="auto"/>
        <w:ind w:left="360"/>
        <w:jc w:val="both"/>
        <w:rPr>
          <w:rFonts w:asciiTheme="majorBidi" w:hAnsiTheme="majorBidi" w:cstheme="majorBidi"/>
          <w:i/>
          <w:iCs/>
          <w:color w:val="000000"/>
          <w:sz w:val="24"/>
          <w:szCs w:val="24"/>
        </w:rPr>
      </w:pPr>
      <w:r w:rsidRPr="002C426B">
        <w:rPr>
          <w:rFonts w:asciiTheme="majorBidi" w:hAnsiTheme="majorBidi" w:cstheme="majorBidi"/>
          <w:color w:val="000000"/>
          <w:sz w:val="24"/>
          <w:szCs w:val="24"/>
        </w:rPr>
        <w:t>Thirdly</w:t>
      </w:r>
      <w:r w:rsidR="000708FC" w:rsidRPr="002C426B">
        <w:rPr>
          <w:rFonts w:asciiTheme="majorBidi" w:hAnsiTheme="majorBidi" w:cstheme="majorBidi"/>
          <w:color w:val="000000"/>
          <w:sz w:val="24"/>
          <w:szCs w:val="24"/>
        </w:rPr>
        <w:t>,</w:t>
      </w:r>
      <w:r w:rsidR="0068593B" w:rsidRPr="002C426B">
        <w:rPr>
          <w:rFonts w:asciiTheme="majorBidi" w:hAnsiTheme="majorBidi" w:cstheme="majorBidi"/>
          <w:color w:val="000000"/>
          <w:sz w:val="24"/>
          <w:szCs w:val="24"/>
        </w:rPr>
        <w:t xml:space="preserve"> </w:t>
      </w:r>
      <w:r w:rsidR="00D00AFA" w:rsidRPr="002C426B">
        <w:rPr>
          <w:rFonts w:asciiTheme="majorBidi" w:hAnsiTheme="majorBidi" w:cstheme="majorBidi"/>
          <w:color w:val="000000"/>
          <w:sz w:val="24"/>
          <w:szCs w:val="24"/>
        </w:rPr>
        <w:t>the effect of genetic inhibition of HDAC6 by crossing HDAC6 knockout mice with spastin mice to produce double mutant mice was investigated.</w:t>
      </w:r>
    </w:p>
    <w:p w:rsidR="002006D5" w:rsidRPr="002C426B" w:rsidRDefault="0068593B" w:rsidP="002C426B">
      <w:pPr>
        <w:numPr>
          <w:ilvl w:val="0"/>
          <w:numId w:val="2"/>
        </w:numPr>
        <w:spacing w:line="480" w:lineRule="auto"/>
        <w:ind w:left="36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Fourthly</w:t>
      </w:r>
      <w:r w:rsidR="000708FC" w:rsidRPr="002C426B">
        <w:rPr>
          <w:rFonts w:asciiTheme="majorBidi" w:hAnsiTheme="majorBidi" w:cstheme="majorBidi"/>
          <w:color w:val="000000"/>
          <w:sz w:val="24"/>
          <w:szCs w:val="24"/>
        </w:rPr>
        <w:t xml:space="preserve">, </w:t>
      </w:r>
      <w:r w:rsidR="002202AD" w:rsidRPr="002C426B">
        <w:rPr>
          <w:rFonts w:asciiTheme="majorBidi" w:hAnsiTheme="majorBidi" w:cstheme="majorBidi"/>
          <w:color w:val="000000"/>
          <w:sz w:val="24"/>
          <w:szCs w:val="24"/>
        </w:rPr>
        <w:t xml:space="preserve">the effect </w:t>
      </w:r>
      <w:r w:rsidR="00D00AFA">
        <w:rPr>
          <w:rFonts w:asciiTheme="majorBidi" w:hAnsiTheme="majorBidi" w:cstheme="majorBidi"/>
          <w:color w:val="000000"/>
          <w:sz w:val="24"/>
          <w:szCs w:val="24"/>
        </w:rPr>
        <w:t>of the microtubule stabilis</w:t>
      </w:r>
      <w:r w:rsidR="000708FC" w:rsidRPr="002C426B">
        <w:rPr>
          <w:rFonts w:asciiTheme="majorBidi" w:hAnsiTheme="majorBidi" w:cstheme="majorBidi"/>
          <w:color w:val="000000"/>
          <w:sz w:val="24"/>
          <w:szCs w:val="24"/>
        </w:rPr>
        <w:t xml:space="preserve">ing agent Epothilone D on gait impairment and spinal cord axonal swelling pathology was investigated in </w:t>
      </w:r>
      <w:r w:rsidR="000708FC" w:rsidRPr="00120A7F">
        <w:rPr>
          <w:rFonts w:asciiTheme="majorBidi" w:hAnsiTheme="majorBidi" w:cstheme="majorBidi"/>
          <w:i/>
          <w:iCs/>
          <w:color w:val="000000"/>
          <w:sz w:val="24"/>
          <w:szCs w:val="24"/>
          <w:lang w:eastAsia="zh-TW"/>
        </w:rPr>
        <w:t>SPAST</w:t>
      </w:r>
      <w:r w:rsidR="000708FC" w:rsidRPr="00120A7F">
        <w:rPr>
          <w:rFonts w:asciiTheme="majorBidi" w:hAnsiTheme="majorBidi" w:cstheme="majorBidi"/>
          <w:i/>
          <w:iCs/>
          <w:color w:val="000000"/>
          <w:sz w:val="24"/>
          <w:szCs w:val="24"/>
          <w:vertAlign w:val="superscript"/>
          <w:lang w:eastAsia="zh-TW"/>
        </w:rPr>
        <w:t>ΔE7/ΔE7</w:t>
      </w:r>
      <w:r w:rsidR="000708FC" w:rsidRPr="002C426B">
        <w:rPr>
          <w:rFonts w:asciiTheme="majorBidi" w:hAnsiTheme="majorBidi" w:cstheme="majorBidi"/>
          <w:i/>
          <w:iCs/>
          <w:color w:val="000000"/>
          <w:sz w:val="24"/>
          <w:szCs w:val="24"/>
        </w:rPr>
        <w:t xml:space="preserve"> </w:t>
      </w:r>
      <w:r w:rsidR="000708FC" w:rsidRPr="002C426B">
        <w:rPr>
          <w:rFonts w:asciiTheme="majorBidi" w:hAnsiTheme="majorBidi" w:cstheme="majorBidi"/>
          <w:iCs/>
          <w:color w:val="000000"/>
          <w:sz w:val="24"/>
          <w:szCs w:val="24"/>
        </w:rPr>
        <w:t>mice</w:t>
      </w:r>
      <w:r w:rsidR="00F41009" w:rsidRPr="002C426B">
        <w:rPr>
          <w:rFonts w:asciiTheme="majorBidi" w:hAnsiTheme="majorBidi" w:cstheme="majorBidi"/>
          <w:iCs/>
          <w:color w:val="000000"/>
          <w:sz w:val="24"/>
          <w:szCs w:val="24"/>
        </w:rPr>
        <w:t>.</w:t>
      </w:r>
    </w:p>
    <w:p w:rsidR="001F4893" w:rsidRPr="002C426B" w:rsidRDefault="001F4893" w:rsidP="002C426B">
      <w:pPr>
        <w:spacing w:line="480" w:lineRule="auto"/>
        <w:jc w:val="both"/>
        <w:rPr>
          <w:rFonts w:asciiTheme="majorBidi" w:hAnsiTheme="majorBidi" w:cstheme="majorBidi"/>
          <w:color w:val="000000"/>
        </w:rPr>
      </w:pPr>
    </w:p>
    <w:p w:rsidR="00682D95" w:rsidRPr="002C426B" w:rsidRDefault="00682D95" w:rsidP="002C426B">
      <w:pPr>
        <w:spacing w:line="480" w:lineRule="auto"/>
        <w:jc w:val="both"/>
        <w:rPr>
          <w:rFonts w:asciiTheme="majorBidi" w:hAnsiTheme="majorBidi" w:cstheme="majorBidi"/>
          <w:color w:val="000000"/>
        </w:rPr>
      </w:pPr>
    </w:p>
    <w:p w:rsidR="00C905FB" w:rsidRPr="002C426B" w:rsidRDefault="00C905FB" w:rsidP="002C426B">
      <w:pPr>
        <w:spacing w:line="480" w:lineRule="auto"/>
        <w:jc w:val="both"/>
        <w:rPr>
          <w:rFonts w:asciiTheme="majorBidi" w:hAnsiTheme="majorBidi" w:cstheme="majorBidi"/>
          <w:color w:val="000000"/>
        </w:rPr>
      </w:pPr>
    </w:p>
    <w:p w:rsidR="00C905FB" w:rsidRPr="002C426B" w:rsidRDefault="00C905FB" w:rsidP="002C426B">
      <w:pPr>
        <w:spacing w:line="480" w:lineRule="auto"/>
        <w:jc w:val="both"/>
        <w:rPr>
          <w:rFonts w:asciiTheme="majorBidi" w:hAnsiTheme="majorBidi" w:cstheme="majorBidi"/>
          <w:color w:val="000000"/>
        </w:rPr>
      </w:pPr>
    </w:p>
    <w:p w:rsidR="00C905FB" w:rsidRPr="002C426B" w:rsidRDefault="00C905FB" w:rsidP="002C426B">
      <w:pPr>
        <w:spacing w:line="480" w:lineRule="auto"/>
        <w:jc w:val="both"/>
        <w:rPr>
          <w:rFonts w:asciiTheme="majorBidi" w:hAnsiTheme="majorBidi" w:cstheme="majorBidi"/>
          <w:color w:val="000000"/>
        </w:rPr>
      </w:pPr>
    </w:p>
    <w:p w:rsidR="001F357F" w:rsidRPr="002C426B" w:rsidRDefault="001F357F" w:rsidP="002C426B">
      <w:pPr>
        <w:spacing w:line="480" w:lineRule="auto"/>
        <w:jc w:val="both"/>
        <w:rPr>
          <w:rFonts w:asciiTheme="majorBidi" w:hAnsiTheme="majorBidi" w:cstheme="majorBidi"/>
          <w:color w:val="000000"/>
        </w:rPr>
      </w:pPr>
    </w:p>
    <w:p w:rsidR="001F357F" w:rsidRPr="002C426B" w:rsidRDefault="001F357F" w:rsidP="002C426B">
      <w:pPr>
        <w:spacing w:line="480" w:lineRule="auto"/>
        <w:jc w:val="both"/>
        <w:rPr>
          <w:rFonts w:asciiTheme="majorBidi" w:hAnsiTheme="majorBidi" w:cstheme="majorBidi"/>
          <w:color w:val="000000"/>
        </w:rPr>
        <w:sectPr w:rsidR="001F357F" w:rsidRPr="002C426B" w:rsidSect="000642C5">
          <w:footerReference w:type="even" r:id="rId23"/>
          <w:footerReference w:type="default" r:id="rId24"/>
          <w:pgSz w:w="11906" w:h="16838"/>
          <w:pgMar w:top="1134" w:right="1134" w:bottom="1134" w:left="2268" w:header="709" w:footer="709" w:gutter="0"/>
          <w:cols w:space="708"/>
          <w:docGrid w:linePitch="360"/>
        </w:sectPr>
      </w:pPr>
    </w:p>
    <w:p w:rsidR="001F357F" w:rsidRPr="002C426B" w:rsidRDefault="001F357F" w:rsidP="002C426B">
      <w:pPr>
        <w:spacing w:line="480" w:lineRule="auto"/>
        <w:jc w:val="both"/>
        <w:rPr>
          <w:rFonts w:asciiTheme="majorBidi" w:hAnsiTheme="majorBidi" w:cstheme="majorBidi"/>
          <w:color w:val="000000"/>
        </w:rPr>
      </w:pPr>
    </w:p>
    <w:p w:rsidR="00682D95" w:rsidRPr="002C426B" w:rsidRDefault="00682D95" w:rsidP="002C426B">
      <w:pPr>
        <w:jc w:val="both"/>
        <w:rPr>
          <w:rFonts w:asciiTheme="majorBidi" w:hAnsiTheme="majorBidi" w:cstheme="majorBidi"/>
          <w:color w:val="000000"/>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545B4D" w:rsidRPr="002C426B" w:rsidRDefault="00545B4D"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9D1209" w:rsidP="00DD57F6">
      <w:pPr>
        <w:pStyle w:val="1"/>
      </w:pPr>
      <w:r w:rsidRPr="009D1209">
        <w:pict>
          <v:line id="_x0000_s1517" style="position:absolute;left:0;text-align:left;z-index:251674112;visibility:visible;mso-wrap-distance-top:-6e-5mm;mso-wrap-distance-bottom:-6e-5mm;mso-height-relative:margin" from="16.6pt,32.35pt" to="405.85pt,32.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" strokecolor="#4f81bd" strokeweight="2pt">
            <v:shadow on="t" color="black" opacity="24903f" origin=",.5" offset="0,.55556mm"/>
            <o:lock v:ext="edit" shapetype="f"/>
          </v:line>
        </w:pict>
      </w:r>
      <w:bookmarkStart w:id="59" w:name="_Toc508875556"/>
      <w:r w:rsidR="00DD57F6">
        <w:t>Chapter</w:t>
      </w:r>
      <w:r w:rsidR="00297A5A" w:rsidRPr="002C426B">
        <w:t xml:space="preserve"> 2: Material </w:t>
      </w:r>
      <w:r w:rsidR="008252D4" w:rsidRPr="002C426B">
        <w:t>and</w:t>
      </w:r>
      <w:r w:rsidR="00297A5A" w:rsidRPr="002C426B">
        <w:t xml:space="preserve"> Methods</w:t>
      </w:r>
      <w:bookmarkEnd w:id="59"/>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545B4D" w:rsidRPr="002C426B" w:rsidRDefault="00545B4D" w:rsidP="002C426B">
      <w:pPr>
        <w:spacing w:line="480" w:lineRule="auto"/>
        <w:jc w:val="both"/>
        <w:rPr>
          <w:rFonts w:asciiTheme="majorBidi" w:hAnsiTheme="majorBidi" w:cstheme="majorBidi"/>
          <w:b/>
          <w:bCs/>
          <w:sz w:val="24"/>
          <w:szCs w:val="24"/>
        </w:rPr>
      </w:pPr>
    </w:p>
    <w:p w:rsidR="001F357F" w:rsidRPr="002C426B" w:rsidRDefault="001F357F" w:rsidP="002C426B">
      <w:pPr>
        <w:spacing w:line="480" w:lineRule="auto"/>
        <w:jc w:val="both"/>
        <w:rPr>
          <w:rFonts w:asciiTheme="majorBidi" w:hAnsiTheme="majorBidi" w:cstheme="majorBidi"/>
          <w:b/>
          <w:bCs/>
          <w:sz w:val="24"/>
          <w:szCs w:val="24"/>
        </w:rPr>
        <w:sectPr w:rsidR="001F357F" w:rsidRPr="002C426B" w:rsidSect="000642C5">
          <w:headerReference w:type="default" r:id="rId25"/>
          <w:pgSz w:w="11906" w:h="16838"/>
          <w:pgMar w:top="1134" w:right="1134" w:bottom="1134" w:left="2268" w:header="709" w:footer="709" w:gutter="0"/>
          <w:cols w:space="708"/>
          <w:docGrid w:linePitch="360"/>
        </w:sectPr>
      </w:pPr>
    </w:p>
    <w:p w:rsidR="0067619A" w:rsidRPr="00DD57F6" w:rsidRDefault="00297A5A" w:rsidP="00DD57F6">
      <w:pPr>
        <w:rPr>
          <w:rFonts w:asciiTheme="majorBidi" w:hAnsiTheme="majorBidi" w:cstheme="majorBidi"/>
          <w:b/>
          <w:bCs/>
          <w:sz w:val="28"/>
          <w:szCs w:val="28"/>
        </w:rPr>
      </w:pPr>
      <w:r w:rsidRPr="00DD57F6">
        <w:rPr>
          <w:rFonts w:asciiTheme="majorBidi" w:hAnsiTheme="majorBidi" w:cstheme="majorBidi"/>
          <w:b/>
          <w:bCs/>
          <w:sz w:val="28"/>
          <w:szCs w:val="28"/>
        </w:rPr>
        <w:lastRenderedPageBreak/>
        <w:t xml:space="preserve">Chapter 2: </w:t>
      </w:r>
      <w:r w:rsidR="0067619A" w:rsidRPr="00DD57F6">
        <w:rPr>
          <w:rFonts w:asciiTheme="majorBidi" w:hAnsiTheme="majorBidi" w:cstheme="majorBidi"/>
          <w:b/>
          <w:bCs/>
          <w:sz w:val="28"/>
          <w:szCs w:val="28"/>
        </w:rPr>
        <w:t>Materials and Methods</w:t>
      </w:r>
    </w:p>
    <w:p w:rsidR="0067619A" w:rsidRPr="002C426B" w:rsidRDefault="0067619A" w:rsidP="002C426B">
      <w:pPr>
        <w:pStyle w:val="2"/>
        <w:jc w:val="both"/>
      </w:pPr>
      <w:bookmarkStart w:id="60" w:name="_Toc508875557"/>
      <w:r w:rsidRPr="002C426B">
        <w:t>2.1 Materials</w:t>
      </w:r>
      <w:bookmarkEnd w:id="60"/>
    </w:p>
    <w:p w:rsidR="0067619A" w:rsidRPr="002C426B" w:rsidRDefault="0067619A" w:rsidP="002C426B">
      <w:pPr>
        <w:pStyle w:val="3"/>
        <w:jc w:val="both"/>
      </w:pPr>
      <w:bookmarkStart w:id="61" w:name="_Toc508875558"/>
      <w:r w:rsidRPr="002C426B">
        <w:t>2.1.1 Equipment</w:t>
      </w:r>
      <w:bookmarkEnd w:id="61"/>
    </w:p>
    <w:p w:rsidR="0067619A" w:rsidRPr="002C426B" w:rsidRDefault="0067619A" w:rsidP="00120A7F">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 xml:space="preserve">The main pieces of equipment </w:t>
      </w:r>
      <w:r w:rsidR="00647168" w:rsidRPr="002C426B">
        <w:rPr>
          <w:rFonts w:asciiTheme="majorBidi" w:hAnsiTheme="majorBidi" w:cstheme="majorBidi"/>
          <w:sz w:val="24"/>
          <w:szCs w:val="24"/>
        </w:rPr>
        <w:t>that were</w:t>
      </w:r>
      <w:r w:rsidRPr="002C426B">
        <w:rPr>
          <w:rFonts w:asciiTheme="majorBidi" w:hAnsiTheme="majorBidi" w:cstheme="majorBidi"/>
          <w:sz w:val="24"/>
          <w:szCs w:val="24"/>
        </w:rPr>
        <w:t xml:space="preserve"> used in this project are listed in (Table 2.1)</w:t>
      </w:r>
      <w:r w:rsidR="00120A7F">
        <w:rPr>
          <w:rFonts w:asciiTheme="majorBidi" w:hAnsiTheme="majorBidi" w:cstheme="majorBidi"/>
          <w:sz w:val="24"/>
          <w:szCs w:val="24"/>
        </w:rPr>
        <w:t>.</w:t>
      </w:r>
    </w:p>
    <w:p w:rsidR="00297A5A" w:rsidRPr="002C426B" w:rsidRDefault="00297A5A" w:rsidP="002C426B">
      <w:pPr>
        <w:autoSpaceDE w:val="0"/>
        <w:autoSpaceDN w:val="0"/>
        <w:adjustRightInd w:val="0"/>
        <w:spacing w:after="0" w:line="480" w:lineRule="auto"/>
        <w:ind w:firstLine="720"/>
        <w:jc w:val="both"/>
        <w:rPr>
          <w:rFonts w:asciiTheme="majorBidi" w:hAnsiTheme="majorBidi" w:cstheme="majorBidi"/>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b/>
          <w:bCs/>
          <w:sz w:val="24"/>
          <w:szCs w:val="24"/>
        </w:rPr>
      </w:pPr>
      <w:r w:rsidRPr="002C426B">
        <w:rPr>
          <w:rFonts w:asciiTheme="majorBidi" w:hAnsiTheme="majorBidi" w:cstheme="majorBidi"/>
          <w:b/>
          <w:bCs/>
          <w:sz w:val="24"/>
          <w:szCs w:val="24"/>
        </w:rPr>
        <w:t xml:space="preserve">Table 2.1: </w:t>
      </w:r>
      <w:r w:rsidR="00647168" w:rsidRPr="002C426B">
        <w:rPr>
          <w:rFonts w:asciiTheme="majorBidi" w:hAnsiTheme="majorBidi" w:cstheme="majorBidi"/>
          <w:b/>
          <w:bCs/>
          <w:sz w:val="24"/>
          <w:szCs w:val="24"/>
        </w:rPr>
        <w:t>L</w:t>
      </w:r>
      <w:r w:rsidRPr="002C426B">
        <w:rPr>
          <w:rFonts w:asciiTheme="majorBidi" w:hAnsiTheme="majorBidi" w:cstheme="majorBidi"/>
          <w:b/>
          <w:bCs/>
          <w:sz w:val="24"/>
          <w:szCs w:val="24"/>
        </w:rPr>
        <w:t>ist of equipment used.</w:t>
      </w:r>
    </w:p>
    <w:tbl>
      <w:tblPr>
        <w:tblStyle w:val="MediumList21"/>
        <w:tblpPr w:leftFromText="180" w:rightFromText="180" w:vertAnchor="text" w:horzAnchor="margin" w:tblpX="108" w:tblpY="118"/>
        <w:tblW w:w="0" w:type="auto"/>
        <w:tblLook w:val="01E0"/>
      </w:tblPr>
      <w:tblGrid>
        <w:gridCol w:w="1484"/>
        <w:gridCol w:w="3521"/>
        <w:gridCol w:w="894"/>
        <w:gridCol w:w="2509"/>
      </w:tblGrid>
      <w:tr w:rsidR="00545B4D" w:rsidRPr="002C426B" w:rsidTr="00D1091D">
        <w:trPr>
          <w:cnfStyle w:val="100000000000"/>
          <w:trHeight w:val="439"/>
        </w:trPr>
        <w:tc>
          <w:tcPr>
            <w:cnfStyle w:val="001000000100"/>
            <w:tcW w:w="5005" w:type="dxa"/>
            <w:gridSpan w:val="2"/>
            <w:tcBorders>
              <w:top w:val="single" w:sz="24" w:space="0" w:color="auto"/>
              <w:right w:val="single" w:sz="4" w:space="0" w:color="auto"/>
            </w:tcBorders>
            <w:vAlign w:val="center"/>
          </w:tcPr>
          <w:p w:rsidR="00545B4D" w:rsidRPr="002C426B" w:rsidRDefault="00545B4D" w:rsidP="001E3B8D">
            <w:pPr>
              <w:autoSpaceDE w:val="0"/>
              <w:autoSpaceDN w:val="0"/>
              <w:adjustRightInd w:val="0"/>
              <w:rPr>
                <w:rFonts w:asciiTheme="majorBidi" w:eastAsia="Calibri" w:hAnsiTheme="majorBidi"/>
                <w:b/>
                <w:bCs/>
              </w:rPr>
            </w:pPr>
            <w:r w:rsidRPr="002C426B">
              <w:rPr>
                <w:rFonts w:asciiTheme="majorBidi" w:eastAsia="Calibri" w:hAnsiTheme="majorBidi"/>
                <w:b/>
                <w:bCs/>
              </w:rPr>
              <w:t>Equipment</w:t>
            </w:r>
          </w:p>
        </w:tc>
        <w:tc>
          <w:tcPr>
            <w:cnfStyle w:val="000100000000"/>
            <w:tcW w:w="3403" w:type="dxa"/>
            <w:gridSpan w:val="2"/>
            <w:tcBorders>
              <w:top w:val="single" w:sz="24" w:space="0" w:color="auto"/>
              <w:left w:val="single" w:sz="4" w:space="0" w:color="auto"/>
            </w:tcBorders>
            <w:vAlign w:val="center"/>
          </w:tcPr>
          <w:p w:rsidR="00545B4D" w:rsidRPr="002C426B" w:rsidRDefault="00545B4D" w:rsidP="001E3B8D">
            <w:pPr>
              <w:autoSpaceDE w:val="0"/>
              <w:autoSpaceDN w:val="0"/>
              <w:adjustRightInd w:val="0"/>
              <w:rPr>
                <w:rFonts w:asciiTheme="majorBidi" w:eastAsia="Calibri" w:hAnsiTheme="majorBidi"/>
                <w:b/>
                <w:bCs/>
              </w:rPr>
            </w:pPr>
            <w:r w:rsidRPr="002C426B">
              <w:rPr>
                <w:rFonts w:asciiTheme="majorBidi" w:eastAsia="Calibri" w:hAnsiTheme="majorBidi"/>
                <w:b/>
                <w:bCs/>
              </w:rPr>
              <w:t>Manufacturer</w:t>
            </w:r>
          </w:p>
        </w:tc>
      </w:tr>
      <w:tr w:rsidR="00545B4D" w:rsidRPr="002C426B" w:rsidTr="00D1091D">
        <w:trPr>
          <w:cnfStyle w:val="000000100000"/>
          <w:trHeight w:val="532"/>
        </w:trPr>
        <w:tc>
          <w:tcPr>
            <w:cnfStyle w:val="001000000000"/>
            <w:tcW w:w="5005" w:type="dxa"/>
            <w:gridSpan w:val="2"/>
          </w:tcPr>
          <w:p w:rsidR="00545B4D" w:rsidRPr="002C426B" w:rsidRDefault="00545B4D" w:rsidP="001E3B8D">
            <w:pPr>
              <w:jc w:val="both"/>
              <w:rPr>
                <w:rFonts w:asciiTheme="majorBidi" w:eastAsia="Calibri" w:hAnsiTheme="majorBidi"/>
                <w:sz w:val="24"/>
                <w:szCs w:val="24"/>
              </w:rPr>
            </w:pPr>
            <w:r w:rsidRPr="002C426B">
              <w:rPr>
                <w:rFonts w:asciiTheme="majorBidi" w:eastAsia="Calibri" w:hAnsiTheme="majorBidi"/>
                <w:sz w:val="24"/>
                <w:szCs w:val="24"/>
              </w:rPr>
              <w:t>G-Box gel imaging system</w:t>
            </w:r>
          </w:p>
        </w:tc>
        <w:tc>
          <w:tcPr>
            <w:cnfStyle w:val="000100000000"/>
            <w:tcW w:w="3403" w:type="dxa"/>
            <w:gridSpan w:val="2"/>
          </w:tcPr>
          <w:p w:rsidR="00545B4D" w:rsidRPr="002C426B" w:rsidRDefault="00545B4D" w:rsidP="001E3B8D">
            <w:pPr>
              <w:jc w:val="both"/>
              <w:rPr>
                <w:rFonts w:asciiTheme="majorBidi" w:eastAsia="Calibri" w:hAnsiTheme="majorBidi"/>
                <w:sz w:val="24"/>
                <w:szCs w:val="24"/>
              </w:rPr>
            </w:pPr>
            <w:r w:rsidRPr="002C426B">
              <w:rPr>
                <w:rFonts w:asciiTheme="majorBidi" w:eastAsia="Calibri" w:hAnsiTheme="majorBidi"/>
                <w:sz w:val="24"/>
                <w:szCs w:val="24"/>
              </w:rPr>
              <w:t>Syngene, Synoptics Ltd. UK.</w:t>
            </w:r>
          </w:p>
        </w:tc>
      </w:tr>
      <w:tr w:rsidR="00545B4D" w:rsidRPr="002C426B" w:rsidTr="00D1091D">
        <w:trPr>
          <w:trHeight w:val="532"/>
        </w:trPr>
        <w:tc>
          <w:tcPr>
            <w:cnfStyle w:val="001000000000"/>
            <w:tcW w:w="5005" w:type="dxa"/>
            <w:gridSpan w:val="2"/>
          </w:tcPr>
          <w:p w:rsidR="00545B4D" w:rsidRPr="002C426B" w:rsidRDefault="00545B4D" w:rsidP="001E3B8D">
            <w:pPr>
              <w:jc w:val="both"/>
              <w:rPr>
                <w:rFonts w:asciiTheme="majorBidi" w:eastAsia="Calibri" w:hAnsiTheme="majorBidi"/>
                <w:sz w:val="24"/>
                <w:szCs w:val="24"/>
              </w:rPr>
            </w:pPr>
            <w:r w:rsidRPr="002C426B">
              <w:rPr>
                <w:rFonts w:asciiTheme="majorBidi" w:eastAsia="Calibri" w:hAnsiTheme="majorBidi"/>
                <w:sz w:val="24"/>
                <w:szCs w:val="24"/>
              </w:rPr>
              <w:t>GENi imaging machine</w:t>
            </w:r>
          </w:p>
        </w:tc>
        <w:tc>
          <w:tcPr>
            <w:cnfStyle w:val="000100000000"/>
            <w:tcW w:w="3403" w:type="dxa"/>
            <w:gridSpan w:val="2"/>
          </w:tcPr>
          <w:p w:rsidR="00545B4D" w:rsidRPr="002C426B" w:rsidRDefault="00545B4D" w:rsidP="001E3B8D">
            <w:pPr>
              <w:jc w:val="both"/>
              <w:rPr>
                <w:rFonts w:asciiTheme="majorBidi" w:eastAsia="Calibri" w:hAnsiTheme="majorBidi"/>
                <w:sz w:val="24"/>
                <w:szCs w:val="24"/>
              </w:rPr>
            </w:pPr>
            <w:r w:rsidRPr="002C426B">
              <w:rPr>
                <w:rFonts w:asciiTheme="majorBidi" w:eastAsia="Calibri" w:hAnsiTheme="majorBidi"/>
                <w:sz w:val="24"/>
                <w:szCs w:val="24"/>
              </w:rPr>
              <w:t>Syngene, Synoptics Ltd. UK.</w:t>
            </w:r>
          </w:p>
        </w:tc>
      </w:tr>
      <w:tr w:rsidR="00545B4D" w:rsidRPr="002C426B" w:rsidTr="00D1091D">
        <w:trPr>
          <w:cnfStyle w:val="000000100000"/>
          <w:trHeight w:val="532"/>
        </w:trPr>
        <w:tc>
          <w:tcPr>
            <w:cnfStyle w:val="001000000000"/>
            <w:tcW w:w="5005" w:type="dxa"/>
            <w:gridSpan w:val="2"/>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FLUOstar Omega plate reader</w:t>
            </w:r>
          </w:p>
        </w:tc>
        <w:tc>
          <w:tcPr>
            <w:cnfStyle w:val="000100000000"/>
            <w:tcW w:w="3403" w:type="dxa"/>
            <w:gridSpan w:val="2"/>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BMG Labtech Ltd.</w:t>
            </w:r>
          </w:p>
        </w:tc>
      </w:tr>
      <w:tr w:rsidR="00545B4D" w:rsidRPr="002C426B" w:rsidTr="00D1091D">
        <w:trPr>
          <w:trHeight w:val="532"/>
        </w:trPr>
        <w:tc>
          <w:tcPr>
            <w:cnfStyle w:val="001000000000"/>
            <w:tcW w:w="5005" w:type="dxa"/>
            <w:gridSpan w:val="2"/>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Nikon microscope</w:t>
            </w:r>
          </w:p>
        </w:tc>
        <w:tc>
          <w:tcPr>
            <w:cnfStyle w:val="000100000000"/>
            <w:tcW w:w="3403" w:type="dxa"/>
            <w:gridSpan w:val="2"/>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Nikon Instruments Inc.</w:t>
            </w:r>
          </w:p>
        </w:tc>
      </w:tr>
      <w:tr w:rsidR="00545B4D" w:rsidRPr="002C426B" w:rsidTr="00D1091D">
        <w:trPr>
          <w:cnfStyle w:val="000000100000"/>
          <w:trHeight w:val="532"/>
        </w:trPr>
        <w:tc>
          <w:tcPr>
            <w:cnfStyle w:val="001000000000"/>
            <w:tcW w:w="5005" w:type="dxa"/>
            <w:gridSpan w:val="2"/>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CFX96 Touch Real-time PCR detection system</w:t>
            </w:r>
          </w:p>
        </w:tc>
        <w:tc>
          <w:tcPr>
            <w:cnfStyle w:val="000100000000"/>
            <w:tcW w:w="3403" w:type="dxa"/>
            <w:gridSpan w:val="2"/>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Bio-Rad Laboratories, Inc.</w:t>
            </w:r>
          </w:p>
        </w:tc>
      </w:tr>
      <w:tr w:rsidR="00545B4D" w:rsidRPr="002C426B" w:rsidTr="00D1091D">
        <w:trPr>
          <w:trHeight w:val="532"/>
        </w:trPr>
        <w:tc>
          <w:tcPr>
            <w:cnfStyle w:val="001000000000"/>
            <w:tcW w:w="5005" w:type="dxa"/>
            <w:gridSpan w:val="2"/>
          </w:tcPr>
          <w:p w:rsidR="00545B4D" w:rsidRPr="002C426B" w:rsidRDefault="00545B4D" w:rsidP="001E3B8D">
            <w:pPr>
              <w:autoSpaceDE w:val="0"/>
              <w:autoSpaceDN w:val="0"/>
              <w:adjustRightInd w:val="0"/>
              <w:rPr>
                <w:rFonts w:asciiTheme="majorBidi" w:eastAsia="Calibri" w:hAnsiTheme="majorBidi"/>
                <w:sz w:val="24"/>
                <w:szCs w:val="24"/>
              </w:rPr>
            </w:pPr>
            <w:r w:rsidRPr="002C426B">
              <w:rPr>
                <w:rFonts w:asciiTheme="majorBidi" w:eastAsia="Calibri" w:hAnsiTheme="majorBidi"/>
                <w:sz w:val="24"/>
                <w:szCs w:val="24"/>
              </w:rPr>
              <w:t>MX3000-P Real-time PCR system</w:t>
            </w:r>
          </w:p>
        </w:tc>
        <w:tc>
          <w:tcPr>
            <w:cnfStyle w:val="000100000000"/>
            <w:tcW w:w="3403" w:type="dxa"/>
            <w:gridSpan w:val="2"/>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Bio-Rad Laboratories, Inc.</w:t>
            </w:r>
          </w:p>
        </w:tc>
      </w:tr>
      <w:tr w:rsidR="00545B4D" w:rsidRPr="002C426B" w:rsidTr="00D1091D">
        <w:trPr>
          <w:cnfStyle w:val="000000100000"/>
          <w:trHeight w:val="532"/>
        </w:trPr>
        <w:tc>
          <w:tcPr>
            <w:cnfStyle w:val="001000000000"/>
            <w:tcW w:w="5005" w:type="dxa"/>
            <w:gridSpan w:val="2"/>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Catwalk-Version 7.1</w:t>
            </w:r>
            <w:r w:rsidR="00120A7F">
              <w:rPr>
                <w:rFonts w:asciiTheme="majorBidi" w:eastAsia="Calibri" w:hAnsiTheme="majorBidi"/>
                <w:sz w:val="24"/>
                <w:szCs w:val="24"/>
              </w:rPr>
              <w:t>.</w:t>
            </w:r>
          </w:p>
        </w:tc>
        <w:tc>
          <w:tcPr>
            <w:cnfStyle w:val="000100000000"/>
            <w:tcW w:w="3403" w:type="dxa"/>
            <w:gridSpan w:val="2"/>
          </w:tcPr>
          <w:p w:rsidR="00545B4D" w:rsidRPr="002C426B" w:rsidRDefault="00545B4D" w:rsidP="001E3B8D">
            <w:pPr>
              <w:tabs>
                <w:tab w:val="left" w:pos="915"/>
              </w:tabs>
              <w:rPr>
                <w:rFonts w:asciiTheme="majorBidi" w:eastAsia="Calibri" w:hAnsiTheme="majorBidi"/>
                <w:sz w:val="24"/>
                <w:szCs w:val="24"/>
              </w:rPr>
            </w:pPr>
            <w:r w:rsidRPr="002C426B">
              <w:rPr>
                <w:rFonts w:asciiTheme="majorBidi" w:eastAsia="Calibri" w:hAnsiTheme="majorBidi"/>
                <w:sz w:val="24"/>
                <w:szCs w:val="24"/>
              </w:rPr>
              <w:t>Noldus Information Technology</w:t>
            </w:r>
          </w:p>
        </w:tc>
      </w:tr>
      <w:tr w:rsidR="00545B4D" w:rsidRPr="002C426B" w:rsidTr="00D1091D">
        <w:trPr>
          <w:trHeight w:val="532"/>
        </w:trPr>
        <w:tc>
          <w:tcPr>
            <w:cnfStyle w:val="001000000000"/>
            <w:tcW w:w="5005" w:type="dxa"/>
            <w:gridSpan w:val="2"/>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Centrifuge</w:t>
            </w:r>
          </w:p>
        </w:tc>
        <w:tc>
          <w:tcPr>
            <w:cnfStyle w:val="000100000000"/>
            <w:tcW w:w="3403" w:type="dxa"/>
            <w:gridSpan w:val="2"/>
          </w:tcPr>
          <w:p w:rsidR="00545B4D" w:rsidRPr="002C426B" w:rsidRDefault="00545B4D" w:rsidP="001E3B8D">
            <w:pPr>
              <w:tabs>
                <w:tab w:val="left" w:pos="915"/>
              </w:tabs>
              <w:rPr>
                <w:rFonts w:asciiTheme="majorBidi" w:eastAsia="Calibri" w:hAnsiTheme="majorBidi"/>
                <w:sz w:val="24"/>
                <w:szCs w:val="24"/>
              </w:rPr>
            </w:pPr>
            <w:r w:rsidRPr="002C426B">
              <w:rPr>
                <w:rFonts w:asciiTheme="majorBidi" w:eastAsia="Calibri" w:hAnsiTheme="majorBidi"/>
                <w:sz w:val="24"/>
                <w:szCs w:val="24"/>
              </w:rPr>
              <w:t>Eppendorf AG.</w:t>
            </w:r>
          </w:p>
        </w:tc>
      </w:tr>
      <w:tr w:rsidR="00545B4D" w:rsidRPr="002C426B" w:rsidTr="00D1091D">
        <w:trPr>
          <w:cnfStyle w:val="000000100000"/>
          <w:trHeight w:val="532"/>
        </w:trPr>
        <w:tc>
          <w:tcPr>
            <w:cnfStyle w:val="001000000000"/>
            <w:tcW w:w="5005" w:type="dxa"/>
            <w:gridSpan w:val="2"/>
          </w:tcPr>
          <w:p w:rsidR="00545B4D" w:rsidRPr="002C426B" w:rsidRDefault="00545B4D" w:rsidP="001E3B8D">
            <w:pPr>
              <w:rPr>
                <w:rFonts w:asciiTheme="majorBidi" w:eastAsia="Calibri" w:hAnsiTheme="majorBidi"/>
                <w:sz w:val="24"/>
                <w:szCs w:val="24"/>
              </w:rPr>
            </w:pPr>
            <w:bookmarkStart w:id="62" w:name="_Toc493601893"/>
            <w:r w:rsidRPr="002C426B">
              <w:rPr>
                <w:rFonts w:asciiTheme="majorBidi" w:eastAsia="Calibri" w:hAnsiTheme="majorBidi"/>
                <w:sz w:val="24"/>
                <w:szCs w:val="24"/>
              </w:rPr>
              <w:t>Sigma 2-6E/2-6 Centrifuge</w:t>
            </w:r>
            <w:bookmarkEnd w:id="62"/>
          </w:p>
        </w:tc>
        <w:tc>
          <w:tcPr>
            <w:cnfStyle w:val="000100000000"/>
            <w:tcW w:w="3403" w:type="dxa"/>
            <w:gridSpan w:val="2"/>
          </w:tcPr>
          <w:p w:rsidR="00545B4D" w:rsidRPr="002C426B" w:rsidRDefault="00545B4D" w:rsidP="001E3B8D">
            <w:pPr>
              <w:tabs>
                <w:tab w:val="left" w:pos="915"/>
              </w:tabs>
              <w:rPr>
                <w:rFonts w:asciiTheme="majorBidi" w:eastAsia="Calibri" w:hAnsiTheme="majorBidi"/>
                <w:sz w:val="24"/>
                <w:szCs w:val="24"/>
              </w:rPr>
            </w:pPr>
            <w:r w:rsidRPr="002C426B">
              <w:rPr>
                <w:rFonts w:asciiTheme="majorBidi" w:eastAsia="Calibri" w:hAnsiTheme="majorBidi"/>
                <w:sz w:val="24"/>
                <w:szCs w:val="24"/>
              </w:rPr>
              <w:t>SciQuip, Ltd. UK.</w:t>
            </w:r>
          </w:p>
        </w:tc>
      </w:tr>
      <w:tr w:rsidR="00545B4D" w:rsidRPr="002C426B" w:rsidTr="00D1091D">
        <w:trPr>
          <w:trHeight w:val="532"/>
        </w:trPr>
        <w:tc>
          <w:tcPr>
            <w:cnfStyle w:val="001000000000"/>
            <w:tcW w:w="5005" w:type="dxa"/>
            <w:gridSpan w:val="2"/>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Western blot equipment (Electrophoresis chambers, power supply, combs, cassettes, glass plates)</w:t>
            </w:r>
          </w:p>
        </w:tc>
        <w:tc>
          <w:tcPr>
            <w:cnfStyle w:val="000100000000"/>
            <w:tcW w:w="3403" w:type="dxa"/>
            <w:gridSpan w:val="2"/>
          </w:tcPr>
          <w:p w:rsidR="00545B4D" w:rsidRPr="002C426B" w:rsidRDefault="00545B4D" w:rsidP="001E3B8D">
            <w:pPr>
              <w:tabs>
                <w:tab w:val="left" w:pos="915"/>
              </w:tabs>
              <w:rPr>
                <w:rFonts w:asciiTheme="majorBidi" w:eastAsia="Calibri" w:hAnsiTheme="majorBidi"/>
                <w:sz w:val="24"/>
                <w:szCs w:val="24"/>
              </w:rPr>
            </w:pPr>
            <w:r w:rsidRPr="002C426B">
              <w:rPr>
                <w:rFonts w:asciiTheme="majorBidi" w:eastAsia="Calibri" w:hAnsiTheme="majorBidi"/>
                <w:sz w:val="24"/>
                <w:szCs w:val="24"/>
              </w:rPr>
              <w:t>Bio-Rad Laboratories, Inc.</w:t>
            </w:r>
          </w:p>
        </w:tc>
      </w:tr>
      <w:tr w:rsidR="00545B4D" w:rsidRPr="002C426B" w:rsidTr="00D1091D">
        <w:trPr>
          <w:cnfStyle w:val="000000100000"/>
          <w:trHeight w:val="532"/>
        </w:trPr>
        <w:tc>
          <w:tcPr>
            <w:cnfStyle w:val="001000000000"/>
            <w:tcW w:w="5005" w:type="dxa"/>
            <w:gridSpan w:val="2"/>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Electrophoresis</w:t>
            </w:r>
          </w:p>
        </w:tc>
        <w:tc>
          <w:tcPr>
            <w:cnfStyle w:val="000100000000"/>
            <w:tcW w:w="3403" w:type="dxa"/>
            <w:gridSpan w:val="2"/>
          </w:tcPr>
          <w:p w:rsidR="00545B4D" w:rsidRPr="002C426B" w:rsidRDefault="00545B4D" w:rsidP="001E3B8D">
            <w:pPr>
              <w:tabs>
                <w:tab w:val="left" w:pos="915"/>
              </w:tabs>
              <w:rPr>
                <w:rFonts w:asciiTheme="majorBidi" w:eastAsia="Calibri" w:hAnsiTheme="majorBidi"/>
                <w:sz w:val="24"/>
                <w:szCs w:val="24"/>
              </w:rPr>
            </w:pPr>
            <w:r w:rsidRPr="002C426B">
              <w:rPr>
                <w:rFonts w:asciiTheme="majorBidi" w:eastAsia="Calibri" w:hAnsiTheme="majorBidi"/>
                <w:sz w:val="24"/>
                <w:szCs w:val="24"/>
              </w:rPr>
              <w:t>Bio-Rad Laboratories, Inc.</w:t>
            </w:r>
          </w:p>
        </w:tc>
      </w:tr>
      <w:tr w:rsidR="00545B4D" w:rsidRPr="002C426B" w:rsidTr="00D1091D">
        <w:trPr>
          <w:trHeight w:val="532"/>
        </w:trPr>
        <w:tc>
          <w:tcPr>
            <w:cnfStyle w:val="001000000000"/>
            <w:tcW w:w="5005" w:type="dxa"/>
            <w:gridSpan w:val="2"/>
          </w:tcPr>
          <w:p w:rsidR="00545B4D" w:rsidRPr="002C426B" w:rsidRDefault="00545B4D" w:rsidP="001E3B8D">
            <w:pPr>
              <w:rPr>
                <w:rFonts w:asciiTheme="majorBidi" w:eastAsia="Calibri" w:hAnsiTheme="majorBidi"/>
                <w:sz w:val="24"/>
                <w:szCs w:val="24"/>
              </w:rPr>
            </w:pPr>
            <w:bookmarkStart w:id="63" w:name="_Toc493601894"/>
            <w:r w:rsidRPr="002C426B">
              <w:rPr>
                <w:rFonts w:asciiTheme="majorBidi" w:eastAsia="Calibri" w:hAnsiTheme="majorBidi"/>
                <w:sz w:val="24"/>
                <w:szCs w:val="24"/>
              </w:rPr>
              <w:t>Dri-Block heaters</w:t>
            </w:r>
            <w:bookmarkEnd w:id="63"/>
          </w:p>
        </w:tc>
        <w:tc>
          <w:tcPr>
            <w:cnfStyle w:val="000100000000"/>
            <w:tcW w:w="3403" w:type="dxa"/>
            <w:gridSpan w:val="2"/>
          </w:tcPr>
          <w:p w:rsidR="00545B4D" w:rsidRPr="002C426B" w:rsidRDefault="00545B4D" w:rsidP="001E3B8D">
            <w:pPr>
              <w:tabs>
                <w:tab w:val="left" w:pos="915"/>
              </w:tabs>
              <w:rPr>
                <w:rFonts w:asciiTheme="majorBidi" w:eastAsia="Calibri" w:hAnsiTheme="majorBidi"/>
                <w:sz w:val="24"/>
                <w:szCs w:val="24"/>
              </w:rPr>
            </w:pPr>
            <w:r w:rsidRPr="002C426B">
              <w:rPr>
                <w:rFonts w:asciiTheme="majorBidi" w:eastAsia="Calibri" w:hAnsiTheme="majorBidi"/>
                <w:sz w:val="24"/>
                <w:szCs w:val="24"/>
              </w:rPr>
              <w:t>Bibby Scientific Limited, UK.</w:t>
            </w:r>
          </w:p>
        </w:tc>
      </w:tr>
      <w:tr w:rsidR="00545B4D" w:rsidRPr="002C426B" w:rsidTr="00D1091D">
        <w:trPr>
          <w:cnfStyle w:val="000000100000"/>
          <w:trHeight w:val="532"/>
        </w:trPr>
        <w:tc>
          <w:tcPr>
            <w:cnfStyle w:val="001000000000"/>
            <w:tcW w:w="5005" w:type="dxa"/>
            <w:gridSpan w:val="2"/>
            <w:tcBorders>
              <w:right w:val="single" w:sz="4" w:space="0" w:color="auto"/>
            </w:tcBorders>
          </w:tcPr>
          <w:p w:rsidR="00545B4D" w:rsidRPr="002C426B" w:rsidRDefault="00545B4D" w:rsidP="001E3B8D">
            <w:pPr>
              <w:rPr>
                <w:rFonts w:asciiTheme="majorBidi" w:eastAsia="Calibri" w:hAnsiTheme="majorBidi"/>
                <w:sz w:val="24"/>
                <w:szCs w:val="24"/>
              </w:rPr>
            </w:pPr>
            <w:r w:rsidRPr="002C426B">
              <w:rPr>
                <w:rFonts w:asciiTheme="majorBidi" w:eastAsia="Calibri" w:hAnsiTheme="majorBidi"/>
                <w:sz w:val="24"/>
                <w:szCs w:val="24"/>
              </w:rPr>
              <w:t>Mini See-Saw Rockers</w:t>
            </w:r>
          </w:p>
        </w:tc>
        <w:tc>
          <w:tcPr>
            <w:cnfStyle w:val="000100000000"/>
            <w:tcW w:w="3403" w:type="dxa"/>
            <w:gridSpan w:val="2"/>
            <w:tcBorders>
              <w:left w:val="single" w:sz="4" w:space="0" w:color="auto"/>
            </w:tcBorders>
          </w:tcPr>
          <w:p w:rsidR="00545B4D" w:rsidRPr="002C426B" w:rsidRDefault="00545B4D" w:rsidP="001E3B8D">
            <w:pPr>
              <w:tabs>
                <w:tab w:val="left" w:pos="915"/>
              </w:tabs>
              <w:rPr>
                <w:rFonts w:asciiTheme="majorBidi" w:eastAsia="Calibri" w:hAnsiTheme="majorBidi"/>
                <w:sz w:val="24"/>
                <w:szCs w:val="24"/>
              </w:rPr>
            </w:pPr>
            <w:r w:rsidRPr="002C426B">
              <w:rPr>
                <w:rFonts w:asciiTheme="majorBidi" w:eastAsia="Calibri" w:hAnsiTheme="majorBidi"/>
                <w:sz w:val="24"/>
                <w:szCs w:val="24"/>
              </w:rPr>
              <w:t>Bibby Scientific Limited, UK.</w:t>
            </w:r>
          </w:p>
        </w:tc>
      </w:tr>
      <w:tr w:rsidR="00545B4D" w:rsidRPr="002C426B" w:rsidTr="00D1091D">
        <w:trPr>
          <w:trHeight w:val="532"/>
        </w:trPr>
        <w:tc>
          <w:tcPr>
            <w:cnfStyle w:val="001000000000"/>
            <w:tcW w:w="5005" w:type="dxa"/>
            <w:gridSpan w:val="2"/>
            <w:tcBorders>
              <w:top w:val="nil"/>
              <w:right w:val="single" w:sz="4" w:space="0" w:color="auto"/>
            </w:tcBorders>
          </w:tcPr>
          <w:p w:rsidR="00545B4D" w:rsidRPr="002C426B" w:rsidRDefault="00545B4D" w:rsidP="001E3B8D">
            <w:pPr>
              <w:rPr>
                <w:rFonts w:asciiTheme="majorBidi" w:eastAsia="Calibri" w:hAnsiTheme="majorBidi"/>
                <w:sz w:val="24"/>
                <w:szCs w:val="24"/>
              </w:rPr>
            </w:pPr>
            <w:bookmarkStart w:id="64" w:name="_Toc493601895"/>
            <w:r w:rsidRPr="002C426B">
              <w:rPr>
                <w:rFonts w:asciiTheme="majorBidi" w:eastAsia="Calibri" w:hAnsiTheme="majorBidi"/>
                <w:sz w:val="24"/>
                <w:szCs w:val="24"/>
              </w:rPr>
              <w:t>Tube rollers</w:t>
            </w:r>
            <w:bookmarkEnd w:id="64"/>
          </w:p>
        </w:tc>
        <w:tc>
          <w:tcPr>
            <w:cnfStyle w:val="000100000000"/>
            <w:tcW w:w="3403" w:type="dxa"/>
            <w:gridSpan w:val="2"/>
            <w:tcBorders>
              <w:top w:val="nil"/>
              <w:left w:val="single" w:sz="4" w:space="0" w:color="auto"/>
            </w:tcBorders>
          </w:tcPr>
          <w:p w:rsidR="00545B4D" w:rsidRPr="002C426B" w:rsidRDefault="00545B4D" w:rsidP="001E3B8D">
            <w:pPr>
              <w:tabs>
                <w:tab w:val="left" w:pos="915"/>
              </w:tabs>
              <w:rPr>
                <w:rFonts w:asciiTheme="majorBidi" w:eastAsia="Calibri" w:hAnsiTheme="majorBidi"/>
                <w:sz w:val="24"/>
                <w:szCs w:val="24"/>
              </w:rPr>
            </w:pPr>
            <w:r w:rsidRPr="002C426B">
              <w:rPr>
                <w:rFonts w:asciiTheme="majorBidi" w:eastAsia="Calibri" w:hAnsiTheme="majorBidi"/>
                <w:sz w:val="24"/>
                <w:szCs w:val="24"/>
              </w:rPr>
              <w:t>Bibby Scientific Limited, UK.</w:t>
            </w:r>
          </w:p>
        </w:tc>
      </w:tr>
      <w:tr w:rsidR="00545B4D" w:rsidRPr="002C426B" w:rsidTr="00D1091D">
        <w:trPr>
          <w:cnfStyle w:val="000000100000"/>
          <w:trHeight w:val="532"/>
        </w:trPr>
        <w:tc>
          <w:tcPr>
            <w:cnfStyle w:val="001000000000"/>
            <w:tcW w:w="5005" w:type="dxa"/>
            <w:gridSpan w:val="2"/>
            <w:tcBorders>
              <w:bottom w:val="single" w:sz="24" w:space="0" w:color="auto"/>
              <w:right w:val="single" w:sz="4" w:space="0" w:color="auto"/>
            </w:tcBorders>
          </w:tcPr>
          <w:p w:rsidR="00545B4D" w:rsidRPr="002C426B" w:rsidRDefault="00545B4D" w:rsidP="001E3B8D">
            <w:pPr>
              <w:jc w:val="both"/>
              <w:rPr>
                <w:rFonts w:asciiTheme="majorBidi" w:eastAsia="Calibri" w:hAnsiTheme="majorBidi"/>
                <w:sz w:val="24"/>
                <w:szCs w:val="24"/>
              </w:rPr>
            </w:pPr>
            <w:r w:rsidRPr="002C426B">
              <w:rPr>
                <w:rFonts w:asciiTheme="majorBidi" w:eastAsia="Calibri" w:hAnsiTheme="majorBidi"/>
                <w:sz w:val="24"/>
                <w:szCs w:val="24"/>
              </w:rPr>
              <w:t>G-STORM PCR</w:t>
            </w:r>
            <w:r w:rsidR="00120A7F">
              <w:rPr>
                <w:rFonts w:asciiTheme="majorBidi" w:eastAsia="Calibri" w:hAnsiTheme="majorBidi"/>
                <w:sz w:val="24"/>
                <w:szCs w:val="24"/>
              </w:rPr>
              <w:t xml:space="preserve"> machine </w:t>
            </w:r>
          </w:p>
        </w:tc>
        <w:tc>
          <w:tcPr>
            <w:cnfStyle w:val="000100000000"/>
            <w:tcW w:w="3403" w:type="dxa"/>
            <w:gridSpan w:val="2"/>
            <w:tcBorders>
              <w:left w:val="single" w:sz="4" w:space="0" w:color="auto"/>
              <w:bottom w:val="single" w:sz="24" w:space="0" w:color="auto"/>
            </w:tcBorders>
          </w:tcPr>
          <w:p w:rsidR="00545B4D" w:rsidRPr="002C426B" w:rsidRDefault="00545B4D" w:rsidP="001E3B8D">
            <w:pPr>
              <w:tabs>
                <w:tab w:val="left" w:pos="915"/>
              </w:tabs>
              <w:jc w:val="both"/>
              <w:rPr>
                <w:rFonts w:asciiTheme="majorBidi" w:eastAsia="Calibri" w:hAnsiTheme="majorBidi"/>
                <w:sz w:val="24"/>
                <w:szCs w:val="24"/>
              </w:rPr>
            </w:pPr>
            <w:r w:rsidRPr="002C426B">
              <w:rPr>
                <w:rFonts w:asciiTheme="majorBidi" w:eastAsia="Calibri" w:hAnsiTheme="majorBidi"/>
                <w:sz w:val="24"/>
                <w:szCs w:val="24"/>
              </w:rPr>
              <w:t>GRI, Essex, UK</w:t>
            </w:r>
            <w:r w:rsidR="00D26323">
              <w:rPr>
                <w:rFonts w:asciiTheme="majorBidi" w:eastAsia="Calibri" w:hAnsiTheme="majorBidi"/>
                <w:sz w:val="24"/>
                <w:szCs w:val="24"/>
              </w:rPr>
              <w:t>.</w:t>
            </w:r>
          </w:p>
        </w:tc>
      </w:tr>
      <w:tr w:rsidR="001E3B8D" w:rsidTr="00D1091D">
        <w:tblPrEx>
          <w:tblBorders>
            <w:top w:val="single" w:sz="12" w:space="0" w:color="auto"/>
            <w:left w:val="none" w:sz="0" w:space="0" w:color="auto"/>
            <w:bottom w:val="none" w:sz="0" w:space="0" w:color="auto"/>
            <w:right w:val="none" w:sz="0" w:space="0" w:color="auto"/>
          </w:tblBorders>
          <w:tblLook w:val="0000"/>
        </w:tblPrEx>
        <w:trPr>
          <w:gridBefore w:val="1"/>
          <w:gridAfter w:val="1"/>
          <w:wBefore w:w="1484" w:type="dxa"/>
          <w:wAfter w:w="2509" w:type="dxa"/>
          <w:trHeight w:val="104"/>
        </w:trPr>
        <w:tc>
          <w:tcPr>
            <w:cnfStyle w:val="000010000000"/>
            <w:tcW w:w="4415" w:type="dxa"/>
            <w:gridSpan w:val="2"/>
            <w:tcBorders>
              <w:top w:val="single" w:sz="24" w:space="0" w:color="auto"/>
            </w:tcBorders>
            <w:shd w:val="clear" w:color="auto" w:fill="auto"/>
          </w:tcPr>
          <w:p w:rsidR="001E3B8D" w:rsidRDefault="001E3B8D" w:rsidP="001E3B8D">
            <w:pPr>
              <w:autoSpaceDE w:val="0"/>
              <w:autoSpaceDN w:val="0"/>
              <w:adjustRightInd w:val="0"/>
              <w:spacing w:line="480" w:lineRule="auto"/>
              <w:jc w:val="both"/>
              <w:rPr>
                <w:rFonts w:asciiTheme="majorBidi" w:hAnsiTheme="majorBidi"/>
                <w:b/>
                <w:bCs/>
                <w:sz w:val="24"/>
                <w:szCs w:val="24"/>
              </w:rPr>
            </w:pPr>
          </w:p>
        </w:tc>
      </w:tr>
    </w:tbl>
    <w:p w:rsidR="0067619A" w:rsidRPr="002C426B" w:rsidRDefault="0067619A" w:rsidP="002C426B">
      <w:pPr>
        <w:autoSpaceDE w:val="0"/>
        <w:autoSpaceDN w:val="0"/>
        <w:adjustRightInd w:val="0"/>
        <w:spacing w:after="0" w:line="480" w:lineRule="auto"/>
        <w:jc w:val="both"/>
        <w:rPr>
          <w:rFonts w:asciiTheme="majorBidi" w:hAnsiTheme="majorBidi" w:cstheme="majorBidi"/>
          <w:b/>
          <w:bCs/>
          <w:sz w:val="24"/>
          <w:szCs w:val="24"/>
        </w:rPr>
        <w:sectPr w:rsidR="0067619A" w:rsidRPr="002C426B" w:rsidSect="000642C5">
          <w:headerReference w:type="default" r:id="rId26"/>
          <w:pgSz w:w="11906" w:h="16838"/>
          <w:pgMar w:top="1134" w:right="1134" w:bottom="1134" w:left="2268" w:header="709" w:footer="709" w:gutter="0"/>
          <w:cols w:space="708"/>
          <w:docGrid w:linePitch="360"/>
        </w:sectPr>
      </w:pPr>
    </w:p>
    <w:p w:rsidR="0067619A" w:rsidRPr="002C426B" w:rsidRDefault="0067619A" w:rsidP="002C426B">
      <w:pPr>
        <w:pStyle w:val="3"/>
        <w:jc w:val="both"/>
      </w:pPr>
      <w:bookmarkStart w:id="65" w:name="_Toc508875559"/>
      <w:r w:rsidRPr="002C426B">
        <w:lastRenderedPageBreak/>
        <w:t>2.1.2 Reagents and chemicals</w:t>
      </w:r>
      <w:bookmarkEnd w:id="65"/>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Commonly used chemicals were purchased from Thermo Fisher Scientific Inc</w:t>
      </w:r>
      <w:r w:rsidR="00647168"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(Fisher Scientific, Loughborough, UK) or Sigma-Aldrich (Poole, UK)</w:t>
      </w:r>
      <w:r w:rsidR="00120A7F">
        <w:rPr>
          <w:rFonts w:asciiTheme="majorBidi" w:hAnsiTheme="majorBidi" w:cstheme="majorBidi"/>
          <w:color w:val="000000"/>
          <w:sz w:val="24"/>
          <w:szCs w:val="24"/>
        </w:rPr>
        <w:t>.</w:t>
      </w:r>
    </w:p>
    <w:p w:rsidR="00647168" w:rsidRPr="002C426B" w:rsidRDefault="00647168" w:rsidP="002C426B">
      <w:pPr>
        <w:autoSpaceDE w:val="0"/>
        <w:autoSpaceDN w:val="0"/>
        <w:adjustRightInd w:val="0"/>
        <w:spacing w:after="0" w:line="480" w:lineRule="auto"/>
        <w:ind w:firstLine="720"/>
        <w:jc w:val="both"/>
        <w:rPr>
          <w:rFonts w:asciiTheme="majorBidi" w:hAnsiTheme="majorBidi" w:cstheme="majorBidi"/>
          <w:b/>
          <w:bCs/>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b/>
          <w:bCs/>
          <w:sz w:val="24"/>
          <w:szCs w:val="24"/>
        </w:rPr>
      </w:pPr>
      <w:r w:rsidRPr="002C426B">
        <w:rPr>
          <w:rFonts w:asciiTheme="majorBidi" w:hAnsiTheme="majorBidi" w:cstheme="majorBidi"/>
          <w:b/>
          <w:bCs/>
          <w:sz w:val="24"/>
          <w:szCs w:val="24"/>
        </w:rPr>
        <w:t>Table 2.2: List of general chemicals and hardware used.</w:t>
      </w:r>
    </w:p>
    <w:tbl>
      <w:tblPr>
        <w:tblStyle w:val="MediumList21"/>
        <w:tblW w:w="0" w:type="auto"/>
        <w:tblInd w:w="108" w:type="dxa"/>
        <w:tblBorders>
          <w:top w:val="single" w:sz="24" w:space="0" w:color="auto"/>
          <w:left w:val="none" w:sz="0" w:space="0" w:color="auto"/>
          <w:bottom w:val="single" w:sz="24" w:space="0" w:color="auto"/>
          <w:right w:val="none" w:sz="0" w:space="0" w:color="auto"/>
          <w:insideH w:val="single" w:sz="2" w:space="0" w:color="auto"/>
          <w:insideV w:val="single" w:sz="2" w:space="0" w:color="auto"/>
        </w:tblBorders>
        <w:tblLook w:val="04A0"/>
      </w:tblPr>
      <w:tblGrid>
        <w:gridCol w:w="5137"/>
        <w:gridCol w:w="3063"/>
      </w:tblGrid>
      <w:tr w:rsidR="0067619A" w:rsidRPr="002C426B" w:rsidTr="00D1091D">
        <w:trPr>
          <w:cnfStyle w:val="100000000000"/>
          <w:trHeight w:val="567"/>
        </w:trPr>
        <w:tc>
          <w:tcPr>
            <w:cnfStyle w:val="001000000100"/>
            <w:tcW w:w="5137" w:type="dxa"/>
            <w:tcBorders>
              <w:top w:val="none" w:sz="0" w:space="0" w:color="auto"/>
              <w:left w:val="none" w:sz="0" w:space="0" w:color="auto"/>
              <w:bottom w:val="single" w:sz="24" w:space="0" w:color="auto"/>
              <w:right w:val="none" w:sz="0" w:space="0" w:color="auto"/>
            </w:tcBorders>
          </w:tcPr>
          <w:p w:rsidR="0067619A" w:rsidRPr="002C426B" w:rsidRDefault="0067619A" w:rsidP="00C33BF5">
            <w:pPr>
              <w:autoSpaceDE w:val="0"/>
              <w:autoSpaceDN w:val="0"/>
              <w:adjustRightInd w:val="0"/>
              <w:spacing w:line="480" w:lineRule="auto"/>
              <w:jc w:val="center"/>
              <w:rPr>
                <w:rFonts w:asciiTheme="majorBidi" w:hAnsiTheme="majorBidi"/>
                <w:b/>
                <w:bCs/>
              </w:rPr>
            </w:pPr>
            <w:r w:rsidRPr="002C426B">
              <w:rPr>
                <w:rFonts w:asciiTheme="majorBidi" w:hAnsiTheme="majorBidi"/>
                <w:b/>
                <w:bCs/>
              </w:rPr>
              <w:t>Item</w:t>
            </w:r>
          </w:p>
        </w:tc>
        <w:tc>
          <w:tcPr>
            <w:tcW w:w="3063" w:type="dxa"/>
            <w:tcBorders>
              <w:top w:val="none" w:sz="0" w:space="0" w:color="auto"/>
              <w:left w:val="none" w:sz="0" w:space="0" w:color="auto"/>
              <w:bottom w:val="single" w:sz="24" w:space="0" w:color="auto"/>
              <w:right w:val="none" w:sz="0" w:space="0" w:color="auto"/>
            </w:tcBorders>
          </w:tcPr>
          <w:p w:rsidR="0067619A" w:rsidRPr="002C426B" w:rsidRDefault="0067619A" w:rsidP="00C33BF5">
            <w:pPr>
              <w:autoSpaceDE w:val="0"/>
              <w:autoSpaceDN w:val="0"/>
              <w:adjustRightInd w:val="0"/>
              <w:spacing w:line="480" w:lineRule="auto"/>
              <w:jc w:val="center"/>
              <w:cnfStyle w:val="100000000000"/>
              <w:rPr>
                <w:rFonts w:asciiTheme="majorBidi" w:hAnsiTheme="majorBidi"/>
                <w:b/>
                <w:bCs/>
              </w:rPr>
            </w:pPr>
            <w:r w:rsidRPr="002C426B">
              <w:rPr>
                <w:rFonts w:asciiTheme="majorBidi" w:hAnsiTheme="majorBidi"/>
                <w:b/>
                <w:bCs/>
              </w:rPr>
              <w:t>Supplier</w:t>
            </w:r>
          </w:p>
        </w:tc>
      </w:tr>
      <w:tr w:rsidR="0067619A" w:rsidRPr="002C426B" w:rsidTr="00D1091D">
        <w:trPr>
          <w:cnfStyle w:val="000000100000"/>
          <w:trHeight w:val="1030"/>
        </w:trPr>
        <w:tc>
          <w:tcPr>
            <w:cnfStyle w:val="001000000000"/>
            <w:tcW w:w="5137" w:type="dxa"/>
            <w:tcBorders>
              <w:top w:val="single" w:sz="24" w:space="0" w:color="auto"/>
              <w:left w:val="none" w:sz="0" w:space="0" w:color="auto"/>
              <w:bottom w:val="none" w:sz="0" w:space="0" w:color="auto"/>
              <w:right w:val="none" w:sz="0" w:space="0" w:color="auto"/>
            </w:tcBorders>
          </w:tcPr>
          <w:p w:rsidR="0067619A" w:rsidRPr="002C426B" w:rsidRDefault="0067619A" w:rsidP="00C33BF5">
            <w:pPr>
              <w:autoSpaceDE w:val="0"/>
              <w:autoSpaceDN w:val="0"/>
              <w:adjustRightInd w:val="0"/>
              <w:rPr>
                <w:rFonts w:asciiTheme="majorBidi" w:hAnsiTheme="majorBidi"/>
                <w:b/>
                <w:bCs/>
                <w:sz w:val="24"/>
                <w:szCs w:val="24"/>
              </w:rPr>
            </w:pPr>
            <w:r w:rsidRPr="002C426B">
              <w:rPr>
                <w:rFonts w:asciiTheme="majorBidi" w:hAnsiTheme="majorBidi"/>
                <w:sz w:val="24"/>
                <w:szCs w:val="24"/>
              </w:rPr>
              <w:t>Analytical grade solvents including ethanol, methanol, formaldehyde and xylene</w:t>
            </w:r>
          </w:p>
        </w:tc>
        <w:tc>
          <w:tcPr>
            <w:tcW w:w="3063" w:type="dxa"/>
            <w:tcBorders>
              <w:top w:val="single" w:sz="24" w:space="0" w:color="auto"/>
              <w:left w:val="none" w:sz="0" w:space="0" w:color="auto"/>
              <w:bottom w:val="none" w:sz="0" w:space="0" w:color="auto"/>
            </w:tcBorders>
            <w:shd w:val="clear" w:color="auto" w:fill="auto"/>
          </w:tcPr>
          <w:p w:rsidR="0067619A" w:rsidRPr="002C426B" w:rsidRDefault="0067619A" w:rsidP="00C33BF5">
            <w:pPr>
              <w:autoSpaceDE w:val="0"/>
              <w:autoSpaceDN w:val="0"/>
              <w:adjustRightInd w:val="0"/>
              <w:cnfStyle w:val="000000100000"/>
              <w:rPr>
                <w:rFonts w:asciiTheme="majorBidi" w:hAnsiTheme="majorBidi"/>
                <w:b/>
                <w:bCs/>
                <w:sz w:val="24"/>
                <w:szCs w:val="24"/>
              </w:rPr>
            </w:pPr>
            <w:r w:rsidRPr="002C426B">
              <w:rPr>
                <w:rFonts w:asciiTheme="majorBidi" w:hAnsiTheme="majorBidi"/>
                <w:sz w:val="24"/>
                <w:szCs w:val="24"/>
              </w:rPr>
              <w:t>Fisher Scientific, UK</w:t>
            </w:r>
          </w:p>
        </w:tc>
      </w:tr>
      <w:tr w:rsidR="001E3B8D" w:rsidRPr="002C426B" w:rsidTr="00D1091D">
        <w:trPr>
          <w:trHeight w:val="514"/>
        </w:trPr>
        <w:tc>
          <w:tcPr>
            <w:cnfStyle w:val="001000000000"/>
            <w:tcW w:w="5137" w:type="dxa"/>
            <w:tcBorders>
              <w:left w:val="none" w:sz="0" w:space="0" w:color="auto"/>
              <w:bottom w:val="none" w:sz="0" w:space="0" w:color="auto"/>
              <w:right w:val="none" w:sz="0" w:space="0" w:color="auto"/>
            </w:tcBorders>
          </w:tcPr>
          <w:p w:rsidR="001E3B8D" w:rsidRPr="002C426B" w:rsidRDefault="001E3B8D" w:rsidP="00C33BF5">
            <w:pPr>
              <w:autoSpaceDE w:val="0"/>
              <w:autoSpaceDN w:val="0"/>
              <w:adjustRightInd w:val="0"/>
              <w:rPr>
                <w:rFonts w:asciiTheme="majorBidi" w:hAnsiTheme="majorBidi"/>
                <w:b/>
                <w:bCs/>
                <w:sz w:val="24"/>
                <w:szCs w:val="24"/>
              </w:rPr>
            </w:pPr>
            <w:r w:rsidRPr="002C426B">
              <w:rPr>
                <w:rFonts w:asciiTheme="majorBidi" w:hAnsiTheme="majorBidi"/>
                <w:sz w:val="24"/>
                <w:szCs w:val="24"/>
              </w:rPr>
              <w:t>Pipette tips</w:t>
            </w:r>
          </w:p>
        </w:tc>
        <w:tc>
          <w:tcPr>
            <w:tcW w:w="3063" w:type="dxa"/>
            <w:shd w:val="clear" w:color="auto" w:fill="auto"/>
          </w:tcPr>
          <w:p w:rsidR="001E3B8D" w:rsidRPr="002C426B" w:rsidRDefault="001E3B8D" w:rsidP="00C33BF5">
            <w:pPr>
              <w:autoSpaceDE w:val="0"/>
              <w:autoSpaceDN w:val="0"/>
              <w:adjustRightInd w:val="0"/>
              <w:cnfStyle w:val="000000000000"/>
              <w:rPr>
                <w:rFonts w:asciiTheme="majorBidi" w:hAnsiTheme="majorBidi"/>
                <w:b/>
                <w:bCs/>
                <w:sz w:val="24"/>
                <w:szCs w:val="24"/>
              </w:rPr>
            </w:pPr>
            <w:r w:rsidRPr="002C426B">
              <w:rPr>
                <w:rFonts w:asciiTheme="majorBidi" w:hAnsiTheme="majorBidi"/>
                <w:sz w:val="24"/>
                <w:szCs w:val="24"/>
              </w:rPr>
              <w:t>Fisher Scientific, UK</w:t>
            </w:r>
          </w:p>
          <w:p w:rsidR="001E3B8D" w:rsidRPr="002C426B" w:rsidRDefault="001E3B8D" w:rsidP="00C33BF5">
            <w:pPr>
              <w:autoSpaceDE w:val="0"/>
              <w:autoSpaceDN w:val="0"/>
              <w:adjustRightInd w:val="0"/>
              <w:cnfStyle w:val="000000000000"/>
              <w:rPr>
                <w:rFonts w:asciiTheme="majorBidi" w:hAnsiTheme="majorBidi"/>
                <w:b/>
                <w:bCs/>
                <w:sz w:val="24"/>
                <w:szCs w:val="24"/>
              </w:rPr>
            </w:pPr>
          </w:p>
        </w:tc>
      </w:tr>
      <w:tr w:rsidR="001E3B8D" w:rsidRPr="002C426B" w:rsidTr="00D1091D">
        <w:trPr>
          <w:cnfStyle w:val="000000100000"/>
          <w:trHeight w:val="514"/>
        </w:trPr>
        <w:tc>
          <w:tcPr>
            <w:cnfStyle w:val="001000000000"/>
            <w:tcW w:w="5137" w:type="dxa"/>
            <w:tcBorders>
              <w:top w:val="none" w:sz="0" w:space="0" w:color="auto"/>
              <w:left w:val="none" w:sz="0" w:space="0" w:color="auto"/>
              <w:bottom w:val="none" w:sz="0" w:space="0" w:color="auto"/>
              <w:right w:val="none" w:sz="0" w:space="0" w:color="auto"/>
            </w:tcBorders>
          </w:tcPr>
          <w:p w:rsidR="001E3B8D" w:rsidRPr="002C426B" w:rsidRDefault="001E3B8D" w:rsidP="00C33BF5">
            <w:pPr>
              <w:autoSpaceDE w:val="0"/>
              <w:autoSpaceDN w:val="0"/>
              <w:adjustRightInd w:val="0"/>
              <w:rPr>
                <w:rFonts w:asciiTheme="majorBidi" w:hAnsiTheme="majorBidi"/>
                <w:b/>
                <w:bCs/>
                <w:sz w:val="24"/>
                <w:szCs w:val="24"/>
              </w:rPr>
            </w:pPr>
            <w:r w:rsidRPr="002C426B">
              <w:rPr>
                <w:rFonts w:asciiTheme="majorBidi" w:hAnsiTheme="majorBidi"/>
                <w:sz w:val="24"/>
                <w:szCs w:val="24"/>
              </w:rPr>
              <w:t>Nuclease free water</w:t>
            </w:r>
          </w:p>
        </w:tc>
        <w:tc>
          <w:tcPr>
            <w:tcW w:w="3063" w:type="dxa"/>
            <w:tcBorders>
              <w:top w:val="none" w:sz="0" w:space="0" w:color="auto"/>
              <w:left w:val="none" w:sz="0" w:space="0" w:color="auto"/>
              <w:bottom w:val="none" w:sz="0" w:space="0" w:color="auto"/>
            </w:tcBorders>
            <w:shd w:val="clear" w:color="auto" w:fill="auto"/>
          </w:tcPr>
          <w:p w:rsidR="001E3B8D" w:rsidRPr="002C426B" w:rsidRDefault="001E3B8D" w:rsidP="00C33BF5">
            <w:pPr>
              <w:autoSpaceDE w:val="0"/>
              <w:autoSpaceDN w:val="0"/>
              <w:adjustRightInd w:val="0"/>
              <w:cnfStyle w:val="000000100000"/>
              <w:rPr>
                <w:rFonts w:asciiTheme="majorBidi" w:hAnsiTheme="majorBidi"/>
                <w:b/>
                <w:bCs/>
                <w:sz w:val="24"/>
                <w:szCs w:val="24"/>
              </w:rPr>
            </w:pPr>
            <w:r w:rsidRPr="002C426B">
              <w:rPr>
                <w:rFonts w:asciiTheme="majorBidi" w:hAnsiTheme="majorBidi"/>
                <w:sz w:val="24"/>
                <w:szCs w:val="24"/>
              </w:rPr>
              <w:t>Ambion, USA</w:t>
            </w:r>
          </w:p>
        </w:tc>
      </w:tr>
    </w:tbl>
    <w:p w:rsidR="0067619A" w:rsidRPr="002C426B" w:rsidRDefault="0067619A" w:rsidP="002C426B">
      <w:pPr>
        <w:autoSpaceDE w:val="0"/>
        <w:autoSpaceDN w:val="0"/>
        <w:adjustRightInd w:val="0"/>
        <w:spacing w:after="0" w:line="480" w:lineRule="auto"/>
        <w:jc w:val="both"/>
        <w:rPr>
          <w:rFonts w:asciiTheme="majorBidi" w:hAnsiTheme="majorBidi" w:cstheme="majorBidi"/>
          <w:b/>
          <w:bCs/>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b/>
          <w:bCs/>
          <w:sz w:val="24"/>
          <w:szCs w:val="24"/>
        </w:rPr>
      </w:pPr>
      <w:r w:rsidRPr="002C426B">
        <w:rPr>
          <w:rFonts w:asciiTheme="majorBidi" w:hAnsiTheme="majorBidi" w:cstheme="majorBidi"/>
          <w:b/>
          <w:bCs/>
          <w:sz w:val="24"/>
          <w:szCs w:val="24"/>
        </w:rPr>
        <w:t xml:space="preserve">Table 2.3: List of chemicals and hardware used in immunohistochemistry </w:t>
      </w:r>
    </w:p>
    <w:tbl>
      <w:tblPr>
        <w:tblW w:w="82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5132"/>
        <w:gridCol w:w="3068"/>
      </w:tblGrid>
      <w:tr w:rsidR="0067619A" w:rsidRPr="002C426B" w:rsidTr="001E3B8D">
        <w:trPr>
          <w:trHeight w:val="526"/>
        </w:trPr>
        <w:tc>
          <w:tcPr>
            <w:tcW w:w="5132" w:type="dxa"/>
            <w:tcBorders>
              <w:top w:val="single" w:sz="24" w:space="0" w:color="auto"/>
              <w:left w:val="nil"/>
              <w:bottom w:val="single" w:sz="24" w:space="0" w:color="auto"/>
            </w:tcBorders>
          </w:tcPr>
          <w:p w:rsidR="0067619A" w:rsidRPr="002C426B" w:rsidRDefault="0067619A" w:rsidP="00120A7F">
            <w:pPr>
              <w:autoSpaceDE w:val="0"/>
              <w:autoSpaceDN w:val="0"/>
              <w:adjustRightInd w:val="0"/>
              <w:spacing w:after="0" w:line="24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Commonly used items</w:t>
            </w:r>
          </w:p>
        </w:tc>
        <w:tc>
          <w:tcPr>
            <w:tcW w:w="3068" w:type="dxa"/>
            <w:tcBorders>
              <w:top w:val="single" w:sz="24" w:space="0" w:color="auto"/>
              <w:bottom w:val="single" w:sz="24" w:space="0" w:color="auto"/>
              <w:right w:val="nil"/>
            </w:tcBorders>
          </w:tcPr>
          <w:p w:rsidR="0067619A" w:rsidRPr="002C426B" w:rsidRDefault="0067619A" w:rsidP="00120A7F">
            <w:pPr>
              <w:autoSpaceDE w:val="0"/>
              <w:autoSpaceDN w:val="0"/>
              <w:adjustRightInd w:val="0"/>
              <w:spacing w:after="0" w:line="24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Supplier</w:t>
            </w:r>
          </w:p>
        </w:tc>
      </w:tr>
      <w:tr w:rsidR="0067619A" w:rsidRPr="002C426B" w:rsidTr="001E3B8D">
        <w:trPr>
          <w:trHeight w:val="1087"/>
        </w:trPr>
        <w:tc>
          <w:tcPr>
            <w:tcW w:w="5132" w:type="dxa"/>
            <w:tcBorders>
              <w:top w:val="single" w:sz="24" w:space="0" w:color="auto"/>
              <w:lef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Immunohistochemistry Vectastain Elite ABC kits for mouse IgG and rabbit IgG, peroxidase substrate kit and alkaline phosphatase substrate kit</w:t>
            </w:r>
          </w:p>
        </w:tc>
        <w:tc>
          <w:tcPr>
            <w:tcW w:w="3068" w:type="dxa"/>
            <w:tcBorders>
              <w:top w:val="single" w:sz="24" w:space="0" w:color="auto"/>
              <w:righ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Vector Laboratories, UK</w:t>
            </w:r>
          </w:p>
        </w:tc>
      </w:tr>
      <w:tr w:rsidR="0067619A" w:rsidRPr="002C426B" w:rsidTr="001E3B8D">
        <w:trPr>
          <w:trHeight w:val="711"/>
        </w:trPr>
        <w:tc>
          <w:tcPr>
            <w:tcW w:w="5132" w:type="dxa"/>
            <w:tcBorders>
              <w:lef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Slides, coverslips and mounting media (DPX)</w:t>
            </w:r>
          </w:p>
        </w:tc>
        <w:tc>
          <w:tcPr>
            <w:tcW w:w="3068" w:type="dxa"/>
            <w:tcBorders>
              <w:righ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CellPath Ltd, UK.</w:t>
            </w:r>
          </w:p>
        </w:tc>
      </w:tr>
      <w:tr w:rsidR="0067619A" w:rsidRPr="002C426B" w:rsidTr="001E3B8D">
        <w:trPr>
          <w:trHeight w:val="717"/>
        </w:trPr>
        <w:tc>
          <w:tcPr>
            <w:tcW w:w="5132" w:type="dxa"/>
            <w:tcBorders>
              <w:lef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 xml:space="preserve">Nano-zoomer- Digital slide scanner </w:t>
            </w:r>
          </w:p>
        </w:tc>
        <w:tc>
          <w:tcPr>
            <w:tcW w:w="3068" w:type="dxa"/>
            <w:tcBorders>
              <w:righ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Hamamatsu Photonics K.K. </w:t>
            </w:r>
          </w:p>
        </w:tc>
      </w:tr>
      <w:tr w:rsidR="0067619A" w:rsidRPr="002C426B" w:rsidTr="001E3B8D">
        <w:trPr>
          <w:trHeight w:val="999"/>
        </w:trPr>
        <w:tc>
          <w:tcPr>
            <w:tcW w:w="5132" w:type="dxa"/>
            <w:tcBorders>
              <w:lef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IntelliPATH Automated Staining Instrument</w:t>
            </w:r>
          </w:p>
        </w:tc>
        <w:tc>
          <w:tcPr>
            <w:tcW w:w="3068" w:type="dxa"/>
            <w:tcBorders>
              <w:righ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Biocare Medical, LLC.</w:t>
            </w:r>
          </w:p>
        </w:tc>
      </w:tr>
      <w:tr w:rsidR="0067619A" w:rsidRPr="002C426B" w:rsidTr="001E3B8D">
        <w:trPr>
          <w:trHeight w:val="764"/>
        </w:trPr>
        <w:tc>
          <w:tcPr>
            <w:tcW w:w="5132" w:type="dxa"/>
            <w:tcBorders>
              <w:lef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Semi-enclosed Benchtop Tissue Processor</w:t>
            </w:r>
          </w:p>
        </w:tc>
        <w:tc>
          <w:tcPr>
            <w:tcW w:w="3068" w:type="dxa"/>
            <w:tcBorders>
              <w:righ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Leica Biosystems Nussloch GmbH.</w:t>
            </w:r>
          </w:p>
        </w:tc>
      </w:tr>
      <w:tr w:rsidR="0067619A" w:rsidRPr="002C426B" w:rsidTr="001E3B8D">
        <w:trPr>
          <w:trHeight w:val="551"/>
        </w:trPr>
        <w:tc>
          <w:tcPr>
            <w:tcW w:w="5132" w:type="dxa"/>
            <w:tcBorders>
              <w:lef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 Pathology Embedding System</w:t>
            </w:r>
          </w:p>
        </w:tc>
        <w:tc>
          <w:tcPr>
            <w:tcW w:w="3068" w:type="dxa"/>
            <w:tcBorders>
              <w:righ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Leica Biosystems Nussloch GmbH</w:t>
            </w:r>
          </w:p>
        </w:tc>
      </w:tr>
      <w:tr w:rsidR="0067619A" w:rsidRPr="002C426B" w:rsidTr="001E3B8D">
        <w:trPr>
          <w:trHeight w:val="416"/>
        </w:trPr>
        <w:tc>
          <w:tcPr>
            <w:tcW w:w="5132" w:type="dxa"/>
            <w:tcBorders>
              <w:lef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“820” Spencer Microtome</w:t>
            </w:r>
          </w:p>
        </w:tc>
        <w:tc>
          <w:tcPr>
            <w:tcW w:w="3068" w:type="dxa"/>
            <w:tcBorders>
              <w:righ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Optech</w:t>
            </w:r>
            <w:r w:rsidR="00A27981" w:rsidRPr="002C426B">
              <w:rPr>
                <w:rFonts w:asciiTheme="majorBidi" w:eastAsia="Calibri" w:hAnsiTheme="majorBidi" w:cstheme="majorBidi"/>
                <w:sz w:val="24"/>
                <w:szCs w:val="24"/>
              </w:rPr>
              <w:t>-</w:t>
            </w:r>
            <w:r w:rsidRPr="002C426B">
              <w:rPr>
                <w:rFonts w:asciiTheme="majorBidi" w:eastAsia="Calibri" w:hAnsiTheme="majorBidi" w:cstheme="majorBidi"/>
                <w:sz w:val="24"/>
                <w:szCs w:val="24"/>
              </w:rPr>
              <w:t>Instruments,</w:t>
            </w:r>
            <w:r w:rsidR="00CB3876" w:rsidRPr="002C426B">
              <w:rPr>
                <w:rFonts w:asciiTheme="majorBidi" w:eastAsia="Calibri" w:hAnsiTheme="majorBidi" w:cstheme="majorBidi"/>
                <w:sz w:val="24"/>
                <w:szCs w:val="24"/>
              </w:rPr>
              <w:t xml:space="preserve"> </w:t>
            </w:r>
            <w:r w:rsidRPr="002C426B">
              <w:rPr>
                <w:rFonts w:asciiTheme="majorBidi" w:eastAsia="Calibri" w:hAnsiTheme="majorBidi" w:cstheme="majorBidi"/>
                <w:sz w:val="24"/>
                <w:szCs w:val="24"/>
              </w:rPr>
              <w:t>Oxfordshire, UK</w:t>
            </w:r>
          </w:p>
        </w:tc>
      </w:tr>
      <w:tr w:rsidR="0067619A" w:rsidRPr="002C426B" w:rsidTr="001E3B8D">
        <w:trPr>
          <w:trHeight w:val="530"/>
        </w:trPr>
        <w:tc>
          <w:tcPr>
            <w:tcW w:w="5132" w:type="dxa"/>
            <w:tcBorders>
              <w:left w:val="nil"/>
              <w:bottom w:val="single" w:sz="24" w:space="0" w:color="auto"/>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 xml:space="preserve">Microwave </w:t>
            </w:r>
            <w:r w:rsidR="007C5229" w:rsidRPr="002C426B">
              <w:rPr>
                <w:rFonts w:asciiTheme="majorBidi" w:eastAsia="Calibri" w:hAnsiTheme="majorBidi" w:cstheme="majorBidi"/>
                <w:sz w:val="24"/>
                <w:szCs w:val="24"/>
              </w:rPr>
              <w:t>oven</w:t>
            </w:r>
          </w:p>
        </w:tc>
        <w:tc>
          <w:tcPr>
            <w:tcW w:w="3068" w:type="dxa"/>
            <w:tcBorders>
              <w:bottom w:val="single" w:sz="24" w:space="0" w:color="auto"/>
              <w:right w:val="nil"/>
            </w:tcBorders>
            <w:vAlign w:val="center"/>
          </w:tcPr>
          <w:p w:rsidR="0067619A" w:rsidRPr="002C426B" w:rsidRDefault="0067619A" w:rsidP="002C426B">
            <w:pPr>
              <w:autoSpaceDE w:val="0"/>
              <w:autoSpaceDN w:val="0"/>
              <w:adjustRightInd w:val="0"/>
              <w:spacing w:after="0" w:line="24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 xml:space="preserve">Panasonic </w:t>
            </w:r>
          </w:p>
        </w:tc>
      </w:tr>
    </w:tbl>
    <w:p w:rsidR="00120A7F" w:rsidRDefault="00120A7F">
      <w:pPr>
        <w:rPr>
          <w:rFonts w:asciiTheme="majorBidi" w:hAnsiTheme="majorBidi" w:cstheme="majorBidi"/>
          <w:b/>
          <w:bCs/>
          <w:sz w:val="24"/>
          <w:szCs w:val="24"/>
        </w:rPr>
      </w:pPr>
      <w:r>
        <w:rPr>
          <w:rFonts w:asciiTheme="majorBidi" w:hAnsiTheme="majorBidi" w:cstheme="majorBidi"/>
          <w:b/>
          <w:bCs/>
          <w:sz w:val="24"/>
          <w:szCs w:val="24"/>
        </w:rPr>
        <w:br w:type="page"/>
      </w:r>
    </w:p>
    <w:p w:rsidR="0067619A" w:rsidRPr="002C426B" w:rsidRDefault="0067619A" w:rsidP="002C426B">
      <w:pPr>
        <w:autoSpaceDE w:val="0"/>
        <w:autoSpaceDN w:val="0"/>
        <w:adjustRightInd w:val="0"/>
        <w:spacing w:after="0" w:line="480" w:lineRule="auto"/>
        <w:jc w:val="both"/>
        <w:rPr>
          <w:rFonts w:asciiTheme="majorBidi" w:hAnsiTheme="majorBidi" w:cstheme="majorBidi"/>
          <w:b/>
          <w:bCs/>
          <w:sz w:val="24"/>
          <w:szCs w:val="24"/>
        </w:rPr>
      </w:pPr>
      <w:r w:rsidRPr="002C426B">
        <w:rPr>
          <w:rFonts w:asciiTheme="majorBidi" w:hAnsiTheme="majorBidi" w:cstheme="majorBidi"/>
          <w:b/>
          <w:bCs/>
          <w:sz w:val="24"/>
          <w:szCs w:val="24"/>
        </w:rPr>
        <w:lastRenderedPageBreak/>
        <w:t>Table 2.4: List of chemicals and hardware used in western blotting</w:t>
      </w:r>
      <w:r w:rsidR="00520187">
        <w:rPr>
          <w:rFonts w:asciiTheme="majorBidi" w:hAnsiTheme="majorBidi" w:cstheme="majorBidi"/>
          <w:b/>
          <w:bCs/>
          <w:sz w:val="24"/>
          <w:szCs w:val="24"/>
        </w:rPr>
        <w:t>.</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4235"/>
        <w:gridCol w:w="3765"/>
      </w:tblGrid>
      <w:tr w:rsidR="0067619A" w:rsidRPr="002C426B" w:rsidTr="001E3B8D">
        <w:trPr>
          <w:trHeight w:val="435"/>
        </w:trPr>
        <w:tc>
          <w:tcPr>
            <w:tcW w:w="4235" w:type="dxa"/>
            <w:tcBorders>
              <w:top w:val="single" w:sz="24" w:space="0" w:color="auto"/>
              <w:left w:val="nil"/>
              <w:bottom w:val="single" w:sz="24" w:space="0" w:color="auto"/>
            </w:tcBorders>
            <w:vAlign w:val="center"/>
          </w:tcPr>
          <w:p w:rsidR="0067619A" w:rsidRPr="002C426B" w:rsidRDefault="0067619A" w:rsidP="00C33BF5">
            <w:pPr>
              <w:autoSpaceDE w:val="0"/>
              <w:autoSpaceDN w:val="0"/>
              <w:adjustRightInd w:val="0"/>
              <w:spacing w:after="0" w:line="36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Commonly used items</w:t>
            </w:r>
          </w:p>
        </w:tc>
        <w:tc>
          <w:tcPr>
            <w:tcW w:w="3765" w:type="dxa"/>
            <w:tcBorders>
              <w:top w:val="single" w:sz="24" w:space="0" w:color="auto"/>
              <w:bottom w:val="single" w:sz="24" w:space="0" w:color="auto"/>
              <w:right w:val="nil"/>
            </w:tcBorders>
            <w:vAlign w:val="center"/>
          </w:tcPr>
          <w:p w:rsidR="0067619A" w:rsidRPr="002C426B" w:rsidRDefault="0067619A" w:rsidP="00C33BF5">
            <w:pPr>
              <w:autoSpaceDE w:val="0"/>
              <w:autoSpaceDN w:val="0"/>
              <w:adjustRightInd w:val="0"/>
              <w:spacing w:after="0" w:line="36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Supplier</w:t>
            </w:r>
          </w:p>
        </w:tc>
      </w:tr>
      <w:tr w:rsidR="0067619A" w:rsidRPr="002C426B" w:rsidTr="001E3B8D">
        <w:trPr>
          <w:trHeight w:val="435"/>
        </w:trPr>
        <w:tc>
          <w:tcPr>
            <w:tcW w:w="4235" w:type="dxa"/>
            <w:tcBorders>
              <w:top w:val="single" w:sz="24" w:space="0" w:color="auto"/>
              <w:lef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b/>
                <w:bCs/>
                <w:sz w:val="24"/>
                <w:szCs w:val="24"/>
              </w:rPr>
            </w:pPr>
            <w:r w:rsidRPr="002C426B">
              <w:rPr>
                <w:rFonts w:asciiTheme="majorBidi" w:eastAsia="Calibri" w:hAnsiTheme="majorBidi" w:cstheme="majorBidi"/>
                <w:sz w:val="24"/>
                <w:szCs w:val="24"/>
              </w:rPr>
              <w:t>Tissue homogeniser</w:t>
            </w:r>
          </w:p>
        </w:tc>
        <w:tc>
          <w:tcPr>
            <w:tcW w:w="3765" w:type="dxa"/>
            <w:tcBorders>
              <w:top w:val="single" w:sz="24" w:space="0" w:color="auto"/>
              <w:righ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b/>
                <w:bCs/>
                <w:sz w:val="24"/>
                <w:szCs w:val="24"/>
              </w:rPr>
            </w:pPr>
            <w:r w:rsidRPr="002C426B">
              <w:rPr>
                <w:rFonts w:asciiTheme="majorBidi" w:eastAsia="Calibri" w:hAnsiTheme="majorBidi" w:cstheme="majorBidi"/>
                <w:sz w:val="24"/>
                <w:szCs w:val="24"/>
              </w:rPr>
              <w:t>Anachem, UK</w:t>
            </w:r>
          </w:p>
        </w:tc>
      </w:tr>
      <w:tr w:rsidR="0067619A" w:rsidRPr="002C426B" w:rsidTr="001E3B8D">
        <w:trPr>
          <w:trHeight w:val="435"/>
        </w:trPr>
        <w:tc>
          <w:tcPr>
            <w:tcW w:w="4235" w:type="dxa"/>
            <w:tcBorders>
              <w:lef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b/>
                <w:bCs/>
                <w:sz w:val="24"/>
                <w:szCs w:val="24"/>
              </w:rPr>
            </w:pPr>
            <w:r w:rsidRPr="002C426B">
              <w:rPr>
                <w:rFonts w:asciiTheme="majorBidi" w:eastAsia="Calibri" w:hAnsiTheme="majorBidi" w:cstheme="majorBidi"/>
                <w:sz w:val="24"/>
                <w:szCs w:val="24"/>
              </w:rPr>
              <w:t>Protein standards</w:t>
            </w:r>
          </w:p>
        </w:tc>
        <w:tc>
          <w:tcPr>
            <w:tcW w:w="3765" w:type="dxa"/>
            <w:tcBorders>
              <w:righ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b/>
                <w:bCs/>
                <w:sz w:val="24"/>
                <w:szCs w:val="24"/>
              </w:rPr>
            </w:pPr>
            <w:r w:rsidRPr="002C426B">
              <w:rPr>
                <w:rFonts w:asciiTheme="majorBidi" w:eastAsia="Calibri" w:hAnsiTheme="majorBidi" w:cstheme="majorBidi"/>
                <w:sz w:val="24"/>
                <w:szCs w:val="24"/>
              </w:rPr>
              <w:t>Thermo Scientific, UK</w:t>
            </w:r>
          </w:p>
        </w:tc>
      </w:tr>
      <w:tr w:rsidR="0067619A" w:rsidRPr="002C426B" w:rsidTr="001E3B8D">
        <w:trPr>
          <w:trHeight w:val="888"/>
        </w:trPr>
        <w:tc>
          <w:tcPr>
            <w:tcW w:w="4235" w:type="dxa"/>
            <w:tcBorders>
              <w:lef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 xml:space="preserve">Sodium dodecyl </w:t>
            </w:r>
            <w:r w:rsidR="00CB3876" w:rsidRPr="002C426B">
              <w:rPr>
                <w:rFonts w:asciiTheme="majorBidi" w:eastAsia="Calibri" w:hAnsiTheme="majorBidi" w:cstheme="majorBidi"/>
                <w:sz w:val="24"/>
                <w:szCs w:val="24"/>
              </w:rPr>
              <w:t>sulphate</w:t>
            </w:r>
            <w:r w:rsidRPr="002C426B">
              <w:rPr>
                <w:rFonts w:asciiTheme="majorBidi" w:eastAsia="Calibri" w:hAnsiTheme="majorBidi" w:cstheme="majorBidi"/>
                <w:sz w:val="24"/>
                <w:szCs w:val="24"/>
              </w:rPr>
              <w:t xml:space="preserve"> polyacrylamide gel (SDS-PAGE)</w:t>
            </w:r>
          </w:p>
        </w:tc>
        <w:tc>
          <w:tcPr>
            <w:tcW w:w="3765" w:type="dxa"/>
            <w:tcBorders>
              <w:righ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Melford Laboratories, UK</w:t>
            </w:r>
          </w:p>
        </w:tc>
      </w:tr>
      <w:tr w:rsidR="0067619A" w:rsidRPr="002C426B" w:rsidTr="001E3B8D">
        <w:trPr>
          <w:trHeight w:val="435"/>
        </w:trPr>
        <w:tc>
          <w:tcPr>
            <w:tcW w:w="4235" w:type="dxa"/>
            <w:tcBorders>
              <w:lef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Ammonium persulphate (APS)</w:t>
            </w:r>
          </w:p>
        </w:tc>
        <w:tc>
          <w:tcPr>
            <w:tcW w:w="3765" w:type="dxa"/>
            <w:tcBorders>
              <w:righ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Sigma, UK</w:t>
            </w:r>
          </w:p>
        </w:tc>
      </w:tr>
      <w:tr w:rsidR="0067619A" w:rsidRPr="002C426B" w:rsidTr="001E3B8D">
        <w:trPr>
          <w:trHeight w:val="1324"/>
        </w:trPr>
        <w:tc>
          <w:tcPr>
            <w:tcW w:w="4235" w:type="dxa"/>
            <w:tcBorders>
              <w:lef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Pr</w:t>
            </w:r>
            <w:r w:rsidR="00120A7F">
              <w:rPr>
                <w:rFonts w:asciiTheme="majorBidi" w:eastAsia="Calibri" w:hAnsiTheme="majorBidi" w:cstheme="majorBidi"/>
                <w:sz w:val="24"/>
                <w:szCs w:val="24"/>
              </w:rPr>
              <w:t>o</w:t>
            </w:r>
            <w:r w:rsidRPr="002C426B">
              <w:rPr>
                <w:rFonts w:asciiTheme="majorBidi" w:eastAsia="Calibri" w:hAnsiTheme="majorBidi" w:cstheme="majorBidi"/>
                <w:sz w:val="24"/>
                <w:szCs w:val="24"/>
              </w:rPr>
              <w:t>to Gel 30% (w/v) acrylamide: 0.8% (w/v) (BisAcryl-amide stock</w:t>
            </w:r>
            <w:r w:rsidR="00CB3876" w:rsidRPr="002C426B">
              <w:rPr>
                <w:rFonts w:asciiTheme="majorBidi" w:eastAsia="Calibri" w:hAnsiTheme="majorBidi" w:cstheme="majorBidi"/>
                <w:sz w:val="24"/>
                <w:szCs w:val="24"/>
              </w:rPr>
              <w:t xml:space="preserve"> </w:t>
            </w:r>
            <w:r w:rsidRPr="002C426B">
              <w:rPr>
                <w:rFonts w:asciiTheme="majorBidi" w:eastAsia="Calibri" w:hAnsiTheme="majorBidi" w:cstheme="majorBidi"/>
                <w:sz w:val="24"/>
                <w:szCs w:val="24"/>
              </w:rPr>
              <w:t>solution 37:5.1)</w:t>
            </w:r>
          </w:p>
        </w:tc>
        <w:tc>
          <w:tcPr>
            <w:tcW w:w="3765" w:type="dxa"/>
            <w:tcBorders>
              <w:righ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National Diagnostics, UK</w:t>
            </w:r>
          </w:p>
        </w:tc>
      </w:tr>
      <w:tr w:rsidR="0067619A" w:rsidRPr="002C426B" w:rsidTr="001E3B8D">
        <w:trPr>
          <w:trHeight w:val="453"/>
        </w:trPr>
        <w:tc>
          <w:tcPr>
            <w:tcW w:w="4235" w:type="dxa"/>
            <w:tcBorders>
              <w:lef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Tetramethylethylenediamine (TEMED)</w:t>
            </w:r>
          </w:p>
        </w:tc>
        <w:tc>
          <w:tcPr>
            <w:tcW w:w="3765" w:type="dxa"/>
            <w:tcBorders>
              <w:righ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Melford Laboratories, UK</w:t>
            </w:r>
          </w:p>
        </w:tc>
      </w:tr>
      <w:tr w:rsidR="0067619A" w:rsidRPr="002C426B" w:rsidTr="001E3B8D">
        <w:trPr>
          <w:trHeight w:val="435"/>
        </w:trPr>
        <w:tc>
          <w:tcPr>
            <w:tcW w:w="4235" w:type="dxa"/>
            <w:tcBorders>
              <w:lef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Filter papers</w:t>
            </w:r>
          </w:p>
        </w:tc>
        <w:tc>
          <w:tcPr>
            <w:tcW w:w="3765" w:type="dxa"/>
            <w:tcBorders>
              <w:righ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Whatman Laboratories, UK</w:t>
            </w:r>
          </w:p>
        </w:tc>
      </w:tr>
      <w:tr w:rsidR="0067619A" w:rsidRPr="002C426B" w:rsidTr="001E3B8D">
        <w:trPr>
          <w:trHeight w:val="435"/>
        </w:trPr>
        <w:tc>
          <w:tcPr>
            <w:tcW w:w="4235" w:type="dxa"/>
            <w:tcBorders>
              <w:lef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Enhanced chemiluminescence (ECL) kit</w:t>
            </w:r>
          </w:p>
        </w:tc>
        <w:tc>
          <w:tcPr>
            <w:tcW w:w="3765" w:type="dxa"/>
            <w:tcBorders>
              <w:righ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Biological Industries, UK</w:t>
            </w:r>
          </w:p>
        </w:tc>
      </w:tr>
      <w:tr w:rsidR="0067619A" w:rsidRPr="002C426B" w:rsidTr="001E3B8D">
        <w:trPr>
          <w:trHeight w:val="453"/>
        </w:trPr>
        <w:tc>
          <w:tcPr>
            <w:tcW w:w="4235" w:type="dxa"/>
            <w:tcBorders>
              <w:left w:val="nil"/>
              <w:bottom w:val="single" w:sz="24" w:space="0" w:color="auto"/>
              <w:right w:val="single" w:sz="2" w:space="0" w:color="auto"/>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 xml:space="preserve">Nitrocellulose transfer membrane  </w:t>
            </w:r>
          </w:p>
        </w:tc>
        <w:tc>
          <w:tcPr>
            <w:tcW w:w="3765" w:type="dxa"/>
            <w:tcBorders>
              <w:left w:val="single" w:sz="2" w:space="0" w:color="auto"/>
              <w:bottom w:val="single" w:sz="24" w:space="0" w:color="auto"/>
              <w:right w:val="nil"/>
            </w:tcBorders>
            <w:vAlign w:val="center"/>
          </w:tcPr>
          <w:p w:rsidR="0067619A" w:rsidRPr="002C426B" w:rsidRDefault="0067619A" w:rsidP="00C33BF5">
            <w:pPr>
              <w:autoSpaceDE w:val="0"/>
              <w:autoSpaceDN w:val="0"/>
              <w:adjustRightInd w:val="0"/>
              <w:spacing w:after="0" w:line="360" w:lineRule="auto"/>
              <w:rPr>
                <w:rFonts w:asciiTheme="majorBidi" w:eastAsia="Calibri" w:hAnsiTheme="majorBidi" w:cstheme="majorBidi"/>
                <w:sz w:val="24"/>
                <w:szCs w:val="24"/>
              </w:rPr>
            </w:pPr>
            <w:r w:rsidRPr="002C426B">
              <w:rPr>
                <w:rFonts w:asciiTheme="majorBidi" w:eastAsia="Calibri" w:hAnsiTheme="majorBidi" w:cstheme="majorBidi"/>
                <w:sz w:val="24"/>
                <w:szCs w:val="24"/>
              </w:rPr>
              <w:t xml:space="preserve">Millipore </w:t>
            </w:r>
            <w:r w:rsidR="007C5229" w:rsidRPr="002C426B">
              <w:rPr>
                <w:rFonts w:asciiTheme="majorBidi" w:eastAsia="Calibri" w:hAnsiTheme="majorBidi" w:cstheme="majorBidi"/>
                <w:sz w:val="24"/>
                <w:szCs w:val="24"/>
              </w:rPr>
              <w:t>L</w:t>
            </w:r>
            <w:r w:rsidRPr="002C426B">
              <w:rPr>
                <w:rFonts w:asciiTheme="majorBidi" w:eastAsia="Calibri" w:hAnsiTheme="majorBidi" w:cstheme="majorBidi"/>
                <w:sz w:val="24"/>
                <w:szCs w:val="24"/>
              </w:rPr>
              <w:t xml:space="preserve">ife </w:t>
            </w:r>
            <w:r w:rsidR="007C5229" w:rsidRPr="002C426B">
              <w:rPr>
                <w:rFonts w:asciiTheme="majorBidi" w:eastAsia="Calibri" w:hAnsiTheme="majorBidi" w:cstheme="majorBidi"/>
                <w:sz w:val="24"/>
                <w:szCs w:val="24"/>
              </w:rPr>
              <w:t>S</w:t>
            </w:r>
            <w:r w:rsidRPr="002C426B">
              <w:rPr>
                <w:rFonts w:asciiTheme="majorBidi" w:eastAsia="Calibri" w:hAnsiTheme="majorBidi" w:cstheme="majorBidi"/>
                <w:sz w:val="24"/>
                <w:szCs w:val="24"/>
              </w:rPr>
              <w:t>cience, Germany</w:t>
            </w:r>
          </w:p>
        </w:tc>
      </w:tr>
    </w:tbl>
    <w:p w:rsidR="0067619A" w:rsidRPr="002C426B" w:rsidRDefault="0067619A" w:rsidP="002C426B">
      <w:pPr>
        <w:autoSpaceDE w:val="0"/>
        <w:autoSpaceDN w:val="0"/>
        <w:adjustRightInd w:val="0"/>
        <w:spacing w:after="0" w:line="480" w:lineRule="auto"/>
        <w:jc w:val="both"/>
        <w:rPr>
          <w:rFonts w:asciiTheme="majorBidi" w:hAnsiTheme="majorBidi" w:cstheme="majorBidi"/>
          <w:b/>
          <w:bCs/>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b/>
          <w:bCs/>
          <w:sz w:val="24"/>
          <w:szCs w:val="24"/>
        </w:rPr>
      </w:pPr>
    </w:p>
    <w:p w:rsidR="0067619A" w:rsidRPr="002C426B" w:rsidRDefault="00FA5704" w:rsidP="00ED229D">
      <w:pPr>
        <w:pStyle w:val="3"/>
      </w:pPr>
      <w:bookmarkStart w:id="66" w:name="_Toc508875560"/>
      <w:r w:rsidRPr="002C426B">
        <w:t>2.1.3 Solutions</w:t>
      </w:r>
      <w:bookmarkEnd w:id="66"/>
    </w:p>
    <w:p w:rsidR="0067619A" w:rsidRPr="002C426B" w:rsidRDefault="00FA5704" w:rsidP="002420EC">
      <w:pPr>
        <w:pStyle w:val="4"/>
      </w:pPr>
      <w:bookmarkStart w:id="67" w:name="_Toc508875561"/>
      <w:r w:rsidRPr="002C426B">
        <w:t>2.1.3.1 Gel Electrophoresis solution</w:t>
      </w:r>
      <w:bookmarkEnd w:id="67"/>
    </w:p>
    <w:p w:rsidR="0067619A" w:rsidRPr="002C426B" w:rsidRDefault="00D27D7D" w:rsidP="00F90882">
      <w:pPr>
        <w:pStyle w:val="5"/>
      </w:pPr>
      <w:r>
        <w:t xml:space="preserve">Tris Acetate-EDTA </w:t>
      </w:r>
      <w:r w:rsidRPr="002C426B">
        <w:t>buffer</w:t>
      </w:r>
      <w:r>
        <w:t xml:space="preserve"> (TAE)</w:t>
      </w:r>
    </w:p>
    <w:p w:rsidR="0067619A" w:rsidRPr="002C426B" w:rsidRDefault="00CE550E" w:rsidP="002C426B">
      <w:pPr>
        <w:spacing w:line="360" w:lineRule="auto"/>
        <w:jc w:val="both"/>
        <w:rPr>
          <w:rFonts w:asciiTheme="majorBidi" w:hAnsiTheme="majorBidi" w:cstheme="majorBidi"/>
          <w:color w:val="000000"/>
          <w:sz w:val="24"/>
          <w:szCs w:val="24"/>
        </w:rPr>
      </w:pPr>
      <w:r>
        <w:rPr>
          <w:rFonts w:asciiTheme="majorBidi" w:hAnsiTheme="majorBidi" w:cstheme="majorBidi"/>
          <w:color w:val="000000"/>
          <w:sz w:val="24"/>
          <w:szCs w:val="24"/>
        </w:rPr>
        <w:t xml:space="preserve">50x TAE stock, </w:t>
      </w:r>
      <w:r w:rsidR="0067619A" w:rsidRPr="002C426B">
        <w:rPr>
          <w:rFonts w:asciiTheme="majorBidi" w:hAnsiTheme="majorBidi" w:cstheme="majorBidi"/>
          <w:color w:val="000000"/>
          <w:sz w:val="24"/>
          <w:szCs w:val="24"/>
        </w:rPr>
        <w:t>2M Tris-acetate, 5.71% v/v acetic acid, 0.05</w:t>
      </w:r>
      <w:r w:rsidR="000009D0" w:rsidRPr="002C426B">
        <w:rPr>
          <w:rFonts w:asciiTheme="majorBidi" w:hAnsiTheme="majorBidi" w:cstheme="majorBidi"/>
          <w:color w:val="000000"/>
          <w:sz w:val="24"/>
          <w:szCs w:val="24"/>
        </w:rPr>
        <w:t xml:space="preserve"> </w:t>
      </w:r>
      <w:r w:rsidR="00652B6A">
        <w:rPr>
          <w:rFonts w:asciiTheme="majorBidi" w:hAnsiTheme="majorBidi" w:cstheme="majorBidi"/>
          <w:color w:val="000000"/>
          <w:sz w:val="24"/>
          <w:szCs w:val="24"/>
        </w:rPr>
        <w:t>M (EDTA) pH 8.0, m</w:t>
      </w:r>
      <w:r w:rsidR="0067619A" w:rsidRPr="002C426B">
        <w:rPr>
          <w:rFonts w:asciiTheme="majorBidi" w:hAnsiTheme="majorBidi" w:cstheme="majorBidi"/>
          <w:color w:val="000000"/>
          <w:sz w:val="24"/>
          <w:szCs w:val="24"/>
        </w:rPr>
        <w:t>ade to volume with deionised water.</w:t>
      </w:r>
    </w:p>
    <w:p w:rsidR="0067619A" w:rsidRPr="002C426B" w:rsidRDefault="0067619A" w:rsidP="002C426B">
      <w:pPr>
        <w:spacing w:line="360" w:lineRule="auto"/>
        <w:jc w:val="both"/>
        <w:rPr>
          <w:rFonts w:asciiTheme="majorBidi" w:hAnsiTheme="majorBidi" w:cstheme="majorBidi"/>
          <w:color w:val="000000"/>
          <w:sz w:val="24"/>
          <w:szCs w:val="24"/>
        </w:rPr>
      </w:pPr>
    </w:p>
    <w:p w:rsidR="0067619A" w:rsidRPr="002C426B" w:rsidRDefault="00FA5704" w:rsidP="002420EC">
      <w:pPr>
        <w:pStyle w:val="4"/>
      </w:pPr>
      <w:bookmarkStart w:id="68" w:name="_Toc508875562"/>
      <w:r w:rsidRPr="002C426B">
        <w:t>2.1.</w:t>
      </w:r>
      <w:r w:rsidR="007C5229" w:rsidRPr="002C426B">
        <w:t>3</w:t>
      </w:r>
      <w:r w:rsidRPr="002C426B">
        <w:t>.2 Tissue lysis solutions</w:t>
      </w:r>
      <w:bookmarkEnd w:id="68"/>
    </w:p>
    <w:p w:rsidR="0067619A" w:rsidRPr="002C426B" w:rsidRDefault="00E11E75" w:rsidP="00F90882">
      <w:pPr>
        <w:pStyle w:val="5"/>
      </w:pPr>
      <w:r>
        <w:rPr>
          <w:rFonts w:ascii="Open Sans" w:hAnsi="Open Sans"/>
          <w:color w:val="000000"/>
          <w:shd w:val="clear" w:color="auto" w:fill="FFFFFF"/>
        </w:rPr>
        <w:t>Brinkley </w:t>
      </w:r>
      <w:r w:rsidR="0067619A" w:rsidRPr="002C426B">
        <w:t>Reassembly Buffer (BRB80)</w:t>
      </w:r>
    </w:p>
    <w:p w:rsidR="001C3103" w:rsidRDefault="0067619A" w:rsidP="001C3103">
      <w:pPr>
        <w:autoSpaceDE w:val="0"/>
        <w:autoSpaceDN w:val="0"/>
        <w:adjustRightInd w:val="0"/>
        <w:spacing w:after="0" w:line="480" w:lineRule="auto"/>
        <w:jc w:val="both"/>
        <w:rPr>
          <w:rFonts w:asciiTheme="majorBidi" w:hAnsiTheme="majorBidi" w:cstheme="majorBidi"/>
          <w:b/>
          <w:bCs/>
          <w:color w:val="000000"/>
          <w:sz w:val="24"/>
          <w:szCs w:val="24"/>
        </w:rPr>
      </w:pPr>
      <w:r w:rsidRPr="002C426B">
        <w:rPr>
          <w:rFonts w:asciiTheme="majorBidi" w:hAnsiTheme="majorBidi" w:cstheme="majorBidi"/>
          <w:color w:val="000000"/>
          <w:sz w:val="24"/>
          <w:szCs w:val="24"/>
        </w:rPr>
        <w:t>80</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PIPES pH</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6.8, 1</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MgCl</w:t>
      </w:r>
      <w:r w:rsidRPr="00652B6A">
        <w:rPr>
          <w:rFonts w:asciiTheme="majorBidi" w:hAnsiTheme="majorBidi" w:cstheme="majorBidi"/>
          <w:color w:val="000000"/>
          <w:sz w:val="24"/>
          <w:szCs w:val="24"/>
          <w:vertAlign w:val="subscript"/>
        </w:rPr>
        <w:t>2</w:t>
      </w:r>
      <w:r w:rsidRPr="002C426B">
        <w:rPr>
          <w:rFonts w:asciiTheme="majorBidi" w:hAnsiTheme="majorBidi" w:cstheme="majorBidi"/>
          <w:color w:val="000000"/>
          <w:sz w:val="24"/>
          <w:szCs w:val="24"/>
        </w:rPr>
        <w:t xml:space="preserve">, </w:t>
      </w:r>
      <w:r w:rsidR="00E11E75" w:rsidRPr="001C3103">
        <w:rPr>
          <w:rFonts w:asciiTheme="majorBidi" w:hAnsiTheme="majorBidi" w:cstheme="majorBidi"/>
          <w:color w:val="000000"/>
          <w:sz w:val="24"/>
          <w:szCs w:val="24"/>
        </w:rPr>
        <w:t>1</w:t>
      </w:r>
      <w:r w:rsidR="005A0729" w:rsidRPr="001C3103">
        <w:rPr>
          <w:rFonts w:asciiTheme="majorBidi" w:hAnsiTheme="majorBidi" w:cstheme="majorBidi"/>
          <w:color w:val="000000"/>
          <w:sz w:val="24"/>
          <w:szCs w:val="24"/>
        </w:rPr>
        <w:t>mM EGTA (</w:t>
      </w:r>
      <w:r w:rsidR="001C3103" w:rsidRPr="001C3103">
        <w:rPr>
          <w:rFonts w:asciiTheme="majorBidi" w:hAnsiTheme="majorBidi" w:cstheme="majorBidi"/>
          <w:color w:val="222222"/>
          <w:sz w:val="24"/>
          <w:szCs w:val="24"/>
          <w:shd w:val="clear" w:color="auto" w:fill="FFFFFF"/>
        </w:rPr>
        <w:t>ethylene glycol tetraacetic acid</w:t>
      </w:r>
      <w:r w:rsidR="001C3103">
        <w:rPr>
          <w:rFonts w:asciiTheme="majorBidi" w:hAnsiTheme="majorBidi" w:cstheme="majorBidi"/>
          <w:color w:val="000000"/>
          <w:sz w:val="24"/>
          <w:szCs w:val="24"/>
        </w:rPr>
        <w:t>)</w:t>
      </w:r>
      <w:r w:rsidR="001371C5" w:rsidRPr="001C3103">
        <w:rPr>
          <w:rFonts w:asciiTheme="majorBidi" w:hAnsiTheme="majorBidi" w:cstheme="majorBidi"/>
          <w:color w:val="000000"/>
          <w:sz w:val="24"/>
          <w:szCs w:val="24"/>
          <w:lang w:val="en-US"/>
        </w:rPr>
        <w:t xml:space="preserve">, </w:t>
      </w:r>
      <w:r w:rsidR="00017774">
        <w:rPr>
          <w:rFonts w:asciiTheme="majorBidi" w:hAnsiTheme="majorBidi" w:cstheme="majorBidi"/>
          <w:color w:val="000000"/>
          <w:sz w:val="24"/>
          <w:szCs w:val="24"/>
        </w:rPr>
        <w:t xml:space="preserve">1% Triton-X-100 </w:t>
      </w:r>
      <w:r w:rsidRPr="001C3103">
        <w:rPr>
          <w:rFonts w:asciiTheme="majorBidi" w:hAnsiTheme="majorBidi" w:cstheme="majorBidi"/>
          <w:color w:val="000000"/>
          <w:sz w:val="24"/>
          <w:szCs w:val="24"/>
        </w:rPr>
        <w:t>supplemented with</w:t>
      </w:r>
      <w:r w:rsidR="005A0729" w:rsidRPr="001C3103">
        <w:rPr>
          <w:rFonts w:asciiTheme="majorBidi" w:hAnsiTheme="majorBidi" w:cstheme="majorBidi"/>
          <w:color w:val="000000"/>
          <w:sz w:val="24"/>
          <w:szCs w:val="24"/>
        </w:rPr>
        <w:t xml:space="preserve"> 1%</w:t>
      </w:r>
      <w:r w:rsidRPr="001C3103">
        <w:rPr>
          <w:rFonts w:asciiTheme="majorBidi" w:hAnsiTheme="majorBidi" w:cstheme="majorBidi"/>
          <w:color w:val="000000"/>
          <w:sz w:val="24"/>
          <w:szCs w:val="24"/>
        </w:rPr>
        <w:t xml:space="preserve"> protease inhibitor </w:t>
      </w:r>
      <w:r w:rsidR="001C3103">
        <w:rPr>
          <w:rFonts w:asciiTheme="majorBidi" w:hAnsiTheme="majorBidi" w:cstheme="majorBidi"/>
          <w:color w:val="000000"/>
          <w:sz w:val="24"/>
          <w:szCs w:val="24"/>
        </w:rPr>
        <w:t xml:space="preserve">cocktail (Roche Diagnostics), and </w:t>
      </w:r>
      <w:r w:rsidR="001C3103" w:rsidRPr="002C426B">
        <w:rPr>
          <w:rFonts w:asciiTheme="majorBidi" w:hAnsiTheme="majorBidi" w:cstheme="majorBidi"/>
          <w:color w:val="000000"/>
          <w:sz w:val="24"/>
          <w:szCs w:val="24"/>
        </w:rPr>
        <w:t>made up to volume with deionised water and stored at 4 °C</w:t>
      </w:r>
      <w:r w:rsidR="001C3103">
        <w:rPr>
          <w:rFonts w:asciiTheme="majorBidi" w:hAnsiTheme="majorBidi" w:cstheme="majorBidi"/>
          <w:b/>
          <w:bCs/>
          <w:color w:val="000000"/>
          <w:sz w:val="24"/>
          <w:szCs w:val="24"/>
        </w:rPr>
        <w:t xml:space="preserve">. </w:t>
      </w:r>
    </w:p>
    <w:p w:rsidR="0067619A" w:rsidRPr="007B63EB" w:rsidRDefault="00C33BF5" w:rsidP="00F90882">
      <w:pPr>
        <w:pStyle w:val="5"/>
      </w:pPr>
      <w:r w:rsidRPr="001C3103">
        <w:rPr>
          <w:color w:val="000000"/>
        </w:rPr>
        <w:br w:type="page"/>
      </w:r>
      <w:r w:rsidR="0067619A" w:rsidRPr="00F90882">
        <w:lastRenderedPageBreak/>
        <w:t>RIPA</w:t>
      </w:r>
      <w:r w:rsidR="0067619A" w:rsidRPr="007B63EB">
        <w:t xml:space="preserve"> buffer</w:t>
      </w:r>
    </w:p>
    <w:p w:rsidR="00E11E75" w:rsidRPr="00120A7F" w:rsidRDefault="0067619A" w:rsidP="00076931">
      <w:pPr>
        <w:autoSpaceDE w:val="0"/>
        <w:autoSpaceDN w:val="0"/>
        <w:adjustRightInd w:val="0"/>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50</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Tris-HCl pH</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6.8, </w:t>
      </w:r>
      <w:r w:rsidR="001C3103">
        <w:rPr>
          <w:rFonts w:asciiTheme="majorBidi" w:hAnsiTheme="majorBidi" w:cstheme="majorBidi"/>
          <w:color w:val="000000"/>
          <w:sz w:val="24"/>
          <w:szCs w:val="24"/>
        </w:rPr>
        <w:t xml:space="preserve">150 </w:t>
      </w:r>
      <w:r w:rsidRPr="002C426B">
        <w:rPr>
          <w:rFonts w:asciiTheme="majorBidi" w:hAnsiTheme="majorBidi" w:cstheme="majorBidi"/>
          <w:color w:val="000000"/>
          <w:sz w:val="24"/>
          <w:szCs w:val="24"/>
        </w:rPr>
        <w:t>mM NaCl, 2mM EDTA (ethylenediaminetetraacetic acid, Melford), 2mM EGTA</w:t>
      </w:r>
      <w:r w:rsidR="00DF6D6A">
        <w:rPr>
          <w:rFonts w:asciiTheme="majorBidi" w:hAnsiTheme="majorBidi" w:cstheme="majorBidi"/>
          <w:color w:val="000000"/>
          <w:sz w:val="24"/>
          <w:szCs w:val="24"/>
        </w:rPr>
        <w:t xml:space="preserve">, </w:t>
      </w:r>
      <w:r w:rsidR="001C3103">
        <w:rPr>
          <w:rFonts w:asciiTheme="majorBidi" w:hAnsiTheme="majorBidi" w:cstheme="majorBidi"/>
          <w:color w:val="000000"/>
          <w:sz w:val="24"/>
          <w:szCs w:val="24"/>
        </w:rPr>
        <w:t>1</w:t>
      </w:r>
      <w:r w:rsidR="005A0729">
        <w:rPr>
          <w:rFonts w:asciiTheme="majorBidi" w:hAnsiTheme="majorBidi" w:cstheme="majorBidi"/>
          <w:color w:val="000000"/>
          <w:sz w:val="24"/>
          <w:szCs w:val="24"/>
        </w:rPr>
        <w:t>% Triton-X-100 or</w:t>
      </w:r>
      <w:r w:rsidR="005A0729" w:rsidRPr="002C426B">
        <w:rPr>
          <w:rFonts w:asciiTheme="majorBidi" w:hAnsiTheme="majorBidi" w:cstheme="majorBidi"/>
          <w:color w:val="000000"/>
          <w:sz w:val="24"/>
          <w:szCs w:val="24"/>
        </w:rPr>
        <w:t xml:space="preserve"> 1% NP40</w:t>
      </w:r>
      <w:r w:rsidR="005A0729">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0.1% sodium </w:t>
      </w:r>
      <w:r w:rsidR="001C3103">
        <w:rPr>
          <w:rFonts w:asciiTheme="majorBidi" w:hAnsiTheme="majorBidi" w:cstheme="majorBidi"/>
          <w:color w:val="000000"/>
          <w:sz w:val="24"/>
          <w:szCs w:val="24"/>
        </w:rPr>
        <w:t xml:space="preserve">dodecyl sulphate (SDS) (Sigma) and 0.5% sodium deoxycholate, </w:t>
      </w:r>
      <w:r w:rsidRPr="002C426B">
        <w:rPr>
          <w:rFonts w:asciiTheme="majorBidi" w:hAnsiTheme="majorBidi" w:cstheme="majorBidi"/>
          <w:color w:val="000000"/>
          <w:sz w:val="24"/>
          <w:szCs w:val="24"/>
        </w:rPr>
        <w:t xml:space="preserve">supplemented with </w:t>
      </w:r>
      <w:r w:rsidR="005A0729">
        <w:rPr>
          <w:rFonts w:asciiTheme="majorBidi" w:hAnsiTheme="majorBidi" w:cstheme="majorBidi"/>
          <w:color w:val="000000"/>
          <w:sz w:val="24"/>
          <w:szCs w:val="24"/>
        </w:rPr>
        <w:t xml:space="preserve">1% </w:t>
      </w:r>
      <w:r w:rsidR="007B63EB">
        <w:rPr>
          <w:rFonts w:asciiTheme="majorBidi" w:hAnsiTheme="majorBidi" w:cstheme="majorBidi"/>
          <w:color w:val="000000"/>
          <w:sz w:val="24"/>
          <w:szCs w:val="24"/>
        </w:rPr>
        <w:t xml:space="preserve">protase </w:t>
      </w:r>
      <w:r w:rsidR="007B63EB" w:rsidRPr="007B63EB">
        <w:rPr>
          <w:rFonts w:asciiTheme="majorBidi" w:hAnsiTheme="majorBidi" w:cstheme="majorBidi"/>
          <w:color w:val="000000"/>
          <w:sz w:val="24"/>
          <w:szCs w:val="24"/>
        </w:rPr>
        <w:t>inhibitor cocktail (Roche Diagnostics)</w:t>
      </w:r>
      <w:r w:rsidR="005A0729">
        <w:rPr>
          <w:rFonts w:asciiTheme="majorBidi" w:hAnsiTheme="majorBidi" w:cstheme="majorBidi"/>
          <w:color w:val="000000"/>
          <w:sz w:val="24"/>
          <w:szCs w:val="24"/>
        </w:rPr>
        <w:t xml:space="preserve"> and </w:t>
      </w:r>
      <w:r w:rsidRPr="002C426B">
        <w:rPr>
          <w:rFonts w:asciiTheme="majorBidi" w:hAnsiTheme="majorBidi" w:cstheme="majorBidi"/>
          <w:color w:val="000000"/>
          <w:sz w:val="24"/>
          <w:szCs w:val="24"/>
        </w:rPr>
        <w:t>made up to volume with deionised water and store</w:t>
      </w:r>
      <w:r w:rsidR="007C5229" w:rsidRPr="002C426B">
        <w:rPr>
          <w:rFonts w:asciiTheme="majorBidi" w:hAnsiTheme="majorBidi" w:cstheme="majorBidi"/>
          <w:color w:val="000000"/>
          <w:sz w:val="24"/>
          <w:szCs w:val="24"/>
        </w:rPr>
        <w:t>d</w:t>
      </w:r>
      <w:r w:rsidRPr="002C426B">
        <w:rPr>
          <w:rFonts w:asciiTheme="majorBidi" w:hAnsiTheme="majorBidi" w:cstheme="majorBidi"/>
          <w:color w:val="000000"/>
          <w:sz w:val="24"/>
          <w:szCs w:val="24"/>
        </w:rPr>
        <w:t xml:space="preserve"> at 4</w:t>
      </w:r>
      <w:r w:rsidR="007C522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°C.</w:t>
      </w:r>
    </w:p>
    <w:p w:rsidR="0067619A" w:rsidRPr="002C426B" w:rsidRDefault="0067619A" w:rsidP="002C426B">
      <w:pPr>
        <w:spacing w:after="0" w:line="480" w:lineRule="auto"/>
        <w:jc w:val="both"/>
        <w:rPr>
          <w:rFonts w:asciiTheme="majorBidi" w:hAnsiTheme="majorBidi" w:cstheme="majorBidi"/>
          <w:color w:val="000000"/>
          <w:sz w:val="24"/>
          <w:szCs w:val="24"/>
        </w:rPr>
      </w:pPr>
    </w:p>
    <w:p w:rsidR="0067619A" w:rsidRPr="002C426B" w:rsidRDefault="00FA5704" w:rsidP="002420EC">
      <w:pPr>
        <w:pStyle w:val="4"/>
      </w:pPr>
      <w:bookmarkStart w:id="69" w:name="_Toc508875563"/>
      <w:r w:rsidRPr="002C426B">
        <w:t>2.1.</w:t>
      </w:r>
      <w:r w:rsidR="000009D0" w:rsidRPr="002C426B">
        <w:t>3</w:t>
      </w:r>
      <w:r w:rsidRPr="002C426B">
        <w:t>.3 Washing reagents</w:t>
      </w:r>
      <w:bookmarkEnd w:id="69"/>
    </w:p>
    <w:p w:rsidR="0067619A" w:rsidRPr="002C426B" w:rsidRDefault="0067619A" w:rsidP="00F90882">
      <w:pPr>
        <w:pStyle w:val="5"/>
      </w:pPr>
      <w:r w:rsidRPr="002C426B">
        <w:t>Phosphate buffered saline (PBS)</w:t>
      </w:r>
    </w:p>
    <w:p w:rsidR="0067619A" w:rsidRPr="00BE1755" w:rsidRDefault="0067619A" w:rsidP="002C426B">
      <w:pPr>
        <w:spacing w:after="0" w:line="480" w:lineRule="auto"/>
        <w:jc w:val="both"/>
        <w:rPr>
          <w:rFonts w:asciiTheme="majorBidi" w:hAnsiTheme="majorBidi" w:cstheme="majorBidi"/>
          <w:color w:val="000000"/>
          <w:sz w:val="24"/>
          <w:szCs w:val="24"/>
          <w:lang w:val="pl-PL"/>
        </w:rPr>
      </w:pPr>
      <w:r w:rsidRPr="00BE1755">
        <w:rPr>
          <w:rFonts w:asciiTheme="majorBidi" w:hAnsiTheme="majorBidi" w:cstheme="majorBidi"/>
          <w:color w:val="000000"/>
          <w:sz w:val="24"/>
          <w:szCs w:val="24"/>
          <w:lang w:val="pl-PL"/>
        </w:rPr>
        <w:t>3.2</w:t>
      </w:r>
      <w:r w:rsidR="000009D0" w:rsidRPr="00BE1755">
        <w:rPr>
          <w:rFonts w:asciiTheme="majorBidi" w:hAnsiTheme="majorBidi" w:cstheme="majorBidi"/>
          <w:color w:val="000000"/>
          <w:sz w:val="24"/>
          <w:szCs w:val="24"/>
          <w:lang w:val="pl-PL"/>
        </w:rPr>
        <w:t xml:space="preserve"> </w:t>
      </w:r>
      <w:r w:rsidRPr="00BE1755">
        <w:rPr>
          <w:rFonts w:asciiTheme="majorBidi" w:hAnsiTheme="majorBidi" w:cstheme="majorBidi"/>
          <w:color w:val="000000"/>
          <w:sz w:val="24"/>
          <w:szCs w:val="24"/>
          <w:lang w:val="pl-PL"/>
        </w:rPr>
        <w:t>mM Na</w:t>
      </w:r>
      <w:r w:rsidRPr="00BE1755">
        <w:rPr>
          <w:rFonts w:asciiTheme="majorBidi" w:hAnsiTheme="majorBidi" w:cstheme="majorBidi"/>
          <w:color w:val="000000"/>
          <w:sz w:val="24"/>
          <w:szCs w:val="24"/>
          <w:vertAlign w:val="subscript"/>
          <w:lang w:val="pl-PL"/>
        </w:rPr>
        <w:t>2</w:t>
      </w:r>
      <w:r w:rsidRPr="00BE1755">
        <w:rPr>
          <w:rFonts w:asciiTheme="majorBidi" w:hAnsiTheme="majorBidi" w:cstheme="majorBidi"/>
          <w:color w:val="000000"/>
          <w:sz w:val="24"/>
          <w:szCs w:val="24"/>
          <w:lang w:val="pl-PL"/>
        </w:rPr>
        <w:t>HPO</w:t>
      </w:r>
      <w:r w:rsidRPr="00BE1755">
        <w:rPr>
          <w:rFonts w:asciiTheme="majorBidi" w:hAnsiTheme="majorBidi" w:cstheme="majorBidi"/>
          <w:color w:val="000000"/>
          <w:sz w:val="24"/>
          <w:szCs w:val="24"/>
          <w:vertAlign w:val="subscript"/>
          <w:lang w:val="pl-PL"/>
        </w:rPr>
        <w:t>4</w:t>
      </w:r>
    </w:p>
    <w:p w:rsidR="0067619A" w:rsidRPr="00BE1755" w:rsidRDefault="0067619A" w:rsidP="002C426B">
      <w:pPr>
        <w:spacing w:after="0" w:line="480" w:lineRule="auto"/>
        <w:jc w:val="both"/>
        <w:rPr>
          <w:rFonts w:asciiTheme="majorBidi" w:hAnsiTheme="majorBidi" w:cstheme="majorBidi"/>
          <w:color w:val="000000"/>
          <w:sz w:val="24"/>
          <w:szCs w:val="24"/>
          <w:lang w:val="pl-PL"/>
        </w:rPr>
      </w:pPr>
      <w:r w:rsidRPr="00BE1755">
        <w:rPr>
          <w:rFonts w:asciiTheme="majorBidi" w:hAnsiTheme="majorBidi" w:cstheme="majorBidi"/>
          <w:color w:val="000000"/>
          <w:sz w:val="24"/>
          <w:szCs w:val="24"/>
          <w:lang w:val="pl-PL"/>
        </w:rPr>
        <w:t>0.5</w:t>
      </w:r>
      <w:r w:rsidR="000009D0" w:rsidRPr="00BE1755">
        <w:rPr>
          <w:rFonts w:asciiTheme="majorBidi" w:hAnsiTheme="majorBidi" w:cstheme="majorBidi"/>
          <w:color w:val="000000"/>
          <w:sz w:val="24"/>
          <w:szCs w:val="24"/>
          <w:lang w:val="pl-PL"/>
        </w:rPr>
        <w:t xml:space="preserve"> </w:t>
      </w:r>
      <w:r w:rsidRPr="00BE1755">
        <w:rPr>
          <w:rFonts w:asciiTheme="majorBidi" w:hAnsiTheme="majorBidi" w:cstheme="majorBidi"/>
          <w:color w:val="000000"/>
          <w:sz w:val="24"/>
          <w:szCs w:val="24"/>
          <w:lang w:val="pl-PL"/>
        </w:rPr>
        <w:t>mM KH</w:t>
      </w:r>
      <w:r w:rsidRPr="00BE1755">
        <w:rPr>
          <w:rFonts w:asciiTheme="majorBidi" w:hAnsiTheme="majorBidi" w:cstheme="majorBidi"/>
          <w:color w:val="000000"/>
          <w:sz w:val="24"/>
          <w:szCs w:val="24"/>
          <w:vertAlign w:val="subscript"/>
          <w:lang w:val="pl-PL"/>
        </w:rPr>
        <w:t>2</w:t>
      </w:r>
      <w:r w:rsidRPr="00BE1755">
        <w:rPr>
          <w:rFonts w:asciiTheme="majorBidi" w:hAnsiTheme="majorBidi" w:cstheme="majorBidi"/>
          <w:color w:val="000000"/>
          <w:sz w:val="24"/>
          <w:szCs w:val="24"/>
          <w:lang w:val="pl-PL"/>
        </w:rPr>
        <w:t>PO</w:t>
      </w:r>
      <w:r w:rsidRPr="00BE1755">
        <w:rPr>
          <w:rFonts w:asciiTheme="majorBidi" w:hAnsiTheme="majorBidi" w:cstheme="majorBidi"/>
          <w:color w:val="000000"/>
          <w:sz w:val="24"/>
          <w:szCs w:val="24"/>
          <w:vertAlign w:val="subscript"/>
          <w:lang w:val="pl-PL"/>
        </w:rPr>
        <w:t>4</w:t>
      </w:r>
    </w:p>
    <w:p w:rsidR="0067619A" w:rsidRPr="00BE1755" w:rsidRDefault="0067619A" w:rsidP="002C426B">
      <w:pPr>
        <w:spacing w:after="0" w:line="480" w:lineRule="auto"/>
        <w:jc w:val="both"/>
        <w:rPr>
          <w:rFonts w:asciiTheme="majorBidi" w:hAnsiTheme="majorBidi" w:cstheme="majorBidi"/>
          <w:color w:val="000000"/>
          <w:sz w:val="24"/>
          <w:szCs w:val="24"/>
          <w:lang w:val="pl-PL"/>
        </w:rPr>
      </w:pPr>
      <w:r w:rsidRPr="00BE1755">
        <w:rPr>
          <w:rFonts w:asciiTheme="majorBidi" w:hAnsiTheme="majorBidi" w:cstheme="majorBidi"/>
          <w:color w:val="000000"/>
          <w:sz w:val="24"/>
          <w:szCs w:val="24"/>
          <w:lang w:val="pl-PL"/>
        </w:rPr>
        <w:t>1.3</w:t>
      </w:r>
      <w:r w:rsidR="000009D0" w:rsidRPr="00BE1755">
        <w:rPr>
          <w:rFonts w:asciiTheme="majorBidi" w:hAnsiTheme="majorBidi" w:cstheme="majorBidi"/>
          <w:color w:val="000000"/>
          <w:sz w:val="24"/>
          <w:szCs w:val="24"/>
          <w:lang w:val="pl-PL"/>
        </w:rPr>
        <w:t xml:space="preserve"> </w:t>
      </w:r>
      <w:r w:rsidRPr="00BE1755">
        <w:rPr>
          <w:rFonts w:asciiTheme="majorBidi" w:hAnsiTheme="majorBidi" w:cstheme="majorBidi"/>
          <w:color w:val="000000"/>
          <w:sz w:val="24"/>
          <w:szCs w:val="24"/>
          <w:lang w:val="pl-PL"/>
        </w:rPr>
        <w:t>mM KCl</w:t>
      </w:r>
    </w:p>
    <w:p w:rsidR="0067619A" w:rsidRPr="002C426B" w:rsidRDefault="0067619A" w:rsidP="002C426B">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135</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Na</w:t>
      </w:r>
      <w:r w:rsidR="00CB3876" w:rsidRPr="002C426B">
        <w:rPr>
          <w:rFonts w:asciiTheme="majorBidi" w:hAnsiTheme="majorBidi" w:cstheme="majorBidi"/>
          <w:color w:val="000000"/>
          <w:sz w:val="24"/>
          <w:szCs w:val="24"/>
        </w:rPr>
        <w:t>C</w:t>
      </w:r>
      <w:r w:rsidRPr="002C426B">
        <w:rPr>
          <w:rFonts w:asciiTheme="majorBidi" w:hAnsiTheme="majorBidi" w:cstheme="majorBidi"/>
          <w:color w:val="000000"/>
          <w:sz w:val="24"/>
          <w:szCs w:val="24"/>
        </w:rPr>
        <w:t>l, pH 7.4</w:t>
      </w:r>
    </w:p>
    <w:p w:rsidR="0067619A" w:rsidRPr="002C426B" w:rsidRDefault="0067619A" w:rsidP="002C426B">
      <w:pPr>
        <w:spacing w:after="0" w:line="480" w:lineRule="auto"/>
        <w:jc w:val="both"/>
        <w:rPr>
          <w:rFonts w:asciiTheme="majorBidi" w:hAnsiTheme="majorBidi" w:cstheme="majorBidi"/>
          <w:color w:val="000000"/>
          <w:sz w:val="24"/>
          <w:szCs w:val="24"/>
        </w:rPr>
      </w:pPr>
    </w:p>
    <w:p w:rsidR="0067619A" w:rsidRPr="002C426B" w:rsidRDefault="0067619A" w:rsidP="00F90882">
      <w:pPr>
        <w:pStyle w:val="5"/>
      </w:pPr>
      <w:r w:rsidRPr="002C426B">
        <w:t>50</w:t>
      </w:r>
      <w:r w:rsidR="000009D0" w:rsidRPr="002C426B">
        <w:t xml:space="preserve"> </w:t>
      </w:r>
      <w:r w:rsidRPr="002C426B">
        <w:t>mM Tris-buffered saline (TBS)</w:t>
      </w:r>
    </w:p>
    <w:p w:rsidR="0067619A" w:rsidRPr="00BE1755" w:rsidRDefault="0067619A" w:rsidP="002C426B">
      <w:pPr>
        <w:spacing w:after="0" w:line="480" w:lineRule="auto"/>
        <w:jc w:val="both"/>
        <w:rPr>
          <w:rFonts w:asciiTheme="majorBidi" w:hAnsiTheme="majorBidi" w:cstheme="majorBidi"/>
          <w:color w:val="000000"/>
          <w:sz w:val="24"/>
          <w:szCs w:val="24"/>
          <w:lang w:val="fr-FR"/>
        </w:rPr>
      </w:pPr>
      <w:r w:rsidRPr="00BE1755">
        <w:rPr>
          <w:rFonts w:asciiTheme="majorBidi" w:hAnsiTheme="majorBidi" w:cstheme="majorBidi"/>
          <w:color w:val="000000"/>
          <w:sz w:val="24"/>
          <w:szCs w:val="24"/>
          <w:lang w:val="fr-FR"/>
        </w:rPr>
        <w:t>50</w:t>
      </w:r>
      <w:r w:rsidR="000009D0" w:rsidRPr="00BE1755">
        <w:rPr>
          <w:rFonts w:asciiTheme="majorBidi" w:hAnsiTheme="majorBidi" w:cstheme="majorBidi"/>
          <w:color w:val="000000"/>
          <w:sz w:val="24"/>
          <w:szCs w:val="24"/>
          <w:lang w:val="fr-FR"/>
        </w:rPr>
        <w:t xml:space="preserve"> </w:t>
      </w:r>
      <w:r w:rsidRPr="00BE1755">
        <w:rPr>
          <w:rFonts w:asciiTheme="majorBidi" w:hAnsiTheme="majorBidi" w:cstheme="majorBidi"/>
          <w:color w:val="000000"/>
          <w:sz w:val="24"/>
          <w:szCs w:val="24"/>
          <w:lang w:val="fr-FR"/>
        </w:rPr>
        <w:t xml:space="preserve">mM Tris  </w:t>
      </w:r>
    </w:p>
    <w:p w:rsidR="0067619A" w:rsidRPr="00BE1755" w:rsidRDefault="0067619A" w:rsidP="002C426B">
      <w:pPr>
        <w:spacing w:after="0" w:line="480" w:lineRule="auto"/>
        <w:jc w:val="both"/>
        <w:rPr>
          <w:rFonts w:asciiTheme="majorBidi" w:hAnsiTheme="majorBidi" w:cstheme="majorBidi"/>
          <w:color w:val="000000"/>
          <w:sz w:val="24"/>
          <w:szCs w:val="24"/>
          <w:lang w:val="fr-FR"/>
        </w:rPr>
      </w:pPr>
      <w:r w:rsidRPr="00BE1755">
        <w:rPr>
          <w:rFonts w:asciiTheme="majorBidi" w:hAnsiTheme="majorBidi" w:cstheme="majorBidi"/>
          <w:color w:val="000000"/>
          <w:sz w:val="24"/>
          <w:szCs w:val="24"/>
          <w:lang w:val="fr-FR"/>
        </w:rPr>
        <w:t>150</w:t>
      </w:r>
      <w:r w:rsidR="000009D0" w:rsidRPr="00BE1755">
        <w:rPr>
          <w:rFonts w:asciiTheme="majorBidi" w:hAnsiTheme="majorBidi" w:cstheme="majorBidi"/>
          <w:color w:val="000000"/>
          <w:sz w:val="24"/>
          <w:szCs w:val="24"/>
          <w:lang w:val="fr-FR"/>
        </w:rPr>
        <w:t xml:space="preserve"> </w:t>
      </w:r>
      <w:r w:rsidRPr="00BE1755">
        <w:rPr>
          <w:rFonts w:asciiTheme="majorBidi" w:hAnsiTheme="majorBidi" w:cstheme="majorBidi"/>
          <w:color w:val="000000"/>
          <w:sz w:val="24"/>
          <w:szCs w:val="24"/>
          <w:lang w:val="fr-FR"/>
        </w:rPr>
        <w:t xml:space="preserve">mM NaCl, pH 7.6 </w:t>
      </w:r>
    </w:p>
    <w:p w:rsidR="0067619A" w:rsidRPr="00BE1755" w:rsidRDefault="0067619A" w:rsidP="002C426B">
      <w:pPr>
        <w:spacing w:after="0" w:line="480" w:lineRule="auto"/>
        <w:jc w:val="both"/>
        <w:rPr>
          <w:rFonts w:asciiTheme="majorBidi" w:hAnsiTheme="majorBidi" w:cstheme="majorBidi"/>
          <w:b/>
          <w:bCs/>
          <w:color w:val="000000"/>
          <w:sz w:val="24"/>
          <w:szCs w:val="24"/>
          <w:lang w:val="fr-FR"/>
        </w:rPr>
      </w:pPr>
    </w:p>
    <w:p w:rsidR="0067619A" w:rsidRPr="00BE1755" w:rsidRDefault="0067619A" w:rsidP="00F90882">
      <w:pPr>
        <w:pStyle w:val="5"/>
        <w:rPr>
          <w:lang w:val="nl-NL"/>
        </w:rPr>
      </w:pPr>
      <w:r w:rsidRPr="00BE1755">
        <w:rPr>
          <w:lang w:val="nl-NL"/>
        </w:rPr>
        <w:t>TSB-Tween (TBST)</w:t>
      </w:r>
    </w:p>
    <w:p w:rsidR="0067619A" w:rsidRPr="00BE1755" w:rsidRDefault="0067619A" w:rsidP="003D7452">
      <w:pPr>
        <w:spacing w:after="0" w:line="480" w:lineRule="auto"/>
        <w:jc w:val="both"/>
        <w:rPr>
          <w:rFonts w:asciiTheme="majorBidi" w:hAnsiTheme="majorBidi" w:cstheme="majorBidi"/>
          <w:color w:val="000000"/>
          <w:sz w:val="24"/>
          <w:szCs w:val="24"/>
          <w:lang w:val="nl-NL"/>
        </w:rPr>
      </w:pPr>
      <w:r w:rsidRPr="00BE1755">
        <w:rPr>
          <w:rFonts w:asciiTheme="majorBidi" w:hAnsiTheme="majorBidi" w:cstheme="majorBidi"/>
          <w:color w:val="000000"/>
          <w:sz w:val="24"/>
          <w:szCs w:val="24"/>
          <w:lang w:val="nl-NL"/>
        </w:rPr>
        <w:t xml:space="preserve">0.1% (v/v) </w:t>
      </w:r>
      <w:r w:rsidR="003D7452" w:rsidRPr="00BE1755">
        <w:rPr>
          <w:rFonts w:asciiTheme="majorBidi" w:hAnsiTheme="majorBidi" w:cstheme="majorBidi"/>
          <w:color w:val="000000"/>
          <w:sz w:val="24"/>
          <w:szCs w:val="24"/>
          <w:lang w:val="nl-NL"/>
        </w:rPr>
        <w:t xml:space="preserve">Tween </w:t>
      </w:r>
      <w:r w:rsidRPr="00BE1755">
        <w:rPr>
          <w:rFonts w:asciiTheme="majorBidi" w:hAnsiTheme="majorBidi" w:cstheme="majorBidi"/>
          <w:color w:val="000000"/>
          <w:sz w:val="24"/>
          <w:szCs w:val="24"/>
          <w:lang w:val="nl-NL"/>
        </w:rPr>
        <w:t>in 50</w:t>
      </w:r>
      <w:r w:rsidR="000009D0" w:rsidRPr="00BE1755">
        <w:rPr>
          <w:rFonts w:asciiTheme="majorBidi" w:hAnsiTheme="majorBidi" w:cstheme="majorBidi"/>
          <w:color w:val="000000"/>
          <w:sz w:val="24"/>
          <w:szCs w:val="24"/>
          <w:lang w:val="nl-NL"/>
        </w:rPr>
        <w:t xml:space="preserve"> </w:t>
      </w:r>
      <w:r w:rsidRPr="00BE1755">
        <w:rPr>
          <w:rFonts w:asciiTheme="majorBidi" w:hAnsiTheme="majorBidi" w:cstheme="majorBidi"/>
          <w:color w:val="000000"/>
          <w:sz w:val="24"/>
          <w:szCs w:val="24"/>
          <w:lang w:val="nl-NL"/>
        </w:rPr>
        <w:t>mM TBS</w:t>
      </w:r>
    </w:p>
    <w:p w:rsidR="0067619A" w:rsidRPr="00BE1755" w:rsidRDefault="0067619A" w:rsidP="002C426B">
      <w:pPr>
        <w:autoSpaceDE w:val="0"/>
        <w:autoSpaceDN w:val="0"/>
        <w:adjustRightInd w:val="0"/>
        <w:spacing w:after="0" w:line="480" w:lineRule="auto"/>
        <w:jc w:val="both"/>
        <w:rPr>
          <w:rFonts w:asciiTheme="majorBidi" w:hAnsiTheme="majorBidi" w:cstheme="majorBidi"/>
          <w:b/>
          <w:bCs/>
          <w:color w:val="000000"/>
          <w:sz w:val="24"/>
          <w:szCs w:val="24"/>
          <w:lang w:val="nl-NL"/>
        </w:rPr>
      </w:pPr>
    </w:p>
    <w:p w:rsidR="0067619A" w:rsidRPr="002C426B" w:rsidRDefault="00FA5704" w:rsidP="002420EC">
      <w:pPr>
        <w:pStyle w:val="4"/>
      </w:pPr>
      <w:bookmarkStart w:id="70" w:name="_Toc508875564"/>
      <w:r w:rsidRPr="002C426B">
        <w:t>2.1.</w:t>
      </w:r>
      <w:r w:rsidR="000009D0" w:rsidRPr="002C426B">
        <w:t>3</w:t>
      </w:r>
      <w:r w:rsidRPr="002C426B">
        <w:t>.4 Western blotting solutions</w:t>
      </w:r>
      <w:bookmarkEnd w:id="70"/>
      <w:r w:rsidRPr="002C426B">
        <w:t xml:space="preserve"> </w:t>
      </w:r>
    </w:p>
    <w:p w:rsidR="005519CE" w:rsidRPr="00BE1755" w:rsidRDefault="005519CE" w:rsidP="00F90882">
      <w:pPr>
        <w:pStyle w:val="5"/>
      </w:pPr>
      <w:r w:rsidRPr="00BE1755">
        <w:t>10% Sodium Dodecyl Sulphate (SDS)</w:t>
      </w:r>
    </w:p>
    <w:p w:rsidR="005519CE" w:rsidRPr="003D159F" w:rsidRDefault="005519CE" w:rsidP="005519CE">
      <w:pPr>
        <w:spacing w:after="0" w:line="480" w:lineRule="auto"/>
        <w:jc w:val="both"/>
        <w:rPr>
          <w:rFonts w:asciiTheme="majorBidi" w:hAnsiTheme="majorBidi" w:cstheme="majorBidi"/>
          <w:sz w:val="24"/>
          <w:szCs w:val="24"/>
        </w:rPr>
      </w:pPr>
      <w:r w:rsidRPr="003D159F">
        <w:rPr>
          <w:rFonts w:asciiTheme="majorBidi" w:hAnsiTheme="majorBidi" w:cstheme="majorBidi"/>
          <w:sz w:val="24"/>
          <w:szCs w:val="24"/>
        </w:rPr>
        <w:t>10% (w/v) SDS in deionised water</w:t>
      </w:r>
    </w:p>
    <w:p w:rsidR="005519CE" w:rsidRDefault="005519CE" w:rsidP="00DA41EF">
      <w:pPr>
        <w:pStyle w:val="4"/>
      </w:pPr>
    </w:p>
    <w:p w:rsidR="0067619A" w:rsidRPr="002C426B" w:rsidRDefault="0067619A" w:rsidP="00F90882">
      <w:pPr>
        <w:pStyle w:val="5"/>
      </w:pPr>
      <w:r w:rsidRPr="002C426B">
        <w:t>Running buffer (1x)</w:t>
      </w:r>
    </w:p>
    <w:p w:rsidR="0067619A" w:rsidRPr="002C426B" w:rsidRDefault="0067619A" w:rsidP="002C426B">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25</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Tris, 192</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glycine, 0.1% SDS made up to volume with deionised water</w:t>
      </w:r>
      <w:r w:rsidR="000009D0" w:rsidRPr="002C426B">
        <w:rPr>
          <w:rFonts w:asciiTheme="majorBidi" w:hAnsiTheme="majorBidi" w:cstheme="majorBidi"/>
          <w:color w:val="000000"/>
          <w:sz w:val="24"/>
          <w:szCs w:val="24"/>
        </w:rPr>
        <w:t>.</w:t>
      </w:r>
    </w:p>
    <w:p w:rsidR="0067619A" w:rsidRPr="002C426B" w:rsidRDefault="0067619A" w:rsidP="00F90882">
      <w:pPr>
        <w:pStyle w:val="5"/>
      </w:pPr>
      <w:r w:rsidRPr="002C426B">
        <w:lastRenderedPageBreak/>
        <w:t>Transfer buffer (1x)</w:t>
      </w:r>
    </w:p>
    <w:p w:rsidR="0067619A" w:rsidRDefault="0067619A" w:rsidP="002C426B">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25</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Tris, 192</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glycine, 10% methanol, made up to volume with deionised water</w:t>
      </w:r>
      <w:r w:rsidR="000009D0" w:rsidRPr="002C426B">
        <w:rPr>
          <w:rFonts w:asciiTheme="majorBidi" w:hAnsiTheme="majorBidi" w:cstheme="majorBidi"/>
          <w:color w:val="000000"/>
          <w:sz w:val="24"/>
          <w:szCs w:val="24"/>
        </w:rPr>
        <w:t>.</w:t>
      </w:r>
    </w:p>
    <w:p w:rsidR="005519CE" w:rsidRPr="002C426B" w:rsidRDefault="005519CE" w:rsidP="002C426B">
      <w:pPr>
        <w:spacing w:after="0" w:line="480" w:lineRule="auto"/>
        <w:jc w:val="both"/>
        <w:rPr>
          <w:rFonts w:asciiTheme="majorBidi" w:hAnsiTheme="majorBidi" w:cstheme="majorBidi"/>
          <w:color w:val="000000"/>
          <w:sz w:val="24"/>
          <w:szCs w:val="24"/>
        </w:rPr>
      </w:pPr>
    </w:p>
    <w:p w:rsidR="0067619A" w:rsidRPr="002C426B" w:rsidRDefault="003A3261" w:rsidP="00084A46">
      <w:pPr>
        <w:pStyle w:val="5"/>
      </w:pPr>
      <w:r>
        <w:t xml:space="preserve">For </w:t>
      </w:r>
      <w:r w:rsidR="003D159F">
        <w:t xml:space="preserve">4x </w:t>
      </w:r>
      <w:r>
        <w:t xml:space="preserve">1mm thick </w:t>
      </w:r>
      <w:r w:rsidR="0067619A" w:rsidRPr="002C426B">
        <w:t xml:space="preserve">10% </w:t>
      </w:r>
      <w:r>
        <w:t>polyacrylamide r</w:t>
      </w:r>
      <w:r w:rsidR="0067619A" w:rsidRPr="002C426B">
        <w:t>esolving gel, pH 8.8</w:t>
      </w:r>
    </w:p>
    <w:p w:rsidR="0067619A" w:rsidRPr="002C426B" w:rsidRDefault="00084A46" w:rsidP="002C426B">
      <w:pPr>
        <w:spacing w:after="0" w:line="480" w:lineRule="auto"/>
        <w:jc w:val="both"/>
        <w:rPr>
          <w:rFonts w:asciiTheme="majorBidi" w:hAnsiTheme="majorBidi" w:cstheme="majorBidi"/>
          <w:sz w:val="24"/>
          <w:szCs w:val="24"/>
        </w:rPr>
      </w:pPr>
      <w:r>
        <w:rPr>
          <w:rFonts w:asciiTheme="majorBidi" w:hAnsiTheme="majorBidi" w:cstheme="majorBidi"/>
          <w:sz w:val="24"/>
          <w:szCs w:val="24"/>
        </w:rPr>
        <w:t xml:space="preserve">30% </w:t>
      </w:r>
      <w:r w:rsidRPr="002C426B">
        <w:rPr>
          <w:rFonts w:asciiTheme="majorBidi" w:eastAsia="Calibri" w:hAnsiTheme="majorBidi" w:cstheme="majorBidi"/>
          <w:sz w:val="24"/>
          <w:szCs w:val="24"/>
        </w:rPr>
        <w:t xml:space="preserve">(w/v) </w:t>
      </w:r>
      <w:r w:rsidR="0067619A" w:rsidRPr="002C426B">
        <w:rPr>
          <w:rFonts w:asciiTheme="majorBidi" w:hAnsiTheme="majorBidi" w:cstheme="majorBidi"/>
          <w:sz w:val="24"/>
          <w:szCs w:val="24"/>
        </w:rPr>
        <w:t>Acrylamide</w:t>
      </w:r>
      <w:r w:rsidR="003A3261">
        <w:rPr>
          <w:rFonts w:asciiTheme="majorBidi" w:hAnsiTheme="majorBidi" w:cstheme="majorBidi"/>
          <w:sz w:val="24"/>
          <w:szCs w:val="24"/>
        </w:rPr>
        <w:t xml:space="preserve"> solution</w:t>
      </w:r>
      <w:r>
        <w:rPr>
          <w:rFonts w:asciiTheme="majorBidi" w:hAnsiTheme="majorBidi" w:cstheme="majorBidi"/>
          <w:sz w:val="24"/>
          <w:szCs w:val="24"/>
        </w:rPr>
        <w:t xml:space="preserve">- </w:t>
      </w:r>
      <w:r w:rsidR="0067619A" w:rsidRPr="002C426B">
        <w:rPr>
          <w:rFonts w:asciiTheme="majorBidi" w:hAnsiTheme="majorBidi" w:cstheme="majorBidi"/>
          <w:sz w:val="24"/>
          <w:szCs w:val="24"/>
        </w:rPr>
        <w:t>8.33</w:t>
      </w:r>
      <w:r w:rsidR="000009D0" w:rsidRPr="002C426B">
        <w:rPr>
          <w:rFonts w:asciiTheme="majorBidi" w:hAnsiTheme="majorBidi" w:cstheme="majorBidi"/>
          <w:sz w:val="24"/>
          <w:szCs w:val="24"/>
        </w:rPr>
        <w:t xml:space="preserve"> </w:t>
      </w:r>
      <w:r w:rsidR="0067619A" w:rsidRPr="002C426B">
        <w:rPr>
          <w:rFonts w:asciiTheme="majorBidi" w:hAnsiTheme="majorBidi" w:cstheme="majorBidi"/>
          <w:sz w:val="24"/>
          <w:szCs w:val="24"/>
        </w:rPr>
        <w:t>ml</w:t>
      </w:r>
    </w:p>
    <w:p w:rsidR="0067619A" w:rsidRPr="002C426B" w:rsidRDefault="0067619A" w:rsidP="002C426B">
      <w:pPr>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 xml:space="preserve">1.5M Tris-HCl </w:t>
      </w:r>
      <w:r w:rsidR="000009D0" w:rsidRPr="002C426B">
        <w:rPr>
          <w:rFonts w:asciiTheme="majorBidi" w:hAnsiTheme="majorBidi" w:cstheme="majorBidi"/>
          <w:sz w:val="24"/>
          <w:szCs w:val="24"/>
        </w:rPr>
        <w:t xml:space="preserve">pH </w:t>
      </w:r>
      <w:r w:rsidRPr="002C426B">
        <w:rPr>
          <w:rFonts w:asciiTheme="majorBidi" w:hAnsiTheme="majorBidi" w:cstheme="majorBidi"/>
          <w:sz w:val="24"/>
          <w:szCs w:val="24"/>
        </w:rPr>
        <w:t>8.8 - 6.25</w:t>
      </w:r>
      <w:r w:rsidR="000009D0" w:rsidRPr="002C426B">
        <w:rPr>
          <w:rFonts w:asciiTheme="majorBidi" w:hAnsiTheme="majorBidi" w:cstheme="majorBidi"/>
          <w:sz w:val="24"/>
          <w:szCs w:val="24"/>
        </w:rPr>
        <w:t xml:space="preserve"> </w:t>
      </w:r>
      <w:r w:rsidRPr="002C426B">
        <w:rPr>
          <w:rFonts w:asciiTheme="majorBidi" w:hAnsiTheme="majorBidi" w:cstheme="majorBidi"/>
          <w:sz w:val="24"/>
          <w:szCs w:val="24"/>
        </w:rPr>
        <w:t>ml</w:t>
      </w:r>
    </w:p>
    <w:p w:rsidR="0067619A" w:rsidRPr="002C426B" w:rsidRDefault="00084A46" w:rsidP="002C426B">
      <w:pPr>
        <w:spacing w:after="0" w:line="480" w:lineRule="auto"/>
        <w:jc w:val="both"/>
        <w:rPr>
          <w:rFonts w:asciiTheme="majorBidi" w:hAnsiTheme="majorBidi" w:cstheme="majorBidi"/>
          <w:sz w:val="24"/>
          <w:szCs w:val="24"/>
        </w:rPr>
      </w:pPr>
      <w:r>
        <w:rPr>
          <w:rFonts w:asciiTheme="majorBidi" w:hAnsiTheme="majorBidi" w:cstheme="majorBidi"/>
          <w:sz w:val="24"/>
          <w:szCs w:val="24"/>
        </w:rPr>
        <w:t xml:space="preserve">10% </w:t>
      </w:r>
      <w:r w:rsidR="003D159F">
        <w:rPr>
          <w:rFonts w:asciiTheme="majorBidi" w:hAnsiTheme="majorBidi" w:cstheme="majorBidi"/>
          <w:color w:val="000000"/>
          <w:sz w:val="24"/>
          <w:szCs w:val="24"/>
        </w:rPr>
        <w:t xml:space="preserve">(w/v) </w:t>
      </w:r>
      <w:r w:rsidR="0067619A" w:rsidRPr="002C426B">
        <w:rPr>
          <w:rFonts w:asciiTheme="majorBidi" w:hAnsiTheme="majorBidi" w:cstheme="majorBidi"/>
          <w:sz w:val="24"/>
          <w:szCs w:val="24"/>
        </w:rPr>
        <w:t>Sodium dodecyl sul</w:t>
      </w:r>
      <w:r w:rsidR="000009D0" w:rsidRPr="002C426B">
        <w:rPr>
          <w:rFonts w:asciiTheme="majorBidi" w:hAnsiTheme="majorBidi" w:cstheme="majorBidi"/>
          <w:sz w:val="24"/>
          <w:szCs w:val="24"/>
        </w:rPr>
        <w:t>ph</w:t>
      </w:r>
      <w:r w:rsidR="0067619A" w:rsidRPr="002C426B">
        <w:rPr>
          <w:rFonts w:asciiTheme="majorBidi" w:hAnsiTheme="majorBidi" w:cstheme="majorBidi"/>
          <w:sz w:val="24"/>
          <w:szCs w:val="24"/>
        </w:rPr>
        <w:t>ate SDS</w:t>
      </w:r>
      <w:r>
        <w:rPr>
          <w:rFonts w:asciiTheme="majorBidi" w:hAnsiTheme="majorBidi" w:cstheme="majorBidi"/>
          <w:sz w:val="24"/>
          <w:szCs w:val="24"/>
        </w:rPr>
        <w:t>-</w:t>
      </w:r>
      <w:r w:rsidR="0067619A" w:rsidRPr="002C426B">
        <w:rPr>
          <w:rFonts w:asciiTheme="majorBidi" w:hAnsiTheme="majorBidi" w:cstheme="majorBidi"/>
          <w:sz w:val="24"/>
          <w:szCs w:val="24"/>
        </w:rPr>
        <w:t xml:space="preserve"> 250</w:t>
      </w:r>
      <w:r w:rsidR="000009D0" w:rsidRPr="002C426B">
        <w:rPr>
          <w:rFonts w:asciiTheme="majorBidi" w:hAnsiTheme="majorBidi" w:cstheme="majorBidi"/>
          <w:sz w:val="24"/>
          <w:szCs w:val="24"/>
        </w:rPr>
        <w:t xml:space="preserve"> </w:t>
      </w:r>
      <w:r w:rsidR="0067619A" w:rsidRPr="002C426B">
        <w:rPr>
          <w:rFonts w:asciiTheme="majorBidi" w:hAnsiTheme="majorBidi" w:cstheme="majorBidi"/>
          <w:sz w:val="24"/>
          <w:szCs w:val="24"/>
        </w:rPr>
        <w:t xml:space="preserve">µl </w:t>
      </w:r>
    </w:p>
    <w:p w:rsidR="0067619A" w:rsidRPr="002C426B" w:rsidRDefault="00084A46" w:rsidP="002C426B">
      <w:pPr>
        <w:spacing w:after="0" w:line="480" w:lineRule="auto"/>
        <w:jc w:val="both"/>
        <w:rPr>
          <w:rFonts w:asciiTheme="majorBidi" w:hAnsiTheme="majorBidi" w:cstheme="majorBidi"/>
          <w:color w:val="000000"/>
          <w:sz w:val="24"/>
          <w:szCs w:val="24"/>
        </w:rPr>
      </w:pPr>
      <w:r>
        <w:rPr>
          <w:rFonts w:asciiTheme="majorBidi" w:hAnsiTheme="majorBidi" w:cstheme="majorBidi"/>
          <w:color w:val="000000"/>
          <w:sz w:val="24"/>
          <w:szCs w:val="24"/>
        </w:rPr>
        <w:t xml:space="preserve">10% (w/v) </w:t>
      </w:r>
      <w:r w:rsidR="0067619A" w:rsidRPr="002C426B">
        <w:rPr>
          <w:rFonts w:asciiTheme="majorBidi" w:hAnsiTheme="majorBidi" w:cstheme="majorBidi"/>
          <w:color w:val="000000"/>
          <w:sz w:val="24"/>
          <w:szCs w:val="24"/>
        </w:rPr>
        <w:t>Ammonium persulphate (APS)</w:t>
      </w:r>
      <w:r>
        <w:rPr>
          <w:rFonts w:asciiTheme="majorBidi" w:hAnsiTheme="majorBidi" w:cstheme="majorBidi"/>
          <w:sz w:val="24"/>
          <w:szCs w:val="24"/>
        </w:rPr>
        <w:t xml:space="preserve">- </w:t>
      </w:r>
      <w:r w:rsidR="0067619A" w:rsidRPr="002C426B">
        <w:rPr>
          <w:rFonts w:asciiTheme="majorBidi" w:hAnsiTheme="majorBidi" w:cstheme="majorBidi"/>
          <w:sz w:val="24"/>
          <w:szCs w:val="24"/>
        </w:rPr>
        <w:t>250</w:t>
      </w:r>
      <w:r w:rsidR="000009D0" w:rsidRPr="002C426B">
        <w:rPr>
          <w:rFonts w:asciiTheme="majorBidi" w:hAnsiTheme="majorBidi" w:cstheme="majorBidi"/>
          <w:sz w:val="24"/>
          <w:szCs w:val="24"/>
        </w:rPr>
        <w:t xml:space="preserve"> </w:t>
      </w:r>
      <w:r w:rsidR="0067619A" w:rsidRPr="002C426B">
        <w:rPr>
          <w:rFonts w:asciiTheme="majorBidi" w:hAnsiTheme="majorBidi" w:cstheme="majorBidi"/>
          <w:sz w:val="24"/>
          <w:szCs w:val="24"/>
        </w:rPr>
        <w:t>µl</w:t>
      </w:r>
    </w:p>
    <w:p w:rsidR="0067619A" w:rsidRPr="002C426B" w:rsidRDefault="0067619A" w:rsidP="002C426B">
      <w:pPr>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H</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O 10</w:t>
      </w:r>
      <w:r w:rsidR="000009D0" w:rsidRPr="002C426B">
        <w:rPr>
          <w:rFonts w:asciiTheme="majorBidi" w:hAnsiTheme="majorBidi" w:cstheme="majorBidi"/>
          <w:sz w:val="24"/>
          <w:szCs w:val="24"/>
        </w:rPr>
        <w:t xml:space="preserve"> </w:t>
      </w:r>
      <w:r w:rsidRPr="002C426B">
        <w:rPr>
          <w:rFonts w:asciiTheme="majorBidi" w:hAnsiTheme="majorBidi" w:cstheme="majorBidi"/>
          <w:sz w:val="24"/>
          <w:szCs w:val="24"/>
        </w:rPr>
        <w:t xml:space="preserve">ml  </w:t>
      </w:r>
    </w:p>
    <w:p w:rsidR="0067619A" w:rsidRPr="002C426B" w:rsidRDefault="0067619A" w:rsidP="002C426B">
      <w:pPr>
        <w:spacing w:after="0" w:line="480" w:lineRule="auto"/>
        <w:jc w:val="both"/>
        <w:rPr>
          <w:rFonts w:asciiTheme="majorBidi" w:hAnsiTheme="majorBidi" w:cstheme="majorBidi"/>
          <w:sz w:val="24"/>
          <w:szCs w:val="24"/>
        </w:rPr>
      </w:pPr>
      <w:r w:rsidRPr="002C426B">
        <w:rPr>
          <w:rFonts w:asciiTheme="majorBidi" w:hAnsiTheme="majorBidi" w:cstheme="majorBidi"/>
          <w:color w:val="000000"/>
          <w:sz w:val="24"/>
          <w:szCs w:val="24"/>
        </w:rPr>
        <w:t xml:space="preserve">N,N,N’,N’ tetramethylethylenediamine (TEMED) </w:t>
      </w:r>
      <w:r w:rsidRPr="002C426B">
        <w:rPr>
          <w:rFonts w:asciiTheme="majorBidi" w:hAnsiTheme="majorBidi" w:cstheme="majorBidi"/>
          <w:sz w:val="24"/>
          <w:szCs w:val="24"/>
        </w:rPr>
        <w:t>25</w:t>
      </w:r>
      <w:r w:rsidR="000009D0" w:rsidRPr="002C426B">
        <w:rPr>
          <w:rFonts w:asciiTheme="majorBidi" w:hAnsiTheme="majorBidi" w:cstheme="majorBidi"/>
          <w:sz w:val="24"/>
          <w:szCs w:val="24"/>
        </w:rPr>
        <w:t xml:space="preserve"> </w:t>
      </w:r>
      <w:r w:rsidRPr="002C426B">
        <w:rPr>
          <w:rFonts w:asciiTheme="majorBidi" w:hAnsiTheme="majorBidi" w:cstheme="majorBidi"/>
          <w:sz w:val="24"/>
          <w:szCs w:val="24"/>
        </w:rPr>
        <w:t>µl</w:t>
      </w:r>
    </w:p>
    <w:p w:rsidR="0067619A" w:rsidRPr="002C426B" w:rsidRDefault="0067619A" w:rsidP="002C426B">
      <w:pPr>
        <w:spacing w:after="0" w:line="480" w:lineRule="auto"/>
        <w:jc w:val="both"/>
        <w:rPr>
          <w:rFonts w:asciiTheme="majorBidi" w:hAnsiTheme="majorBidi" w:cstheme="majorBidi"/>
          <w:color w:val="000000"/>
          <w:sz w:val="24"/>
          <w:szCs w:val="24"/>
        </w:rPr>
      </w:pPr>
    </w:p>
    <w:p w:rsidR="0067619A" w:rsidRPr="002C426B" w:rsidRDefault="00084A46" w:rsidP="00F90882">
      <w:pPr>
        <w:pStyle w:val="5"/>
      </w:pPr>
      <w:r>
        <w:t>For</w:t>
      </w:r>
      <w:r w:rsidR="003D159F">
        <w:t xml:space="preserve"> 4x</w:t>
      </w:r>
      <w:r>
        <w:t xml:space="preserve"> 1</w:t>
      </w:r>
      <w:r w:rsidR="003A3261">
        <w:t xml:space="preserve">mm thick </w:t>
      </w:r>
      <w:r w:rsidR="0067619A" w:rsidRPr="002C426B">
        <w:t xml:space="preserve">6% </w:t>
      </w:r>
      <w:r w:rsidR="003A3261">
        <w:t xml:space="preserve">polyacrylamide </w:t>
      </w:r>
      <w:r w:rsidR="0067619A" w:rsidRPr="002C426B">
        <w:t>stacking gel, pH6.8</w:t>
      </w:r>
    </w:p>
    <w:p w:rsidR="0067619A" w:rsidRPr="001F014A" w:rsidRDefault="00084A46" w:rsidP="002C426B">
      <w:pPr>
        <w:spacing w:after="0" w:line="480" w:lineRule="auto"/>
        <w:jc w:val="both"/>
        <w:rPr>
          <w:rFonts w:asciiTheme="majorBidi" w:hAnsiTheme="majorBidi" w:cstheme="majorBidi"/>
          <w:sz w:val="24"/>
          <w:szCs w:val="24"/>
        </w:rPr>
      </w:pPr>
      <w:r>
        <w:rPr>
          <w:rFonts w:asciiTheme="majorBidi" w:hAnsiTheme="majorBidi" w:cstheme="majorBidi"/>
          <w:sz w:val="24"/>
          <w:szCs w:val="24"/>
        </w:rPr>
        <w:t xml:space="preserve">30% </w:t>
      </w:r>
      <w:r w:rsidRPr="002C426B">
        <w:rPr>
          <w:rFonts w:asciiTheme="majorBidi" w:eastAsia="Calibri" w:hAnsiTheme="majorBidi" w:cstheme="majorBidi"/>
          <w:sz w:val="24"/>
          <w:szCs w:val="24"/>
        </w:rPr>
        <w:t xml:space="preserve">(w/v) </w:t>
      </w:r>
      <w:r w:rsidR="0067619A" w:rsidRPr="001F014A">
        <w:rPr>
          <w:rFonts w:asciiTheme="majorBidi" w:hAnsiTheme="majorBidi" w:cstheme="majorBidi"/>
          <w:sz w:val="24"/>
          <w:szCs w:val="24"/>
        </w:rPr>
        <w:t>Acrylamide</w:t>
      </w:r>
      <w:r w:rsidR="003A3261">
        <w:rPr>
          <w:rFonts w:asciiTheme="majorBidi" w:hAnsiTheme="majorBidi" w:cstheme="majorBidi"/>
          <w:sz w:val="24"/>
          <w:szCs w:val="24"/>
        </w:rPr>
        <w:t xml:space="preserve"> solution</w:t>
      </w:r>
      <w:r>
        <w:rPr>
          <w:rFonts w:asciiTheme="majorBidi" w:hAnsiTheme="majorBidi" w:cstheme="majorBidi"/>
          <w:sz w:val="24"/>
          <w:szCs w:val="24"/>
        </w:rPr>
        <w:t>-</w:t>
      </w:r>
      <w:r w:rsidR="0067619A" w:rsidRPr="001F014A">
        <w:rPr>
          <w:rFonts w:asciiTheme="majorBidi" w:hAnsiTheme="majorBidi" w:cstheme="majorBidi"/>
          <w:sz w:val="24"/>
          <w:szCs w:val="24"/>
        </w:rPr>
        <w:t xml:space="preserve"> 1</w:t>
      </w:r>
      <w:r w:rsidR="000009D0" w:rsidRPr="001F014A">
        <w:rPr>
          <w:rFonts w:asciiTheme="majorBidi" w:hAnsiTheme="majorBidi" w:cstheme="majorBidi"/>
          <w:sz w:val="24"/>
          <w:szCs w:val="24"/>
        </w:rPr>
        <w:t xml:space="preserve"> </w:t>
      </w:r>
      <w:r w:rsidR="0067619A" w:rsidRPr="001F014A">
        <w:rPr>
          <w:rFonts w:asciiTheme="majorBidi" w:hAnsiTheme="majorBidi" w:cstheme="majorBidi"/>
          <w:sz w:val="24"/>
          <w:szCs w:val="24"/>
        </w:rPr>
        <w:t>ml</w:t>
      </w:r>
    </w:p>
    <w:p w:rsidR="0067619A" w:rsidRPr="001F014A" w:rsidRDefault="0067619A" w:rsidP="002C426B">
      <w:pPr>
        <w:spacing w:after="0" w:line="480" w:lineRule="auto"/>
        <w:jc w:val="both"/>
        <w:rPr>
          <w:rFonts w:asciiTheme="majorBidi" w:hAnsiTheme="majorBidi" w:cstheme="majorBidi"/>
          <w:color w:val="FF0000"/>
          <w:sz w:val="24"/>
          <w:szCs w:val="24"/>
        </w:rPr>
      </w:pPr>
      <w:r w:rsidRPr="001F014A">
        <w:rPr>
          <w:rFonts w:asciiTheme="majorBidi" w:hAnsiTheme="majorBidi" w:cstheme="majorBidi"/>
          <w:sz w:val="24"/>
          <w:szCs w:val="24"/>
        </w:rPr>
        <w:t>0.5M Tris-</w:t>
      </w:r>
      <w:r w:rsidRPr="001F014A">
        <w:rPr>
          <w:rFonts w:asciiTheme="majorBidi" w:hAnsiTheme="majorBidi" w:cstheme="majorBidi"/>
          <w:color w:val="000000"/>
          <w:sz w:val="24"/>
          <w:szCs w:val="24"/>
        </w:rPr>
        <w:t>HCl PH6.8 - 1.25</w:t>
      </w:r>
      <w:r w:rsidR="000009D0" w:rsidRPr="001F014A">
        <w:rPr>
          <w:rFonts w:asciiTheme="majorBidi" w:hAnsiTheme="majorBidi" w:cstheme="majorBidi"/>
          <w:color w:val="000000"/>
          <w:sz w:val="24"/>
          <w:szCs w:val="24"/>
        </w:rPr>
        <w:t xml:space="preserve"> </w:t>
      </w:r>
      <w:r w:rsidRPr="001F014A">
        <w:rPr>
          <w:rFonts w:asciiTheme="majorBidi" w:hAnsiTheme="majorBidi" w:cstheme="majorBidi"/>
          <w:color w:val="000000"/>
          <w:sz w:val="24"/>
          <w:szCs w:val="24"/>
        </w:rPr>
        <w:t>ml</w:t>
      </w:r>
    </w:p>
    <w:p w:rsidR="0067619A" w:rsidRPr="001F014A" w:rsidRDefault="00084A46" w:rsidP="002C426B">
      <w:pPr>
        <w:spacing w:after="0" w:line="480" w:lineRule="auto"/>
        <w:jc w:val="both"/>
        <w:rPr>
          <w:rFonts w:asciiTheme="majorBidi" w:hAnsiTheme="majorBidi" w:cstheme="majorBidi"/>
          <w:sz w:val="24"/>
          <w:szCs w:val="24"/>
        </w:rPr>
      </w:pPr>
      <w:r>
        <w:rPr>
          <w:rFonts w:asciiTheme="majorBidi" w:hAnsiTheme="majorBidi" w:cstheme="majorBidi"/>
          <w:sz w:val="24"/>
          <w:szCs w:val="24"/>
        </w:rPr>
        <w:t>10%</w:t>
      </w:r>
      <w:r w:rsidR="003D159F">
        <w:rPr>
          <w:rFonts w:asciiTheme="majorBidi" w:hAnsiTheme="majorBidi" w:cstheme="majorBidi"/>
          <w:sz w:val="24"/>
          <w:szCs w:val="24"/>
        </w:rPr>
        <w:t xml:space="preserve"> </w:t>
      </w:r>
      <w:r w:rsidR="003D159F">
        <w:rPr>
          <w:rFonts w:asciiTheme="majorBidi" w:hAnsiTheme="majorBidi" w:cstheme="majorBidi"/>
          <w:color w:val="000000"/>
          <w:sz w:val="24"/>
          <w:szCs w:val="24"/>
        </w:rPr>
        <w:t xml:space="preserve">(w/v) </w:t>
      </w:r>
      <w:r>
        <w:rPr>
          <w:rFonts w:asciiTheme="majorBidi" w:hAnsiTheme="majorBidi" w:cstheme="majorBidi"/>
          <w:sz w:val="24"/>
          <w:szCs w:val="24"/>
        </w:rPr>
        <w:t xml:space="preserve"> </w:t>
      </w:r>
      <w:r w:rsidR="0067619A" w:rsidRPr="001F014A">
        <w:rPr>
          <w:rFonts w:asciiTheme="majorBidi" w:hAnsiTheme="majorBidi" w:cstheme="majorBidi"/>
          <w:sz w:val="24"/>
          <w:szCs w:val="24"/>
        </w:rPr>
        <w:t>Sodium dodecyl sul</w:t>
      </w:r>
      <w:r w:rsidR="000009D0" w:rsidRPr="001F014A">
        <w:rPr>
          <w:rFonts w:asciiTheme="majorBidi" w:hAnsiTheme="majorBidi" w:cstheme="majorBidi"/>
          <w:sz w:val="24"/>
          <w:szCs w:val="24"/>
        </w:rPr>
        <w:t>ph</w:t>
      </w:r>
      <w:r w:rsidR="0067619A" w:rsidRPr="001F014A">
        <w:rPr>
          <w:rFonts w:asciiTheme="majorBidi" w:hAnsiTheme="majorBidi" w:cstheme="majorBidi"/>
          <w:sz w:val="24"/>
          <w:szCs w:val="24"/>
        </w:rPr>
        <w:t>ate SDS</w:t>
      </w:r>
      <w:r>
        <w:rPr>
          <w:rFonts w:asciiTheme="majorBidi" w:hAnsiTheme="majorBidi" w:cstheme="majorBidi"/>
          <w:sz w:val="24"/>
          <w:szCs w:val="24"/>
        </w:rPr>
        <w:t xml:space="preserve">- </w:t>
      </w:r>
      <w:r w:rsidR="0067619A" w:rsidRPr="001F014A">
        <w:rPr>
          <w:rFonts w:asciiTheme="majorBidi" w:hAnsiTheme="majorBidi" w:cstheme="majorBidi"/>
          <w:sz w:val="24"/>
          <w:szCs w:val="24"/>
        </w:rPr>
        <w:t>50</w:t>
      </w:r>
      <w:r w:rsidR="000009D0" w:rsidRPr="001F014A">
        <w:rPr>
          <w:rFonts w:asciiTheme="majorBidi" w:hAnsiTheme="majorBidi" w:cstheme="majorBidi"/>
          <w:sz w:val="24"/>
          <w:szCs w:val="24"/>
        </w:rPr>
        <w:t xml:space="preserve"> </w:t>
      </w:r>
      <w:r w:rsidR="0067619A" w:rsidRPr="001F014A">
        <w:rPr>
          <w:rFonts w:asciiTheme="majorBidi" w:hAnsiTheme="majorBidi" w:cstheme="majorBidi"/>
          <w:sz w:val="24"/>
          <w:szCs w:val="24"/>
        </w:rPr>
        <w:t xml:space="preserve">µl </w:t>
      </w:r>
    </w:p>
    <w:p w:rsidR="0067619A" w:rsidRPr="001F014A" w:rsidRDefault="00084A46" w:rsidP="002C426B">
      <w:pPr>
        <w:spacing w:after="0" w:line="480" w:lineRule="auto"/>
        <w:jc w:val="both"/>
        <w:rPr>
          <w:rFonts w:asciiTheme="majorBidi" w:hAnsiTheme="majorBidi" w:cstheme="majorBidi"/>
          <w:color w:val="000000"/>
          <w:sz w:val="24"/>
          <w:szCs w:val="24"/>
        </w:rPr>
      </w:pPr>
      <w:r>
        <w:rPr>
          <w:rFonts w:asciiTheme="majorBidi" w:hAnsiTheme="majorBidi" w:cstheme="majorBidi"/>
          <w:color w:val="000000"/>
          <w:sz w:val="24"/>
          <w:szCs w:val="24"/>
        </w:rPr>
        <w:t xml:space="preserve">10% (w/v) </w:t>
      </w:r>
      <w:r w:rsidR="0067619A" w:rsidRPr="001F014A">
        <w:rPr>
          <w:rFonts w:asciiTheme="majorBidi" w:hAnsiTheme="majorBidi" w:cstheme="majorBidi"/>
          <w:color w:val="000000"/>
          <w:sz w:val="24"/>
          <w:szCs w:val="24"/>
        </w:rPr>
        <w:t>Ammonium persulphate (APS)</w:t>
      </w:r>
      <w:r>
        <w:rPr>
          <w:rFonts w:asciiTheme="majorBidi" w:hAnsiTheme="majorBidi" w:cstheme="majorBidi"/>
          <w:sz w:val="24"/>
          <w:szCs w:val="24"/>
        </w:rPr>
        <w:t xml:space="preserve">- </w:t>
      </w:r>
      <w:r w:rsidR="0067619A" w:rsidRPr="001F014A">
        <w:rPr>
          <w:rFonts w:asciiTheme="majorBidi" w:hAnsiTheme="majorBidi" w:cstheme="majorBidi"/>
          <w:sz w:val="24"/>
          <w:szCs w:val="24"/>
        </w:rPr>
        <w:t>30</w:t>
      </w:r>
      <w:r w:rsidR="000009D0" w:rsidRPr="001F014A">
        <w:rPr>
          <w:rFonts w:asciiTheme="majorBidi" w:hAnsiTheme="majorBidi" w:cstheme="majorBidi"/>
          <w:sz w:val="24"/>
          <w:szCs w:val="24"/>
        </w:rPr>
        <w:t xml:space="preserve"> </w:t>
      </w:r>
      <w:r w:rsidR="0067619A" w:rsidRPr="001F014A">
        <w:rPr>
          <w:rFonts w:asciiTheme="majorBidi" w:hAnsiTheme="majorBidi" w:cstheme="majorBidi"/>
          <w:sz w:val="24"/>
          <w:szCs w:val="24"/>
        </w:rPr>
        <w:t>µl</w:t>
      </w:r>
    </w:p>
    <w:p w:rsidR="0067619A" w:rsidRPr="002C426B" w:rsidRDefault="0067619A" w:rsidP="002C426B">
      <w:pPr>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H</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O 3</w:t>
      </w:r>
      <w:r w:rsidR="000009D0" w:rsidRPr="002C426B">
        <w:rPr>
          <w:rFonts w:asciiTheme="majorBidi" w:hAnsiTheme="majorBidi" w:cstheme="majorBidi"/>
          <w:sz w:val="24"/>
          <w:szCs w:val="24"/>
        </w:rPr>
        <w:t xml:space="preserve"> </w:t>
      </w:r>
      <w:r w:rsidRPr="002C426B">
        <w:rPr>
          <w:rFonts w:asciiTheme="majorBidi" w:hAnsiTheme="majorBidi" w:cstheme="majorBidi"/>
          <w:sz w:val="24"/>
          <w:szCs w:val="24"/>
        </w:rPr>
        <w:t xml:space="preserve">ml  </w:t>
      </w:r>
    </w:p>
    <w:p w:rsidR="0067619A" w:rsidRPr="002C426B" w:rsidRDefault="0067619A" w:rsidP="002C426B">
      <w:pPr>
        <w:spacing w:after="0" w:line="480" w:lineRule="auto"/>
        <w:jc w:val="both"/>
        <w:rPr>
          <w:rFonts w:asciiTheme="majorBidi" w:hAnsiTheme="majorBidi" w:cstheme="majorBidi"/>
          <w:sz w:val="24"/>
          <w:szCs w:val="24"/>
        </w:rPr>
      </w:pPr>
      <w:r w:rsidRPr="002C426B">
        <w:rPr>
          <w:rFonts w:asciiTheme="majorBidi" w:hAnsiTheme="majorBidi" w:cstheme="majorBidi"/>
          <w:color w:val="000000"/>
          <w:sz w:val="24"/>
          <w:szCs w:val="24"/>
        </w:rPr>
        <w:t xml:space="preserve">TEMED </w:t>
      </w:r>
      <w:r w:rsidRPr="002C426B">
        <w:rPr>
          <w:rFonts w:asciiTheme="majorBidi" w:hAnsiTheme="majorBidi" w:cstheme="majorBidi"/>
          <w:sz w:val="24"/>
          <w:szCs w:val="24"/>
        </w:rPr>
        <w:t>15</w:t>
      </w:r>
      <w:r w:rsidR="000009D0" w:rsidRPr="002C426B">
        <w:rPr>
          <w:rFonts w:asciiTheme="majorBidi" w:hAnsiTheme="majorBidi" w:cstheme="majorBidi"/>
          <w:sz w:val="24"/>
          <w:szCs w:val="24"/>
        </w:rPr>
        <w:t xml:space="preserve"> </w:t>
      </w:r>
      <w:r w:rsidRPr="002C426B">
        <w:rPr>
          <w:rFonts w:asciiTheme="majorBidi" w:hAnsiTheme="majorBidi" w:cstheme="majorBidi"/>
          <w:sz w:val="24"/>
          <w:szCs w:val="24"/>
        </w:rPr>
        <w:t>µl</w:t>
      </w:r>
    </w:p>
    <w:p w:rsidR="00297A5A" w:rsidRPr="002C426B" w:rsidRDefault="00297A5A" w:rsidP="002C426B">
      <w:pPr>
        <w:spacing w:after="0" w:line="480" w:lineRule="auto"/>
        <w:jc w:val="both"/>
        <w:rPr>
          <w:rFonts w:asciiTheme="majorBidi" w:hAnsiTheme="majorBidi" w:cstheme="majorBidi"/>
          <w:b/>
          <w:bCs/>
          <w:color w:val="000000"/>
          <w:sz w:val="24"/>
          <w:szCs w:val="24"/>
        </w:rPr>
      </w:pPr>
    </w:p>
    <w:p w:rsidR="003B118A" w:rsidRDefault="0067619A">
      <w:pPr>
        <w:pStyle w:val="5"/>
        <w:tabs>
          <w:tab w:val="center" w:pos="4252"/>
        </w:tabs>
      </w:pPr>
      <w:r w:rsidRPr="002C426B">
        <w:t>Ammonium Persulphate (APS)</w:t>
      </w:r>
      <w:r w:rsidR="003A3261">
        <w:tab/>
      </w:r>
    </w:p>
    <w:p w:rsidR="0067619A" w:rsidRPr="002C426B" w:rsidRDefault="0067619A" w:rsidP="003A3261">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0.9g APS in 9</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ml </w:t>
      </w:r>
      <w:r w:rsidR="00652B6A" w:rsidRPr="002C426B">
        <w:rPr>
          <w:rFonts w:asciiTheme="majorBidi" w:hAnsiTheme="majorBidi" w:cstheme="majorBidi"/>
          <w:color w:val="000000"/>
          <w:sz w:val="24"/>
          <w:szCs w:val="24"/>
        </w:rPr>
        <w:t>deionised</w:t>
      </w:r>
      <w:r w:rsidRPr="002C426B">
        <w:rPr>
          <w:rFonts w:asciiTheme="majorBidi" w:hAnsiTheme="majorBidi" w:cstheme="majorBidi"/>
          <w:color w:val="000000"/>
          <w:sz w:val="24"/>
          <w:szCs w:val="24"/>
        </w:rPr>
        <w:t xml:space="preserve"> water</w:t>
      </w:r>
      <w:r w:rsidR="003A3261">
        <w:rPr>
          <w:rFonts w:asciiTheme="majorBidi" w:hAnsiTheme="majorBidi" w:cstheme="majorBidi"/>
          <w:color w:val="000000"/>
          <w:sz w:val="24"/>
          <w:szCs w:val="24"/>
        </w:rPr>
        <w:t>, (10% w/v final concentration)</w:t>
      </w:r>
    </w:p>
    <w:p w:rsidR="0067619A" w:rsidRPr="002C426B" w:rsidRDefault="0067619A" w:rsidP="002C426B">
      <w:pPr>
        <w:spacing w:after="0" w:line="480" w:lineRule="auto"/>
        <w:jc w:val="both"/>
        <w:rPr>
          <w:rFonts w:asciiTheme="majorBidi" w:hAnsiTheme="majorBidi" w:cstheme="majorBidi"/>
          <w:color w:val="000000"/>
          <w:sz w:val="24"/>
          <w:szCs w:val="24"/>
        </w:rPr>
      </w:pPr>
    </w:p>
    <w:p w:rsidR="0067619A" w:rsidRPr="00BE1755" w:rsidRDefault="0067619A" w:rsidP="00F90882">
      <w:pPr>
        <w:pStyle w:val="5"/>
        <w:rPr>
          <w:lang w:val="fr-FR"/>
        </w:rPr>
      </w:pPr>
      <w:r w:rsidRPr="00BE1755">
        <w:rPr>
          <w:lang w:val="fr-FR"/>
        </w:rPr>
        <w:t>Laemmli sample buffer (5x)</w:t>
      </w:r>
    </w:p>
    <w:p w:rsidR="0067619A" w:rsidRPr="00BE1755" w:rsidRDefault="0067619A" w:rsidP="002C426B">
      <w:pPr>
        <w:spacing w:after="0" w:line="480" w:lineRule="auto"/>
        <w:jc w:val="both"/>
        <w:rPr>
          <w:rFonts w:asciiTheme="majorBidi" w:hAnsiTheme="majorBidi" w:cstheme="majorBidi"/>
          <w:color w:val="000000"/>
          <w:sz w:val="24"/>
          <w:szCs w:val="24"/>
          <w:lang w:val="fr-FR"/>
        </w:rPr>
      </w:pPr>
      <w:r w:rsidRPr="00BE1755">
        <w:rPr>
          <w:rFonts w:asciiTheme="majorBidi" w:hAnsiTheme="majorBidi" w:cstheme="majorBidi"/>
          <w:color w:val="000000"/>
          <w:sz w:val="24"/>
          <w:szCs w:val="24"/>
          <w:lang w:val="fr-FR"/>
        </w:rPr>
        <w:t>160</w:t>
      </w:r>
      <w:r w:rsidR="000009D0" w:rsidRPr="00BE1755">
        <w:rPr>
          <w:rFonts w:asciiTheme="majorBidi" w:hAnsiTheme="majorBidi" w:cstheme="majorBidi"/>
          <w:color w:val="000000"/>
          <w:sz w:val="24"/>
          <w:szCs w:val="24"/>
          <w:lang w:val="fr-FR"/>
        </w:rPr>
        <w:t xml:space="preserve"> </w:t>
      </w:r>
      <w:r w:rsidRPr="00BE1755">
        <w:rPr>
          <w:rFonts w:asciiTheme="majorBidi" w:hAnsiTheme="majorBidi" w:cstheme="majorBidi"/>
          <w:color w:val="000000"/>
          <w:sz w:val="24"/>
          <w:szCs w:val="24"/>
          <w:lang w:val="fr-FR"/>
        </w:rPr>
        <w:t>mM Tris (pH6.8)</w:t>
      </w:r>
    </w:p>
    <w:p w:rsidR="0067619A" w:rsidRPr="002C426B" w:rsidRDefault="0067619A" w:rsidP="002C426B">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25% v/v glycerol</w:t>
      </w:r>
    </w:p>
    <w:p w:rsidR="0067619A" w:rsidRPr="002C426B" w:rsidRDefault="0067619A" w:rsidP="002C426B">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2% SDS</w:t>
      </w:r>
    </w:p>
    <w:p w:rsidR="0067619A" w:rsidRPr="002C426B" w:rsidRDefault="0067619A" w:rsidP="002C426B">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lastRenderedPageBreak/>
        <w:t>0.1% w/v bromophenol blue (Fisher Scientific)</w:t>
      </w:r>
    </w:p>
    <w:p w:rsidR="0067619A" w:rsidRPr="002C426B" w:rsidRDefault="0067619A" w:rsidP="002C426B">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14.4</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mM 2-mercaptoethanol, made up to volume with deionised water </w:t>
      </w:r>
    </w:p>
    <w:p w:rsidR="000009D0" w:rsidRPr="002C426B" w:rsidRDefault="000009D0" w:rsidP="002C426B">
      <w:pPr>
        <w:spacing w:after="0" w:line="480" w:lineRule="auto"/>
        <w:jc w:val="both"/>
        <w:rPr>
          <w:rFonts w:asciiTheme="majorBidi" w:hAnsiTheme="majorBidi" w:cstheme="majorBidi"/>
          <w:b/>
          <w:bCs/>
          <w:color w:val="000000"/>
          <w:sz w:val="24"/>
          <w:szCs w:val="24"/>
        </w:rPr>
      </w:pPr>
    </w:p>
    <w:p w:rsidR="0067619A" w:rsidRPr="002C426B" w:rsidRDefault="0067619A" w:rsidP="00F90882">
      <w:pPr>
        <w:pStyle w:val="5"/>
      </w:pPr>
      <w:r w:rsidRPr="002C426B">
        <w:t>Blocking buffer</w:t>
      </w:r>
    </w:p>
    <w:p w:rsidR="0067619A" w:rsidRPr="002C426B" w:rsidRDefault="0067619A" w:rsidP="002C426B">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5% (w/v) powdered milk in PBS-Tween (0.05%)</w:t>
      </w:r>
      <w:r w:rsidR="00120A7F">
        <w:rPr>
          <w:rFonts w:asciiTheme="majorBidi" w:hAnsiTheme="majorBidi" w:cstheme="majorBidi"/>
          <w:color w:val="000000"/>
          <w:sz w:val="24"/>
          <w:szCs w:val="24"/>
        </w:rPr>
        <w:t>.</w:t>
      </w:r>
    </w:p>
    <w:p w:rsidR="0067619A" w:rsidRPr="002C426B" w:rsidRDefault="0067619A" w:rsidP="002C426B">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Or 5% (w/v) BSA (</w:t>
      </w:r>
      <w:hyperlink r:id="rId27" w:tgtFrame="_blank" w:history="1">
        <w:r w:rsidRPr="002C426B">
          <w:rPr>
            <w:rFonts w:asciiTheme="majorBidi" w:hAnsiTheme="majorBidi" w:cstheme="majorBidi"/>
            <w:color w:val="000000"/>
            <w:sz w:val="24"/>
            <w:szCs w:val="24"/>
          </w:rPr>
          <w:t> Bovine Serum Albumin</w:t>
        </w:r>
      </w:hyperlink>
      <w:r w:rsidRPr="002C426B">
        <w:rPr>
          <w:rFonts w:asciiTheme="majorBidi" w:hAnsiTheme="majorBidi" w:cstheme="majorBidi"/>
          <w:color w:val="000000"/>
          <w:sz w:val="24"/>
          <w:szCs w:val="24"/>
        </w:rPr>
        <w:t>) in PBS-Tween (0.05%</w:t>
      </w:r>
      <w:r w:rsidR="000009D0" w:rsidRPr="002C426B">
        <w:rPr>
          <w:rFonts w:asciiTheme="majorBidi" w:hAnsiTheme="majorBidi" w:cstheme="majorBidi"/>
          <w:color w:val="000000"/>
          <w:sz w:val="24"/>
          <w:szCs w:val="24"/>
        </w:rPr>
        <w:t>)</w:t>
      </w:r>
      <w:r w:rsidR="00120A7F">
        <w:rPr>
          <w:rFonts w:asciiTheme="majorBidi" w:hAnsiTheme="majorBidi" w:cstheme="majorBidi"/>
          <w:color w:val="000000"/>
          <w:sz w:val="24"/>
          <w:szCs w:val="24"/>
        </w:rPr>
        <w:t>.</w:t>
      </w:r>
    </w:p>
    <w:p w:rsidR="000009D0" w:rsidRPr="002C426B" w:rsidRDefault="000009D0" w:rsidP="002C426B">
      <w:pPr>
        <w:spacing w:after="0" w:line="480" w:lineRule="auto"/>
        <w:jc w:val="both"/>
        <w:rPr>
          <w:rFonts w:asciiTheme="majorBidi" w:hAnsiTheme="majorBidi" w:cstheme="majorBidi"/>
          <w:b/>
          <w:bCs/>
          <w:sz w:val="24"/>
          <w:szCs w:val="24"/>
        </w:rPr>
      </w:pPr>
    </w:p>
    <w:p w:rsidR="0067619A" w:rsidRPr="002C426B" w:rsidRDefault="0067619A" w:rsidP="00F90882">
      <w:pPr>
        <w:pStyle w:val="5"/>
      </w:pPr>
      <w:r w:rsidRPr="002C426B">
        <w:t xml:space="preserve">Ponceau S </w:t>
      </w:r>
      <w:r w:rsidRPr="00AF625D">
        <w:t>Staining</w:t>
      </w:r>
      <w:r w:rsidRPr="002C426B">
        <w:t xml:space="preserve"> Solution</w:t>
      </w:r>
    </w:p>
    <w:p w:rsidR="0067619A" w:rsidRPr="002C426B" w:rsidRDefault="0067619A" w:rsidP="002C426B">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0.2% w/v Ponceau S, 5% acetic acid made to volume with deionised water</w:t>
      </w:r>
      <w:r w:rsidR="00120A7F">
        <w:rPr>
          <w:rFonts w:asciiTheme="majorBidi" w:hAnsiTheme="majorBidi" w:cstheme="majorBidi"/>
          <w:color w:val="000000"/>
          <w:sz w:val="24"/>
          <w:szCs w:val="24"/>
        </w:rPr>
        <w:t>.</w:t>
      </w:r>
    </w:p>
    <w:p w:rsidR="0067619A" w:rsidRPr="002C426B" w:rsidRDefault="0067619A" w:rsidP="002C426B">
      <w:pPr>
        <w:spacing w:after="0" w:line="480" w:lineRule="auto"/>
        <w:jc w:val="both"/>
        <w:rPr>
          <w:rFonts w:asciiTheme="majorBidi" w:hAnsiTheme="majorBidi" w:cstheme="majorBidi"/>
          <w:color w:val="365F91"/>
          <w:sz w:val="24"/>
          <w:szCs w:val="24"/>
        </w:rPr>
      </w:pPr>
    </w:p>
    <w:p w:rsidR="0067619A" w:rsidRPr="002C426B" w:rsidRDefault="00FA5704" w:rsidP="002420EC">
      <w:pPr>
        <w:pStyle w:val="4"/>
      </w:pPr>
      <w:bookmarkStart w:id="71" w:name="_Toc508875565"/>
      <w:r w:rsidRPr="002C426B">
        <w:t>2.1.</w:t>
      </w:r>
      <w:r w:rsidR="000009D0" w:rsidRPr="002C426B">
        <w:t>3</w:t>
      </w:r>
      <w:r w:rsidRPr="002C426B">
        <w:t>.5 Immunohistochemistry solutions</w:t>
      </w:r>
      <w:bookmarkEnd w:id="71"/>
    </w:p>
    <w:p w:rsidR="0067619A" w:rsidRPr="002C426B" w:rsidRDefault="0067619A" w:rsidP="00F90882">
      <w:pPr>
        <w:pStyle w:val="5"/>
      </w:pPr>
      <w:r w:rsidRPr="002C426B">
        <w:t>Antigen retrieval</w:t>
      </w:r>
      <w:r w:rsidR="005A0729">
        <w:t>/ trisodium citrate buffer (TSC)</w:t>
      </w:r>
    </w:p>
    <w:p w:rsidR="0067619A" w:rsidRPr="002C426B" w:rsidRDefault="00120A7F" w:rsidP="00120A7F">
      <w:pPr>
        <w:spacing w:after="0" w:line="480" w:lineRule="auto"/>
        <w:jc w:val="both"/>
        <w:rPr>
          <w:rFonts w:asciiTheme="majorBidi" w:hAnsiTheme="majorBidi" w:cstheme="majorBidi"/>
          <w:color w:val="000000"/>
          <w:sz w:val="24"/>
          <w:szCs w:val="24"/>
        </w:rPr>
      </w:pPr>
      <w:r>
        <w:rPr>
          <w:rFonts w:asciiTheme="majorBidi" w:hAnsiTheme="majorBidi" w:cstheme="majorBidi"/>
          <w:color w:val="000000"/>
          <w:sz w:val="24"/>
          <w:szCs w:val="24"/>
        </w:rPr>
        <w:t>0.01M trisodium citrate, pH 6.5.</w:t>
      </w:r>
    </w:p>
    <w:p w:rsidR="0067619A" w:rsidRPr="002C426B" w:rsidRDefault="0067619A" w:rsidP="002C426B">
      <w:pPr>
        <w:spacing w:after="0" w:line="480" w:lineRule="auto"/>
        <w:jc w:val="both"/>
        <w:rPr>
          <w:rFonts w:asciiTheme="majorBidi" w:hAnsiTheme="majorBidi" w:cstheme="majorBidi"/>
          <w:b/>
          <w:bCs/>
          <w:sz w:val="24"/>
          <w:szCs w:val="24"/>
        </w:rPr>
      </w:pPr>
    </w:p>
    <w:p w:rsidR="0067619A" w:rsidRPr="002C426B" w:rsidRDefault="0067619A" w:rsidP="00F90882">
      <w:pPr>
        <w:pStyle w:val="5"/>
      </w:pPr>
      <w:r w:rsidRPr="002C426B">
        <w:t xml:space="preserve">Scott’s tap water </w:t>
      </w:r>
    </w:p>
    <w:p w:rsidR="0067619A" w:rsidRPr="002C426B" w:rsidRDefault="0067619A" w:rsidP="002C426B">
      <w:pPr>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0.2% (w/v) potassium bicarbonate, 2% (w/v) magnesium sulphate, made up to volume with distilled water.</w:t>
      </w:r>
    </w:p>
    <w:p w:rsidR="00297A5A" w:rsidRPr="002C426B" w:rsidRDefault="00297A5A" w:rsidP="002C426B">
      <w:pPr>
        <w:spacing w:after="0" w:line="480" w:lineRule="auto"/>
        <w:jc w:val="both"/>
        <w:rPr>
          <w:rFonts w:asciiTheme="majorBidi" w:hAnsiTheme="majorBidi" w:cstheme="majorBidi"/>
          <w:b/>
          <w:bCs/>
          <w:sz w:val="24"/>
          <w:szCs w:val="24"/>
        </w:rPr>
      </w:pPr>
    </w:p>
    <w:p w:rsidR="0067619A" w:rsidRPr="002C426B" w:rsidRDefault="0067619A" w:rsidP="00F90882">
      <w:pPr>
        <w:pStyle w:val="5"/>
        <w:rPr>
          <w:color w:val="FF0000"/>
        </w:rPr>
      </w:pPr>
      <w:r w:rsidRPr="002C426B">
        <w:t>Blocking solution</w:t>
      </w:r>
    </w:p>
    <w:p w:rsidR="0067619A" w:rsidRPr="002C426B" w:rsidRDefault="0067619A" w:rsidP="002C426B">
      <w:pPr>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1.5% (v/v) normal goat serum or 1.5% (v/v) normal horse serum (Vector Laboratories</w:t>
      </w:r>
      <w:r w:rsidR="000009D0"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UK) in 50</w:t>
      </w:r>
      <w:r w:rsidR="000009D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TBST.</w:t>
      </w:r>
    </w:p>
    <w:p w:rsidR="0067619A" w:rsidRPr="002C426B" w:rsidRDefault="0067619A" w:rsidP="002C426B">
      <w:pPr>
        <w:spacing w:after="0" w:line="480" w:lineRule="auto"/>
        <w:jc w:val="both"/>
        <w:rPr>
          <w:rFonts w:asciiTheme="majorBidi" w:hAnsiTheme="majorBidi" w:cstheme="majorBidi"/>
          <w:b/>
          <w:bCs/>
          <w:sz w:val="24"/>
          <w:szCs w:val="24"/>
        </w:rPr>
      </w:pPr>
    </w:p>
    <w:p w:rsidR="0067619A" w:rsidRPr="002C426B" w:rsidRDefault="0067619A" w:rsidP="00F90882">
      <w:pPr>
        <w:pStyle w:val="5"/>
      </w:pPr>
      <w:r w:rsidRPr="002C426B">
        <w:t>Peroxidase blocking solution</w:t>
      </w:r>
    </w:p>
    <w:p w:rsidR="0067619A" w:rsidRDefault="0067619A" w:rsidP="002C426B">
      <w:pPr>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1% (v/v) Hydrogen peroxide (H</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O</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 in 50</w:t>
      </w:r>
      <w:r w:rsidR="000009D0" w:rsidRPr="002C426B">
        <w:rPr>
          <w:rFonts w:asciiTheme="majorBidi" w:hAnsiTheme="majorBidi" w:cstheme="majorBidi"/>
          <w:sz w:val="24"/>
          <w:szCs w:val="24"/>
        </w:rPr>
        <w:t xml:space="preserve"> </w:t>
      </w:r>
      <w:r w:rsidRPr="002C426B">
        <w:rPr>
          <w:rFonts w:asciiTheme="majorBidi" w:hAnsiTheme="majorBidi" w:cstheme="majorBidi"/>
          <w:sz w:val="24"/>
          <w:szCs w:val="24"/>
        </w:rPr>
        <w:t xml:space="preserve">mM </w:t>
      </w:r>
      <w:r w:rsidR="000009D0" w:rsidRPr="002C426B">
        <w:rPr>
          <w:rFonts w:asciiTheme="majorBidi" w:hAnsiTheme="majorBidi" w:cstheme="majorBidi"/>
          <w:sz w:val="24"/>
          <w:szCs w:val="24"/>
        </w:rPr>
        <w:t>m</w:t>
      </w:r>
      <w:r w:rsidRPr="002C426B">
        <w:rPr>
          <w:rFonts w:asciiTheme="majorBidi" w:hAnsiTheme="majorBidi" w:cstheme="majorBidi"/>
          <w:sz w:val="24"/>
          <w:szCs w:val="24"/>
        </w:rPr>
        <w:t>ethanol.</w:t>
      </w:r>
    </w:p>
    <w:p w:rsidR="005A0729" w:rsidRPr="002C426B" w:rsidRDefault="005A0729" w:rsidP="002C426B">
      <w:pPr>
        <w:spacing w:after="0" w:line="480" w:lineRule="auto"/>
        <w:jc w:val="both"/>
        <w:rPr>
          <w:rFonts w:asciiTheme="majorBidi" w:hAnsiTheme="majorBidi" w:cstheme="majorBidi"/>
          <w:sz w:val="24"/>
          <w:szCs w:val="24"/>
        </w:rPr>
      </w:pPr>
    </w:p>
    <w:p w:rsidR="0067619A" w:rsidRPr="002C426B" w:rsidRDefault="0067619A" w:rsidP="00F90882">
      <w:pPr>
        <w:pStyle w:val="5"/>
      </w:pPr>
      <w:r w:rsidRPr="002C426B">
        <w:t xml:space="preserve">IHC antibody incubation solution </w:t>
      </w:r>
    </w:p>
    <w:p w:rsidR="0067619A" w:rsidRPr="002C426B" w:rsidRDefault="0067619A" w:rsidP="002C426B">
      <w:pPr>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The required calculated concentration of the Ab diluted in 1.5% blocking solution.</w:t>
      </w:r>
    </w:p>
    <w:p w:rsidR="0067619A" w:rsidRPr="002C426B" w:rsidRDefault="0067619A" w:rsidP="00F90882">
      <w:pPr>
        <w:pStyle w:val="5"/>
      </w:pPr>
      <w:r w:rsidRPr="002C426B">
        <w:lastRenderedPageBreak/>
        <w:t>Avidin-biotin peroxidase complex (ABC)</w:t>
      </w:r>
    </w:p>
    <w:p w:rsidR="0067619A" w:rsidRPr="002C426B" w:rsidRDefault="0067619A" w:rsidP="002C426B">
      <w:pPr>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0.5% secondary in 1.5% blocking solution (TBS)</w:t>
      </w:r>
    </w:p>
    <w:p w:rsidR="0067619A" w:rsidRPr="002C426B" w:rsidRDefault="0067619A" w:rsidP="002C426B">
      <w:pPr>
        <w:spacing w:after="0" w:line="480" w:lineRule="auto"/>
        <w:jc w:val="both"/>
        <w:rPr>
          <w:rFonts w:asciiTheme="majorBidi" w:hAnsiTheme="majorBidi" w:cstheme="majorBidi"/>
          <w:sz w:val="24"/>
          <w:szCs w:val="24"/>
        </w:rPr>
      </w:pPr>
    </w:p>
    <w:p w:rsidR="0067619A" w:rsidRPr="002C426B" w:rsidRDefault="0067619A" w:rsidP="00F90882">
      <w:pPr>
        <w:pStyle w:val="5"/>
      </w:pPr>
      <w:r w:rsidRPr="002C426B">
        <w:t xml:space="preserve">DAB (3,3 -diaminobenzidine peroxidase substrate) solution </w:t>
      </w:r>
    </w:p>
    <w:p w:rsidR="0067619A" w:rsidRPr="002C426B" w:rsidRDefault="0067619A" w:rsidP="002C426B">
      <w:pPr>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84</w:t>
      </w:r>
      <w:r w:rsidR="000009D0" w:rsidRPr="002C426B">
        <w:rPr>
          <w:rFonts w:asciiTheme="majorBidi" w:hAnsiTheme="majorBidi" w:cstheme="majorBidi"/>
          <w:sz w:val="24"/>
          <w:szCs w:val="24"/>
        </w:rPr>
        <w:t xml:space="preserve"> </w:t>
      </w:r>
      <w:r w:rsidRPr="002C426B">
        <w:rPr>
          <w:rFonts w:asciiTheme="majorBidi" w:hAnsiTheme="majorBidi" w:cstheme="majorBidi"/>
          <w:sz w:val="24"/>
          <w:szCs w:val="24"/>
        </w:rPr>
        <w:t>µl of buffer stock solution, to 0.5</w:t>
      </w:r>
      <w:r w:rsidR="000009D0" w:rsidRPr="002C426B">
        <w:rPr>
          <w:rFonts w:asciiTheme="majorBidi" w:hAnsiTheme="majorBidi" w:cstheme="majorBidi"/>
          <w:sz w:val="24"/>
          <w:szCs w:val="24"/>
        </w:rPr>
        <w:t xml:space="preserve"> </w:t>
      </w:r>
      <w:r w:rsidRPr="002C426B">
        <w:rPr>
          <w:rFonts w:asciiTheme="majorBidi" w:hAnsiTheme="majorBidi" w:cstheme="majorBidi"/>
          <w:sz w:val="24"/>
          <w:szCs w:val="24"/>
        </w:rPr>
        <w:t>ml of distilled water, 100 µl of DAB stock solution, 8</w:t>
      </w:r>
      <w:r w:rsidR="000009D0" w:rsidRPr="002C426B">
        <w:rPr>
          <w:rFonts w:asciiTheme="majorBidi" w:hAnsiTheme="majorBidi" w:cstheme="majorBidi"/>
          <w:sz w:val="24"/>
          <w:szCs w:val="24"/>
        </w:rPr>
        <w:t xml:space="preserve"> </w:t>
      </w:r>
      <w:r w:rsidRPr="002C426B">
        <w:rPr>
          <w:rFonts w:asciiTheme="majorBidi" w:hAnsiTheme="majorBidi" w:cstheme="majorBidi"/>
          <w:sz w:val="24"/>
          <w:szCs w:val="24"/>
        </w:rPr>
        <w:t>µl hydrogen peroxide (H</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O</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w:t>
      </w:r>
    </w:p>
    <w:p w:rsidR="0067619A" w:rsidRPr="002C426B" w:rsidRDefault="0067619A" w:rsidP="002C426B">
      <w:pPr>
        <w:spacing w:after="0" w:line="480" w:lineRule="auto"/>
        <w:jc w:val="both"/>
        <w:rPr>
          <w:rFonts w:asciiTheme="majorBidi" w:hAnsiTheme="majorBidi" w:cstheme="majorBidi"/>
          <w:color w:val="365F91"/>
          <w:sz w:val="24"/>
          <w:szCs w:val="24"/>
        </w:rPr>
      </w:pPr>
    </w:p>
    <w:p w:rsidR="00545B4D" w:rsidRPr="002C426B" w:rsidRDefault="00545B4D" w:rsidP="002C426B">
      <w:pPr>
        <w:spacing w:after="0" w:line="480" w:lineRule="auto"/>
        <w:jc w:val="both"/>
        <w:rPr>
          <w:rFonts w:asciiTheme="majorBidi" w:hAnsiTheme="majorBidi" w:cstheme="majorBidi"/>
          <w:color w:val="365F91"/>
          <w:sz w:val="24"/>
          <w:szCs w:val="24"/>
        </w:rPr>
      </w:pPr>
    </w:p>
    <w:p w:rsidR="00545B4D" w:rsidRPr="002C426B" w:rsidRDefault="00545B4D" w:rsidP="002C426B">
      <w:pPr>
        <w:spacing w:after="0" w:line="480" w:lineRule="auto"/>
        <w:jc w:val="both"/>
        <w:rPr>
          <w:rFonts w:asciiTheme="majorBidi" w:hAnsiTheme="majorBidi" w:cstheme="majorBidi"/>
          <w:color w:val="365F91"/>
          <w:sz w:val="24"/>
          <w:szCs w:val="24"/>
        </w:rPr>
        <w:sectPr w:rsidR="00545B4D" w:rsidRPr="002C426B" w:rsidSect="000642C5">
          <w:pgSz w:w="11906" w:h="16838"/>
          <w:pgMar w:top="1134" w:right="1134" w:bottom="1134" w:left="2268" w:header="709" w:footer="709" w:gutter="0"/>
          <w:cols w:space="708"/>
          <w:docGrid w:linePitch="360"/>
        </w:sectPr>
      </w:pPr>
    </w:p>
    <w:p w:rsidR="0067619A" w:rsidRPr="002C426B" w:rsidRDefault="0067619A" w:rsidP="00ED229D">
      <w:pPr>
        <w:pStyle w:val="3"/>
      </w:pPr>
      <w:bookmarkStart w:id="72" w:name="_Toc508875566"/>
      <w:r w:rsidRPr="002C426B">
        <w:lastRenderedPageBreak/>
        <w:t>2.1.</w:t>
      </w:r>
      <w:r w:rsidR="000009D0" w:rsidRPr="002C426B">
        <w:t>4</w:t>
      </w:r>
      <w:r w:rsidRPr="002C426B">
        <w:t xml:space="preserve"> Antibodies</w:t>
      </w:r>
      <w:bookmarkEnd w:id="72"/>
    </w:p>
    <w:p w:rsidR="0067619A" w:rsidRPr="002C426B" w:rsidRDefault="0067619A" w:rsidP="002C426B">
      <w:pPr>
        <w:tabs>
          <w:tab w:val="left" w:pos="1455"/>
        </w:tabs>
        <w:spacing w:after="0" w:line="480" w:lineRule="auto"/>
        <w:jc w:val="both"/>
        <w:rPr>
          <w:rFonts w:asciiTheme="majorBidi" w:hAnsiTheme="majorBidi" w:cstheme="majorBidi"/>
          <w:color w:val="365F91"/>
          <w:sz w:val="24"/>
          <w:szCs w:val="24"/>
          <w:u w:val="single"/>
        </w:rPr>
      </w:pPr>
    </w:p>
    <w:p w:rsidR="0067619A" w:rsidRPr="002C426B" w:rsidRDefault="0067619A" w:rsidP="002C426B">
      <w:pPr>
        <w:spacing w:after="0" w:line="480" w:lineRule="auto"/>
        <w:jc w:val="both"/>
        <w:rPr>
          <w:rFonts w:asciiTheme="majorBidi" w:hAnsiTheme="majorBidi" w:cstheme="majorBidi"/>
          <w:b/>
          <w:bCs/>
          <w:sz w:val="24"/>
          <w:szCs w:val="24"/>
        </w:rPr>
      </w:pPr>
      <w:r w:rsidRPr="002C426B">
        <w:rPr>
          <w:rFonts w:asciiTheme="majorBidi" w:hAnsiTheme="majorBidi" w:cstheme="majorBidi"/>
          <w:b/>
          <w:bCs/>
          <w:sz w:val="24"/>
          <w:szCs w:val="24"/>
        </w:rPr>
        <w:t>Table 2.5: List of primary antibodies used in western blotting</w:t>
      </w:r>
      <w:r w:rsidR="00520187">
        <w:rPr>
          <w:rFonts w:asciiTheme="majorBidi" w:hAnsiTheme="majorBidi" w:cstheme="majorBidi"/>
          <w:b/>
          <w:bCs/>
          <w:sz w:val="24"/>
          <w:szCs w:val="24"/>
        </w:rPr>
        <w:t>.</w:t>
      </w:r>
    </w:p>
    <w:tbl>
      <w:tblPr>
        <w:tblW w:w="85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2410"/>
        <w:gridCol w:w="1354"/>
        <w:gridCol w:w="1433"/>
        <w:gridCol w:w="1494"/>
        <w:gridCol w:w="1809"/>
      </w:tblGrid>
      <w:tr w:rsidR="0067619A" w:rsidRPr="002C426B" w:rsidTr="00746F72">
        <w:trPr>
          <w:trHeight w:val="321"/>
        </w:trPr>
        <w:tc>
          <w:tcPr>
            <w:tcW w:w="2410" w:type="dxa"/>
            <w:tcBorders>
              <w:top w:val="single" w:sz="24" w:space="0" w:color="auto"/>
              <w:left w:val="nil"/>
              <w:bottom w:val="single" w:sz="24" w:space="0" w:color="auto"/>
            </w:tcBorders>
            <w:vAlign w:val="center"/>
          </w:tcPr>
          <w:p w:rsidR="0067619A" w:rsidRPr="002C426B" w:rsidRDefault="0067619A" w:rsidP="00C33BF5">
            <w:pPr>
              <w:autoSpaceDE w:val="0"/>
              <w:autoSpaceDN w:val="0"/>
              <w:adjustRightInd w:val="0"/>
              <w:spacing w:after="0" w:line="36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Target Protein</w:t>
            </w:r>
          </w:p>
        </w:tc>
        <w:tc>
          <w:tcPr>
            <w:tcW w:w="1354" w:type="dxa"/>
            <w:tcBorders>
              <w:top w:val="single" w:sz="24" w:space="0" w:color="auto"/>
              <w:bottom w:val="single" w:sz="24" w:space="0" w:color="auto"/>
            </w:tcBorders>
            <w:vAlign w:val="center"/>
          </w:tcPr>
          <w:p w:rsidR="0067619A" w:rsidRPr="002C426B" w:rsidRDefault="0067619A" w:rsidP="00C33BF5">
            <w:pPr>
              <w:autoSpaceDE w:val="0"/>
              <w:autoSpaceDN w:val="0"/>
              <w:adjustRightInd w:val="0"/>
              <w:spacing w:after="0" w:line="36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Species</w:t>
            </w:r>
          </w:p>
        </w:tc>
        <w:tc>
          <w:tcPr>
            <w:tcW w:w="1433" w:type="dxa"/>
            <w:tcBorders>
              <w:top w:val="single" w:sz="24" w:space="0" w:color="auto"/>
              <w:bottom w:val="single" w:sz="24" w:space="0" w:color="auto"/>
            </w:tcBorders>
            <w:vAlign w:val="center"/>
          </w:tcPr>
          <w:p w:rsidR="0067619A" w:rsidRPr="002C426B" w:rsidRDefault="0067619A" w:rsidP="00C33BF5">
            <w:pPr>
              <w:autoSpaceDE w:val="0"/>
              <w:autoSpaceDN w:val="0"/>
              <w:adjustRightInd w:val="0"/>
              <w:spacing w:after="0" w:line="36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Dilution</w:t>
            </w:r>
          </w:p>
        </w:tc>
        <w:tc>
          <w:tcPr>
            <w:tcW w:w="1494" w:type="dxa"/>
            <w:tcBorders>
              <w:top w:val="single" w:sz="24" w:space="0" w:color="auto"/>
              <w:bottom w:val="single" w:sz="24" w:space="0" w:color="auto"/>
            </w:tcBorders>
            <w:vAlign w:val="center"/>
          </w:tcPr>
          <w:p w:rsidR="0067619A" w:rsidRPr="002C426B" w:rsidRDefault="0067619A" w:rsidP="00C33BF5">
            <w:pPr>
              <w:autoSpaceDE w:val="0"/>
              <w:autoSpaceDN w:val="0"/>
              <w:adjustRightInd w:val="0"/>
              <w:spacing w:after="0" w:line="36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Catalogue number</w:t>
            </w:r>
          </w:p>
        </w:tc>
        <w:tc>
          <w:tcPr>
            <w:tcW w:w="1809" w:type="dxa"/>
            <w:tcBorders>
              <w:top w:val="single" w:sz="24" w:space="0" w:color="auto"/>
              <w:bottom w:val="single" w:sz="24" w:space="0" w:color="auto"/>
              <w:right w:val="nil"/>
            </w:tcBorders>
            <w:vAlign w:val="center"/>
          </w:tcPr>
          <w:p w:rsidR="0067619A" w:rsidRPr="002C426B" w:rsidRDefault="0067619A" w:rsidP="00C33BF5">
            <w:pPr>
              <w:autoSpaceDE w:val="0"/>
              <w:autoSpaceDN w:val="0"/>
              <w:adjustRightInd w:val="0"/>
              <w:spacing w:after="0" w:line="36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Supplier</w:t>
            </w:r>
          </w:p>
        </w:tc>
      </w:tr>
      <w:tr w:rsidR="0067619A" w:rsidRPr="002C426B" w:rsidTr="00746F72">
        <w:trPr>
          <w:trHeight w:val="999"/>
        </w:trPr>
        <w:tc>
          <w:tcPr>
            <w:tcW w:w="2410" w:type="dxa"/>
            <w:tcBorders>
              <w:top w:val="single" w:sz="24" w:space="0" w:color="auto"/>
              <w:left w:val="nil"/>
            </w:tcBorders>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Anti-α-tubulin (DM1A)</w:t>
            </w:r>
          </w:p>
        </w:tc>
        <w:tc>
          <w:tcPr>
            <w:tcW w:w="1354" w:type="dxa"/>
            <w:tcBorders>
              <w:top w:val="single" w:sz="24" w:space="0" w:color="auto"/>
            </w:tcBorders>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Mouse monoclonal</w:t>
            </w:r>
          </w:p>
        </w:tc>
        <w:tc>
          <w:tcPr>
            <w:tcW w:w="1433" w:type="dxa"/>
            <w:tcBorders>
              <w:top w:val="single" w:sz="24" w:space="0" w:color="auto"/>
            </w:tcBorders>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1:10000</w:t>
            </w:r>
          </w:p>
        </w:tc>
        <w:tc>
          <w:tcPr>
            <w:tcW w:w="1494" w:type="dxa"/>
            <w:tcBorders>
              <w:top w:val="single" w:sz="24" w:space="0" w:color="auto"/>
            </w:tcBorders>
            <w:vAlign w:val="center"/>
          </w:tcPr>
          <w:p w:rsidR="0067619A" w:rsidRPr="002C426B" w:rsidRDefault="0067619A" w:rsidP="002C426B">
            <w:pPr>
              <w:jc w:val="both"/>
              <w:rPr>
                <w:rFonts w:asciiTheme="majorBidi" w:eastAsia="Calibri" w:hAnsiTheme="majorBidi" w:cstheme="majorBidi"/>
                <w:sz w:val="24"/>
                <w:szCs w:val="24"/>
              </w:rPr>
            </w:pPr>
            <w:bookmarkStart w:id="73" w:name="_Toc493601902"/>
            <w:r w:rsidRPr="002C426B">
              <w:rPr>
                <w:rFonts w:asciiTheme="majorBidi" w:eastAsia="Calibri" w:hAnsiTheme="majorBidi" w:cstheme="majorBidi"/>
                <w:sz w:val="24"/>
                <w:szCs w:val="24"/>
              </w:rPr>
              <w:t>T9026</w:t>
            </w:r>
            <w:bookmarkEnd w:id="73"/>
          </w:p>
        </w:tc>
        <w:tc>
          <w:tcPr>
            <w:tcW w:w="1809" w:type="dxa"/>
            <w:tcBorders>
              <w:top w:val="single" w:sz="24" w:space="0" w:color="auto"/>
              <w:right w:val="nil"/>
            </w:tcBorders>
            <w:vAlign w:val="center"/>
          </w:tcPr>
          <w:p w:rsidR="0067619A" w:rsidRPr="002C426B" w:rsidRDefault="0067619A" w:rsidP="002C426B">
            <w:pPr>
              <w:jc w:val="both"/>
              <w:rPr>
                <w:rFonts w:asciiTheme="majorBidi" w:eastAsia="Calibri" w:hAnsiTheme="majorBidi" w:cstheme="majorBidi"/>
                <w:sz w:val="24"/>
                <w:szCs w:val="24"/>
              </w:rPr>
            </w:pPr>
            <w:bookmarkStart w:id="74" w:name="_Toc493601903"/>
            <w:r w:rsidRPr="002C426B">
              <w:rPr>
                <w:rFonts w:asciiTheme="majorBidi" w:eastAsia="Calibri" w:hAnsiTheme="majorBidi" w:cstheme="majorBidi"/>
                <w:sz w:val="24"/>
                <w:szCs w:val="24"/>
              </w:rPr>
              <w:t>Sigma-Aldrich, Inc.</w:t>
            </w:r>
            <w:bookmarkEnd w:id="74"/>
          </w:p>
        </w:tc>
      </w:tr>
      <w:tr w:rsidR="0067619A" w:rsidRPr="002C426B" w:rsidTr="00746F72">
        <w:trPr>
          <w:trHeight w:val="321"/>
        </w:trPr>
        <w:tc>
          <w:tcPr>
            <w:tcW w:w="2410" w:type="dxa"/>
            <w:tcBorders>
              <w:left w:val="nil"/>
            </w:tcBorders>
            <w:vAlign w:val="center"/>
          </w:tcPr>
          <w:p w:rsidR="0067619A" w:rsidRPr="002C426B" w:rsidRDefault="00990EFD" w:rsidP="002C426B">
            <w:pPr>
              <w:spacing w:after="0"/>
              <w:jc w:val="both"/>
              <w:rPr>
                <w:rFonts w:asciiTheme="majorBidi" w:eastAsia="Calibri" w:hAnsiTheme="majorBidi" w:cstheme="majorBidi"/>
                <w:sz w:val="24"/>
                <w:szCs w:val="24"/>
              </w:rPr>
            </w:pPr>
            <w:r>
              <w:rPr>
                <w:rFonts w:asciiTheme="majorBidi" w:eastAsia="Calibri" w:hAnsiTheme="majorBidi" w:cstheme="majorBidi"/>
                <w:sz w:val="24"/>
                <w:szCs w:val="24"/>
              </w:rPr>
              <w:t>Anti-acetylated tubulin,</w:t>
            </w:r>
            <w:r w:rsidR="0067619A" w:rsidRPr="002C426B">
              <w:rPr>
                <w:rFonts w:asciiTheme="majorBidi" w:eastAsia="Calibri" w:hAnsiTheme="majorBidi" w:cstheme="majorBidi"/>
                <w:sz w:val="24"/>
                <w:szCs w:val="24"/>
              </w:rPr>
              <w:t>clone 6-11B-1</w:t>
            </w:r>
          </w:p>
        </w:tc>
        <w:tc>
          <w:tcPr>
            <w:tcW w:w="1354" w:type="dxa"/>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Mouse monoclonal</w:t>
            </w:r>
          </w:p>
        </w:tc>
        <w:tc>
          <w:tcPr>
            <w:tcW w:w="1433" w:type="dxa"/>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1:5000</w:t>
            </w:r>
          </w:p>
        </w:tc>
        <w:tc>
          <w:tcPr>
            <w:tcW w:w="1494" w:type="dxa"/>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T7451</w:t>
            </w:r>
          </w:p>
        </w:tc>
        <w:tc>
          <w:tcPr>
            <w:tcW w:w="1809" w:type="dxa"/>
            <w:tcBorders>
              <w:right w:val="nil"/>
            </w:tcBorders>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Sigma-Aldrich, Inc.</w:t>
            </w:r>
          </w:p>
        </w:tc>
      </w:tr>
      <w:tr w:rsidR="0067619A" w:rsidRPr="002C426B" w:rsidTr="00746F72">
        <w:trPr>
          <w:trHeight w:val="842"/>
        </w:trPr>
        <w:tc>
          <w:tcPr>
            <w:tcW w:w="2410" w:type="dxa"/>
            <w:tcBorders>
              <w:left w:val="nil"/>
            </w:tcBorders>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GAPDH (14C10)</w:t>
            </w:r>
          </w:p>
        </w:tc>
        <w:tc>
          <w:tcPr>
            <w:tcW w:w="1354" w:type="dxa"/>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Rabbit monoclonal</w:t>
            </w:r>
          </w:p>
        </w:tc>
        <w:tc>
          <w:tcPr>
            <w:tcW w:w="1433" w:type="dxa"/>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1:2000</w:t>
            </w:r>
          </w:p>
        </w:tc>
        <w:tc>
          <w:tcPr>
            <w:tcW w:w="1494" w:type="dxa"/>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2118S</w:t>
            </w:r>
          </w:p>
        </w:tc>
        <w:tc>
          <w:tcPr>
            <w:tcW w:w="1809" w:type="dxa"/>
            <w:tcBorders>
              <w:right w:val="nil"/>
            </w:tcBorders>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Cell Signalling Technology, USA</w:t>
            </w:r>
          </w:p>
        </w:tc>
      </w:tr>
      <w:tr w:rsidR="0067619A" w:rsidRPr="002C426B" w:rsidTr="00746F72">
        <w:trPr>
          <w:trHeight w:val="60"/>
        </w:trPr>
        <w:tc>
          <w:tcPr>
            <w:tcW w:w="2410" w:type="dxa"/>
            <w:tcBorders>
              <w:left w:val="nil"/>
              <w:bottom w:val="single" w:sz="24" w:space="0" w:color="auto"/>
            </w:tcBorders>
            <w:vAlign w:val="center"/>
          </w:tcPr>
          <w:p w:rsidR="0067619A" w:rsidRPr="002C426B" w:rsidRDefault="0067619A" w:rsidP="002C426B">
            <w:pPr>
              <w:jc w:val="both"/>
              <w:rPr>
                <w:rFonts w:asciiTheme="majorBidi" w:eastAsia="Calibri" w:hAnsiTheme="majorBidi" w:cstheme="majorBidi"/>
              </w:rPr>
            </w:pPr>
            <w:bookmarkStart w:id="75" w:name="_Toc493601904"/>
            <w:r w:rsidRPr="002C426B">
              <w:rPr>
                <w:rFonts w:asciiTheme="majorBidi" w:eastAsia="Calibri" w:hAnsiTheme="majorBidi" w:cstheme="majorBidi"/>
                <w:sz w:val="24"/>
                <w:szCs w:val="24"/>
              </w:rPr>
              <w:t>HDAC6 (histone deacetylase 6)</w:t>
            </w:r>
            <w:bookmarkEnd w:id="75"/>
          </w:p>
        </w:tc>
        <w:tc>
          <w:tcPr>
            <w:tcW w:w="1354" w:type="dxa"/>
            <w:tcBorders>
              <w:bottom w:val="single" w:sz="24" w:space="0" w:color="auto"/>
            </w:tcBorders>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Rabbit monoclonal</w:t>
            </w:r>
          </w:p>
        </w:tc>
        <w:tc>
          <w:tcPr>
            <w:tcW w:w="1433" w:type="dxa"/>
            <w:tcBorders>
              <w:bottom w:val="single" w:sz="24" w:space="0" w:color="auto"/>
            </w:tcBorders>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1:200</w:t>
            </w:r>
          </w:p>
        </w:tc>
        <w:tc>
          <w:tcPr>
            <w:tcW w:w="1494" w:type="dxa"/>
            <w:tcBorders>
              <w:bottom w:val="single" w:sz="24" w:space="0" w:color="auto"/>
            </w:tcBorders>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12-303</w:t>
            </w:r>
          </w:p>
        </w:tc>
        <w:tc>
          <w:tcPr>
            <w:tcW w:w="1809" w:type="dxa"/>
            <w:tcBorders>
              <w:bottom w:val="single" w:sz="24" w:space="0" w:color="auto"/>
              <w:right w:val="nil"/>
            </w:tcBorders>
            <w:vAlign w:val="center"/>
          </w:tcPr>
          <w:p w:rsidR="0067619A" w:rsidRPr="002C426B" w:rsidRDefault="0067619A" w:rsidP="002C426B">
            <w:pPr>
              <w:spacing w:after="0"/>
              <w:jc w:val="both"/>
              <w:rPr>
                <w:rFonts w:asciiTheme="majorBidi" w:eastAsia="Calibri" w:hAnsiTheme="majorBidi" w:cstheme="majorBidi"/>
                <w:sz w:val="24"/>
                <w:szCs w:val="24"/>
              </w:rPr>
            </w:pPr>
            <w:r w:rsidRPr="002C426B">
              <w:rPr>
                <w:rFonts w:asciiTheme="majorBidi" w:eastAsia="Calibri" w:hAnsiTheme="majorBidi" w:cstheme="majorBidi"/>
                <w:sz w:val="24"/>
                <w:szCs w:val="24"/>
              </w:rPr>
              <w:t>Millipore, USA</w:t>
            </w:r>
          </w:p>
        </w:tc>
      </w:tr>
    </w:tbl>
    <w:p w:rsidR="0067619A" w:rsidRPr="002C426B" w:rsidRDefault="0067619A" w:rsidP="002C426B">
      <w:pPr>
        <w:spacing w:after="0" w:line="480" w:lineRule="auto"/>
        <w:jc w:val="both"/>
        <w:rPr>
          <w:rFonts w:asciiTheme="majorBidi" w:hAnsiTheme="majorBidi" w:cstheme="majorBidi"/>
          <w:color w:val="365F91"/>
          <w:sz w:val="24"/>
          <w:szCs w:val="24"/>
        </w:rPr>
      </w:pPr>
    </w:p>
    <w:p w:rsidR="0067619A" w:rsidRPr="002C426B" w:rsidRDefault="0067619A" w:rsidP="002C426B">
      <w:pPr>
        <w:spacing w:after="0" w:line="480" w:lineRule="auto"/>
        <w:jc w:val="both"/>
        <w:rPr>
          <w:rFonts w:asciiTheme="majorBidi" w:hAnsiTheme="majorBidi" w:cstheme="majorBidi"/>
          <w:color w:val="365F91"/>
          <w:sz w:val="24"/>
          <w:szCs w:val="24"/>
        </w:rPr>
      </w:pPr>
    </w:p>
    <w:p w:rsidR="0067619A" w:rsidRPr="002C426B" w:rsidRDefault="0067619A" w:rsidP="002C426B">
      <w:pPr>
        <w:spacing w:after="0" w:line="480" w:lineRule="auto"/>
        <w:jc w:val="both"/>
        <w:rPr>
          <w:rFonts w:asciiTheme="majorBidi" w:hAnsiTheme="majorBidi" w:cstheme="majorBidi"/>
          <w:b/>
          <w:bCs/>
          <w:sz w:val="24"/>
          <w:szCs w:val="24"/>
        </w:rPr>
      </w:pPr>
      <w:r w:rsidRPr="002C426B">
        <w:rPr>
          <w:rFonts w:asciiTheme="majorBidi" w:hAnsiTheme="majorBidi" w:cstheme="majorBidi"/>
          <w:b/>
          <w:bCs/>
          <w:sz w:val="24"/>
          <w:szCs w:val="24"/>
        </w:rPr>
        <w:t>Table 2.6: List of secondary antibodies used in western blotting</w:t>
      </w:r>
      <w:r w:rsidR="00210846">
        <w:rPr>
          <w:rFonts w:asciiTheme="majorBidi" w:hAnsiTheme="majorBidi" w:cstheme="majorBidi"/>
          <w:b/>
          <w:bCs/>
          <w:sz w:val="24"/>
          <w:szCs w:val="24"/>
        </w:rPr>
        <w:t>.</w:t>
      </w:r>
    </w:p>
    <w:tbl>
      <w:tblPr>
        <w:tblW w:w="8500" w:type="dxa"/>
        <w:tblInd w:w="108" w:type="dxa"/>
        <w:tblBorders>
          <w:top w:val="single" w:sz="4" w:space="0" w:color="auto"/>
          <w:bottom w:val="single" w:sz="4" w:space="0" w:color="auto"/>
          <w:insideH w:val="single" w:sz="4" w:space="0" w:color="auto"/>
          <w:insideV w:val="single" w:sz="4" w:space="0" w:color="auto"/>
        </w:tblBorders>
        <w:tblLook w:val="04A0"/>
      </w:tblPr>
      <w:tblGrid>
        <w:gridCol w:w="3686"/>
        <w:gridCol w:w="1417"/>
        <w:gridCol w:w="1418"/>
        <w:gridCol w:w="1979"/>
      </w:tblGrid>
      <w:tr w:rsidR="0067619A" w:rsidRPr="002C426B" w:rsidTr="00BB253B">
        <w:trPr>
          <w:trHeight w:val="467"/>
        </w:trPr>
        <w:tc>
          <w:tcPr>
            <w:tcW w:w="3686" w:type="dxa"/>
            <w:tcBorders>
              <w:top w:val="single" w:sz="24" w:space="0" w:color="auto"/>
              <w:bottom w:val="single" w:sz="24" w:space="0" w:color="auto"/>
            </w:tcBorders>
            <w:vAlign w:val="center"/>
          </w:tcPr>
          <w:p w:rsidR="0067619A" w:rsidRPr="002C426B" w:rsidRDefault="0067619A" w:rsidP="00C33BF5">
            <w:pPr>
              <w:autoSpaceDE w:val="0"/>
              <w:autoSpaceDN w:val="0"/>
              <w:adjustRightInd w:val="0"/>
              <w:spacing w:after="0" w:line="48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Target protein</w:t>
            </w:r>
          </w:p>
        </w:tc>
        <w:tc>
          <w:tcPr>
            <w:tcW w:w="1417" w:type="dxa"/>
            <w:tcBorders>
              <w:top w:val="single" w:sz="24" w:space="0" w:color="auto"/>
              <w:bottom w:val="single" w:sz="24" w:space="0" w:color="auto"/>
            </w:tcBorders>
            <w:vAlign w:val="center"/>
          </w:tcPr>
          <w:p w:rsidR="0067619A" w:rsidRPr="002C426B" w:rsidRDefault="0067619A" w:rsidP="00C33BF5">
            <w:pPr>
              <w:autoSpaceDE w:val="0"/>
              <w:autoSpaceDN w:val="0"/>
              <w:adjustRightInd w:val="0"/>
              <w:spacing w:after="0" w:line="48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Dilution</w:t>
            </w:r>
          </w:p>
        </w:tc>
        <w:tc>
          <w:tcPr>
            <w:tcW w:w="1418" w:type="dxa"/>
            <w:tcBorders>
              <w:top w:val="single" w:sz="24" w:space="0" w:color="auto"/>
              <w:bottom w:val="single" w:sz="24" w:space="0" w:color="auto"/>
            </w:tcBorders>
            <w:vAlign w:val="center"/>
          </w:tcPr>
          <w:p w:rsidR="0067619A" w:rsidRPr="002C426B" w:rsidRDefault="0067619A" w:rsidP="00C33BF5">
            <w:pPr>
              <w:autoSpaceDE w:val="0"/>
              <w:autoSpaceDN w:val="0"/>
              <w:adjustRightInd w:val="0"/>
              <w:spacing w:after="0" w:line="36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Catalogue number</w:t>
            </w:r>
          </w:p>
        </w:tc>
        <w:tc>
          <w:tcPr>
            <w:tcW w:w="1979" w:type="dxa"/>
            <w:tcBorders>
              <w:top w:val="single" w:sz="24" w:space="0" w:color="auto"/>
              <w:bottom w:val="single" w:sz="24" w:space="0" w:color="auto"/>
            </w:tcBorders>
            <w:vAlign w:val="center"/>
          </w:tcPr>
          <w:p w:rsidR="0067619A" w:rsidRPr="002C426B" w:rsidRDefault="0067619A" w:rsidP="00C33BF5">
            <w:pPr>
              <w:autoSpaceDE w:val="0"/>
              <w:autoSpaceDN w:val="0"/>
              <w:adjustRightInd w:val="0"/>
              <w:spacing w:after="0" w:line="360" w:lineRule="auto"/>
              <w:jc w:val="center"/>
              <w:rPr>
                <w:rFonts w:asciiTheme="majorBidi" w:eastAsia="Calibri" w:hAnsiTheme="majorBidi" w:cstheme="majorBidi"/>
                <w:b/>
                <w:bCs/>
                <w:sz w:val="24"/>
                <w:szCs w:val="24"/>
              </w:rPr>
            </w:pPr>
            <w:r w:rsidRPr="002C426B">
              <w:rPr>
                <w:rFonts w:asciiTheme="majorBidi" w:eastAsia="Calibri" w:hAnsiTheme="majorBidi" w:cstheme="majorBidi"/>
                <w:b/>
                <w:bCs/>
                <w:sz w:val="24"/>
                <w:szCs w:val="24"/>
              </w:rPr>
              <w:t>Supplier</w:t>
            </w:r>
          </w:p>
        </w:tc>
      </w:tr>
      <w:tr w:rsidR="0067619A" w:rsidRPr="002C426B" w:rsidTr="00BB253B">
        <w:trPr>
          <w:trHeight w:val="764"/>
        </w:trPr>
        <w:tc>
          <w:tcPr>
            <w:tcW w:w="3686" w:type="dxa"/>
            <w:tcBorders>
              <w:top w:val="single" w:sz="24" w:space="0" w:color="auto"/>
            </w:tcBorders>
            <w:vAlign w:val="bottom"/>
          </w:tcPr>
          <w:p w:rsidR="0067619A" w:rsidRPr="002C426B" w:rsidRDefault="0067619A" w:rsidP="002C426B">
            <w:pPr>
              <w:spacing w:after="0" w:line="48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Goat Anti-Mouse IgG (HRP)</w:t>
            </w:r>
          </w:p>
        </w:tc>
        <w:tc>
          <w:tcPr>
            <w:tcW w:w="1417" w:type="dxa"/>
            <w:tcBorders>
              <w:top w:val="single" w:sz="24" w:space="0" w:color="auto"/>
            </w:tcBorders>
            <w:vAlign w:val="bottom"/>
          </w:tcPr>
          <w:p w:rsidR="0067619A" w:rsidRPr="002C426B" w:rsidRDefault="0067619A" w:rsidP="002C426B">
            <w:pPr>
              <w:spacing w:after="0" w:line="480" w:lineRule="auto"/>
              <w:jc w:val="both"/>
              <w:rPr>
                <w:rFonts w:asciiTheme="majorBidi" w:eastAsia="Calibri" w:hAnsiTheme="majorBidi" w:cstheme="majorBidi"/>
                <w:color w:val="365F91"/>
                <w:sz w:val="24"/>
                <w:szCs w:val="24"/>
              </w:rPr>
            </w:pPr>
            <w:r w:rsidRPr="002C426B">
              <w:rPr>
                <w:rFonts w:asciiTheme="majorBidi" w:eastAsia="Calibri" w:hAnsiTheme="majorBidi" w:cstheme="majorBidi"/>
                <w:sz w:val="24"/>
                <w:szCs w:val="24"/>
              </w:rPr>
              <w:t>1:5000</w:t>
            </w:r>
          </w:p>
        </w:tc>
        <w:tc>
          <w:tcPr>
            <w:tcW w:w="1418" w:type="dxa"/>
            <w:tcBorders>
              <w:top w:val="single" w:sz="24" w:space="0" w:color="auto"/>
            </w:tcBorders>
            <w:vAlign w:val="bottom"/>
          </w:tcPr>
          <w:p w:rsidR="0067619A" w:rsidRPr="002C426B" w:rsidRDefault="0067619A" w:rsidP="002C426B">
            <w:pPr>
              <w:spacing w:after="0" w:line="48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ab97023</w:t>
            </w:r>
          </w:p>
        </w:tc>
        <w:tc>
          <w:tcPr>
            <w:tcW w:w="1979" w:type="dxa"/>
            <w:tcBorders>
              <w:top w:val="single" w:sz="24" w:space="0" w:color="auto"/>
            </w:tcBorders>
            <w:vAlign w:val="bottom"/>
          </w:tcPr>
          <w:p w:rsidR="0067619A" w:rsidRPr="002C426B" w:rsidRDefault="0067619A" w:rsidP="002C426B">
            <w:pPr>
              <w:spacing w:after="0" w:line="48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Abcam plc.</w:t>
            </w:r>
          </w:p>
        </w:tc>
      </w:tr>
      <w:tr w:rsidR="0067619A" w:rsidRPr="002C426B" w:rsidTr="00BB253B">
        <w:trPr>
          <w:trHeight w:val="480"/>
        </w:trPr>
        <w:tc>
          <w:tcPr>
            <w:tcW w:w="3686" w:type="dxa"/>
            <w:tcBorders>
              <w:bottom w:val="single" w:sz="24" w:space="0" w:color="auto"/>
            </w:tcBorders>
            <w:vAlign w:val="bottom"/>
          </w:tcPr>
          <w:p w:rsidR="0067619A" w:rsidRPr="002C426B" w:rsidRDefault="0067619A" w:rsidP="002C426B">
            <w:pPr>
              <w:spacing w:after="0" w:line="360" w:lineRule="auto"/>
              <w:jc w:val="both"/>
              <w:rPr>
                <w:rFonts w:asciiTheme="majorBidi" w:eastAsia="Calibri" w:hAnsiTheme="majorBidi" w:cstheme="majorBidi"/>
                <w:color w:val="365F91"/>
                <w:sz w:val="24"/>
                <w:szCs w:val="24"/>
              </w:rPr>
            </w:pPr>
            <w:r w:rsidRPr="002C426B">
              <w:rPr>
                <w:rFonts w:asciiTheme="majorBidi" w:eastAsia="Calibri" w:hAnsiTheme="majorBidi" w:cstheme="majorBidi"/>
                <w:sz w:val="24"/>
                <w:szCs w:val="24"/>
              </w:rPr>
              <w:t>Goat Anti-Rabbit Polyclonal IgG (HRP)</w:t>
            </w:r>
          </w:p>
        </w:tc>
        <w:tc>
          <w:tcPr>
            <w:tcW w:w="1417" w:type="dxa"/>
            <w:tcBorders>
              <w:bottom w:val="single" w:sz="24" w:space="0" w:color="auto"/>
            </w:tcBorders>
            <w:vAlign w:val="bottom"/>
          </w:tcPr>
          <w:p w:rsidR="0067619A" w:rsidRPr="002C426B" w:rsidRDefault="0067619A" w:rsidP="002C426B">
            <w:pPr>
              <w:spacing w:after="0" w:line="48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1:5000</w:t>
            </w:r>
          </w:p>
        </w:tc>
        <w:tc>
          <w:tcPr>
            <w:tcW w:w="1418" w:type="dxa"/>
            <w:tcBorders>
              <w:bottom w:val="single" w:sz="24" w:space="0" w:color="auto"/>
            </w:tcBorders>
            <w:vAlign w:val="bottom"/>
          </w:tcPr>
          <w:p w:rsidR="0067619A" w:rsidRPr="002C426B" w:rsidRDefault="0067619A" w:rsidP="002C426B">
            <w:pPr>
              <w:spacing w:after="0" w:line="48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D 0487</w:t>
            </w:r>
          </w:p>
        </w:tc>
        <w:tc>
          <w:tcPr>
            <w:tcW w:w="1979" w:type="dxa"/>
            <w:tcBorders>
              <w:bottom w:val="single" w:sz="24" w:space="0" w:color="auto"/>
            </w:tcBorders>
            <w:vAlign w:val="bottom"/>
          </w:tcPr>
          <w:p w:rsidR="0067619A" w:rsidRPr="002C426B" w:rsidRDefault="0067619A" w:rsidP="002C426B">
            <w:pPr>
              <w:spacing w:after="0" w:line="480" w:lineRule="auto"/>
              <w:jc w:val="both"/>
              <w:rPr>
                <w:rFonts w:asciiTheme="majorBidi" w:eastAsia="Calibri" w:hAnsiTheme="majorBidi" w:cstheme="majorBidi"/>
                <w:sz w:val="24"/>
                <w:szCs w:val="24"/>
              </w:rPr>
            </w:pPr>
            <w:r w:rsidRPr="002C426B">
              <w:rPr>
                <w:rFonts w:asciiTheme="majorBidi" w:eastAsia="Calibri" w:hAnsiTheme="majorBidi" w:cstheme="majorBidi"/>
                <w:sz w:val="24"/>
                <w:szCs w:val="24"/>
              </w:rPr>
              <w:t>Dako Denmark</w:t>
            </w:r>
          </w:p>
        </w:tc>
      </w:tr>
    </w:tbl>
    <w:p w:rsidR="0067619A" w:rsidRPr="002C426B" w:rsidRDefault="0067619A" w:rsidP="002C426B">
      <w:pPr>
        <w:spacing w:after="0" w:line="480" w:lineRule="auto"/>
        <w:jc w:val="both"/>
        <w:rPr>
          <w:rFonts w:asciiTheme="majorBidi" w:hAnsiTheme="majorBidi" w:cstheme="majorBidi"/>
          <w:sz w:val="24"/>
          <w:szCs w:val="24"/>
        </w:rPr>
      </w:pPr>
    </w:p>
    <w:p w:rsidR="0067619A" w:rsidRPr="002C426B" w:rsidRDefault="0067619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902557" w:rsidRDefault="00902557" w:rsidP="002C426B">
      <w:pPr>
        <w:spacing w:line="480" w:lineRule="auto"/>
        <w:jc w:val="both"/>
        <w:rPr>
          <w:rFonts w:asciiTheme="majorBidi" w:hAnsiTheme="majorBidi" w:cstheme="majorBidi"/>
          <w:b/>
          <w:bCs/>
          <w:sz w:val="24"/>
          <w:szCs w:val="24"/>
        </w:rPr>
      </w:pPr>
    </w:p>
    <w:p w:rsidR="00B7455D" w:rsidRPr="002C426B" w:rsidRDefault="00B7455D" w:rsidP="002C426B">
      <w:pPr>
        <w:spacing w:line="480" w:lineRule="auto"/>
        <w:jc w:val="both"/>
        <w:rPr>
          <w:rFonts w:asciiTheme="majorBidi" w:hAnsiTheme="majorBidi" w:cstheme="majorBidi"/>
          <w:b/>
          <w:bCs/>
          <w:sz w:val="24"/>
          <w:szCs w:val="24"/>
        </w:rPr>
      </w:pPr>
    </w:p>
    <w:p w:rsidR="0067619A" w:rsidRPr="002C426B" w:rsidRDefault="0067619A" w:rsidP="002C426B">
      <w:pPr>
        <w:pStyle w:val="2"/>
      </w:pPr>
      <w:bookmarkStart w:id="76" w:name="_Toc508875567"/>
      <w:r w:rsidRPr="002C426B">
        <w:lastRenderedPageBreak/>
        <w:t>2.2 Methods</w:t>
      </w:r>
      <w:bookmarkEnd w:id="76"/>
    </w:p>
    <w:p w:rsidR="0067619A" w:rsidRPr="00AF625D" w:rsidRDefault="0067619A" w:rsidP="00FC697E">
      <w:pPr>
        <w:pStyle w:val="3"/>
      </w:pPr>
      <w:bookmarkStart w:id="77" w:name="_Toc508875568"/>
      <w:r w:rsidRPr="00AF625D">
        <w:t>2.2.1 Ethics statement</w:t>
      </w:r>
      <w:bookmarkEnd w:id="77"/>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The use of animals in experiments and testing is regulated under the Animals</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(Scientific Procedures) Act 1986 (ASPA). Studies in this project were conducted under Project License 40/3089, with approval from the University of Sheffield Ethical Review Sub-Committee, and the UK Animal Procedures Committee (London, UK).</w:t>
      </w:r>
    </w:p>
    <w:p w:rsidR="0067619A" w:rsidRPr="002C426B" w:rsidRDefault="0067619A" w:rsidP="002C426B">
      <w:pPr>
        <w:spacing w:line="480" w:lineRule="auto"/>
        <w:jc w:val="both"/>
        <w:rPr>
          <w:rFonts w:asciiTheme="majorBidi" w:hAnsiTheme="majorBidi" w:cstheme="majorBidi"/>
          <w:b/>
          <w:bCs/>
          <w:sz w:val="24"/>
          <w:szCs w:val="24"/>
        </w:rPr>
      </w:pPr>
    </w:p>
    <w:p w:rsidR="0067619A" w:rsidRPr="002C426B" w:rsidRDefault="0067619A" w:rsidP="002420EC">
      <w:pPr>
        <w:pStyle w:val="3"/>
      </w:pPr>
      <w:bookmarkStart w:id="78" w:name="_Toc508875569"/>
      <w:r w:rsidRPr="002C426B">
        <w:t xml:space="preserve">2.2.2 </w:t>
      </w:r>
      <w:r w:rsidRPr="00DA41EF">
        <w:t>Housing</w:t>
      </w:r>
      <w:bookmarkEnd w:id="78"/>
    </w:p>
    <w:p w:rsidR="0067619A" w:rsidRPr="002C426B" w:rsidRDefault="0067619A" w:rsidP="00120A7F">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sz w:val="24"/>
          <w:szCs w:val="24"/>
        </w:rPr>
        <w:t>Mice were obtained and bred under specified pathogen free or conventional conditions under a 12 h</w:t>
      </w:r>
      <w:r w:rsidR="00990EFD">
        <w:rPr>
          <w:rFonts w:asciiTheme="majorBidi" w:hAnsiTheme="majorBidi" w:cstheme="majorBidi"/>
          <w:sz w:val="24"/>
          <w:szCs w:val="24"/>
        </w:rPr>
        <w:t>rs</w:t>
      </w:r>
      <w:r w:rsidRPr="002C426B">
        <w:rPr>
          <w:rFonts w:asciiTheme="majorBidi" w:hAnsiTheme="majorBidi" w:cstheme="majorBidi"/>
          <w:sz w:val="24"/>
          <w:szCs w:val="24"/>
        </w:rPr>
        <w:t xml:space="preserve"> light /dark cycle at a standardised room temperature of 21</w:t>
      </w:r>
      <w:r w:rsidR="001339CC" w:rsidRPr="002C426B">
        <w:rPr>
          <w:rFonts w:asciiTheme="majorBidi" w:hAnsiTheme="majorBidi" w:cstheme="majorBidi"/>
          <w:sz w:val="24"/>
          <w:szCs w:val="24"/>
        </w:rPr>
        <w:t xml:space="preserve"> º</w:t>
      </w:r>
      <w:r w:rsidRPr="002C426B">
        <w:rPr>
          <w:rFonts w:asciiTheme="majorBidi" w:hAnsiTheme="majorBidi" w:cstheme="majorBidi"/>
          <w:sz w:val="24"/>
          <w:szCs w:val="24"/>
        </w:rPr>
        <w:t>C at the animal facilities of the University of Sheffield. Experimental mice were singly housed with free access to rodent diet pellets</w:t>
      </w:r>
      <w:r w:rsidR="000009D0" w:rsidRPr="002C426B">
        <w:rPr>
          <w:rFonts w:asciiTheme="majorBidi" w:hAnsiTheme="majorBidi" w:cstheme="majorBidi"/>
          <w:sz w:val="24"/>
          <w:szCs w:val="24"/>
        </w:rPr>
        <w:t>,</w:t>
      </w:r>
      <w:r w:rsidRPr="002C426B">
        <w:rPr>
          <w:rFonts w:asciiTheme="majorBidi" w:hAnsiTheme="majorBidi" w:cstheme="majorBidi"/>
          <w:sz w:val="24"/>
          <w:szCs w:val="24"/>
        </w:rPr>
        <w:t xml:space="preserve"> Teklad (Envego, USA)</w:t>
      </w:r>
      <w:r w:rsidRPr="002C426B">
        <w:rPr>
          <w:rFonts w:asciiTheme="majorBidi" w:hAnsiTheme="majorBidi" w:cstheme="majorBidi"/>
          <w:color w:val="000000"/>
          <w:sz w:val="24"/>
          <w:szCs w:val="24"/>
        </w:rPr>
        <w:t xml:space="preserve"> </w:t>
      </w:r>
      <w:r w:rsidRPr="002C426B">
        <w:rPr>
          <w:rFonts w:asciiTheme="majorBidi" w:hAnsiTheme="majorBidi" w:cstheme="majorBidi"/>
          <w:sz w:val="24"/>
          <w:szCs w:val="24"/>
        </w:rPr>
        <w:t xml:space="preserve">and water. Cages were lined with sawdust (ecopure chips premium) and </w:t>
      </w:r>
      <w:r w:rsidR="000009D0" w:rsidRPr="002C426B">
        <w:rPr>
          <w:rFonts w:asciiTheme="majorBidi" w:hAnsiTheme="majorBidi" w:cstheme="majorBidi"/>
          <w:sz w:val="24"/>
          <w:szCs w:val="24"/>
        </w:rPr>
        <w:t xml:space="preserve">paper wool </w:t>
      </w:r>
      <w:r w:rsidRPr="002C426B">
        <w:rPr>
          <w:rFonts w:asciiTheme="majorBidi" w:hAnsiTheme="majorBidi" w:cstheme="majorBidi"/>
          <w:sz w:val="24"/>
          <w:szCs w:val="24"/>
        </w:rPr>
        <w:t>bedding material (Datesand, UK) was used in each cage.</w:t>
      </w:r>
    </w:p>
    <w:p w:rsidR="0067619A" w:rsidRPr="002C426B" w:rsidRDefault="0067619A" w:rsidP="002C426B">
      <w:pPr>
        <w:spacing w:line="480" w:lineRule="auto"/>
        <w:jc w:val="both"/>
        <w:rPr>
          <w:rFonts w:asciiTheme="majorBidi" w:hAnsiTheme="majorBidi" w:cstheme="majorBidi"/>
          <w:sz w:val="24"/>
          <w:szCs w:val="24"/>
        </w:rPr>
      </w:pPr>
    </w:p>
    <w:p w:rsidR="0067619A" w:rsidRPr="002C426B" w:rsidRDefault="0067619A" w:rsidP="00FC697E">
      <w:pPr>
        <w:pStyle w:val="3"/>
      </w:pPr>
      <w:bookmarkStart w:id="79" w:name="_Toc508875570"/>
      <w:r w:rsidRPr="002C426B">
        <w:t>2.2.3 Mouse models used in this thesis</w:t>
      </w:r>
      <w:bookmarkEnd w:id="79"/>
      <w:r w:rsidRPr="002C426B">
        <w:t xml:space="preserve"> </w:t>
      </w:r>
    </w:p>
    <w:p w:rsidR="00297A5A" w:rsidRPr="002C426B" w:rsidRDefault="0067619A" w:rsidP="00E021BE">
      <w:pPr>
        <w:spacing w:after="0"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The mouse model</w:t>
      </w:r>
      <w:r w:rsidR="000009D0" w:rsidRPr="002C426B">
        <w:rPr>
          <w:rFonts w:asciiTheme="majorBidi" w:hAnsiTheme="majorBidi" w:cstheme="majorBidi"/>
          <w:sz w:val="24"/>
          <w:szCs w:val="24"/>
        </w:rPr>
        <w:t>s</w:t>
      </w:r>
      <w:r w:rsidRPr="002C426B">
        <w:rPr>
          <w:rFonts w:asciiTheme="majorBidi" w:hAnsiTheme="majorBidi" w:cstheme="majorBidi"/>
          <w:sz w:val="24"/>
          <w:szCs w:val="24"/>
        </w:rPr>
        <w:t xml:space="preserve"> used in this project </w:t>
      </w:r>
      <w:r w:rsidR="000009D0" w:rsidRPr="002C426B">
        <w:rPr>
          <w:rFonts w:asciiTheme="majorBidi" w:hAnsiTheme="majorBidi" w:cstheme="majorBidi"/>
          <w:sz w:val="24"/>
          <w:szCs w:val="24"/>
        </w:rPr>
        <w:t>we</w:t>
      </w:r>
      <w:r w:rsidRPr="002C426B">
        <w:rPr>
          <w:rFonts w:asciiTheme="majorBidi" w:hAnsiTheme="majorBidi" w:cstheme="majorBidi"/>
          <w:sz w:val="24"/>
          <w:szCs w:val="24"/>
        </w:rPr>
        <w:t xml:space="preserve">re </w:t>
      </w:r>
      <w:r w:rsidRPr="002C426B">
        <w:rPr>
          <w:rFonts w:asciiTheme="majorBidi" w:hAnsiTheme="majorBidi" w:cstheme="majorBidi"/>
          <w:i/>
          <w:iCs/>
          <w:sz w:val="24"/>
          <w:szCs w:val="24"/>
        </w:rPr>
        <w:t>SPAST</w:t>
      </w:r>
      <w:r w:rsidRPr="002C426B">
        <w:rPr>
          <w:rFonts w:asciiTheme="majorBidi" w:hAnsiTheme="majorBidi" w:cstheme="majorBidi"/>
          <w:sz w:val="24"/>
          <w:szCs w:val="24"/>
          <w:vertAlign w:val="superscript"/>
        </w:rPr>
        <w:t xml:space="preserve">ΔE7 </w:t>
      </w:r>
      <w:r w:rsidRPr="002C426B">
        <w:rPr>
          <w:rFonts w:asciiTheme="majorBidi" w:hAnsiTheme="majorBidi" w:cstheme="majorBidi"/>
          <w:sz w:val="24"/>
          <w:szCs w:val="24"/>
        </w:rPr>
        <w:t xml:space="preserve">and HDAC6 null mice. </w:t>
      </w:r>
      <w:r w:rsidRPr="002C426B">
        <w:rPr>
          <w:rFonts w:asciiTheme="majorBidi" w:hAnsiTheme="majorBidi" w:cstheme="majorBidi"/>
          <w:i/>
          <w:iCs/>
          <w:sz w:val="24"/>
          <w:szCs w:val="24"/>
        </w:rPr>
        <w:t>SPAST</w:t>
      </w:r>
      <w:r w:rsidRPr="002C426B">
        <w:rPr>
          <w:rFonts w:asciiTheme="majorBidi" w:hAnsiTheme="majorBidi" w:cstheme="majorBidi"/>
          <w:sz w:val="24"/>
          <w:szCs w:val="24"/>
          <w:vertAlign w:val="superscript"/>
        </w:rPr>
        <w:t>ΔE7</w:t>
      </w:r>
      <w:r w:rsidR="00120A7F">
        <w:rPr>
          <w:rFonts w:asciiTheme="majorBidi" w:hAnsiTheme="majorBidi" w:cstheme="majorBidi"/>
          <w:sz w:val="24"/>
          <w:szCs w:val="24"/>
        </w:rPr>
        <w:t xml:space="preserve"> mice </w:t>
      </w:r>
      <w:r w:rsidR="000009D0" w:rsidRPr="002C426B">
        <w:rPr>
          <w:rFonts w:asciiTheme="majorBidi" w:hAnsiTheme="majorBidi" w:cstheme="majorBidi"/>
          <w:sz w:val="24"/>
          <w:szCs w:val="24"/>
        </w:rPr>
        <w:t xml:space="preserve">were </w:t>
      </w:r>
      <w:r w:rsidRPr="002C426B">
        <w:rPr>
          <w:rFonts w:asciiTheme="majorBidi" w:hAnsiTheme="majorBidi" w:cstheme="majorBidi"/>
          <w:sz w:val="24"/>
          <w:szCs w:val="24"/>
        </w:rPr>
        <w:t xml:space="preserve">ENU mutagenised mice carrying the c.1092 +2T&gt; G mutation </w:t>
      </w:r>
      <w:r w:rsidR="000009D0" w:rsidRPr="002C426B">
        <w:rPr>
          <w:rFonts w:asciiTheme="majorBidi" w:hAnsiTheme="majorBidi" w:cstheme="majorBidi"/>
          <w:sz w:val="24"/>
          <w:szCs w:val="24"/>
        </w:rPr>
        <w:t xml:space="preserve">and </w:t>
      </w:r>
      <w:r w:rsidRPr="002C426B">
        <w:rPr>
          <w:rFonts w:asciiTheme="majorBidi" w:hAnsiTheme="majorBidi" w:cstheme="majorBidi"/>
          <w:sz w:val="24"/>
          <w:szCs w:val="24"/>
        </w:rPr>
        <w:t>were originally obtained from MRC Harwell</w:t>
      </w:r>
      <w:r w:rsidR="000009D0" w:rsidRPr="002C426B">
        <w:rPr>
          <w:rFonts w:asciiTheme="majorBidi" w:hAnsiTheme="majorBidi" w:cstheme="majorBidi"/>
          <w:sz w:val="24"/>
          <w:szCs w:val="24"/>
        </w:rPr>
        <w:t>.</w:t>
      </w:r>
      <w:r w:rsidRPr="002C426B">
        <w:rPr>
          <w:rFonts w:asciiTheme="majorBidi" w:hAnsiTheme="majorBidi" w:cstheme="majorBidi"/>
          <w:sz w:val="24"/>
          <w:szCs w:val="24"/>
        </w:rPr>
        <w:t xml:space="preserve"> </w:t>
      </w:r>
      <w:r w:rsidR="000009D0" w:rsidRPr="002C426B">
        <w:rPr>
          <w:rFonts w:asciiTheme="majorBidi" w:hAnsiTheme="majorBidi" w:cstheme="majorBidi"/>
          <w:sz w:val="24"/>
          <w:szCs w:val="24"/>
        </w:rPr>
        <w:t xml:space="preserve">They </w:t>
      </w:r>
      <w:r w:rsidRPr="002C426B">
        <w:rPr>
          <w:rFonts w:asciiTheme="majorBidi" w:hAnsiTheme="majorBidi" w:cstheme="majorBidi"/>
          <w:sz w:val="24"/>
          <w:szCs w:val="24"/>
        </w:rPr>
        <w:t>w</w:t>
      </w:r>
      <w:r w:rsidR="003A1DFB">
        <w:rPr>
          <w:rFonts w:asciiTheme="majorBidi" w:hAnsiTheme="majorBidi" w:cstheme="majorBidi"/>
          <w:sz w:val="24"/>
          <w:szCs w:val="24"/>
        </w:rPr>
        <w:t>ere back crossed with C57/Bl6J J</w:t>
      </w:r>
      <w:r w:rsidRPr="002C426B">
        <w:rPr>
          <w:rFonts w:asciiTheme="majorBidi" w:hAnsiTheme="majorBidi" w:cstheme="majorBidi"/>
          <w:sz w:val="24"/>
          <w:szCs w:val="24"/>
        </w:rPr>
        <w:t xml:space="preserve">ax for </w:t>
      </w:r>
      <w:r w:rsidR="001339CC" w:rsidRPr="002C426B">
        <w:rPr>
          <w:rFonts w:asciiTheme="majorBidi" w:hAnsiTheme="majorBidi" w:cstheme="majorBidi"/>
          <w:sz w:val="24"/>
          <w:szCs w:val="24"/>
        </w:rPr>
        <w:t>more than ten</w:t>
      </w:r>
      <w:r w:rsidRPr="002C426B">
        <w:rPr>
          <w:rFonts w:asciiTheme="majorBidi" w:hAnsiTheme="majorBidi" w:cstheme="majorBidi"/>
          <w:sz w:val="24"/>
          <w:szCs w:val="24"/>
        </w:rPr>
        <w:t xml:space="preserve"> generations to maintain the colony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5" w:tooltip="Kasher, 2009 #202" w:history="1">
        <w:r w:rsidR="00E021BE">
          <w:rPr>
            <w:rFonts w:asciiTheme="majorBidi" w:hAnsiTheme="majorBidi" w:cstheme="majorBidi"/>
            <w:noProof/>
            <w:sz w:val="24"/>
            <w:szCs w:val="24"/>
          </w:rPr>
          <w:t>Kasher et al., 2009</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HDAC6 null mice, generated by homologous recombination as described in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&lt;EndNote&gt;&lt;Cite&gt;&lt;Author&gt;Gao&lt;/Author&gt;&lt;Year&gt;2007&lt;/Year&gt;&lt;RecNum&gt;46&lt;/RecNum&gt;&lt;IDText&gt;Histone deacetylase 6 regulates growth factor-induced actin remodeling and endocytosis&lt;/IDText&gt;&lt;DisplayText&gt;(Gao et al., 2007)&lt;/DisplayText&gt;&lt;record&gt;&lt;rec-number&gt;46&lt;/rec-number&gt;&lt;foreign-keys&gt;&lt;key app="EN" db-id="xaxsd90ate0v03etrappzts8zxpvtw5wse5v"&gt;46&lt;/key&gt;&lt;key app="ENWeb" db-id="UlKq6ArYHK4AAFF8hIU"&gt;321&lt;/key&gt;&lt;/foreign-keys&gt;&lt;ref-type name="Journal Article"&gt;17&lt;/ref-type&gt;&lt;contributors&gt;&lt;authors&gt;&lt;author&gt;Gao, Y. S.&lt;/author&gt;&lt;author&gt;Hubbert, C. C.&lt;/author&gt;&lt;author&gt;Lu, J.&lt;/author&gt;&lt;author&gt;Lee, Y. S.&lt;/author&gt;&lt;author&gt;Lee, J. Y.&lt;/author&gt;&lt;author&gt;Yao, T. P.&lt;/author&gt;&lt;/authors&gt;&lt;/contributors&gt;&lt;titles&gt;&lt;title&gt;Histone deacetylase 6 regulates growth factor-induced actin remodeling and endocytosis&lt;/title&gt;&lt;secondary-title&gt;Molecular and Cellular Biology&lt;/secondary-title&gt;&lt;/titles&gt;&lt;periodical&gt;&lt;full-title&gt;Molecular and Cellular Biology&lt;/full-title&gt;&lt;/periodical&gt;&lt;pages&gt;8637-8647&lt;/pages&gt;&lt;volume&gt;27&lt;/volume&gt;&lt;number&gt;24&lt;/number&gt;&lt;dates&gt;&lt;year&gt;2007&lt;/year&gt;&lt;/dates&gt;&lt;isbn&gt;02707306&lt;/isbn&gt;&lt;urls&gt;&lt;/urls&gt;&lt;electronic-resource-num&gt;10.1128/MCB.00393-07&lt;/electronic-resource-num&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79" w:tooltip="Gao, 2007 #46" w:history="1">
        <w:r w:rsidR="00E021BE">
          <w:rPr>
            <w:rFonts w:asciiTheme="majorBidi" w:hAnsiTheme="majorBidi" w:cstheme="majorBidi"/>
            <w:noProof/>
            <w:sz w:val="24"/>
            <w:szCs w:val="24"/>
          </w:rPr>
          <w:t>Gao et al., 2007</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were obtained from Professor Ludo Van Den Bosch (Leuven), and bred with C57/BL6J Jax for </w:t>
      </w:r>
      <w:r w:rsidR="00120A7F">
        <w:rPr>
          <w:rFonts w:asciiTheme="majorBidi" w:hAnsiTheme="majorBidi" w:cstheme="majorBidi"/>
          <w:sz w:val="24"/>
          <w:szCs w:val="24"/>
        </w:rPr>
        <w:t>maintenance</w:t>
      </w:r>
      <w:r w:rsidR="00F62F78" w:rsidRPr="002C426B">
        <w:rPr>
          <w:rFonts w:asciiTheme="majorBidi" w:hAnsiTheme="majorBidi" w:cstheme="majorBidi"/>
          <w:sz w:val="24"/>
          <w:szCs w:val="24"/>
        </w:rPr>
        <w:t xml:space="preserve">. </w:t>
      </w:r>
    </w:p>
    <w:p w:rsidR="00C33BF5" w:rsidRDefault="00C33BF5" w:rsidP="002C426B">
      <w:pPr>
        <w:pStyle w:val="3"/>
        <w:jc w:val="both"/>
      </w:pPr>
    </w:p>
    <w:p w:rsidR="00CE550E" w:rsidRDefault="00CE550E">
      <w:pPr>
        <w:rPr>
          <w:rFonts w:asciiTheme="majorBidi" w:hAnsiTheme="majorBidi" w:cstheme="majorBidi"/>
          <w:b/>
          <w:bCs/>
          <w:color w:val="000000" w:themeColor="text1"/>
          <w:sz w:val="24"/>
          <w:szCs w:val="24"/>
        </w:rPr>
      </w:pPr>
      <w:r>
        <w:br w:type="page"/>
      </w:r>
    </w:p>
    <w:p w:rsidR="0067619A" w:rsidRPr="002C426B" w:rsidRDefault="0067619A" w:rsidP="002420EC">
      <w:pPr>
        <w:pStyle w:val="3"/>
      </w:pPr>
      <w:bookmarkStart w:id="80" w:name="_Toc508875571"/>
      <w:r w:rsidRPr="002C426B">
        <w:lastRenderedPageBreak/>
        <w:t xml:space="preserve">2.2.4 Breeding scheme </w:t>
      </w:r>
      <w:r w:rsidR="001339CC" w:rsidRPr="002C426B">
        <w:t>for</w:t>
      </w:r>
      <w:r w:rsidRPr="002C426B">
        <w:t xml:space="preserve"> </w:t>
      </w:r>
      <w:r w:rsidRPr="002C426B">
        <w:rPr>
          <w:i/>
          <w:iCs/>
        </w:rPr>
        <w:t>SPAST</w:t>
      </w:r>
      <w:r w:rsidRPr="002C426B">
        <w:rPr>
          <w:vertAlign w:val="superscript"/>
        </w:rPr>
        <w:t>+/ΔE7</w:t>
      </w:r>
      <w:r w:rsidRPr="002C426B">
        <w:t>mice and HDAC6 mice:</w:t>
      </w:r>
      <w:bookmarkEnd w:id="80"/>
    </w:p>
    <w:p w:rsidR="0067619A" w:rsidRPr="002C426B" w:rsidRDefault="0067619A" w:rsidP="002420EC">
      <w:pPr>
        <w:pStyle w:val="4"/>
      </w:pPr>
      <w:bookmarkStart w:id="81" w:name="_Toc508875572"/>
      <w:r w:rsidRPr="002C426B">
        <w:t>2.2.4.1 Generation of SPAST</w:t>
      </w:r>
      <w:r w:rsidRPr="002C426B">
        <w:rPr>
          <w:vertAlign w:val="superscript"/>
        </w:rPr>
        <w:t xml:space="preserve">ΔE7 /ΔE7 </w:t>
      </w:r>
      <w:r w:rsidRPr="002C426B">
        <w:t>mice</w:t>
      </w:r>
      <w:bookmarkEnd w:id="81"/>
    </w:p>
    <w:p w:rsidR="008252D4" w:rsidRDefault="0067619A" w:rsidP="00990EFD">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To investigate the improvement of gait impairment in </w:t>
      </w:r>
      <w:r w:rsidRPr="002C426B">
        <w:rPr>
          <w:rFonts w:asciiTheme="majorBidi" w:hAnsiTheme="majorBidi" w:cstheme="majorBidi"/>
          <w:i/>
          <w:iCs/>
          <w:sz w:val="24"/>
          <w:szCs w:val="24"/>
        </w:rPr>
        <w:t>SPAST</w:t>
      </w:r>
      <w:r w:rsidRPr="002C426B">
        <w:rPr>
          <w:rFonts w:asciiTheme="majorBidi" w:hAnsiTheme="majorBidi" w:cstheme="majorBidi"/>
          <w:i/>
          <w:iCs/>
          <w:sz w:val="24"/>
          <w:szCs w:val="24"/>
          <w:vertAlign w:val="superscript"/>
        </w:rPr>
        <w:t xml:space="preserve">ΔE7/ΔE7 </w:t>
      </w:r>
      <w:r w:rsidRPr="002C426B">
        <w:rPr>
          <w:rFonts w:asciiTheme="majorBidi" w:hAnsiTheme="majorBidi" w:cstheme="majorBidi"/>
          <w:sz w:val="24"/>
          <w:szCs w:val="24"/>
        </w:rPr>
        <w:t xml:space="preserve">(null mutant) mice, </w:t>
      </w:r>
      <w:r w:rsidRPr="002C426B">
        <w:rPr>
          <w:rFonts w:asciiTheme="majorBidi" w:hAnsiTheme="majorBidi" w:cstheme="majorBidi"/>
          <w:i/>
          <w:iCs/>
          <w:sz w:val="24"/>
          <w:szCs w:val="24"/>
        </w:rPr>
        <w:t>SPAST</w:t>
      </w:r>
      <w:r w:rsidRPr="002C426B">
        <w:rPr>
          <w:rFonts w:asciiTheme="majorBidi" w:hAnsiTheme="majorBidi" w:cstheme="majorBidi"/>
          <w:i/>
          <w:iCs/>
          <w:sz w:val="24"/>
          <w:szCs w:val="24"/>
          <w:vertAlign w:val="superscript"/>
        </w:rPr>
        <w:t>ΔE7/ΔE7</w:t>
      </w:r>
      <w:r w:rsidRPr="002C426B">
        <w:rPr>
          <w:rFonts w:asciiTheme="majorBidi" w:hAnsiTheme="majorBidi" w:cstheme="majorBidi"/>
          <w:sz w:val="24"/>
          <w:szCs w:val="24"/>
          <w:vertAlign w:val="superscript"/>
        </w:rPr>
        <w:t xml:space="preserve"> </w:t>
      </w:r>
      <w:r w:rsidRPr="002C426B">
        <w:rPr>
          <w:rFonts w:asciiTheme="majorBidi" w:hAnsiTheme="majorBidi" w:cstheme="majorBidi"/>
          <w:sz w:val="24"/>
          <w:szCs w:val="24"/>
        </w:rPr>
        <w:t>mice</w:t>
      </w:r>
      <w:r w:rsidR="001339CC" w:rsidRPr="002C426B">
        <w:rPr>
          <w:rFonts w:asciiTheme="majorBidi" w:hAnsiTheme="majorBidi" w:cstheme="majorBidi"/>
          <w:sz w:val="24"/>
          <w:szCs w:val="24"/>
        </w:rPr>
        <w:t xml:space="preserve"> were</w:t>
      </w:r>
      <w:r w:rsidRPr="002C426B">
        <w:rPr>
          <w:rFonts w:asciiTheme="majorBidi" w:hAnsiTheme="majorBidi" w:cstheme="majorBidi"/>
          <w:sz w:val="24"/>
          <w:szCs w:val="24"/>
        </w:rPr>
        <w:t xml:space="preserve"> obtained by crossing </w:t>
      </w:r>
      <w:r w:rsidRPr="002C426B">
        <w:rPr>
          <w:rFonts w:asciiTheme="majorBidi" w:hAnsiTheme="majorBidi" w:cstheme="majorBidi"/>
          <w:i/>
          <w:iCs/>
          <w:sz w:val="24"/>
          <w:szCs w:val="24"/>
        </w:rPr>
        <w:t>SPAST</w:t>
      </w:r>
      <w:r w:rsidRPr="002C426B">
        <w:rPr>
          <w:rFonts w:asciiTheme="majorBidi" w:hAnsiTheme="majorBidi" w:cstheme="majorBidi"/>
          <w:sz w:val="24"/>
          <w:szCs w:val="24"/>
          <w:vertAlign w:val="superscript"/>
        </w:rPr>
        <w:t xml:space="preserve">+/ΔE7 </w:t>
      </w:r>
      <w:r w:rsidRPr="002C426B">
        <w:rPr>
          <w:rFonts w:asciiTheme="majorBidi" w:hAnsiTheme="majorBidi" w:cstheme="majorBidi"/>
          <w:sz w:val="24"/>
          <w:szCs w:val="24"/>
        </w:rPr>
        <w:t xml:space="preserve">mice together (Figure </w:t>
      </w:r>
      <w:r w:rsidR="00562001" w:rsidRPr="002C426B">
        <w:rPr>
          <w:rFonts w:asciiTheme="majorBidi" w:hAnsiTheme="majorBidi" w:cstheme="majorBidi"/>
          <w:sz w:val="24"/>
          <w:szCs w:val="24"/>
        </w:rPr>
        <w:t>2</w:t>
      </w:r>
      <w:r w:rsidRPr="002C426B">
        <w:rPr>
          <w:rFonts w:asciiTheme="majorBidi" w:hAnsiTheme="majorBidi" w:cstheme="majorBidi"/>
          <w:sz w:val="24"/>
          <w:szCs w:val="24"/>
        </w:rPr>
        <w:t xml:space="preserve">.1). Consequently, the offspring were 25% </w:t>
      </w:r>
      <w:r w:rsidRPr="002C426B">
        <w:rPr>
          <w:rFonts w:asciiTheme="majorBidi" w:hAnsiTheme="majorBidi" w:cstheme="majorBidi"/>
          <w:i/>
          <w:iCs/>
          <w:sz w:val="24"/>
          <w:szCs w:val="24"/>
        </w:rPr>
        <w:t>SPAST</w:t>
      </w:r>
      <w:r w:rsidRPr="002C426B">
        <w:rPr>
          <w:rFonts w:asciiTheme="majorBidi" w:hAnsiTheme="majorBidi" w:cstheme="majorBidi"/>
          <w:sz w:val="24"/>
          <w:szCs w:val="24"/>
          <w:vertAlign w:val="superscript"/>
        </w:rPr>
        <w:t>+/+</w:t>
      </w:r>
      <w:r w:rsidRPr="002C426B">
        <w:rPr>
          <w:rFonts w:asciiTheme="majorBidi" w:hAnsiTheme="majorBidi" w:cstheme="majorBidi"/>
          <w:sz w:val="24"/>
          <w:szCs w:val="24"/>
        </w:rPr>
        <w:t xml:space="preserve"> wildtype, 50% </w:t>
      </w:r>
      <w:r w:rsidRPr="002C426B">
        <w:rPr>
          <w:rFonts w:asciiTheme="majorBidi" w:hAnsiTheme="majorBidi" w:cstheme="majorBidi"/>
          <w:i/>
          <w:iCs/>
          <w:sz w:val="24"/>
          <w:szCs w:val="24"/>
        </w:rPr>
        <w:t>SASPT</w:t>
      </w:r>
      <w:r w:rsidRPr="002C426B">
        <w:rPr>
          <w:rFonts w:asciiTheme="majorBidi" w:hAnsiTheme="majorBidi" w:cstheme="majorBidi"/>
          <w:i/>
          <w:iCs/>
          <w:sz w:val="24"/>
          <w:szCs w:val="24"/>
          <w:vertAlign w:val="superscript"/>
        </w:rPr>
        <w:t>+/ΔE7</w:t>
      </w:r>
      <w:r w:rsidRPr="002C426B">
        <w:rPr>
          <w:rFonts w:asciiTheme="majorBidi" w:hAnsiTheme="majorBidi" w:cstheme="majorBidi"/>
          <w:sz w:val="24"/>
          <w:szCs w:val="24"/>
        </w:rPr>
        <w:t xml:space="preserve"> heterozygous and 25% </w:t>
      </w:r>
      <w:r w:rsidRPr="002C426B">
        <w:rPr>
          <w:rFonts w:asciiTheme="majorBidi" w:hAnsiTheme="majorBidi" w:cstheme="majorBidi"/>
          <w:i/>
          <w:iCs/>
          <w:sz w:val="24"/>
          <w:szCs w:val="24"/>
        </w:rPr>
        <w:t>SPAST</w:t>
      </w:r>
      <w:r w:rsidRPr="002C426B">
        <w:rPr>
          <w:rFonts w:asciiTheme="majorBidi" w:hAnsiTheme="majorBidi" w:cstheme="majorBidi"/>
          <w:i/>
          <w:iCs/>
          <w:sz w:val="24"/>
          <w:szCs w:val="24"/>
          <w:vertAlign w:val="superscript"/>
        </w:rPr>
        <w:t>ΔE7/ΔE7</w:t>
      </w:r>
      <w:r w:rsidRPr="002C426B">
        <w:rPr>
          <w:rFonts w:asciiTheme="majorBidi" w:hAnsiTheme="majorBidi" w:cstheme="majorBidi"/>
          <w:sz w:val="24"/>
          <w:szCs w:val="24"/>
        </w:rPr>
        <w:t xml:space="preserve"> mutant. The mutations were identified by PCR and restriction digests with BslI (see section </w:t>
      </w:r>
      <w:r w:rsidRPr="002C426B">
        <w:rPr>
          <w:rFonts w:asciiTheme="majorBidi" w:hAnsiTheme="majorBidi" w:cstheme="majorBidi"/>
          <w:color w:val="000000"/>
          <w:sz w:val="24"/>
          <w:szCs w:val="24"/>
        </w:rPr>
        <w:t>2.2.5)</w:t>
      </w:r>
      <w:r w:rsidRPr="002C426B">
        <w:rPr>
          <w:rFonts w:asciiTheme="majorBidi" w:hAnsiTheme="majorBidi" w:cstheme="majorBidi"/>
          <w:sz w:val="24"/>
          <w:szCs w:val="24"/>
        </w:rPr>
        <w:t xml:space="preserve">. All the </w:t>
      </w:r>
      <w:r w:rsidRPr="002C426B">
        <w:rPr>
          <w:rFonts w:asciiTheme="majorBidi" w:hAnsiTheme="majorBidi" w:cstheme="majorBidi"/>
          <w:i/>
          <w:iCs/>
          <w:sz w:val="24"/>
          <w:szCs w:val="24"/>
        </w:rPr>
        <w:t>SPAST</w:t>
      </w:r>
      <w:r w:rsidRPr="002C426B">
        <w:rPr>
          <w:rFonts w:asciiTheme="majorBidi" w:hAnsiTheme="majorBidi" w:cstheme="majorBidi"/>
          <w:sz w:val="24"/>
          <w:szCs w:val="24"/>
          <w:vertAlign w:val="superscript"/>
        </w:rPr>
        <w:t>+/ΔE7</w:t>
      </w:r>
      <w:r w:rsidRPr="002C426B">
        <w:rPr>
          <w:rFonts w:asciiTheme="majorBidi" w:hAnsiTheme="majorBidi" w:cstheme="majorBidi"/>
          <w:sz w:val="24"/>
          <w:szCs w:val="24"/>
        </w:rPr>
        <w:t xml:space="preserve"> mice</w:t>
      </w:r>
      <w:r w:rsidR="001339CC" w:rsidRPr="002C426B">
        <w:rPr>
          <w:rFonts w:asciiTheme="majorBidi" w:hAnsiTheme="majorBidi" w:cstheme="majorBidi"/>
          <w:sz w:val="24"/>
          <w:szCs w:val="24"/>
        </w:rPr>
        <w:t xml:space="preserve"> were</w:t>
      </w:r>
      <w:r w:rsidRPr="002C426B">
        <w:rPr>
          <w:rFonts w:asciiTheme="majorBidi" w:hAnsiTheme="majorBidi" w:cstheme="majorBidi"/>
          <w:sz w:val="24"/>
          <w:szCs w:val="24"/>
        </w:rPr>
        <w:t xml:space="preserve"> culled</w:t>
      </w:r>
      <w:r w:rsidR="001339CC" w:rsidRPr="002C426B">
        <w:rPr>
          <w:rFonts w:asciiTheme="majorBidi" w:hAnsiTheme="majorBidi" w:cstheme="majorBidi"/>
          <w:sz w:val="24"/>
          <w:szCs w:val="24"/>
        </w:rPr>
        <w:t>,</w:t>
      </w:r>
      <w:r w:rsidRPr="002C426B">
        <w:rPr>
          <w:rFonts w:asciiTheme="majorBidi" w:hAnsiTheme="majorBidi" w:cstheme="majorBidi"/>
          <w:sz w:val="24"/>
          <w:szCs w:val="24"/>
        </w:rPr>
        <w:t xml:space="preserve"> while </w:t>
      </w:r>
      <w:r w:rsidR="001339CC" w:rsidRPr="002C426B">
        <w:rPr>
          <w:rFonts w:asciiTheme="majorBidi" w:hAnsiTheme="majorBidi" w:cstheme="majorBidi"/>
          <w:sz w:val="24"/>
          <w:szCs w:val="24"/>
        </w:rPr>
        <w:t xml:space="preserve">the </w:t>
      </w:r>
      <w:r w:rsidRPr="002C426B">
        <w:rPr>
          <w:rFonts w:asciiTheme="majorBidi" w:hAnsiTheme="majorBidi" w:cstheme="majorBidi"/>
          <w:i/>
          <w:iCs/>
          <w:sz w:val="24"/>
          <w:szCs w:val="24"/>
        </w:rPr>
        <w:t>SPAST</w:t>
      </w:r>
      <w:r w:rsidRPr="002C426B">
        <w:rPr>
          <w:rFonts w:asciiTheme="majorBidi" w:hAnsiTheme="majorBidi" w:cstheme="majorBidi"/>
          <w:sz w:val="24"/>
          <w:szCs w:val="24"/>
          <w:vertAlign w:val="superscript"/>
        </w:rPr>
        <w:t>+/+</w:t>
      </w:r>
      <w:r w:rsidRPr="002C426B">
        <w:rPr>
          <w:rFonts w:asciiTheme="majorBidi" w:hAnsiTheme="majorBidi" w:cstheme="majorBidi"/>
          <w:sz w:val="24"/>
          <w:szCs w:val="24"/>
        </w:rPr>
        <w:t xml:space="preserve"> wildtype male mice </w:t>
      </w:r>
      <w:r w:rsidR="001339CC" w:rsidRPr="002C426B">
        <w:rPr>
          <w:rFonts w:asciiTheme="majorBidi" w:hAnsiTheme="majorBidi" w:cstheme="majorBidi"/>
          <w:sz w:val="24"/>
          <w:szCs w:val="24"/>
        </w:rPr>
        <w:t xml:space="preserve">were </w:t>
      </w:r>
      <w:r w:rsidRPr="002C426B">
        <w:rPr>
          <w:rFonts w:asciiTheme="majorBidi" w:hAnsiTheme="majorBidi" w:cstheme="majorBidi"/>
          <w:sz w:val="24"/>
          <w:szCs w:val="24"/>
        </w:rPr>
        <w:t xml:space="preserve">used as a control group and </w:t>
      </w:r>
      <w:r w:rsidR="001339CC" w:rsidRPr="002C426B">
        <w:rPr>
          <w:rFonts w:asciiTheme="majorBidi" w:hAnsiTheme="majorBidi" w:cstheme="majorBidi"/>
          <w:sz w:val="24"/>
          <w:szCs w:val="24"/>
        </w:rPr>
        <w:t xml:space="preserve">the </w:t>
      </w:r>
      <w:r w:rsidRPr="00990EFD">
        <w:rPr>
          <w:rFonts w:asciiTheme="majorBidi" w:hAnsiTheme="majorBidi" w:cstheme="majorBidi"/>
          <w:i/>
          <w:iCs/>
          <w:sz w:val="24"/>
          <w:szCs w:val="24"/>
        </w:rPr>
        <w:t>SPAST</w:t>
      </w:r>
      <w:r w:rsidRPr="00990EFD">
        <w:rPr>
          <w:rFonts w:asciiTheme="majorBidi" w:hAnsiTheme="majorBidi" w:cstheme="majorBidi"/>
          <w:i/>
          <w:iCs/>
          <w:sz w:val="24"/>
          <w:szCs w:val="24"/>
          <w:vertAlign w:val="superscript"/>
        </w:rPr>
        <w:t>ΔE7/ΔE7</w:t>
      </w:r>
      <w:r w:rsidRPr="002C426B">
        <w:rPr>
          <w:rFonts w:asciiTheme="majorBidi" w:hAnsiTheme="majorBidi" w:cstheme="majorBidi"/>
          <w:sz w:val="24"/>
          <w:szCs w:val="24"/>
          <w:vertAlign w:val="superscript"/>
        </w:rPr>
        <w:t xml:space="preserve"> </w:t>
      </w:r>
      <w:r w:rsidRPr="002C426B">
        <w:rPr>
          <w:rFonts w:asciiTheme="majorBidi" w:hAnsiTheme="majorBidi" w:cstheme="majorBidi"/>
          <w:sz w:val="24"/>
          <w:szCs w:val="24"/>
        </w:rPr>
        <w:t xml:space="preserve">null mutant male mice </w:t>
      </w:r>
      <w:r w:rsidR="001339CC" w:rsidRPr="002C426B">
        <w:rPr>
          <w:rFonts w:asciiTheme="majorBidi" w:hAnsiTheme="majorBidi" w:cstheme="majorBidi"/>
          <w:sz w:val="24"/>
          <w:szCs w:val="24"/>
        </w:rPr>
        <w:t>were</w:t>
      </w:r>
      <w:r w:rsidRPr="002C426B">
        <w:rPr>
          <w:rFonts w:asciiTheme="majorBidi" w:hAnsiTheme="majorBidi" w:cstheme="majorBidi"/>
          <w:sz w:val="24"/>
          <w:szCs w:val="24"/>
        </w:rPr>
        <w:t xml:space="preserve"> used to receive HDAC6 inhibitor compounds</w:t>
      </w:r>
      <w:r w:rsidR="001339CC" w:rsidRPr="002C426B">
        <w:rPr>
          <w:rFonts w:asciiTheme="majorBidi" w:hAnsiTheme="majorBidi" w:cstheme="majorBidi"/>
          <w:sz w:val="24"/>
          <w:szCs w:val="24"/>
        </w:rPr>
        <w:t>.</w:t>
      </w:r>
      <w:r w:rsidRPr="002C426B">
        <w:rPr>
          <w:rFonts w:asciiTheme="majorBidi" w:hAnsiTheme="majorBidi" w:cstheme="majorBidi"/>
          <w:sz w:val="24"/>
          <w:szCs w:val="24"/>
        </w:rPr>
        <w:t xml:space="preserve"> </w:t>
      </w:r>
      <w:r w:rsidR="001339CC" w:rsidRPr="002C426B">
        <w:rPr>
          <w:rFonts w:asciiTheme="majorBidi" w:hAnsiTheme="majorBidi" w:cstheme="majorBidi"/>
          <w:sz w:val="24"/>
          <w:szCs w:val="24"/>
        </w:rPr>
        <w:t xml:space="preserve">The </w:t>
      </w:r>
      <w:r w:rsidRPr="00990EFD">
        <w:rPr>
          <w:rFonts w:asciiTheme="majorBidi" w:hAnsiTheme="majorBidi" w:cstheme="majorBidi"/>
          <w:i/>
          <w:iCs/>
          <w:sz w:val="24"/>
          <w:szCs w:val="24"/>
        </w:rPr>
        <w:t>SPAST</w:t>
      </w:r>
      <w:r w:rsidRPr="00990EFD">
        <w:rPr>
          <w:rFonts w:asciiTheme="majorBidi" w:hAnsiTheme="majorBidi" w:cstheme="majorBidi"/>
          <w:i/>
          <w:iCs/>
          <w:sz w:val="24"/>
          <w:szCs w:val="24"/>
          <w:vertAlign w:val="superscript"/>
        </w:rPr>
        <w:t>ΔE7/ΔE7</w:t>
      </w:r>
      <w:r w:rsidRPr="002C426B">
        <w:rPr>
          <w:rFonts w:asciiTheme="majorBidi" w:hAnsiTheme="majorBidi" w:cstheme="majorBidi"/>
          <w:sz w:val="24"/>
          <w:szCs w:val="24"/>
          <w:vertAlign w:val="superscript"/>
        </w:rPr>
        <w:t xml:space="preserve"> </w:t>
      </w:r>
      <w:r w:rsidRPr="002C426B">
        <w:rPr>
          <w:rFonts w:asciiTheme="majorBidi" w:hAnsiTheme="majorBidi" w:cstheme="majorBidi"/>
          <w:sz w:val="24"/>
          <w:szCs w:val="24"/>
        </w:rPr>
        <w:t xml:space="preserve">null mutant female mice </w:t>
      </w:r>
      <w:r w:rsidR="001339CC" w:rsidRPr="002C426B">
        <w:rPr>
          <w:rFonts w:asciiTheme="majorBidi" w:hAnsiTheme="majorBidi" w:cstheme="majorBidi"/>
          <w:sz w:val="24"/>
          <w:szCs w:val="24"/>
        </w:rPr>
        <w:t>were</w:t>
      </w:r>
      <w:r w:rsidRPr="002C426B">
        <w:rPr>
          <w:rFonts w:asciiTheme="majorBidi" w:hAnsiTheme="majorBidi" w:cstheme="majorBidi"/>
          <w:sz w:val="24"/>
          <w:szCs w:val="24"/>
        </w:rPr>
        <w:t xml:space="preserve"> used to receive </w:t>
      </w:r>
      <w:r w:rsidR="001339CC" w:rsidRPr="002C426B">
        <w:rPr>
          <w:rFonts w:asciiTheme="majorBidi" w:hAnsiTheme="majorBidi" w:cstheme="majorBidi"/>
          <w:sz w:val="24"/>
          <w:szCs w:val="24"/>
        </w:rPr>
        <w:t xml:space="preserve">the </w:t>
      </w:r>
      <w:r w:rsidRPr="002C426B">
        <w:rPr>
          <w:rFonts w:asciiTheme="majorBidi" w:hAnsiTheme="majorBidi" w:cstheme="majorBidi"/>
          <w:sz w:val="24"/>
          <w:szCs w:val="24"/>
        </w:rPr>
        <w:t>microtubule stabilising agent and t</w:t>
      </w:r>
      <w:r w:rsidR="001339CC" w:rsidRPr="002C426B">
        <w:rPr>
          <w:rFonts w:asciiTheme="majorBidi" w:hAnsiTheme="majorBidi" w:cstheme="majorBidi"/>
          <w:sz w:val="24"/>
          <w:szCs w:val="24"/>
        </w:rPr>
        <w:t>o t</w:t>
      </w:r>
      <w:r w:rsidRPr="002C426B">
        <w:rPr>
          <w:rFonts w:asciiTheme="majorBidi" w:hAnsiTheme="majorBidi" w:cstheme="majorBidi"/>
          <w:sz w:val="24"/>
          <w:szCs w:val="24"/>
        </w:rPr>
        <w:t xml:space="preserve">est the effect of exercise </w:t>
      </w:r>
      <w:r w:rsidR="001339CC" w:rsidRPr="002C426B">
        <w:rPr>
          <w:rFonts w:asciiTheme="majorBidi" w:hAnsiTheme="majorBidi" w:cstheme="majorBidi"/>
          <w:sz w:val="24"/>
          <w:szCs w:val="24"/>
        </w:rPr>
        <w:t xml:space="preserve">on the </w:t>
      </w:r>
      <w:r w:rsidRPr="002C426B">
        <w:rPr>
          <w:rFonts w:asciiTheme="majorBidi" w:hAnsiTheme="majorBidi" w:cstheme="majorBidi"/>
          <w:sz w:val="24"/>
          <w:szCs w:val="24"/>
        </w:rPr>
        <w:t>HSP phenotype</w:t>
      </w:r>
      <w:r w:rsidR="001339CC" w:rsidRPr="002C426B">
        <w:rPr>
          <w:rFonts w:asciiTheme="majorBidi" w:hAnsiTheme="majorBidi" w:cstheme="majorBidi"/>
          <w:sz w:val="24"/>
          <w:szCs w:val="24"/>
        </w:rPr>
        <w:t>.</w:t>
      </w:r>
      <w:r w:rsidRPr="002C426B">
        <w:rPr>
          <w:rFonts w:asciiTheme="majorBidi" w:hAnsiTheme="majorBidi" w:cstheme="majorBidi"/>
          <w:sz w:val="24"/>
          <w:szCs w:val="24"/>
        </w:rPr>
        <w:t xml:space="preserve"> </w:t>
      </w:r>
    </w:p>
    <w:p w:rsidR="00620620" w:rsidRDefault="00620620" w:rsidP="002C426B">
      <w:pPr>
        <w:spacing w:line="480" w:lineRule="auto"/>
        <w:ind w:firstLine="720"/>
        <w:jc w:val="both"/>
        <w:rPr>
          <w:rFonts w:asciiTheme="majorBidi" w:hAnsiTheme="majorBidi" w:cstheme="majorBidi"/>
          <w:sz w:val="24"/>
          <w:szCs w:val="24"/>
        </w:rPr>
      </w:pPr>
    </w:p>
    <w:p w:rsidR="00620620" w:rsidRDefault="00620620" w:rsidP="002C426B">
      <w:pPr>
        <w:spacing w:line="480" w:lineRule="auto"/>
        <w:ind w:firstLine="720"/>
        <w:jc w:val="both"/>
        <w:rPr>
          <w:rFonts w:asciiTheme="majorBidi" w:hAnsiTheme="majorBidi" w:cstheme="majorBidi"/>
          <w:sz w:val="24"/>
          <w:szCs w:val="24"/>
        </w:rPr>
      </w:pPr>
    </w:p>
    <w:p w:rsidR="00620620" w:rsidRDefault="00620620" w:rsidP="002C426B">
      <w:pPr>
        <w:spacing w:line="480" w:lineRule="auto"/>
        <w:ind w:firstLine="720"/>
        <w:jc w:val="both"/>
        <w:rPr>
          <w:rFonts w:asciiTheme="majorBidi" w:hAnsiTheme="majorBidi" w:cstheme="majorBidi"/>
          <w:sz w:val="24"/>
          <w:szCs w:val="24"/>
        </w:rPr>
      </w:pPr>
    </w:p>
    <w:p w:rsidR="00620620" w:rsidRDefault="00620620" w:rsidP="002C426B">
      <w:pPr>
        <w:spacing w:line="480" w:lineRule="auto"/>
        <w:ind w:firstLine="720"/>
        <w:jc w:val="both"/>
        <w:rPr>
          <w:rFonts w:asciiTheme="majorBidi" w:hAnsiTheme="majorBidi" w:cstheme="majorBidi"/>
          <w:sz w:val="24"/>
          <w:szCs w:val="24"/>
        </w:rPr>
      </w:pPr>
    </w:p>
    <w:p w:rsidR="00620620" w:rsidRDefault="00620620">
      <w:pPr>
        <w:rPr>
          <w:rFonts w:asciiTheme="majorBidi" w:hAnsiTheme="majorBidi" w:cstheme="majorBidi"/>
          <w:sz w:val="24"/>
          <w:szCs w:val="24"/>
        </w:rPr>
      </w:pPr>
      <w:r>
        <w:rPr>
          <w:rFonts w:asciiTheme="majorBidi" w:hAnsiTheme="majorBidi" w:cstheme="majorBidi"/>
          <w:sz w:val="24"/>
          <w:szCs w:val="24"/>
        </w:rPr>
        <w:br w:type="page"/>
      </w:r>
    </w:p>
    <w:p w:rsidR="00620620" w:rsidRDefault="00620620" w:rsidP="002C426B">
      <w:pPr>
        <w:spacing w:line="480" w:lineRule="auto"/>
        <w:ind w:firstLine="720"/>
        <w:jc w:val="both"/>
        <w:rPr>
          <w:rFonts w:asciiTheme="majorBidi" w:hAnsiTheme="majorBidi" w:cstheme="majorBidi"/>
          <w:sz w:val="24"/>
          <w:szCs w:val="24"/>
        </w:rPr>
      </w:pPr>
    </w:p>
    <w:p w:rsidR="00620620" w:rsidRDefault="00620620" w:rsidP="002C426B">
      <w:pPr>
        <w:spacing w:line="480" w:lineRule="auto"/>
        <w:ind w:firstLine="720"/>
        <w:jc w:val="both"/>
        <w:rPr>
          <w:rFonts w:asciiTheme="majorBidi" w:hAnsiTheme="majorBidi" w:cstheme="majorBidi"/>
          <w:sz w:val="24"/>
          <w:szCs w:val="24"/>
        </w:rPr>
      </w:pPr>
    </w:p>
    <w:p w:rsidR="00620620" w:rsidRDefault="00BB253B" w:rsidP="002C426B">
      <w:pPr>
        <w:spacing w:line="480" w:lineRule="auto"/>
        <w:ind w:firstLine="720"/>
        <w:jc w:val="both"/>
        <w:rPr>
          <w:rFonts w:asciiTheme="majorBidi" w:hAnsiTheme="majorBidi" w:cstheme="majorBidi"/>
          <w:sz w:val="24"/>
          <w:szCs w:val="24"/>
        </w:rPr>
      </w:pPr>
      <w:r>
        <w:rPr>
          <w:rFonts w:asciiTheme="majorBidi" w:hAnsiTheme="majorBidi" w:cstheme="majorBidi"/>
          <w:noProof/>
          <w:sz w:val="24"/>
          <w:szCs w:val="24"/>
          <w:lang w:val="en-US"/>
        </w:rPr>
        <w:drawing>
          <wp:anchor distT="0" distB="0" distL="114300" distR="114300" simplePos="0" relativeHeight="251601408" behindDoc="0" locked="0" layoutInCell="1" allowOverlap="1">
            <wp:simplePos x="0" y="0"/>
            <wp:positionH relativeFrom="column">
              <wp:posOffset>226916</wp:posOffset>
            </wp:positionH>
            <wp:positionV relativeFrom="paragraph">
              <wp:posOffset>264411</wp:posOffset>
            </wp:positionV>
            <wp:extent cx="5052680" cy="3763926"/>
            <wp:effectExtent l="19050" t="0" r="0" b="0"/>
            <wp:wrapNone/>
            <wp:docPr id="25" name="صورة 25" descr="C:\Users\USER\Google Drive\my thesis\MM_chapter_2\spastin XX.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Google Drive\my thesis\MM_chapter_2\spastin XX.png"/>
                    <pic:cNvPicPr>
                      <a:picLocks noChangeAspect="1" noChangeArrowheads="1"/>
                    </pic:cNvPicPr>
                  </pic:nvPicPr>
                  <pic:blipFill>
                    <a:blip r:embed="rId28"/>
                    <a:srcRect/>
                    <a:stretch>
                      <a:fillRect/>
                    </a:stretch>
                  </pic:blipFill>
                  <pic:spPr bwMode="auto">
                    <a:xfrm>
                      <a:off x="0" y="0"/>
                      <a:ext cx="5052680" cy="3763926"/>
                    </a:xfrm>
                    <a:prstGeom prst="rect">
                      <a:avLst/>
                    </a:prstGeom>
                    <a:noFill/>
                    <a:ln w="9525">
                      <a:noFill/>
                      <a:miter lim="800000"/>
                      <a:headEnd/>
                      <a:tailEnd/>
                    </a:ln>
                  </pic:spPr>
                </pic:pic>
              </a:graphicData>
            </a:graphic>
          </wp:anchor>
        </w:drawing>
      </w:r>
    </w:p>
    <w:p w:rsidR="00620620" w:rsidRPr="002C426B" w:rsidRDefault="00620620" w:rsidP="002C426B">
      <w:pPr>
        <w:spacing w:line="480" w:lineRule="auto"/>
        <w:ind w:firstLine="720"/>
        <w:jc w:val="both"/>
        <w:rPr>
          <w:rFonts w:asciiTheme="majorBidi" w:hAnsiTheme="majorBidi" w:cstheme="majorBidi"/>
          <w:sz w:val="24"/>
          <w:szCs w:val="24"/>
        </w:rPr>
      </w:pPr>
    </w:p>
    <w:p w:rsidR="0067619A" w:rsidRPr="002C426B" w:rsidRDefault="0067619A" w:rsidP="002C426B">
      <w:pPr>
        <w:spacing w:line="480" w:lineRule="auto"/>
        <w:jc w:val="both"/>
        <w:rPr>
          <w:rFonts w:asciiTheme="majorBidi" w:hAnsiTheme="majorBidi" w:cstheme="majorBidi"/>
          <w:b/>
          <w:bCs/>
          <w:sz w:val="24"/>
          <w:szCs w:val="24"/>
        </w:rPr>
      </w:pPr>
    </w:p>
    <w:p w:rsidR="0067619A" w:rsidRPr="002C426B" w:rsidRDefault="0067619A" w:rsidP="002C426B">
      <w:pPr>
        <w:tabs>
          <w:tab w:val="left" w:pos="3456"/>
        </w:tabs>
        <w:spacing w:line="480" w:lineRule="auto"/>
        <w:jc w:val="both"/>
        <w:rPr>
          <w:rFonts w:asciiTheme="majorBidi" w:hAnsiTheme="majorBidi" w:cstheme="majorBidi"/>
          <w:b/>
          <w:bCs/>
          <w:sz w:val="24"/>
          <w:szCs w:val="24"/>
          <w:u w:val="single"/>
          <w:lang w:eastAsia="zh-TW"/>
        </w:rPr>
      </w:pPr>
    </w:p>
    <w:p w:rsidR="0067619A" w:rsidRPr="002C426B" w:rsidRDefault="0067619A" w:rsidP="002C426B">
      <w:pPr>
        <w:tabs>
          <w:tab w:val="left" w:pos="3456"/>
        </w:tabs>
        <w:spacing w:line="480" w:lineRule="auto"/>
        <w:jc w:val="both"/>
        <w:rPr>
          <w:rFonts w:asciiTheme="majorBidi" w:hAnsiTheme="majorBidi" w:cstheme="majorBidi"/>
          <w:b/>
          <w:bCs/>
          <w:sz w:val="24"/>
          <w:szCs w:val="24"/>
          <w:u w:val="single"/>
          <w:lang w:eastAsia="zh-TW"/>
        </w:rPr>
      </w:pPr>
    </w:p>
    <w:p w:rsidR="0067619A" w:rsidRPr="002C426B" w:rsidRDefault="0067619A" w:rsidP="002C426B">
      <w:pPr>
        <w:tabs>
          <w:tab w:val="left" w:pos="3456"/>
        </w:tabs>
        <w:spacing w:line="480" w:lineRule="auto"/>
        <w:jc w:val="both"/>
        <w:rPr>
          <w:rFonts w:asciiTheme="majorBidi" w:hAnsiTheme="majorBidi" w:cstheme="majorBidi"/>
          <w:b/>
          <w:bCs/>
          <w:sz w:val="24"/>
          <w:szCs w:val="24"/>
          <w:u w:val="single"/>
          <w:lang w:eastAsia="zh-TW"/>
        </w:rPr>
      </w:pPr>
    </w:p>
    <w:p w:rsidR="0067619A" w:rsidRPr="002C426B" w:rsidRDefault="0067619A" w:rsidP="002C426B">
      <w:pPr>
        <w:tabs>
          <w:tab w:val="left" w:pos="3456"/>
        </w:tabs>
        <w:spacing w:line="480" w:lineRule="auto"/>
        <w:jc w:val="both"/>
        <w:rPr>
          <w:rFonts w:asciiTheme="majorBidi" w:hAnsiTheme="majorBidi" w:cstheme="majorBidi"/>
          <w:b/>
          <w:bCs/>
          <w:sz w:val="24"/>
          <w:szCs w:val="24"/>
          <w:u w:val="single"/>
          <w:lang w:eastAsia="zh-TW"/>
        </w:rPr>
      </w:pPr>
    </w:p>
    <w:p w:rsidR="00120A7F" w:rsidRDefault="00120A7F">
      <w:pPr>
        <w:rPr>
          <w:rFonts w:asciiTheme="majorBidi" w:hAnsiTheme="majorBidi" w:cstheme="majorBidi"/>
        </w:rPr>
      </w:pPr>
    </w:p>
    <w:p w:rsidR="00620620" w:rsidRDefault="00620620" w:rsidP="00120A7F">
      <w:pPr>
        <w:pStyle w:val="2"/>
      </w:pPr>
    </w:p>
    <w:p w:rsidR="00620620" w:rsidRDefault="009D1209" w:rsidP="00120A7F">
      <w:pPr>
        <w:pStyle w:val="2"/>
      </w:pPr>
      <w:r w:rsidRPr="009D1209">
        <w:rPr>
          <w:b w:val="0"/>
          <w:bCs w:val="0"/>
          <w:noProof/>
          <w:u w:val="single"/>
          <w:lang w:eastAsia="zh-CN"/>
        </w:rPr>
        <w:pict>
          <v:group id="Group 45" o:spid="_x0000_s1037" style="position:absolute;margin-left:1.2pt;margin-top:25.15pt;width:412.4pt;height:83.7pt;z-index:251608576;mso-position-horizontal-relative:margin" coordorigin="2705,7716" coordsize="7537,175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">
            <v:rect id="Rectangle 263" o:spid="_x0000_s1038" style="position:absolute;left:2705;top:7822;width:7537;height:164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" stroked="f">
              <v:textbox style="mso-next-textbox:#Rectangle 263">
                <w:txbxContent>
                  <w:p w:rsidR="00DD4BA7" w:rsidRDefault="00586AEC" w:rsidP="00DD4BA7">
                    <w:pPr>
                      <w:spacing w:after="0" w:line="240" w:lineRule="auto"/>
                      <w:jc w:val="both"/>
                      <w:rPr>
                        <w:rFonts w:ascii="Times New Roman" w:hAnsi="Times New Roman" w:cs="Times New Roman"/>
                      </w:rPr>
                    </w:pPr>
                    <w:r w:rsidRPr="00DF71C8">
                      <w:rPr>
                        <w:rFonts w:ascii="Times New Roman" w:hAnsi="Times New Roman" w:cs="Times New Roman"/>
                        <w:b/>
                        <w:bCs/>
                      </w:rPr>
                      <w:t xml:space="preserve">Figure 2.1: Crossing </w:t>
                    </w:r>
                    <w:r w:rsidRPr="00DF71C8">
                      <w:rPr>
                        <w:rFonts w:ascii="Times New Roman" w:hAnsi="Times New Roman" w:cs="Times New Roman"/>
                        <w:b/>
                        <w:bCs/>
                        <w:i/>
                        <w:iCs/>
                      </w:rPr>
                      <w:t>SPAST</w:t>
                    </w:r>
                    <w:r w:rsidRPr="00DF71C8">
                      <w:rPr>
                        <w:rFonts w:ascii="Times New Roman" w:hAnsi="Times New Roman" w:cs="Times New Roman"/>
                        <w:b/>
                        <w:bCs/>
                        <w:vertAlign w:val="superscript"/>
                      </w:rPr>
                      <w:t xml:space="preserve"> +/</w:t>
                    </w:r>
                    <w:r w:rsidRPr="00DF71C8">
                      <w:rPr>
                        <w:rFonts w:ascii="Times New Roman" w:hAnsi="Times New Roman" w:cs="Times New Roman"/>
                        <w:b/>
                        <w:bCs/>
                        <w:vertAlign w:val="superscript"/>
                        <w:lang w:val="el-GR"/>
                      </w:rPr>
                      <w:t>Δ</w:t>
                    </w:r>
                    <w:r w:rsidRPr="00DF71C8">
                      <w:rPr>
                        <w:rFonts w:ascii="Times New Roman" w:hAnsi="Times New Roman" w:cs="Times New Roman"/>
                        <w:b/>
                        <w:bCs/>
                        <w:vertAlign w:val="superscript"/>
                      </w:rPr>
                      <w:t xml:space="preserve">E7 </w:t>
                    </w:r>
                    <w:r w:rsidRPr="00DF71C8">
                      <w:rPr>
                        <w:rFonts w:ascii="Times New Roman" w:hAnsi="Times New Roman" w:cs="Times New Roman"/>
                        <w:b/>
                        <w:bCs/>
                      </w:rPr>
                      <w:t xml:space="preserve">female with </w:t>
                    </w:r>
                    <w:r w:rsidRPr="00DF71C8">
                      <w:rPr>
                        <w:rFonts w:ascii="Times New Roman" w:hAnsi="Times New Roman" w:cs="Times New Roman"/>
                        <w:b/>
                        <w:bCs/>
                        <w:i/>
                        <w:iCs/>
                      </w:rPr>
                      <w:t>SPAST</w:t>
                    </w:r>
                    <w:r w:rsidRPr="00DF71C8">
                      <w:rPr>
                        <w:rFonts w:ascii="Times New Roman" w:hAnsi="Times New Roman" w:cs="Times New Roman"/>
                        <w:b/>
                        <w:bCs/>
                        <w:vertAlign w:val="superscript"/>
                      </w:rPr>
                      <w:t xml:space="preserve"> +/</w:t>
                    </w:r>
                    <w:r w:rsidRPr="00DF71C8">
                      <w:rPr>
                        <w:rFonts w:ascii="Times New Roman" w:hAnsi="Times New Roman" w:cs="Times New Roman"/>
                        <w:b/>
                        <w:bCs/>
                        <w:vertAlign w:val="superscript"/>
                        <w:lang w:val="el-GR"/>
                      </w:rPr>
                      <w:t>Δ</w:t>
                    </w:r>
                    <w:r w:rsidRPr="00DF71C8">
                      <w:rPr>
                        <w:rFonts w:ascii="Times New Roman" w:hAnsi="Times New Roman" w:cs="Times New Roman"/>
                        <w:b/>
                        <w:bCs/>
                        <w:vertAlign w:val="superscript"/>
                      </w:rPr>
                      <w:t xml:space="preserve">E7 </w:t>
                    </w:r>
                    <w:r w:rsidRPr="00DF71C8">
                      <w:rPr>
                        <w:rFonts w:ascii="Times New Roman" w:hAnsi="Times New Roman" w:cs="Times New Roman"/>
                        <w:b/>
                        <w:bCs/>
                      </w:rPr>
                      <w:t>male.</w:t>
                    </w:r>
                  </w:p>
                  <w:p w:rsidR="00586AEC" w:rsidRPr="00DD4BA7" w:rsidRDefault="00586AEC" w:rsidP="00DD4BA7">
                    <w:pPr>
                      <w:spacing w:after="0" w:line="240" w:lineRule="auto"/>
                      <w:jc w:val="both"/>
                      <w:rPr>
                        <w:rFonts w:ascii="Times New Roman" w:hAnsi="Times New Roman" w:cs="Times New Roman"/>
                      </w:rPr>
                    </w:pPr>
                    <w:r>
                      <w:rPr>
                        <w:rFonts w:ascii="Times New Roman" w:hAnsi="Times New Roman" w:cs="Times New Roman"/>
                      </w:rPr>
                      <w:t xml:space="preserve">Offspring from </w:t>
                    </w:r>
                    <w:r w:rsidRPr="00DF71C8">
                      <w:rPr>
                        <w:rFonts w:ascii="Times New Roman" w:hAnsi="Times New Roman" w:cs="Times New Roman"/>
                      </w:rPr>
                      <w:t xml:space="preserve">this crossing were </w:t>
                    </w:r>
                    <w:r w:rsidRPr="00DF71C8">
                      <w:rPr>
                        <w:rFonts w:ascii="Times New Roman" w:hAnsi="Times New Roman" w:cs="Times New Roman"/>
                        <w:i/>
                        <w:iCs/>
                      </w:rPr>
                      <w:t>SPAST</w:t>
                    </w:r>
                    <w:r w:rsidRPr="00DF71C8">
                      <w:rPr>
                        <w:rFonts w:ascii="Times New Roman" w:hAnsi="Times New Roman" w:cs="Times New Roman"/>
                        <w:vertAlign w:val="superscript"/>
                      </w:rPr>
                      <w:t>+/+</w:t>
                    </w:r>
                    <w:r w:rsidRPr="00DF71C8">
                      <w:rPr>
                        <w:rFonts w:ascii="Times New Roman" w:hAnsi="Times New Roman" w:cs="Times New Roman"/>
                      </w:rPr>
                      <w:t xml:space="preserve"> wildtype 25%, </w:t>
                    </w:r>
                    <w:r w:rsidRPr="008554C1">
                      <w:rPr>
                        <w:rFonts w:ascii="Times New Roman" w:hAnsi="Times New Roman" w:cs="Times New Roman"/>
                        <w:i/>
                        <w:iCs/>
                      </w:rPr>
                      <w:t>SPAST</w:t>
                    </w:r>
                    <w:r w:rsidRPr="008554C1">
                      <w:rPr>
                        <w:rFonts w:ascii="Times New Roman" w:hAnsi="Times New Roman" w:cs="Times New Roman"/>
                        <w:i/>
                        <w:iCs/>
                        <w:vertAlign w:val="superscript"/>
                      </w:rPr>
                      <w:t>+/</w:t>
                    </w:r>
                    <w:r w:rsidRPr="008554C1">
                      <w:rPr>
                        <w:rFonts w:ascii="Times New Roman" w:hAnsi="Times New Roman" w:cs="Times New Roman"/>
                        <w:i/>
                        <w:iCs/>
                        <w:vertAlign w:val="superscript"/>
                        <w:lang w:val="el-GR"/>
                      </w:rPr>
                      <w:t>Δ</w:t>
                    </w:r>
                    <w:r w:rsidRPr="008554C1">
                      <w:rPr>
                        <w:rFonts w:ascii="Times New Roman" w:hAnsi="Times New Roman" w:cs="Times New Roman"/>
                        <w:i/>
                        <w:iCs/>
                        <w:vertAlign w:val="superscript"/>
                      </w:rPr>
                      <w:t>E7</w:t>
                    </w:r>
                    <w:r w:rsidRPr="00DF71C8">
                      <w:rPr>
                        <w:rFonts w:ascii="Times New Roman" w:hAnsi="Times New Roman" w:cs="Times New Roman"/>
                      </w:rPr>
                      <w:t xml:space="preserve"> heterozygous 50% and </w:t>
                    </w:r>
                    <w:r w:rsidRPr="00BB253B">
                      <w:rPr>
                        <w:rFonts w:ascii="Times New Roman" w:hAnsi="Times New Roman" w:cs="Times New Roman"/>
                        <w:i/>
                        <w:iCs/>
                      </w:rPr>
                      <w:t>SPAST</w:t>
                    </w:r>
                    <w:r w:rsidRPr="00BB253B">
                      <w:rPr>
                        <w:rFonts w:ascii="Times New Roman" w:hAnsi="Times New Roman" w:cs="Times New Roman"/>
                        <w:i/>
                        <w:iCs/>
                        <w:vertAlign w:val="superscript"/>
                        <w:lang w:val="el-GR"/>
                      </w:rPr>
                      <w:t>Δ</w:t>
                    </w:r>
                    <w:r w:rsidRPr="00BB253B">
                      <w:rPr>
                        <w:rFonts w:ascii="Times New Roman" w:hAnsi="Times New Roman" w:cs="Times New Roman"/>
                        <w:i/>
                        <w:iCs/>
                        <w:vertAlign w:val="superscript"/>
                      </w:rPr>
                      <w:t>E7 /</w:t>
                    </w:r>
                    <w:r w:rsidRPr="00BB253B">
                      <w:rPr>
                        <w:rFonts w:ascii="Times New Roman" w:hAnsi="Times New Roman" w:cs="Times New Roman"/>
                        <w:i/>
                        <w:iCs/>
                        <w:vertAlign w:val="superscript"/>
                        <w:lang w:val="el-GR"/>
                      </w:rPr>
                      <w:t>Δ</w:t>
                    </w:r>
                    <w:r w:rsidRPr="00BB253B">
                      <w:rPr>
                        <w:rFonts w:ascii="Times New Roman" w:hAnsi="Times New Roman" w:cs="Times New Roman"/>
                        <w:i/>
                        <w:iCs/>
                        <w:vertAlign w:val="superscript"/>
                      </w:rPr>
                      <w:t>E7</w:t>
                    </w:r>
                    <w:r w:rsidRPr="00DF71C8">
                      <w:rPr>
                        <w:rFonts w:ascii="Times New Roman" w:hAnsi="Times New Roman" w:cs="Times New Roman"/>
                      </w:rPr>
                      <w:t xml:space="preserve"> </w:t>
                    </w:r>
                    <w:r w:rsidRPr="00BB253B">
                      <w:rPr>
                        <w:rFonts w:ascii="Times New Roman" w:hAnsi="Times New Roman" w:cs="Times New Roman"/>
                      </w:rPr>
                      <w:t>null</w:t>
                    </w:r>
                    <w:r>
                      <w:rPr>
                        <w:rFonts w:ascii="Times New Roman" w:hAnsi="Times New Roman" w:cs="Times New Roman"/>
                      </w:rPr>
                      <w:t xml:space="preserve"> mutant 25%.</w:t>
                    </w:r>
                  </w:p>
                </w:txbxContent>
              </v:textbox>
            </v:rect>
            <v:shape id="AutoShape 47" o:spid="_x0000_s1039" type="#_x0000_t32" style="position:absolute;left:2731;top:7716;width:730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" strokeweight="1.5pt"/>
            <w10:wrap anchorx="margin"/>
          </v:group>
        </w:pict>
      </w:r>
    </w:p>
    <w:p w:rsidR="00620620" w:rsidRDefault="00620620" w:rsidP="00120A7F">
      <w:pPr>
        <w:pStyle w:val="2"/>
      </w:pPr>
    </w:p>
    <w:p w:rsidR="00620620" w:rsidRDefault="00620620" w:rsidP="00120A7F">
      <w:pPr>
        <w:pStyle w:val="2"/>
      </w:pPr>
    </w:p>
    <w:p w:rsidR="00620620" w:rsidRDefault="00620620" w:rsidP="00120A7F">
      <w:pPr>
        <w:pStyle w:val="2"/>
      </w:pPr>
    </w:p>
    <w:p w:rsidR="00620620" w:rsidRDefault="00620620" w:rsidP="00120A7F">
      <w:pPr>
        <w:pStyle w:val="2"/>
      </w:pPr>
    </w:p>
    <w:p w:rsidR="00620620" w:rsidRDefault="00620620" w:rsidP="00120A7F">
      <w:pPr>
        <w:pStyle w:val="2"/>
      </w:pPr>
    </w:p>
    <w:p w:rsidR="00620620" w:rsidRDefault="00620620" w:rsidP="00120A7F">
      <w:pPr>
        <w:pStyle w:val="2"/>
      </w:pPr>
    </w:p>
    <w:p w:rsidR="00620620" w:rsidRDefault="00620620" w:rsidP="00120A7F">
      <w:pPr>
        <w:pStyle w:val="2"/>
      </w:pPr>
    </w:p>
    <w:p w:rsidR="00620620" w:rsidRDefault="00620620" w:rsidP="00120A7F">
      <w:pPr>
        <w:pStyle w:val="2"/>
      </w:pPr>
    </w:p>
    <w:p w:rsidR="00620620" w:rsidRDefault="00620620" w:rsidP="00120A7F">
      <w:pPr>
        <w:pStyle w:val="2"/>
      </w:pPr>
    </w:p>
    <w:p w:rsidR="00620620" w:rsidRDefault="00620620">
      <w:pPr>
        <w:rPr>
          <w:rFonts w:asciiTheme="majorBidi" w:hAnsiTheme="majorBidi" w:cstheme="majorBidi"/>
          <w:b/>
          <w:bCs/>
          <w:color w:val="000000" w:themeColor="text1"/>
          <w:sz w:val="24"/>
          <w:szCs w:val="24"/>
        </w:rPr>
      </w:pPr>
      <w:r>
        <w:br w:type="page"/>
      </w:r>
    </w:p>
    <w:p w:rsidR="0067619A" w:rsidRPr="002C426B" w:rsidRDefault="0067619A" w:rsidP="002420EC">
      <w:pPr>
        <w:pStyle w:val="3"/>
      </w:pPr>
      <w:bookmarkStart w:id="82" w:name="_Toc508875573"/>
      <w:r w:rsidRPr="002C426B">
        <w:lastRenderedPageBreak/>
        <w:t xml:space="preserve">2.2.5 Genotyping </w:t>
      </w:r>
      <w:r w:rsidRPr="002C426B">
        <w:rPr>
          <w:i/>
          <w:iCs/>
        </w:rPr>
        <w:t>SPAST</w:t>
      </w:r>
      <w:r w:rsidRPr="002C426B">
        <w:rPr>
          <w:vertAlign w:val="superscript"/>
        </w:rPr>
        <w:t xml:space="preserve">ΔE7 </w:t>
      </w:r>
      <w:r w:rsidRPr="002C426B">
        <w:t xml:space="preserve">mice by </w:t>
      </w:r>
      <w:r w:rsidR="00120A7F">
        <w:t xml:space="preserve">PCR restriction fragment length </w:t>
      </w:r>
      <w:r w:rsidRPr="002C426B">
        <w:t>polymorphism analysis</w:t>
      </w:r>
      <w:bookmarkEnd w:id="82"/>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Genotyping for HDAC6 mice and </w:t>
      </w:r>
      <w:r w:rsidRPr="002C426B">
        <w:rPr>
          <w:rFonts w:asciiTheme="majorBidi" w:hAnsiTheme="majorBidi" w:cstheme="majorBidi"/>
          <w:i/>
          <w:iCs/>
          <w:sz w:val="24"/>
          <w:szCs w:val="24"/>
        </w:rPr>
        <w:t>SPAST</w:t>
      </w:r>
      <w:r w:rsidRPr="002C426B">
        <w:rPr>
          <w:rFonts w:asciiTheme="majorBidi" w:hAnsiTheme="majorBidi" w:cstheme="majorBidi"/>
          <w:sz w:val="24"/>
          <w:szCs w:val="24"/>
          <w:vertAlign w:val="superscript"/>
        </w:rPr>
        <w:t>ΔE7</w:t>
      </w:r>
      <w:r w:rsidRPr="002C426B">
        <w:rPr>
          <w:rFonts w:asciiTheme="majorBidi" w:hAnsiTheme="majorBidi" w:cstheme="majorBidi"/>
          <w:sz w:val="24"/>
          <w:szCs w:val="24"/>
        </w:rPr>
        <w:t xml:space="preserve"> mice was performed according to the following steps: </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67619A" w:rsidP="002420EC">
      <w:pPr>
        <w:pStyle w:val="4"/>
      </w:pPr>
      <w:bookmarkStart w:id="83" w:name="_Toc508875574"/>
      <w:r w:rsidRPr="002C426B">
        <w:t>2.2.5.1 DNA extraction</w:t>
      </w:r>
      <w:bookmarkEnd w:id="83"/>
      <w:r w:rsidRPr="002C426B">
        <w:t xml:space="preserve"> </w:t>
      </w:r>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Mouse ear clips were obtained by Biological Services staff, and placed in 30</w:t>
      </w:r>
      <w:r w:rsidR="001339CC" w:rsidRPr="002C426B">
        <w:rPr>
          <w:rFonts w:asciiTheme="majorBidi" w:hAnsiTheme="majorBidi" w:cstheme="majorBidi"/>
          <w:sz w:val="24"/>
          <w:szCs w:val="24"/>
        </w:rPr>
        <w:t> </w:t>
      </w:r>
      <w:r w:rsidRPr="002C426B">
        <w:rPr>
          <w:rFonts w:asciiTheme="majorBidi" w:hAnsiTheme="majorBidi" w:cstheme="majorBidi"/>
          <w:sz w:val="24"/>
          <w:szCs w:val="24"/>
        </w:rPr>
        <w:t>µl QuickExtract Solution (Epicentre, UK). After vortexing</w:t>
      </w:r>
      <w:r w:rsidR="001339CC" w:rsidRPr="002C426B">
        <w:rPr>
          <w:rFonts w:asciiTheme="majorBidi" w:hAnsiTheme="majorBidi" w:cstheme="majorBidi"/>
          <w:sz w:val="24"/>
          <w:szCs w:val="24"/>
        </w:rPr>
        <w:t>,</w:t>
      </w:r>
      <w:r w:rsidRPr="002C426B">
        <w:rPr>
          <w:rFonts w:asciiTheme="majorBidi" w:hAnsiTheme="majorBidi" w:cstheme="majorBidi"/>
          <w:sz w:val="24"/>
          <w:szCs w:val="24"/>
        </w:rPr>
        <w:t xml:space="preserve"> the samples were incubated at 65 </w:t>
      </w:r>
      <w:r w:rsidR="001339CC" w:rsidRPr="002C426B">
        <w:rPr>
          <w:rFonts w:asciiTheme="majorBidi" w:hAnsiTheme="majorBidi" w:cstheme="majorBidi"/>
          <w:sz w:val="24"/>
          <w:szCs w:val="24"/>
        </w:rPr>
        <w:t>º</w:t>
      </w:r>
      <w:r w:rsidRPr="002C426B">
        <w:rPr>
          <w:rFonts w:asciiTheme="majorBidi" w:hAnsiTheme="majorBidi" w:cstheme="majorBidi"/>
          <w:sz w:val="24"/>
          <w:szCs w:val="24"/>
        </w:rPr>
        <w:t xml:space="preserve">C for 15 minutes and then </w:t>
      </w:r>
      <w:r w:rsidR="001339CC" w:rsidRPr="002C426B">
        <w:rPr>
          <w:rFonts w:asciiTheme="majorBidi" w:hAnsiTheme="majorBidi" w:cstheme="majorBidi"/>
          <w:sz w:val="24"/>
          <w:szCs w:val="24"/>
        </w:rPr>
        <w:t xml:space="preserve">at </w:t>
      </w:r>
      <w:r w:rsidRPr="002C426B">
        <w:rPr>
          <w:rFonts w:asciiTheme="majorBidi" w:hAnsiTheme="majorBidi" w:cstheme="majorBidi"/>
          <w:sz w:val="24"/>
          <w:szCs w:val="24"/>
        </w:rPr>
        <w:t xml:space="preserve">98 </w:t>
      </w:r>
      <w:r w:rsidR="001339CC" w:rsidRPr="002C426B">
        <w:rPr>
          <w:rFonts w:asciiTheme="majorBidi" w:hAnsiTheme="majorBidi" w:cstheme="majorBidi"/>
          <w:sz w:val="24"/>
          <w:szCs w:val="24"/>
        </w:rPr>
        <w:t>º</w:t>
      </w:r>
      <w:r w:rsidRPr="002C426B">
        <w:rPr>
          <w:rFonts w:asciiTheme="majorBidi" w:hAnsiTheme="majorBidi" w:cstheme="majorBidi"/>
          <w:sz w:val="24"/>
          <w:szCs w:val="24"/>
        </w:rPr>
        <w:t xml:space="preserve">C for 2 minutes </w:t>
      </w:r>
      <w:r w:rsidR="001339CC" w:rsidRPr="002C426B">
        <w:rPr>
          <w:rFonts w:asciiTheme="majorBidi" w:hAnsiTheme="majorBidi" w:cstheme="majorBidi"/>
          <w:sz w:val="24"/>
          <w:szCs w:val="24"/>
        </w:rPr>
        <w:t xml:space="preserve">in order </w:t>
      </w:r>
      <w:r w:rsidRPr="002C426B">
        <w:rPr>
          <w:rFonts w:asciiTheme="majorBidi" w:hAnsiTheme="majorBidi" w:cstheme="majorBidi"/>
          <w:sz w:val="24"/>
          <w:szCs w:val="24"/>
        </w:rPr>
        <w:t>to terminate the reaction. DNA extracts were stored at 4</w:t>
      </w:r>
      <w:r w:rsidR="001339CC" w:rsidRPr="002C426B">
        <w:rPr>
          <w:rFonts w:asciiTheme="majorBidi" w:hAnsiTheme="majorBidi" w:cstheme="majorBidi"/>
          <w:sz w:val="24"/>
          <w:szCs w:val="24"/>
        </w:rPr>
        <w:t xml:space="preserve"> º</w:t>
      </w:r>
      <w:r w:rsidRPr="002C426B">
        <w:rPr>
          <w:rFonts w:asciiTheme="majorBidi" w:hAnsiTheme="majorBidi" w:cstheme="majorBidi"/>
          <w:sz w:val="24"/>
          <w:szCs w:val="24"/>
        </w:rPr>
        <w:t>C.</w:t>
      </w:r>
    </w:p>
    <w:p w:rsidR="00E64E4E" w:rsidRPr="002C426B" w:rsidRDefault="00E64E4E" w:rsidP="002C426B">
      <w:pPr>
        <w:autoSpaceDE w:val="0"/>
        <w:autoSpaceDN w:val="0"/>
        <w:adjustRightInd w:val="0"/>
        <w:spacing w:after="0" w:line="480" w:lineRule="auto"/>
        <w:ind w:firstLine="720"/>
        <w:jc w:val="both"/>
        <w:rPr>
          <w:rFonts w:asciiTheme="majorBidi" w:hAnsiTheme="majorBidi" w:cstheme="majorBidi"/>
          <w:sz w:val="24"/>
          <w:szCs w:val="24"/>
        </w:rPr>
      </w:pPr>
    </w:p>
    <w:p w:rsidR="0067619A" w:rsidRPr="002C426B" w:rsidRDefault="0067619A" w:rsidP="002420EC">
      <w:pPr>
        <w:pStyle w:val="4"/>
      </w:pPr>
      <w:bookmarkStart w:id="84" w:name="_Toc508875575"/>
      <w:r w:rsidRPr="002C426B">
        <w:t>2.2.5.2 PCR amplification of the SPAST</w:t>
      </w:r>
      <w:r w:rsidRPr="002C426B">
        <w:rPr>
          <w:vertAlign w:val="superscript"/>
        </w:rPr>
        <w:t>ΔE7</w:t>
      </w:r>
      <w:r w:rsidRPr="002C426B">
        <w:t xml:space="preserve"> mutations</w:t>
      </w:r>
      <w:bookmarkEnd w:id="84"/>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The PCR mix was prepared using SPAST_BslI forward primer (MSPG4_7 forward: 5’-CTTCCTTCTCTGCCGCCTGA) and SPAST_BslI reverse primer (MSPG4_7 reverse: 5’-CCATC</w:t>
      </w:r>
      <w:r w:rsidR="009E4B27">
        <w:rPr>
          <w:rFonts w:asciiTheme="majorBidi" w:hAnsiTheme="majorBidi" w:cstheme="majorBidi"/>
          <w:sz w:val="24"/>
          <w:szCs w:val="24"/>
        </w:rPr>
        <w:t>TCCAGGCTTCAATGT) (both synthesis</w:t>
      </w:r>
      <w:r w:rsidRPr="002C426B">
        <w:rPr>
          <w:rFonts w:asciiTheme="majorBidi" w:hAnsiTheme="majorBidi" w:cstheme="majorBidi"/>
          <w:sz w:val="24"/>
          <w:szCs w:val="24"/>
        </w:rPr>
        <w:t>ed by SIGMA Genosys, UK). Those primers were designed to generate a single-base mismatch into the sequence, in order to create a BslI restriction enzyme site to distinguish between wildtype WT (</w:t>
      </w:r>
      <w:r w:rsidRPr="002C426B">
        <w:rPr>
          <w:rFonts w:asciiTheme="majorBidi" w:hAnsiTheme="majorBidi" w:cstheme="majorBidi"/>
          <w:i/>
          <w:iCs/>
          <w:sz w:val="24"/>
          <w:szCs w:val="24"/>
        </w:rPr>
        <w:t>SPAST</w:t>
      </w:r>
      <w:r w:rsidRPr="002C426B">
        <w:rPr>
          <w:rFonts w:asciiTheme="majorBidi" w:hAnsiTheme="majorBidi" w:cstheme="majorBidi"/>
          <w:sz w:val="24"/>
          <w:szCs w:val="24"/>
        </w:rPr>
        <w:t>) and c.1092+2T&gt;G spastin mutants. A 10</w:t>
      </w:r>
      <w:r w:rsidR="001339CC" w:rsidRPr="002C426B">
        <w:rPr>
          <w:rFonts w:asciiTheme="majorBidi" w:hAnsiTheme="majorBidi" w:cstheme="majorBidi"/>
          <w:sz w:val="24"/>
          <w:szCs w:val="24"/>
        </w:rPr>
        <w:t xml:space="preserve"> </w:t>
      </w:r>
      <w:r w:rsidRPr="002C426B">
        <w:rPr>
          <w:rFonts w:asciiTheme="majorBidi" w:hAnsiTheme="majorBidi" w:cstheme="majorBidi"/>
          <w:sz w:val="24"/>
          <w:szCs w:val="24"/>
        </w:rPr>
        <w:t>µl reaction contained 1</w:t>
      </w:r>
      <w:r w:rsidR="00F62F78" w:rsidRPr="002C426B">
        <w:rPr>
          <w:rFonts w:asciiTheme="majorBidi" w:hAnsiTheme="majorBidi" w:cstheme="majorBidi"/>
          <w:sz w:val="24"/>
          <w:szCs w:val="24"/>
        </w:rPr>
        <w:t>µ</w:t>
      </w:r>
      <w:r w:rsidRPr="002C426B">
        <w:rPr>
          <w:rFonts w:asciiTheme="majorBidi" w:hAnsiTheme="majorBidi" w:cstheme="majorBidi"/>
          <w:sz w:val="24"/>
          <w:szCs w:val="24"/>
        </w:rPr>
        <w:t>M of SPAST_BslI forward and reverse primers and FirePol Taq DNA polymerase mix (Solis Biodyne) and 1</w:t>
      </w:r>
      <w:r w:rsidR="001339CC" w:rsidRPr="002C426B">
        <w:rPr>
          <w:rFonts w:asciiTheme="majorBidi" w:hAnsiTheme="majorBidi" w:cstheme="majorBidi"/>
          <w:sz w:val="24"/>
          <w:szCs w:val="24"/>
        </w:rPr>
        <w:t xml:space="preserve"> </w:t>
      </w:r>
      <w:r w:rsidRPr="002C426B">
        <w:rPr>
          <w:rFonts w:asciiTheme="majorBidi" w:hAnsiTheme="majorBidi" w:cstheme="majorBidi"/>
          <w:sz w:val="24"/>
          <w:szCs w:val="24"/>
        </w:rPr>
        <w:t xml:space="preserve">µl of DNA extract. PCR amplification was performed for </w:t>
      </w:r>
      <w:r w:rsidR="001339CC" w:rsidRPr="002C426B">
        <w:rPr>
          <w:rFonts w:asciiTheme="majorBidi" w:hAnsiTheme="majorBidi" w:cstheme="majorBidi"/>
          <w:sz w:val="24"/>
          <w:szCs w:val="24"/>
        </w:rPr>
        <w:t xml:space="preserve">the following </w:t>
      </w:r>
      <w:r w:rsidRPr="002C426B">
        <w:rPr>
          <w:rFonts w:asciiTheme="majorBidi" w:hAnsiTheme="majorBidi" w:cstheme="majorBidi"/>
          <w:sz w:val="24"/>
          <w:szCs w:val="24"/>
        </w:rPr>
        <w:t>cycling conditions in a G-STORM PCR (GRI, Essex, UK):</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Lid temperature 100</w:t>
      </w:r>
      <w:r w:rsidR="001339CC" w:rsidRPr="002C426B">
        <w:rPr>
          <w:rFonts w:asciiTheme="majorBidi" w:hAnsiTheme="majorBidi" w:cstheme="majorBidi"/>
          <w:sz w:val="24"/>
          <w:szCs w:val="24"/>
        </w:rPr>
        <w:t xml:space="preserve"> º</w:t>
      </w:r>
      <w:r w:rsidRPr="002C426B">
        <w:rPr>
          <w:rFonts w:asciiTheme="majorBidi" w:hAnsiTheme="majorBidi" w:cstheme="majorBidi"/>
          <w:sz w:val="24"/>
          <w:szCs w:val="24"/>
        </w:rPr>
        <w:t>C</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 xml:space="preserve">Block temperature 98 </w:t>
      </w:r>
      <w:r w:rsidR="001339CC" w:rsidRPr="002C426B">
        <w:rPr>
          <w:rFonts w:asciiTheme="majorBidi" w:hAnsiTheme="majorBidi" w:cstheme="majorBidi"/>
          <w:sz w:val="24"/>
          <w:szCs w:val="24"/>
        </w:rPr>
        <w:t>º</w:t>
      </w:r>
      <w:r w:rsidRPr="002C426B">
        <w:rPr>
          <w:rFonts w:asciiTheme="majorBidi" w:hAnsiTheme="majorBidi" w:cstheme="majorBidi"/>
          <w:sz w:val="24"/>
          <w:szCs w:val="24"/>
        </w:rPr>
        <w:t>C for 30 seconds</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40 cycles of:</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 xml:space="preserve">Block temperature 92 </w:t>
      </w:r>
      <w:r w:rsidR="001339CC" w:rsidRPr="002C426B">
        <w:rPr>
          <w:rFonts w:asciiTheme="majorBidi" w:hAnsiTheme="majorBidi" w:cstheme="majorBidi"/>
          <w:sz w:val="24"/>
          <w:szCs w:val="24"/>
        </w:rPr>
        <w:t>º</w:t>
      </w:r>
      <w:r w:rsidRPr="002C426B">
        <w:rPr>
          <w:rFonts w:asciiTheme="majorBidi" w:hAnsiTheme="majorBidi" w:cstheme="majorBidi"/>
          <w:sz w:val="24"/>
          <w:szCs w:val="24"/>
        </w:rPr>
        <w:t>C for 2 seconds (Denaturing)</w:t>
      </w:r>
    </w:p>
    <w:p w:rsidR="0067619A" w:rsidRPr="002C426B" w:rsidRDefault="0067619A" w:rsidP="00511D90">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 xml:space="preserve">Block temperature 54 </w:t>
      </w:r>
      <w:r w:rsidR="001339CC" w:rsidRPr="002C426B">
        <w:rPr>
          <w:rFonts w:asciiTheme="majorBidi" w:hAnsiTheme="majorBidi" w:cstheme="majorBidi"/>
          <w:sz w:val="24"/>
          <w:szCs w:val="24"/>
        </w:rPr>
        <w:t>º</w:t>
      </w:r>
      <w:r w:rsidR="00511D90">
        <w:rPr>
          <w:rFonts w:asciiTheme="majorBidi" w:hAnsiTheme="majorBidi" w:cstheme="majorBidi"/>
          <w:sz w:val="24"/>
          <w:szCs w:val="24"/>
        </w:rPr>
        <w:t>C for 15 seconds (Annealing</w:t>
      </w:r>
      <w:r w:rsidRPr="002C426B">
        <w:rPr>
          <w:rFonts w:asciiTheme="majorBidi" w:hAnsiTheme="majorBidi" w:cstheme="majorBidi"/>
          <w:sz w:val="24"/>
          <w:szCs w:val="24"/>
        </w:rPr>
        <w:t>)</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End of the cycle</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lastRenderedPageBreak/>
        <w:t xml:space="preserve">Block temperature 54 </w:t>
      </w:r>
      <w:r w:rsidR="001339CC" w:rsidRPr="002C426B">
        <w:rPr>
          <w:rFonts w:asciiTheme="majorBidi" w:hAnsiTheme="majorBidi" w:cstheme="majorBidi"/>
          <w:sz w:val="24"/>
          <w:szCs w:val="24"/>
        </w:rPr>
        <w:t>º</w:t>
      </w:r>
      <w:r w:rsidRPr="002C426B">
        <w:rPr>
          <w:rFonts w:asciiTheme="majorBidi" w:hAnsiTheme="majorBidi" w:cstheme="majorBidi"/>
          <w:sz w:val="24"/>
          <w:szCs w:val="24"/>
        </w:rPr>
        <w:t>C for 2 minutes (Elongation)</w:t>
      </w:r>
    </w:p>
    <w:p w:rsidR="0067619A" w:rsidRPr="002C426B" w:rsidRDefault="0067619A" w:rsidP="002C426B">
      <w:pPr>
        <w:autoSpaceDE w:val="0"/>
        <w:autoSpaceDN w:val="0"/>
        <w:adjustRightInd w:val="0"/>
        <w:spacing w:after="0" w:line="480" w:lineRule="auto"/>
        <w:jc w:val="both"/>
        <w:rPr>
          <w:rFonts w:asciiTheme="majorBidi" w:hAnsiTheme="majorBidi" w:cstheme="majorBidi"/>
          <w:b/>
          <w:bCs/>
          <w:sz w:val="24"/>
          <w:szCs w:val="24"/>
        </w:rPr>
      </w:pPr>
      <w:r w:rsidRPr="002C426B">
        <w:rPr>
          <w:rFonts w:asciiTheme="majorBidi" w:hAnsiTheme="majorBidi" w:cstheme="majorBidi"/>
          <w:sz w:val="24"/>
          <w:szCs w:val="24"/>
        </w:rPr>
        <w:t xml:space="preserve">Block temperature 15 </w:t>
      </w:r>
      <w:r w:rsidR="001339CC" w:rsidRPr="002C426B">
        <w:rPr>
          <w:rFonts w:asciiTheme="majorBidi" w:hAnsiTheme="majorBidi" w:cstheme="majorBidi"/>
          <w:sz w:val="24"/>
          <w:szCs w:val="24"/>
        </w:rPr>
        <w:t>º</w:t>
      </w:r>
      <w:r w:rsidRPr="002C426B">
        <w:rPr>
          <w:rFonts w:asciiTheme="majorBidi" w:hAnsiTheme="majorBidi" w:cstheme="majorBidi"/>
          <w:sz w:val="24"/>
          <w:szCs w:val="24"/>
        </w:rPr>
        <w:t>C hold</w:t>
      </w:r>
      <w:r w:rsidRPr="002C426B">
        <w:rPr>
          <w:rFonts w:asciiTheme="majorBidi" w:hAnsiTheme="majorBidi" w:cstheme="majorBidi"/>
          <w:b/>
          <w:bCs/>
          <w:sz w:val="24"/>
          <w:szCs w:val="24"/>
        </w:rPr>
        <w:t xml:space="preserve"> </w:t>
      </w:r>
    </w:p>
    <w:p w:rsidR="006D55F1" w:rsidRPr="002C426B" w:rsidRDefault="006D55F1" w:rsidP="002C426B">
      <w:pPr>
        <w:autoSpaceDE w:val="0"/>
        <w:autoSpaceDN w:val="0"/>
        <w:adjustRightInd w:val="0"/>
        <w:spacing w:after="0" w:line="480" w:lineRule="auto"/>
        <w:jc w:val="both"/>
        <w:rPr>
          <w:rFonts w:asciiTheme="majorBidi" w:hAnsiTheme="majorBidi" w:cstheme="majorBidi"/>
          <w:b/>
          <w:bCs/>
          <w:sz w:val="24"/>
          <w:szCs w:val="24"/>
        </w:rPr>
      </w:pPr>
    </w:p>
    <w:p w:rsidR="0067619A" w:rsidRPr="002C426B" w:rsidRDefault="0067619A" w:rsidP="002420EC">
      <w:pPr>
        <w:pStyle w:val="4"/>
      </w:pPr>
      <w:bookmarkStart w:id="85" w:name="_Toc508875576"/>
      <w:r w:rsidRPr="002C426B">
        <w:t>2.2.5.3 Restriction digests</w:t>
      </w:r>
      <w:bookmarkEnd w:id="85"/>
      <w:r w:rsidRPr="002C426B">
        <w:t xml:space="preserve"> </w:t>
      </w:r>
    </w:p>
    <w:p w:rsidR="0067619A" w:rsidRDefault="0067619A"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Once the PCR was complete</w:t>
      </w:r>
      <w:r w:rsidR="001339C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the products were digested with the restriction enzyme BslI which cleaves only the mutant sequence by virtue of a single-base mismatch introduced into the sequence in the forward primer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FA5704" w:rsidRPr="002C426B">
        <w:rPr>
          <w:rFonts w:asciiTheme="majorBidi" w:hAnsiTheme="majorBidi" w:cstheme="majorBidi"/>
          <w:bCs/>
          <w:color w:val="000000"/>
          <w:sz w:val="24"/>
          <w:szCs w:val="24"/>
        </w:rPr>
        <w:t>(Figure 2.1)</w:t>
      </w:r>
      <w:r w:rsidRPr="002C426B">
        <w:rPr>
          <w:rFonts w:asciiTheme="majorBidi" w:hAnsiTheme="majorBidi" w:cstheme="majorBidi"/>
          <w:color w:val="000000"/>
          <w:sz w:val="24"/>
          <w:szCs w:val="24"/>
        </w:rPr>
        <w:t>. A master mix for the restriction enzyme digest was prepared by adding 2</w:t>
      </w:r>
      <w:r w:rsidR="001339CC"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of NEB buffer 3, 7.5</w:t>
      </w:r>
      <w:r w:rsidR="001339CC"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µl of </w:t>
      </w:r>
      <w:r w:rsidR="00652B6A" w:rsidRPr="002C426B">
        <w:rPr>
          <w:rFonts w:asciiTheme="majorBidi" w:hAnsiTheme="majorBidi" w:cstheme="majorBidi"/>
          <w:color w:val="000000"/>
          <w:sz w:val="24"/>
          <w:szCs w:val="24"/>
        </w:rPr>
        <w:t>deionised</w:t>
      </w:r>
      <w:r w:rsidRPr="002C426B">
        <w:rPr>
          <w:rFonts w:asciiTheme="majorBidi" w:hAnsiTheme="majorBidi" w:cstheme="majorBidi"/>
          <w:color w:val="000000"/>
          <w:sz w:val="24"/>
          <w:szCs w:val="24"/>
        </w:rPr>
        <w:t xml:space="preserve"> H</w:t>
      </w:r>
      <w:r w:rsidR="00FA5704" w:rsidRPr="002C426B">
        <w:rPr>
          <w:rFonts w:asciiTheme="majorBidi" w:hAnsiTheme="majorBidi" w:cstheme="majorBidi"/>
          <w:color w:val="000000"/>
          <w:sz w:val="24"/>
          <w:szCs w:val="24"/>
          <w:vertAlign w:val="subscript"/>
        </w:rPr>
        <w:t>2</w:t>
      </w:r>
      <w:r w:rsidRPr="002C426B">
        <w:rPr>
          <w:rFonts w:asciiTheme="majorBidi" w:hAnsiTheme="majorBidi" w:cstheme="majorBidi"/>
          <w:color w:val="000000"/>
          <w:sz w:val="24"/>
          <w:szCs w:val="24"/>
        </w:rPr>
        <w:t>O and 0.5</w:t>
      </w:r>
      <w:r w:rsidR="001339CC"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BslI to 2</w:t>
      </w:r>
      <w:r w:rsidR="001339CC"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of the PCR product. The digest performed at 55</w:t>
      </w:r>
      <w:r w:rsidR="001339CC"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C for 12 hours in a PCR machine.</w:t>
      </w:r>
    </w:p>
    <w:p w:rsidR="00620620" w:rsidRDefault="00620620" w:rsidP="00292BD4">
      <w:pPr>
        <w:autoSpaceDE w:val="0"/>
        <w:autoSpaceDN w:val="0"/>
        <w:adjustRightInd w:val="0"/>
        <w:spacing w:after="0" w:line="480" w:lineRule="auto"/>
        <w:ind w:firstLine="720"/>
        <w:jc w:val="both"/>
        <w:rPr>
          <w:rFonts w:asciiTheme="majorBidi" w:hAnsiTheme="majorBidi" w:cstheme="majorBidi"/>
          <w:color w:val="000000"/>
          <w:sz w:val="24"/>
          <w:szCs w:val="24"/>
        </w:rPr>
      </w:pPr>
    </w:p>
    <w:p w:rsidR="00620620" w:rsidRDefault="00620620" w:rsidP="00292BD4">
      <w:pPr>
        <w:autoSpaceDE w:val="0"/>
        <w:autoSpaceDN w:val="0"/>
        <w:adjustRightInd w:val="0"/>
        <w:spacing w:after="0" w:line="480" w:lineRule="auto"/>
        <w:ind w:firstLine="720"/>
        <w:jc w:val="both"/>
        <w:rPr>
          <w:rFonts w:asciiTheme="majorBidi" w:hAnsiTheme="majorBidi" w:cstheme="majorBidi"/>
          <w:color w:val="000000"/>
          <w:sz w:val="24"/>
          <w:szCs w:val="24"/>
        </w:rPr>
      </w:pPr>
    </w:p>
    <w:p w:rsidR="00620620" w:rsidRDefault="00620620" w:rsidP="00292BD4">
      <w:pPr>
        <w:autoSpaceDE w:val="0"/>
        <w:autoSpaceDN w:val="0"/>
        <w:adjustRightInd w:val="0"/>
        <w:spacing w:after="0" w:line="480" w:lineRule="auto"/>
        <w:ind w:firstLine="720"/>
        <w:jc w:val="both"/>
        <w:rPr>
          <w:rFonts w:asciiTheme="majorBidi" w:hAnsiTheme="majorBidi" w:cstheme="majorBidi"/>
          <w:color w:val="000000"/>
          <w:sz w:val="24"/>
          <w:szCs w:val="24"/>
        </w:rPr>
      </w:pPr>
    </w:p>
    <w:p w:rsidR="00620620" w:rsidRDefault="00620620" w:rsidP="00292BD4">
      <w:pPr>
        <w:autoSpaceDE w:val="0"/>
        <w:autoSpaceDN w:val="0"/>
        <w:adjustRightInd w:val="0"/>
        <w:spacing w:after="0" w:line="480" w:lineRule="auto"/>
        <w:ind w:firstLine="720"/>
        <w:jc w:val="both"/>
        <w:rPr>
          <w:rFonts w:asciiTheme="majorBidi" w:hAnsiTheme="majorBidi" w:cstheme="majorBidi"/>
          <w:color w:val="000000"/>
          <w:sz w:val="24"/>
          <w:szCs w:val="24"/>
        </w:rPr>
      </w:pPr>
    </w:p>
    <w:p w:rsidR="00620620" w:rsidRDefault="00620620" w:rsidP="00292BD4">
      <w:pPr>
        <w:autoSpaceDE w:val="0"/>
        <w:autoSpaceDN w:val="0"/>
        <w:adjustRightInd w:val="0"/>
        <w:spacing w:after="0" w:line="480" w:lineRule="auto"/>
        <w:ind w:firstLine="720"/>
        <w:jc w:val="both"/>
        <w:rPr>
          <w:rFonts w:asciiTheme="majorBidi" w:hAnsiTheme="majorBidi" w:cstheme="majorBidi"/>
          <w:color w:val="000000"/>
          <w:sz w:val="24"/>
          <w:szCs w:val="24"/>
        </w:rPr>
      </w:pPr>
    </w:p>
    <w:p w:rsidR="00620620" w:rsidRDefault="00620620" w:rsidP="00292BD4">
      <w:pPr>
        <w:autoSpaceDE w:val="0"/>
        <w:autoSpaceDN w:val="0"/>
        <w:adjustRightInd w:val="0"/>
        <w:spacing w:after="0" w:line="480" w:lineRule="auto"/>
        <w:ind w:firstLine="720"/>
        <w:jc w:val="both"/>
        <w:rPr>
          <w:rFonts w:asciiTheme="majorBidi" w:hAnsiTheme="majorBidi" w:cstheme="majorBidi"/>
          <w:color w:val="000000"/>
          <w:sz w:val="24"/>
          <w:szCs w:val="24"/>
        </w:rPr>
      </w:pPr>
    </w:p>
    <w:p w:rsidR="00620620" w:rsidRDefault="00620620" w:rsidP="00292BD4">
      <w:pPr>
        <w:autoSpaceDE w:val="0"/>
        <w:autoSpaceDN w:val="0"/>
        <w:adjustRightInd w:val="0"/>
        <w:spacing w:after="0" w:line="480" w:lineRule="auto"/>
        <w:ind w:firstLine="720"/>
        <w:jc w:val="both"/>
        <w:rPr>
          <w:rFonts w:asciiTheme="majorBidi" w:hAnsiTheme="majorBidi" w:cstheme="majorBidi"/>
          <w:color w:val="000000"/>
          <w:sz w:val="24"/>
          <w:szCs w:val="24"/>
        </w:rPr>
      </w:pPr>
    </w:p>
    <w:p w:rsidR="00620620" w:rsidRDefault="00620620">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620620" w:rsidRPr="002C426B" w:rsidRDefault="00620620" w:rsidP="00292BD4">
      <w:pPr>
        <w:autoSpaceDE w:val="0"/>
        <w:autoSpaceDN w:val="0"/>
        <w:adjustRightInd w:val="0"/>
        <w:spacing w:after="0" w:line="480" w:lineRule="auto"/>
        <w:ind w:firstLine="720"/>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Default="009D1209" w:rsidP="002C426B">
      <w:pPr>
        <w:autoSpaceDE w:val="0"/>
        <w:autoSpaceDN w:val="0"/>
        <w:adjustRightInd w:val="0"/>
        <w:spacing w:after="0" w:line="480" w:lineRule="auto"/>
        <w:ind w:firstLine="720"/>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group id="Group 460" o:spid="_x0000_s1040" style="position:absolute;left:0;text-align:left;margin-left:5.45pt;margin-top:23.7pt;width:414.55pt;height:286.3pt;z-index:251703808" coordorigin="2523,9536" coordsize="7750,509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 o:spid="_x0000_s1041" type="#_x0000_t75" style="position:absolute;left:2523;top:9536;width:7695;height:23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">
              <v:imagedata r:id="rId29" o:title="" croptop="13886f" cropbottom="40708f" cropleft="27144f" cropright="19928f"/>
              <v:path arrowok="t"/>
            </v:shape>
            <v:shape id="AutoShape 49" o:spid="_x0000_s1042" type="#_x0000_t32" style="position:absolute;left:2665;top:11879;width:760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" strokeweight="1.5pt"/>
            <v:rect id="Rectangle 459" o:spid="_x0000_s1043" style="position:absolute;left:2665;top:11935;width:7608;height:27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" filled="f" stroked="f">
              <v:textbox style="mso-next-textbox:#Rectangle 459">
                <w:txbxContent>
                  <w:p w:rsidR="00586AEC" w:rsidRDefault="00586AEC" w:rsidP="00E021BE">
                    <w:pPr>
                      <w:jc w:val="both"/>
                    </w:pPr>
                    <w:r w:rsidRPr="00DF71C8">
                      <w:rPr>
                        <w:rFonts w:ascii="Times New Roman" w:hAnsi="Times New Roman" w:cs="Times New Roman"/>
                        <w:b/>
                        <w:bCs/>
                        <w:color w:val="000000"/>
                      </w:rPr>
                      <w:t>Figure 2.2:</w:t>
                    </w:r>
                    <w:r w:rsidRPr="00DF71C8">
                      <w:rPr>
                        <w:rFonts w:ascii="Times New Roman" w:hAnsi="Times New Roman" w:cs="Times New Roman"/>
                        <w:color w:val="000000"/>
                      </w:rPr>
                      <w:t xml:space="preserve"> </w:t>
                    </w:r>
                    <w:r w:rsidRPr="00DF71C8">
                      <w:rPr>
                        <w:rFonts w:ascii="Times New Roman" w:hAnsi="Times New Roman" w:cs="Times New Roman"/>
                        <w:b/>
                        <w:bCs/>
                        <w:color w:val="000000"/>
                      </w:rPr>
                      <w:t>The primers design to create a mismatch for genotyping of spastin mice.</w:t>
                    </w:r>
                    <w:r w:rsidRPr="00DF71C8">
                      <w:rPr>
                        <w:rFonts w:ascii="Times New Roman" w:hAnsi="Times New Roman" w:cs="Times New Roman"/>
                        <w:color w:val="000000"/>
                      </w:rPr>
                      <w:t xml:space="preserve"> A) Wildtype exon 7-intron 7-8 sequence. B) Mice with a mutation (c.1092+2T&gt;G) sequence presenting (T-G) ENU mutation in pink colour. C) Forward primer (spas_BslI) sequence presenting the (G-C) mismatch in blue colour. D) in the presence of the mismatch BslI restriction site sequence generated C and mutant G allele in the mutants’ spastin (c.1092+2T&gt;G) allele but not the wildtype </w:t>
                    </w:r>
                    <w:r w:rsidR="009D1209" w:rsidRPr="00DF71C8">
                      <w:rPr>
                        <w:rFonts w:ascii="Times New Roman" w:hAnsi="Times New Roman" w:cs="Times New Roman"/>
                        <w:color w:val="000000"/>
                      </w:rPr>
                      <w:fldChar w:fldCharType="begin"/>
                    </w:r>
                    <w:r>
                      <w:rPr>
                        <w:rFonts w:ascii="Times New Roman" w:hAnsi="Times New Roman" w:cs="Times New Roman"/>
                        <w:color w:val="000000"/>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DF71C8">
                      <w:rPr>
                        <w:rFonts w:ascii="Times New Roman" w:hAnsi="Times New Roman" w:cs="Times New Roman"/>
                        <w:color w:val="000000"/>
                      </w:rPr>
                      <w:fldChar w:fldCharType="separate"/>
                    </w:r>
                    <w:r>
                      <w:rPr>
                        <w:rFonts w:ascii="Times New Roman" w:hAnsi="Times New Roman" w:cs="Times New Roman"/>
                        <w:noProof/>
                        <w:color w:val="000000"/>
                      </w:rPr>
                      <w:t>(</w:t>
                    </w:r>
                    <w:hyperlink w:anchor="_ENREF_125" w:tooltip="Kasher, 2009 #202" w:history="1">
                      <w:r>
                        <w:rPr>
                          <w:rFonts w:ascii="Times New Roman" w:hAnsi="Times New Roman" w:cs="Times New Roman"/>
                          <w:noProof/>
                          <w:color w:val="000000"/>
                        </w:rPr>
                        <w:t>Kasher et al., 2009</w:t>
                      </w:r>
                    </w:hyperlink>
                    <w:r>
                      <w:rPr>
                        <w:rFonts w:ascii="Times New Roman" w:hAnsi="Times New Roman" w:cs="Times New Roman"/>
                        <w:noProof/>
                        <w:color w:val="000000"/>
                      </w:rPr>
                      <w:t>)</w:t>
                    </w:r>
                    <w:r w:rsidR="009D1209" w:rsidRPr="00DF71C8">
                      <w:rPr>
                        <w:rFonts w:ascii="Times New Roman" w:hAnsi="Times New Roman" w:cs="Times New Roman"/>
                        <w:color w:val="000000"/>
                      </w:rPr>
                      <w:fldChar w:fldCharType="end"/>
                    </w:r>
                    <w:r>
                      <w:rPr>
                        <w:rFonts w:ascii="Times New Roman" w:hAnsi="Times New Roman" w:cs="Times New Roman"/>
                        <w:color w:val="000000"/>
                      </w:rPr>
                      <w:t>.</w:t>
                    </w:r>
                  </w:p>
                </w:txbxContent>
              </v:textbox>
            </v:rect>
          </v:group>
        </w:pict>
      </w:r>
    </w:p>
    <w:p w:rsidR="00620620" w:rsidRDefault="00620620"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620620" w:rsidRPr="002C426B" w:rsidRDefault="00620620"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240EE0" w:rsidRPr="002C426B" w:rsidRDefault="00C652E1" w:rsidP="00C652E1">
      <w:pPr>
        <w:rPr>
          <w:rFonts w:asciiTheme="majorBidi" w:hAnsiTheme="majorBidi" w:cstheme="majorBidi"/>
          <w:b/>
          <w:bCs/>
          <w:color w:val="000000"/>
          <w:sz w:val="24"/>
          <w:szCs w:val="24"/>
        </w:rPr>
      </w:pPr>
      <w:r>
        <w:rPr>
          <w:rFonts w:asciiTheme="majorBidi" w:hAnsiTheme="majorBidi" w:cstheme="majorBidi"/>
          <w:b/>
          <w:bCs/>
          <w:color w:val="000000"/>
          <w:sz w:val="24"/>
          <w:szCs w:val="24"/>
        </w:rPr>
        <w:br w:type="page"/>
      </w:r>
    </w:p>
    <w:p w:rsidR="0067619A" w:rsidRPr="002C426B" w:rsidRDefault="0067619A" w:rsidP="002420EC">
      <w:pPr>
        <w:pStyle w:val="3"/>
      </w:pPr>
      <w:bookmarkStart w:id="86" w:name="_Toc508875577"/>
      <w:r w:rsidRPr="002C426B">
        <w:lastRenderedPageBreak/>
        <w:t>2.2.6 Genotyping HDAC6 mice</w:t>
      </w:r>
      <w:bookmarkEnd w:id="86"/>
    </w:p>
    <w:p w:rsidR="0067619A" w:rsidRPr="002C426B" w:rsidRDefault="0067619A" w:rsidP="002420EC">
      <w:pPr>
        <w:pStyle w:val="4"/>
      </w:pPr>
      <w:bookmarkStart w:id="87" w:name="_Toc508875578"/>
      <w:r w:rsidRPr="002C426B">
        <w:t>2.2.6.1 PCR for HDAC6 mice</w:t>
      </w:r>
      <w:bookmarkEnd w:id="87"/>
      <w:r w:rsidRPr="002C426B">
        <w:t xml:space="preserve"> </w:t>
      </w:r>
    </w:p>
    <w:p w:rsidR="0067619A" w:rsidRPr="002C426B" w:rsidRDefault="0067619A" w:rsidP="002C426B">
      <w:pPr>
        <w:autoSpaceDE w:val="0"/>
        <w:autoSpaceDN w:val="0"/>
        <w:adjustRightInd w:val="0"/>
        <w:spacing w:after="0" w:line="480" w:lineRule="auto"/>
        <w:ind w:firstLine="360"/>
        <w:jc w:val="both"/>
        <w:rPr>
          <w:rFonts w:asciiTheme="majorBidi" w:hAnsiTheme="majorBidi" w:cstheme="majorBidi"/>
          <w:sz w:val="24"/>
          <w:szCs w:val="24"/>
        </w:rPr>
      </w:pPr>
      <w:r w:rsidRPr="002C426B">
        <w:rPr>
          <w:rFonts w:asciiTheme="majorBidi" w:hAnsiTheme="majorBidi" w:cstheme="majorBidi"/>
          <w:sz w:val="24"/>
          <w:szCs w:val="24"/>
        </w:rPr>
        <w:t xml:space="preserve">The HDAC6 gene is located on the X chromosome. </w:t>
      </w:r>
      <w:r w:rsidR="00A02249" w:rsidRPr="002C426B">
        <w:rPr>
          <w:rFonts w:asciiTheme="majorBidi" w:hAnsiTheme="majorBidi" w:cstheme="majorBidi"/>
          <w:sz w:val="24"/>
          <w:szCs w:val="24"/>
        </w:rPr>
        <w:t>M</w:t>
      </w:r>
      <w:r w:rsidRPr="002C426B">
        <w:rPr>
          <w:rFonts w:asciiTheme="majorBidi" w:hAnsiTheme="majorBidi" w:cstheme="majorBidi"/>
          <w:sz w:val="24"/>
          <w:szCs w:val="24"/>
        </w:rPr>
        <w:t xml:space="preserve">ales carrying the HDAC6 null allele </w:t>
      </w:r>
      <w:r w:rsidR="00A02249" w:rsidRPr="002C426B">
        <w:rPr>
          <w:rFonts w:asciiTheme="majorBidi" w:hAnsiTheme="majorBidi" w:cstheme="majorBidi"/>
          <w:sz w:val="24"/>
          <w:szCs w:val="24"/>
        </w:rPr>
        <w:t xml:space="preserve">are therefore </w:t>
      </w:r>
      <w:r w:rsidRPr="002C426B">
        <w:rPr>
          <w:rFonts w:asciiTheme="majorBidi" w:hAnsiTheme="majorBidi" w:cstheme="majorBidi"/>
          <w:sz w:val="24"/>
          <w:szCs w:val="24"/>
        </w:rPr>
        <w:t>considered a knockout because they have one X chromosome. The PCR mix was prepared using four primers, namely:</w:t>
      </w:r>
    </w:p>
    <w:p w:rsidR="0067619A" w:rsidRPr="002C426B" w:rsidRDefault="0067619A" w:rsidP="002C426B">
      <w:pPr>
        <w:numPr>
          <w:ilvl w:val="0"/>
          <w:numId w:val="4"/>
        </w:num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(EXO-10: 5’- GTGGACCAGTTAGAAGCC)</w:t>
      </w:r>
    </w:p>
    <w:p w:rsidR="0067619A" w:rsidRPr="002C426B" w:rsidRDefault="0067619A" w:rsidP="002C426B">
      <w:pPr>
        <w:numPr>
          <w:ilvl w:val="0"/>
          <w:numId w:val="4"/>
        </w:num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(INT-9: 5’ CTGGTTCGTCTGAAGACA)</w:t>
      </w:r>
    </w:p>
    <w:p w:rsidR="0067619A" w:rsidRPr="002C426B" w:rsidRDefault="0067619A" w:rsidP="002C426B">
      <w:pPr>
        <w:numPr>
          <w:ilvl w:val="0"/>
          <w:numId w:val="4"/>
        </w:num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(ZEO-1: 5’ CCATGACCGAGATCGGCGAGCA)</w:t>
      </w:r>
    </w:p>
    <w:p w:rsidR="0067619A" w:rsidRPr="002C426B" w:rsidRDefault="0067619A" w:rsidP="002C426B">
      <w:pPr>
        <w:numPr>
          <w:ilvl w:val="0"/>
          <w:numId w:val="4"/>
        </w:num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(ZEO-3: 5’ CGTGAATTCCGATCATATTCAAT).</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ZEO-1 and ZEO-3 are targeting construct primers, which only generate a PCR product for the null allele, sized 250bp. INT-9 and EXO-10 amplify endogenous HDAC6 between intron 9 and exon 10</w:t>
      </w:r>
      <w:r w:rsidR="00A02249" w:rsidRPr="002C426B">
        <w:rPr>
          <w:rFonts w:asciiTheme="majorBidi" w:hAnsiTheme="majorBidi" w:cstheme="majorBidi"/>
          <w:sz w:val="24"/>
          <w:szCs w:val="24"/>
        </w:rPr>
        <w:t>,</w:t>
      </w:r>
      <w:r w:rsidRPr="002C426B">
        <w:rPr>
          <w:rFonts w:asciiTheme="majorBidi" w:hAnsiTheme="majorBidi" w:cstheme="majorBidi"/>
          <w:sz w:val="24"/>
          <w:szCs w:val="24"/>
        </w:rPr>
        <w:t xml:space="preserve"> generating a PCR product of size 300bp. As a result, male carriers only have the ZEO band as they have no endogenous HDAC6. </w:t>
      </w:r>
      <w:r w:rsidR="00A02249" w:rsidRPr="002C426B">
        <w:rPr>
          <w:rFonts w:asciiTheme="majorBidi" w:hAnsiTheme="majorBidi" w:cstheme="majorBidi"/>
          <w:sz w:val="24"/>
          <w:szCs w:val="24"/>
        </w:rPr>
        <w:t>F</w:t>
      </w:r>
      <w:r w:rsidRPr="002C426B">
        <w:rPr>
          <w:rFonts w:asciiTheme="majorBidi" w:hAnsiTheme="majorBidi" w:cstheme="majorBidi"/>
          <w:sz w:val="24"/>
          <w:szCs w:val="24"/>
        </w:rPr>
        <w:t>emale carriers</w:t>
      </w:r>
      <w:r w:rsidR="00A02249" w:rsidRPr="002C426B">
        <w:rPr>
          <w:rFonts w:asciiTheme="majorBidi" w:hAnsiTheme="majorBidi" w:cstheme="majorBidi"/>
          <w:sz w:val="24"/>
          <w:szCs w:val="24"/>
        </w:rPr>
        <w:t>, however,</w:t>
      </w:r>
      <w:r w:rsidRPr="002C426B">
        <w:rPr>
          <w:rFonts w:asciiTheme="majorBidi" w:hAnsiTheme="majorBidi" w:cstheme="majorBidi"/>
          <w:sz w:val="24"/>
          <w:szCs w:val="24"/>
        </w:rPr>
        <w:t xml:space="preserve"> have both the ZEO and endogenous HDAC6 PCR products. Wildtype mice only have a product for endogenous HDAC6. 15</w:t>
      </w:r>
      <w:r w:rsidR="00A02249" w:rsidRPr="002C426B">
        <w:rPr>
          <w:rFonts w:asciiTheme="majorBidi" w:hAnsiTheme="majorBidi" w:cstheme="majorBidi"/>
          <w:sz w:val="24"/>
          <w:szCs w:val="24"/>
        </w:rPr>
        <w:t xml:space="preserve"> </w:t>
      </w:r>
      <w:r w:rsidRPr="002C426B">
        <w:rPr>
          <w:rFonts w:asciiTheme="majorBidi" w:hAnsiTheme="majorBidi" w:cstheme="majorBidi"/>
          <w:sz w:val="24"/>
          <w:szCs w:val="24"/>
        </w:rPr>
        <w:t xml:space="preserve">µl reactions </w:t>
      </w:r>
      <w:r w:rsidR="00A02249" w:rsidRPr="002C426B">
        <w:rPr>
          <w:rFonts w:asciiTheme="majorBidi" w:hAnsiTheme="majorBidi" w:cstheme="majorBidi"/>
          <w:sz w:val="24"/>
          <w:szCs w:val="24"/>
        </w:rPr>
        <w:t xml:space="preserve">were performed </w:t>
      </w:r>
      <w:r w:rsidRPr="002C426B">
        <w:rPr>
          <w:rFonts w:asciiTheme="majorBidi" w:hAnsiTheme="majorBidi" w:cstheme="majorBidi"/>
          <w:sz w:val="24"/>
          <w:szCs w:val="24"/>
        </w:rPr>
        <w:t>containing 1</w:t>
      </w:r>
      <w:r w:rsidR="00A02249" w:rsidRPr="002C426B">
        <w:rPr>
          <w:rFonts w:asciiTheme="majorBidi" w:hAnsiTheme="majorBidi" w:cstheme="majorBidi"/>
          <w:sz w:val="24"/>
          <w:szCs w:val="24"/>
        </w:rPr>
        <w:t xml:space="preserve"> </w:t>
      </w:r>
      <w:r w:rsidRPr="002C426B">
        <w:rPr>
          <w:rFonts w:asciiTheme="majorBidi" w:hAnsiTheme="majorBidi" w:cstheme="majorBidi"/>
          <w:sz w:val="24"/>
          <w:szCs w:val="24"/>
        </w:rPr>
        <w:t>µM of each primer, FirePol taq polymerase (Solis Biodyne) and 1</w:t>
      </w:r>
      <w:r w:rsidR="00A02249" w:rsidRPr="002C426B">
        <w:rPr>
          <w:rFonts w:asciiTheme="majorBidi" w:hAnsiTheme="majorBidi" w:cstheme="majorBidi"/>
          <w:sz w:val="24"/>
          <w:szCs w:val="24"/>
        </w:rPr>
        <w:t xml:space="preserve"> </w:t>
      </w:r>
      <w:r w:rsidRPr="002C426B">
        <w:rPr>
          <w:rFonts w:asciiTheme="majorBidi" w:hAnsiTheme="majorBidi" w:cstheme="majorBidi"/>
          <w:sz w:val="24"/>
          <w:szCs w:val="24"/>
        </w:rPr>
        <w:t>µl of extracted DNA. The PCR cycle was run a</w:t>
      </w:r>
      <w:r w:rsidR="00A02249" w:rsidRPr="002C426B">
        <w:rPr>
          <w:rFonts w:asciiTheme="majorBidi" w:hAnsiTheme="majorBidi" w:cstheme="majorBidi"/>
          <w:sz w:val="24"/>
          <w:szCs w:val="24"/>
        </w:rPr>
        <w:t>ccording to</w:t>
      </w:r>
      <w:r w:rsidRPr="002C426B">
        <w:rPr>
          <w:rFonts w:asciiTheme="majorBidi" w:hAnsiTheme="majorBidi" w:cstheme="majorBidi"/>
          <w:sz w:val="24"/>
          <w:szCs w:val="24"/>
        </w:rPr>
        <w:t xml:space="preserve"> the following thermal cycle conditions:</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Lid temperature 110</w:t>
      </w:r>
      <w:r w:rsidR="00A02249" w:rsidRPr="002C426B">
        <w:rPr>
          <w:rFonts w:asciiTheme="majorBidi" w:hAnsiTheme="majorBidi" w:cstheme="majorBidi"/>
          <w:sz w:val="24"/>
          <w:szCs w:val="24"/>
        </w:rPr>
        <w:t xml:space="preserve"> º</w:t>
      </w:r>
      <w:r w:rsidRPr="002C426B">
        <w:rPr>
          <w:rFonts w:asciiTheme="majorBidi" w:hAnsiTheme="majorBidi" w:cstheme="majorBidi"/>
          <w:sz w:val="24"/>
          <w:szCs w:val="24"/>
        </w:rPr>
        <w:t>C</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Block temperature 94</w:t>
      </w:r>
      <w:r w:rsidR="00A02249" w:rsidRPr="002C426B">
        <w:rPr>
          <w:rFonts w:asciiTheme="majorBidi" w:hAnsiTheme="majorBidi" w:cstheme="majorBidi"/>
          <w:sz w:val="24"/>
          <w:szCs w:val="24"/>
        </w:rPr>
        <w:t xml:space="preserve"> º</w:t>
      </w:r>
      <w:r w:rsidRPr="002C426B">
        <w:rPr>
          <w:rFonts w:asciiTheme="majorBidi" w:hAnsiTheme="majorBidi" w:cstheme="majorBidi"/>
          <w:sz w:val="24"/>
          <w:szCs w:val="24"/>
        </w:rPr>
        <w:t>C for 5 minutes</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Touchdown from 65</w:t>
      </w:r>
      <w:r w:rsidR="00A02249" w:rsidRPr="002C426B">
        <w:rPr>
          <w:rFonts w:asciiTheme="majorBidi" w:hAnsiTheme="majorBidi" w:cstheme="majorBidi"/>
          <w:sz w:val="24"/>
          <w:szCs w:val="24"/>
        </w:rPr>
        <w:t xml:space="preserve"> º</w:t>
      </w:r>
      <w:r w:rsidRPr="002C426B">
        <w:rPr>
          <w:rFonts w:asciiTheme="majorBidi" w:hAnsiTheme="majorBidi" w:cstheme="majorBidi"/>
          <w:sz w:val="24"/>
          <w:szCs w:val="24"/>
        </w:rPr>
        <w:t>C to 50</w:t>
      </w:r>
      <w:r w:rsidR="00A02249" w:rsidRPr="002C426B">
        <w:rPr>
          <w:rFonts w:asciiTheme="majorBidi" w:hAnsiTheme="majorBidi" w:cstheme="majorBidi"/>
          <w:sz w:val="24"/>
          <w:szCs w:val="24"/>
        </w:rPr>
        <w:t xml:space="preserve"> º</w:t>
      </w:r>
      <w:r w:rsidRPr="002C426B">
        <w:rPr>
          <w:rFonts w:asciiTheme="majorBidi" w:hAnsiTheme="majorBidi" w:cstheme="majorBidi"/>
          <w:sz w:val="24"/>
          <w:szCs w:val="24"/>
        </w:rPr>
        <w:t>C - 15 Cycles</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25 cycles of:</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Block temperature 94</w:t>
      </w:r>
      <w:r w:rsidR="00A02249" w:rsidRPr="002C426B">
        <w:rPr>
          <w:rFonts w:asciiTheme="majorBidi" w:hAnsiTheme="majorBidi" w:cstheme="majorBidi"/>
          <w:b/>
          <w:bCs/>
          <w:sz w:val="24"/>
          <w:szCs w:val="24"/>
        </w:rPr>
        <w:t xml:space="preserve"> </w:t>
      </w:r>
      <w:r w:rsidR="00A02249" w:rsidRPr="002C426B">
        <w:rPr>
          <w:rFonts w:asciiTheme="majorBidi" w:hAnsiTheme="majorBidi" w:cstheme="majorBidi"/>
          <w:sz w:val="24"/>
          <w:szCs w:val="24"/>
        </w:rPr>
        <w:t>º</w:t>
      </w:r>
      <w:r w:rsidRPr="002C426B">
        <w:rPr>
          <w:rFonts w:asciiTheme="majorBidi" w:hAnsiTheme="majorBidi" w:cstheme="majorBidi"/>
          <w:sz w:val="24"/>
          <w:szCs w:val="24"/>
        </w:rPr>
        <w:t>C for 30 seconds (Denaturing)</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Block temperature 58</w:t>
      </w:r>
      <w:r w:rsidR="00A02249" w:rsidRPr="002C426B">
        <w:rPr>
          <w:rFonts w:asciiTheme="majorBidi" w:hAnsiTheme="majorBidi" w:cstheme="majorBidi"/>
          <w:b/>
          <w:bCs/>
          <w:sz w:val="24"/>
          <w:szCs w:val="24"/>
        </w:rPr>
        <w:t xml:space="preserve"> </w:t>
      </w:r>
      <w:r w:rsidR="00A02249" w:rsidRPr="002C426B">
        <w:rPr>
          <w:rFonts w:asciiTheme="majorBidi" w:hAnsiTheme="majorBidi" w:cstheme="majorBidi"/>
          <w:sz w:val="24"/>
          <w:szCs w:val="24"/>
        </w:rPr>
        <w:t>º</w:t>
      </w:r>
      <w:r w:rsidRPr="002C426B">
        <w:rPr>
          <w:rFonts w:asciiTheme="majorBidi" w:hAnsiTheme="majorBidi" w:cstheme="majorBidi"/>
          <w:sz w:val="24"/>
          <w:szCs w:val="24"/>
        </w:rPr>
        <w:t>C for 45 seconds (Annealing)</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Block temperature 72</w:t>
      </w:r>
      <w:r w:rsidR="00A02249" w:rsidRPr="002C426B">
        <w:rPr>
          <w:rFonts w:asciiTheme="majorBidi" w:hAnsiTheme="majorBidi" w:cstheme="majorBidi"/>
          <w:b/>
          <w:bCs/>
          <w:sz w:val="24"/>
          <w:szCs w:val="24"/>
        </w:rPr>
        <w:t xml:space="preserve"> </w:t>
      </w:r>
      <w:r w:rsidR="00A02249" w:rsidRPr="002C426B">
        <w:rPr>
          <w:rFonts w:asciiTheme="majorBidi" w:hAnsiTheme="majorBidi" w:cstheme="majorBidi"/>
          <w:sz w:val="24"/>
          <w:szCs w:val="24"/>
        </w:rPr>
        <w:t>º</w:t>
      </w:r>
      <w:r w:rsidRPr="002C426B">
        <w:rPr>
          <w:rFonts w:asciiTheme="majorBidi" w:hAnsiTheme="majorBidi" w:cstheme="majorBidi"/>
          <w:sz w:val="24"/>
          <w:szCs w:val="24"/>
        </w:rPr>
        <w:t xml:space="preserve">C for </w:t>
      </w:r>
      <w:r w:rsidR="00A02249" w:rsidRPr="002C426B">
        <w:rPr>
          <w:rFonts w:asciiTheme="majorBidi" w:hAnsiTheme="majorBidi" w:cstheme="majorBidi"/>
          <w:sz w:val="24"/>
          <w:szCs w:val="24"/>
        </w:rPr>
        <w:t>90 seconds</w:t>
      </w:r>
      <w:r w:rsidRPr="002C426B">
        <w:rPr>
          <w:rFonts w:asciiTheme="majorBidi" w:hAnsiTheme="majorBidi" w:cstheme="majorBidi"/>
          <w:sz w:val="24"/>
          <w:szCs w:val="24"/>
        </w:rPr>
        <w:t xml:space="preserve"> (Elongation)</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End cycle</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lastRenderedPageBreak/>
        <w:t>Block temperature 72</w:t>
      </w:r>
      <w:r w:rsidR="00A02249" w:rsidRPr="002C426B">
        <w:rPr>
          <w:rFonts w:asciiTheme="majorBidi" w:hAnsiTheme="majorBidi" w:cstheme="majorBidi"/>
          <w:b/>
          <w:bCs/>
          <w:sz w:val="24"/>
          <w:szCs w:val="24"/>
        </w:rPr>
        <w:t xml:space="preserve"> </w:t>
      </w:r>
      <w:r w:rsidR="00A02249" w:rsidRPr="002C426B">
        <w:rPr>
          <w:rFonts w:asciiTheme="majorBidi" w:hAnsiTheme="majorBidi" w:cstheme="majorBidi"/>
          <w:sz w:val="24"/>
          <w:szCs w:val="24"/>
        </w:rPr>
        <w:t>º</w:t>
      </w:r>
      <w:r w:rsidRPr="002C426B">
        <w:rPr>
          <w:rFonts w:asciiTheme="majorBidi" w:hAnsiTheme="majorBidi" w:cstheme="majorBidi"/>
          <w:sz w:val="24"/>
          <w:szCs w:val="24"/>
        </w:rPr>
        <w:t>C for 10 minutes</w: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r w:rsidRPr="002C426B">
        <w:rPr>
          <w:rFonts w:asciiTheme="majorBidi" w:hAnsiTheme="majorBidi" w:cstheme="majorBidi"/>
          <w:sz w:val="24"/>
          <w:szCs w:val="24"/>
        </w:rPr>
        <w:t>Temperature 4</w:t>
      </w:r>
      <w:r w:rsidR="00A02249" w:rsidRPr="002C426B">
        <w:rPr>
          <w:rFonts w:asciiTheme="majorBidi" w:hAnsiTheme="majorBidi" w:cstheme="majorBidi"/>
          <w:b/>
          <w:bCs/>
          <w:sz w:val="24"/>
          <w:szCs w:val="24"/>
        </w:rPr>
        <w:t xml:space="preserve"> </w:t>
      </w:r>
      <w:r w:rsidR="00A02249" w:rsidRPr="002C426B">
        <w:rPr>
          <w:rFonts w:asciiTheme="majorBidi" w:hAnsiTheme="majorBidi" w:cstheme="majorBidi"/>
          <w:sz w:val="24"/>
          <w:szCs w:val="24"/>
        </w:rPr>
        <w:t>º</w:t>
      </w:r>
      <w:r w:rsidRPr="002C426B">
        <w:rPr>
          <w:rFonts w:asciiTheme="majorBidi" w:hAnsiTheme="majorBidi" w:cstheme="majorBidi"/>
          <w:sz w:val="24"/>
          <w:szCs w:val="24"/>
        </w:rPr>
        <w:t>C hold</w:t>
      </w:r>
    </w:p>
    <w:p w:rsidR="00545B4D" w:rsidRPr="002C426B" w:rsidRDefault="00545B4D"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67619A" w:rsidP="002420EC">
      <w:pPr>
        <w:pStyle w:val="4"/>
      </w:pPr>
      <w:bookmarkStart w:id="88" w:name="_Toc508875579"/>
      <w:r w:rsidRPr="002C426B">
        <w:t>2.2.6.2 Agarose gel electrophoresis</w:t>
      </w:r>
      <w:bookmarkEnd w:id="88"/>
      <w:r w:rsidRPr="002C426B">
        <w:t xml:space="preserve"> </w:t>
      </w:r>
    </w:p>
    <w:p w:rsidR="00545B4D" w:rsidRDefault="0067619A" w:rsidP="00D27D7D">
      <w:pPr>
        <w:autoSpaceDE w:val="0"/>
        <w:autoSpaceDN w:val="0"/>
        <w:adjustRightInd w:val="0"/>
        <w:spacing w:after="0"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To identify </w:t>
      </w:r>
      <w:r w:rsidRPr="002C426B">
        <w:rPr>
          <w:rFonts w:asciiTheme="majorBidi" w:hAnsiTheme="majorBidi" w:cstheme="majorBidi"/>
          <w:i/>
          <w:sz w:val="24"/>
          <w:szCs w:val="24"/>
        </w:rPr>
        <w:t>SPAST</w:t>
      </w:r>
      <w:r w:rsidRPr="002C426B">
        <w:rPr>
          <w:rFonts w:asciiTheme="majorBidi" w:hAnsiTheme="majorBidi" w:cstheme="majorBidi"/>
          <w:sz w:val="24"/>
          <w:szCs w:val="24"/>
        </w:rPr>
        <w:t xml:space="preserve"> mutants, the digested PCR products were loaded on a 3% agarose gel (Melford, UK) with 0.02 mg of Ethidium Bromide (EtBr) per 100 ml of 1 x TAE buffer (section </w:t>
      </w:r>
      <w:r w:rsidRPr="002C426B">
        <w:rPr>
          <w:rFonts w:asciiTheme="majorBidi" w:hAnsiTheme="majorBidi" w:cstheme="majorBidi"/>
          <w:color w:val="000000"/>
          <w:sz w:val="24"/>
          <w:szCs w:val="24"/>
        </w:rPr>
        <w:t>2.1.</w:t>
      </w:r>
      <w:r w:rsidR="00D27D7D">
        <w:rPr>
          <w:rFonts w:asciiTheme="majorBidi" w:hAnsiTheme="majorBidi" w:cstheme="majorBidi"/>
          <w:color w:val="000000"/>
          <w:sz w:val="24"/>
          <w:szCs w:val="24"/>
        </w:rPr>
        <w:t>3</w:t>
      </w:r>
      <w:r w:rsidRPr="002C426B">
        <w:rPr>
          <w:rFonts w:asciiTheme="majorBidi" w:hAnsiTheme="majorBidi" w:cstheme="majorBidi"/>
          <w:color w:val="000000"/>
          <w:sz w:val="24"/>
          <w:szCs w:val="24"/>
        </w:rPr>
        <w:t>.1)</w:t>
      </w:r>
      <w:r w:rsidRPr="002C426B">
        <w:rPr>
          <w:rFonts w:asciiTheme="majorBidi" w:hAnsiTheme="majorBidi" w:cstheme="majorBidi"/>
          <w:sz w:val="24"/>
          <w:szCs w:val="24"/>
        </w:rPr>
        <w:t xml:space="preserve"> </w:t>
      </w:r>
      <w:r w:rsidR="00FA5704" w:rsidRPr="002C426B">
        <w:rPr>
          <w:rFonts w:asciiTheme="majorBidi" w:hAnsiTheme="majorBidi" w:cstheme="majorBidi"/>
          <w:bCs/>
          <w:sz w:val="24"/>
          <w:szCs w:val="24"/>
        </w:rPr>
        <w:t>(Figure 2.</w:t>
      </w:r>
      <w:r w:rsidR="009E4B27">
        <w:rPr>
          <w:rFonts w:asciiTheme="majorBidi" w:hAnsiTheme="majorBidi" w:cstheme="majorBidi"/>
          <w:bCs/>
          <w:sz w:val="24"/>
          <w:szCs w:val="24"/>
        </w:rPr>
        <w:t>3</w:t>
      </w:r>
      <w:r w:rsidR="00FA5704" w:rsidRPr="002C426B">
        <w:rPr>
          <w:rFonts w:asciiTheme="majorBidi" w:hAnsiTheme="majorBidi" w:cstheme="majorBidi"/>
          <w:bCs/>
          <w:sz w:val="24"/>
          <w:szCs w:val="24"/>
        </w:rPr>
        <w:t>)</w:t>
      </w:r>
      <w:r w:rsidRPr="002C426B">
        <w:rPr>
          <w:rFonts w:asciiTheme="majorBidi" w:hAnsiTheme="majorBidi" w:cstheme="majorBidi"/>
          <w:sz w:val="24"/>
          <w:szCs w:val="24"/>
        </w:rPr>
        <w:t xml:space="preserve">. To identify HDAC6 mice </w:t>
      </w:r>
      <w:r w:rsidR="00A02249" w:rsidRPr="002C426B">
        <w:rPr>
          <w:rFonts w:asciiTheme="majorBidi" w:hAnsiTheme="majorBidi" w:cstheme="majorBidi"/>
          <w:sz w:val="24"/>
          <w:szCs w:val="24"/>
        </w:rPr>
        <w:t xml:space="preserve">the </w:t>
      </w:r>
      <w:r w:rsidRPr="002C426B">
        <w:rPr>
          <w:rFonts w:asciiTheme="majorBidi" w:hAnsiTheme="majorBidi" w:cstheme="majorBidi"/>
          <w:sz w:val="24"/>
          <w:szCs w:val="24"/>
        </w:rPr>
        <w:t xml:space="preserve">PCR products were separated on a 2% agarose gel </w:t>
      </w:r>
      <w:r w:rsidR="00FA5704" w:rsidRPr="002C426B">
        <w:rPr>
          <w:rFonts w:asciiTheme="majorBidi" w:hAnsiTheme="majorBidi" w:cstheme="majorBidi"/>
          <w:bCs/>
          <w:sz w:val="24"/>
          <w:szCs w:val="24"/>
        </w:rPr>
        <w:t>(Figure 2.</w:t>
      </w:r>
      <w:r w:rsidR="009E4B27">
        <w:rPr>
          <w:rFonts w:asciiTheme="majorBidi" w:hAnsiTheme="majorBidi" w:cstheme="majorBidi"/>
          <w:bCs/>
          <w:sz w:val="24"/>
          <w:szCs w:val="24"/>
        </w:rPr>
        <w:t>4</w:t>
      </w:r>
      <w:r w:rsidR="00FA5704" w:rsidRPr="002C426B">
        <w:rPr>
          <w:rFonts w:asciiTheme="majorBidi" w:hAnsiTheme="majorBidi" w:cstheme="majorBidi"/>
          <w:bCs/>
          <w:sz w:val="24"/>
          <w:szCs w:val="24"/>
        </w:rPr>
        <w:t>)</w:t>
      </w:r>
      <w:r w:rsidRPr="002C426B">
        <w:rPr>
          <w:rFonts w:asciiTheme="majorBidi" w:hAnsiTheme="majorBidi" w:cstheme="majorBidi"/>
          <w:sz w:val="24"/>
          <w:szCs w:val="24"/>
        </w:rPr>
        <w:t>. Hyperladder IV or V (Bioline, UK) was also loaded on the same gels and used to identify the PCR product sizes. The gels were run at 120V in a DNA electrophoresis tank (Geneflow, UK) in 1 x TAE buffer until the PCR products were resolved. DNA fragments were visualised using a gel imaging system (Geni, Syngene,UK).</w:t>
      </w:r>
    </w:p>
    <w:p w:rsidR="00C652E1" w:rsidRDefault="00C652E1" w:rsidP="002C426B">
      <w:pPr>
        <w:autoSpaceDE w:val="0"/>
        <w:autoSpaceDN w:val="0"/>
        <w:adjustRightInd w:val="0"/>
        <w:spacing w:after="0" w:line="480" w:lineRule="auto"/>
        <w:ind w:firstLine="720"/>
        <w:jc w:val="both"/>
        <w:rPr>
          <w:rFonts w:asciiTheme="majorBidi" w:hAnsiTheme="majorBidi" w:cstheme="majorBidi"/>
          <w:sz w:val="24"/>
          <w:szCs w:val="24"/>
        </w:rPr>
      </w:pPr>
    </w:p>
    <w:p w:rsidR="00C652E1" w:rsidRDefault="00C652E1" w:rsidP="002C426B">
      <w:pPr>
        <w:autoSpaceDE w:val="0"/>
        <w:autoSpaceDN w:val="0"/>
        <w:adjustRightInd w:val="0"/>
        <w:spacing w:after="0" w:line="480" w:lineRule="auto"/>
        <w:ind w:firstLine="720"/>
        <w:jc w:val="both"/>
        <w:rPr>
          <w:rFonts w:asciiTheme="majorBidi" w:hAnsiTheme="majorBidi" w:cstheme="majorBidi"/>
          <w:sz w:val="24"/>
          <w:szCs w:val="24"/>
        </w:rPr>
      </w:pPr>
    </w:p>
    <w:p w:rsidR="00C652E1" w:rsidRDefault="00C652E1" w:rsidP="002C426B">
      <w:pPr>
        <w:autoSpaceDE w:val="0"/>
        <w:autoSpaceDN w:val="0"/>
        <w:adjustRightInd w:val="0"/>
        <w:spacing w:after="0" w:line="480" w:lineRule="auto"/>
        <w:ind w:firstLine="720"/>
        <w:jc w:val="both"/>
        <w:rPr>
          <w:rFonts w:asciiTheme="majorBidi" w:hAnsiTheme="majorBidi" w:cstheme="majorBidi"/>
          <w:sz w:val="24"/>
          <w:szCs w:val="24"/>
        </w:rPr>
      </w:pPr>
    </w:p>
    <w:p w:rsidR="00C652E1" w:rsidRDefault="00C652E1" w:rsidP="002C426B">
      <w:pPr>
        <w:autoSpaceDE w:val="0"/>
        <w:autoSpaceDN w:val="0"/>
        <w:adjustRightInd w:val="0"/>
        <w:spacing w:after="0" w:line="480" w:lineRule="auto"/>
        <w:ind w:firstLine="720"/>
        <w:jc w:val="both"/>
        <w:rPr>
          <w:rFonts w:asciiTheme="majorBidi" w:hAnsiTheme="majorBidi" w:cstheme="majorBidi"/>
          <w:sz w:val="24"/>
          <w:szCs w:val="24"/>
        </w:rPr>
      </w:pPr>
    </w:p>
    <w:p w:rsidR="00C652E1" w:rsidRDefault="00C652E1" w:rsidP="002C426B">
      <w:pPr>
        <w:autoSpaceDE w:val="0"/>
        <w:autoSpaceDN w:val="0"/>
        <w:adjustRightInd w:val="0"/>
        <w:spacing w:after="0" w:line="480" w:lineRule="auto"/>
        <w:ind w:firstLine="720"/>
        <w:jc w:val="both"/>
        <w:rPr>
          <w:rFonts w:asciiTheme="majorBidi" w:hAnsiTheme="majorBidi" w:cstheme="majorBidi"/>
          <w:sz w:val="24"/>
          <w:szCs w:val="24"/>
        </w:rPr>
      </w:pPr>
    </w:p>
    <w:p w:rsidR="00C652E1" w:rsidRDefault="00C652E1" w:rsidP="002C426B">
      <w:pPr>
        <w:autoSpaceDE w:val="0"/>
        <w:autoSpaceDN w:val="0"/>
        <w:adjustRightInd w:val="0"/>
        <w:spacing w:after="0" w:line="480" w:lineRule="auto"/>
        <w:ind w:firstLine="720"/>
        <w:jc w:val="both"/>
        <w:rPr>
          <w:rFonts w:asciiTheme="majorBidi" w:hAnsiTheme="majorBidi" w:cstheme="majorBidi"/>
          <w:sz w:val="24"/>
          <w:szCs w:val="24"/>
        </w:rPr>
      </w:pPr>
    </w:p>
    <w:p w:rsidR="00C652E1" w:rsidRDefault="00C652E1" w:rsidP="002C426B">
      <w:pPr>
        <w:autoSpaceDE w:val="0"/>
        <w:autoSpaceDN w:val="0"/>
        <w:adjustRightInd w:val="0"/>
        <w:spacing w:after="0" w:line="480" w:lineRule="auto"/>
        <w:ind w:firstLine="720"/>
        <w:jc w:val="both"/>
        <w:rPr>
          <w:rFonts w:asciiTheme="majorBidi" w:hAnsiTheme="majorBidi" w:cstheme="majorBidi"/>
          <w:sz w:val="24"/>
          <w:szCs w:val="24"/>
        </w:rPr>
      </w:pPr>
    </w:p>
    <w:p w:rsidR="00C652E1" w:rsidRDefault="00C652E1" w:rsidP="002C426B">
      <w:pPr>
        <w:autoSpaceDE w:val="0"/>
        <w:autoSpaceDN w:val="0"/>
        <w:adjustRightInd w:val="0"/>
        <w:spacing w:after="0" w:line="480" w:lineRule="auto"/>
        <w:ind w:firstLine="720"/>
        <w:jc w:val="both"/>
        <w:rPr>
          <w:rFonts w:asciiTheme="majorBidi" w:hAnsiTheme="majorBidi" w:cstheme="majorBidi"/>
          <w:sz w:val="24"/>
          <w:szCs w:val="24"/>
        </w:rPr>
      </w:pPr>
    </w:p>
    <w:p w:rsidR="00C652E1" w:rsidRDefault="00C652E1" w:rsidP="00620620">
      <w:pPr>
        <w:autoSpaceDE w:val="0"/>
        <w:autoSpaceDN w:val="0"/>
        <w:adjustRightInd w:val="0"/>
        <w:spacing w:after="0" w:line="480" w:lineRule="auto"/>
        <w:jc w:val="both"/>
        <w:rPr>
          <w:rFonts w:asciiTheme="majorBidi" w:hAnsiTheme="majorBidi" w:cstheme="majorBidi"/>
          <w:sz w:val="24"/>
          <w:szCs w:val="24"/>
        </w:rPr>
      </w:pPr>
    </w:p>
    <w:p w:rsidR="00C652E1" w:rsidRDefault="00C652E1" w:rsidP="002C426B">
      <w:pPr>
        <w:autoSpaceDE w:val="0"/>
        <w:autoSpaceDN w:val="0"/>
        <w:adjustRightInd w:val="0"/>
        <w:spacing w:after="0" w:line="480" w:lineRule="auto"/>
        <w:ind w:firstLine="720"/>
        <w:jc w:val="both"/>
        <w:rPr>
          <w:rFonts w:asciiTheme="majorBidi" w:hAnsiTheme="majorBidi" w:cstheme="majorBidi"/>
          <w:sz w:val="24"/>
          <w:szCs w:val="24"/>
        </w:rPr>
      </w:pPr>
    </w:p>
    <w:p w:rsidR="00C652E1" w:rsidRPr="002C426B" w:rsidRDefault="00C652E1" w:rsidP="00C652E1">
      <w:pPr>
        <w:rPr>
          <w:rFonts w:asciiTheme="majorBidi" w:hAnsiTheme="majorBidi" w:cstheme="majorBidi"/>
          <w:sz w:val="24"/>
          <w:szCs w:val="24"/>
        </w:rPr>
      </w:pPr>
      <w:r>
        <w:rPr>
          <w:rFonts w:asciiTheme="majorBidi" w:hAnsiTheme="majorBidi" w:cstheme="majorBidi"/>
          <w:sz w:val="24"/>
          <w:szCs w:val="24"/>
        </w:rPr>
        <w:br w:type="page"/>
      </w:r>
    </w:p>
    <w:p w:rsidR="0067619A" w:rsidRPr="002C426B" w:rsidRDefault="009D1209" w:rsidP="002C426B">
      <w:pPr>
        <w:autoSpaceDE w:val="0"/>
        <w:autoSpaceDN w:val="0"/>
        <w:adjustRightInd w:val="0"/>
        <w:spacing w:after="0" w:line="480" w:lineRule="auto"/>
        <w:jc w:val="both"/>
        <w:rPr>
          <w:rFonts w:asciiTheme="majorBidi" w:hAnsiTheme="majorBidi" w:cstheme="majorBidi"/>
          <w:sz w:val="24"/>
          <w:szCs w:val="24"/>
        </w:rPr>
      </w:pPr>
      <w:r w:rsidRPr="009D1209">
        <w:rPr>
          <w:rFonts w:asciiTheme="majorBidi" w:hAnsiTheme="majorBidi" w:cstheme="majorBidi"/>
          <w:noProof/>
          <w:sz w:val="24"/>
          <w:szCs w:val="24"/>
          <w:lang w:eastAsia="zh-CN"/>
        </w:rPr>
        <w:lastRenderedPageBreak/>
        <w:pict>
          <v:group id="Group 56" o:spid="_x0000_s1044" style="position:absolute;left:0;text-align:left;margin-left:-15pt;margin-top:-19.2pt;width:450.35pt;height:345.95pt;z-index:251672064" coordorigin="1545,2517" coordsize="9007,6919"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">
            <v:shape id="Picture 276" o:spid="_x0000_s1045" type="#_x0000_t75" style="position:absolute;left:1545;top:4197;width:1305;height:273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">
              <v:stroke joinstyle="round"/>
              <v:imagedata r:id="rId30" o:title="" croptop="22259f" cropbottom="33781f" cropleft="25282f" cropright="37597f"/>
              <v:path arrowok="t"/>
            </v:shape>
            <v:group id="_x0000_s1046" style="position:absolute;left:2400;top:2517;width:8152;height:6919" coordorigin="2400,2517" coordsize="8152,69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">
              <v:shape id="Text Box 275" o:spid="_x0000_s1047" type="#_x0000_t202" style="position:absolute;left:7644;top:2517;width:2281;height:164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" filled="f" stroked="f" strokeweight=".5pt">
                <v:textbox style="layout-flow:vertical;mso-layout-flow-alt:bottom-to-top;mso-next-textbox:#Text Box 275">
                  <w:txbxContent>
                    <w:p w:rsidR="00586AEC" w:rsidRPr="00A025C3" w:rsidRDefault="00586AEC" w:rsidP="00302648">
                      <w:pPr>
                        <w:spacing w:line="360" w:lineRule="auto"/>
                        <w:rPr>
                          <w:rFonts w:ascii="Times New Roman" w:hAnsi="Times New Roman" w:cs="Times New Roman"/>
                          <w:i/>
                          <w:iCs/>
                        </w:rPr>
                      </w:pPr>
                      <w:r w:rsidRPr="00A025C3">
                        <w:rPr>
                          <w:rFonts w:ascii="Times New Roman" w:hAnsi="Times New Roman" w:cs="Times New Roman"/>
                          <w:i/>
                          <w:iCs/>
                        </w:rPr>
                        <w:t>SPAST</w:t>
                      </w:r>
                      <w:r w:rsidRPr="00A025C3">
                        <w:rPr>
                          <w:rFonts w:ascii="Times New Roman" w:hAnsi="Times New Roman" w:cs="Times New Roman"/>
                          <w:i/>
                          <w:iCs/>
                          <w:vertAlign w:val="superscript"/>
                        </w:rPr>
                        <w:t xml:space="preserve">+/+ </w:t>
                      </w:r>
                      <w:r w:rsidRPr="00A025C3">
                        <w:rPr>
                          <w:rFonts w:ascii="Times New Roman" w:hAnsi="Times New Roman" w:cs="Times New Roman"/>
                          <w:i/>
                          <w:iCs/>
                        </w:rPr>
                        <w:t xml:space="preserve">      </w:t>
                      </w:r>
                    </w:p>
                    <w:p w:rsidR="00586AEC" w:rsidRPr="00A025C3" w:rsidRDefault="00586AEC" w:rsidP="00302648">
                      <w:pPr>
                        <w:spacing w:line="360" w:lineRule="auto"/>
                        <w:rPr>
                          <w:rFonts w:ascii="Times New Roman" w:hAnsi="Times New Roman" w:cs="Times New Roman"/>
                          <w:i/>
                          <w:iCs/>
                        </w:rPr>
                      </w:pPr>
                      <w:r w:rsidRPr="00A025C3">
                        <w:rPr>
                          <w:rFonts w:ascii="Times New Roman" w:hAnsi="Times New Roman" w:cs="Times New Roman"/>
                          <w:i/>
                          <w:iCs/>
                        </w:rPr>
                        <w:t>SPAST</w:t>
                      </w:r>
                      <w:r w:rsidRPr="00A025C3">
                        <w:rPr>
                          <w:rFonts w:ascii="Times New Roman" w:hAnsi="Times New Roman" w:cs="Times New Roman"/>
                          <w:i/>
                          <w:iCs/>
                          <w:vertAlign w:val="superscript"/>
                        </w:rPr>
                        <w:t>+/ΔE7</w:t>
                      </w:r>
                      <w:r w:rsidRPr="00A025C3">
                        <w:rPr>
                          <w:rFonts w:ascii="Times New Roman" w:hAnsi="Times New Roman" w:cs="Times New Roman"/>
                          <w:i/>
                          <w:iCs/>
                        </w:rPr>
                        <w:t xml:space="preserve">     </w:t>
                      </w:r>
                    </w:p>
                    <w:p w:rsidR="00586AEC" w:rsidRPr="00A025C3" w:rsidRDefault="00586AEC" w:rsidP="00302648">
                      <w:pPr>
                        <w:spacing w:line="360" w:lineRule="auto"/>
                        <w:rPr>
                          <w:rFonts w:ascii="Times New Roman" w:hAnsi="Times New Roman" w:cs="Times New Roman"/>
                          <w:i/>
                          <w:iCs/>
                          <w:vertAlign w:val="superscript"/>
                        </w:rPr>
                      </w:pPr>
                      <w:r w:rsidRPr="00A025C3">
                        <w:rPr>
                          <w:rFonts w:ascii="Times New Roman" w:hAnsi="Times New Roman" w:cs="Times New Roman"/>
                          <w:i/>
                          <w:iCs/>
                        </w:rPr>
                        <w:t>SPAST</w:t>
                      </w:r>
                      <w:r w:rsidRPr="00A025C3">
                        <w:rPr>
                          <w:rFonts w:ascii="Times New Roman" w:hAnsi="Times New Roman" w:cs="Times New Roman"/>
                          <w:i/>
                          <w:iCs/>
                          <w:vertAlign w:val="superscript"/>
                        </w:rPr>
                        <w:t xml:space="preserve"> ΔE7/ΔE7</w:t>
                      </w:r>
                    </w:p>
                    <w:p w:rsidR="00586AEC" w:rsidRPr="00731CC5" w:rsidRDefault="00586AEC" w:rsidP="00302648">
                      <w:pPr>
                        <w:spacing w:line="360" w:lineRule="auto"/>
                        <w:rPr>
                          <w:rFonts w:ascii="Times New Roman" w:hAnsi="Times New Roman" w:cs="Times New Roman"/>
                          <w:i/>
                          <w:iCs/>
                        </w:rPr>
                      </w:pPr>
                      <w:r w:rsidRPr="00731CC5">
                        <w:rPr>
                          <w:rFonts w:ascii="Times New Roman" w:hAnsi="Times New Roman" w:cs="Times New Roman"/>
                          <w:i/>
                          <w:iCs/>
                        </w:rPr>
                        <w:t xml:space="preserve"> NTC</w:t>
                      </w:r>
                    </w:p>
                  </w:txbxContent>
                </v:textbox>
              </v:shape>
              <v:group id="Group 54" o:spid="_x0000_s1048" style="position:absolute;left:2400;top:4181;width:8152;height:5255" coordorigin="2400,4181" coordsize="8152,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">
                <v:group id="Group 53" o:spid="_x0000_s1049" style="position:absolute;left:2400;top:4181;width:8152;height:5255" coordorigin="2400,4181" coordsize="8152,525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">
                  <v:rect id="Rectangle 139" o:spid="_x0000_s1050" style="position:absolute;left:2400;top:7459;width:8152;height:1977;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" filled="f" stroked="f">
                    <v:textbox style="mso-next-textbox:#Rectangle 139">
                      <w:txbxContent>
                        <w:p w:rsidR="00586AEC" w:rsidRPr="00DF71C8" w:rsidRDefault="00586AEC" w:rsidP="00DD4BA7">
                          <w:pPr>
                            <w:spacing w:line="360" w:lineRule="auto"/>
                            <w:jc w:val="both"/>
                            <w:rPr>
                              <w:rFonts w:ascii="Times New Roman" w:hAnsi="Times New Roman" w:cs="Times New Roman"/>
                              <w:color w:val="000000"/>
                            </w:rPr>
                          </w:pPr>
                          <w:r w:rsidRPr="00DF71C8">
                            <w:rPr>
                              <w:rFonts w:ascii="Times New Roman" w:hAnsi="Times New Roman" w:cs="Times New Roman"/>
                              <w:b/>
                              <w:bCs/>
                              <w:color w:val="000000"/>
                            </w:rPr>
                            <w:t xml:space="preserve">Figure 2.3: Result of the spastin mice genotyping. </w:t>
                          </w:r>
                          <w:r w:rsidRPr="00DF71C8">
                            <w:rPr>
                              <w:rFonts w:ascii="Times New Roman" w:hAnsi="Times New Roman" w:cs="Times New Roman"/>
                              <w:color w:val="000000"/>
                            </w:rPr>
                            <w:t xml:space="preserve">On the right side the control bands show the single top band for the </w:t>
                          </w:r>
                          <w:r w:rsidRPr="00DF71C8">
                            <w:rPr>
                              <w:rFonts w:ascii="Times New Roman" w:hAnsi="Times New Roman" w:cs="Times New Roman"/>
                              <w:i/>
                              <w:iCs/>
                              <w:color w:val="000000"/>
                            </w:rPr>
                            <w:t>SPAST</w:t>
                          </w:r>
                          <w:r w:rsidRPr="00DF71C8">
                            <w:rPr>
                              <w:rFonts w:ascii="Times New Roman" w:hAnsi="Times New Roman" w:cs="Times New Roman"/>
                              <w:i/>
                              <w:iCs/>
                              <w:color w:val="000000"/>
                              <w:vertAlign w:val="superscript"/>
                            </w:rPr>
                            <w:t>+/+</w:t>
                          </w:r>
                          <w:r w:rsidRPr="00DF71C8">
                            <w:rPr>
                              <w:rFonts w:ascii="Times New Roman" w:hAnsi="Times New Roman" w:cs="Times New Roman"/>
                              <w:color w:val="000000"/>
                              <w:vertAlign w:val="superscript"/>
                            </w:rPr>
                            <w:t xml:space="preserve"> </w:t>
                          </w:r>
                          <w:r w:rsidRPr="00DF71C8">
                            <w:rPr>
                              <w:rFonts w:ascii="Times New Roman" w:hAnsi="Times New Roman" w:cs="Times New Roman"/>
                              <w:color w:val="000000"/>
                            </w:rPr>
                            <w:t xml:space="preserve">wildtype and double bands for a </w:t>
                          </w:r>
                          <w:r w:rsidRPr="00DF71C8">
                            <w:rPr>
                              <w:rFonts w:ascii="Times New Roman" w:hAnsi="Times New Roman" w:cs="Times New Roman"/>
                              <w:i/>
                              <w:iCs/>
                              <w:color w:val="000000"/>
                            </w:rPr>
                            <w:t>SPAST</w:t>
                          </w:r>
                          <w:r w:rsidRPr="00DF71C8">
                            <w:rPr>
                              <w:rFonts w:ascii="Times New Roman" w:hAnsi="Times New Roman" w:cs="Times New Roman"/>
                              <w:i/>
                              <w:iCs/>
                              <w:color w:val="000000"/>
                              <w:vertAlign w:val="superscript"/>
                            </w:rPr>
                            <w:t>+/ΔE7</w:t>
                          </w:r>
                          <w:r w:rsidRPr="00DF71C8">
                            <w:rPr>
                              <w:rFonts w:ascii="Times New Roman" w:hAnsi="Times New Roman" w:cs="Times New Roman"/>
                              <w:color w:val="000000"/>
                            </w:rPr>
                            <w:t xml:space="preserve"> heterozygous mouse and a lower single band for a </w:t>
                          </w:r>
                          <w:r w:rsidRPr="00DF71C8">
                            <w:rPr>
                              <w:rFonts w:ascii="Times New Roman" w:hAnsi="Times New Roman" w:cs="Times New Roman"/>
                              <w:i/>
                              <w:iCs/>
                              <w:color w:val="000000"/>
                            </w:rPr>
                            <w:t>SPAST</w:t>
                          </w:r>
                          <w:r w:rsidRPr="00DF71C8">
                            <w:rPr>
                              <w:rFonts w:ascii="Times New Roman" w:hAnsi="Times New Roman" w:cs="Times New Roman"/>
                              <w:i/>
                              <w:iCs/>
                              <w:color w:val="000000"/>
                              <w:vertAlign w:val="superscript"/>
                            </w:rPr>
                            <w:t>ΔE7/ΔE7</w:t>
                          </w:r>
                          <w:r w:rsidRPr="00DF71C8">
                            <w:rPr>
                              <w:rFonts w:ascii="Times New Roman" w:hAnsi="Times New Roman" w:cs="Times New Roman"/>
                              <w:color w:val="000000"/>
                              <w:vertAlign w:val="superscript"/>
                            </w:rPr>
                            <w:t xml:space="preserve"> </w:t>
                          </w:r>
                          <w:r w:rsidRPr="00DF71C8">
                            <w:rPr>
                              <w:rFonts w:ascii="Times New Roman" w:hAnsi="Times New Roman" w:cs="Times New Roman"/>
                              <w:color w:val="000000"/>
                            </w:rPr>
                            <w:t xml:space="preserve">homozygous mouse. In this example, the samples 1-6 are all </w:t>
                          </w:r>
                          <w:r w:rsidRPr="00DF71C8">
                            <w:rPr>
                              <w:rFonts w:ascii="Times New Roman" w:hAnsi="Times New Roman" w:cs="Times New Roman"/>
                              <w:i/>
                              <w:iCs/>
                              <w:color w:val="000000"/>
                            </w:rPr>
                            <w:t>SPAST</w:t>
                          </w:r>
                          <w:r w:rsidRPr="00DF71C8">
                            <w:rPr>
                              <w:rFonts w:ascii="Times New Roman" w:hAnsi="Times New Roman" w:cs="Times New Roman"/>
                              <w:i/>
                              <w:iCs/>
                              <w:color w:val="000000"/>
                              <w:vertAlign w:val="superscript"/>
                            </w:rPr>
                            <w:t>+/+</w:t>
                          </w:r>
                          <w:r w:rsidRPr="00DF71C8">
                            <w:rPr>
                              <w:rFonts w:ascii="Times New Roman" w:hAnsi="Times New Roman" w:cs="Times New Roman"/>
                              <w:color w:val="000000"/>
                            </w:rPr>
                            <w:t xml:space="preserve"> wildtype. The left side shows the hyper-ladder IV.</w:t>
                          </w:r>
                        </w:p>
                      </w:txbxContent>
                    </v:textbox>
                  </v:rect>
                  <v:shape id="صورة 3" o:spid="_x0000_s1051" type="#_x0000_t75" style="position:absolute;left:2880;top:4181;width:7455;height:304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">
                    <v:imagedata r:id="rId31" o:title="" croptop="19627f" cropbottom=".28125" cropleft="2962f" cropright="15234f"/>
                  </v:shape>
                </v:group>
                <v:shape id="AutoShape 52" o:spid="_x0000_s1052" type="#_x0000_t32" style="position:absolute;left:2654;top:7437;width:760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" strokeweight="1.5pt"/>
              </v:group>
            </v:group>
          </v:group>
        </w:pict>
      </w: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sz w:val="24"/>
          <w:szCs w:val="24"/>
        </w:rPr>
      </w:pPr>
    </w:p>
    <w:p w:rsidR="0067619A" w:rsidRDefault="0067619A" w:rsidP="002C426B">
      <w:pPr>
        <w:autoSpaceDE w:val="0"/>
        <w:autoSpaceDN w:val="0"/>
        <w:adjustRightInd w:val="0"/>
        <w:spacing w:after="0" w:line="480" w:lineRule="auto"/>
        <w:jc w:val="both"/>
        <w:rPr>
          <w:rFonts w:asciiTheme="majorBidi" w:hAnsiTheme="majorBidi" w:cstheme="majorBidi"/>
          <w:sz w:val="24"/>
          <w:szCs w:val="24"/>
        </w:rPr>
      </w:pPr>
    </w:p>
    <w:p w:rsidR="00217B5B" w:rsidRPr="002C426B" w:rsidRDefault="00217B5B" w:rsidP="002C426B">
      <w:pPr>
        <w:autoSpaceDE w:val="0"/>
        <w:autoSpaceDN w:val="0"/>
        <w:adjustRightInd w:val="0"/>
        <w:spacing w:after="0" w:line="480" w:lineRule="auto"/>
        <w:jc w:val="both"/>
        <w:rPr>
          <w:rFonts w:asciiTheme="majorBidi" w:hAnsiTheme="majorBidi" w:cstheme="majorBidi"/>
          <w:sz w:val="24"/>
          <w:szCs w:val="24"/>
        </w:rPr>
      </w:pPr>
    </w:p>
    <w:p w:rsidR="0067619A" w:rsidRPr="002C426B" w:rsidRDefault="009D1209" w:rsidP="002C426B">
      <w:pPr>
        <w:autoSpaceDE w:val="0"/>
        <w:autoSpaceDN w:val="0"/>
        <w:adjustRightInd w:val="0"/>
        <w:spacing w:after="0" w:line="480" w:lineRule="auto"/>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group id="Group 58" o:spid="_x0000_s1053" style="position:absolute;left:0;text-align:left;margin-left:-1.35pt;margin-top:11.4pt;width:432.15pt;height:331pt;z-index:251609600" coordorigin="2107,3996" coordsize="8332,6620"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">
            <v:rect id="Rectangle 143" o:spid="_x0000_s1054" style="position:absolute;left:2414;top:8291;width:7907;height:2325;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" filled="f" stroked="f">
              <v:textbox style="mso-next-textbox:#Rectangle 143">
                <w:txbxContent>
                  <w:p w:rsidR="00586AEC" w:rsidRPr="00DF71C8" w:rsidRDefault="00586AEC" w:rsidP="00D16E12">
                    <w:pPr>
                      <w:spacing w:line="360" w:lineRule="auto"/>
                      <w:jc w:val="both"/>
                      <w:rPr>
                        <w:rFonts w:ascii="Times New Roman" w:hAnsi="Times New Roman" w:cs="Times New Roman"/>
                      </w:rPr>
                    </w:pPr>
                    <w:r w:rsidRPr="00DF71C8">
                      <w:rPr>
                        <w:rFonts w:ascii="Times New Roman" w:hAnsi="Times New Roman" w:cs="Times New Roman"/>
                        <w:b/>
                        <w:bCs/>
                        <w:color w:val="000000"/>
                      </w:rPr>
                      <w:t xml:space="preserve">Figure 2.4: Result of the HDAC6 mice genotyping. </w:t>
                    </w:r>
                    <w:r w:rsidRPr="00DF71C8">
                      <w:rPr>
                        <w:rFonts w:ascii="Times New Roman" w:hAnsi="Times New Roman" w:cs="Times New Roman"/>
                        <w:color w:val="000000"/>
                      </w:rPr>
                      <w:t>The level of the primer products has been indicated, namely, ZEO-1, ZEO3 (250bp), INT-9 and EXO-10 (300bp). The genotype for each band is indicated; the single top band is for the wildtype and the double bands are for a HDAC6 female carrier mouse and the lower single band for a HDAC6 male knockout mouse. On the left side is hyper-ladder V.</w:t>
                    </w:r>
                  </w:p>
                </w:txbxContent>
              </v:textbox>
            </v:rect>
            <v:shape id="Picture 277" o:spid="_x0000_s1055" type="#_x0000_t75" style="position:absolute;left:2107;top:3996;width:8332;height:420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">
              <v:imagedata r:id="rId32" o:title="" croptop="34853f" cropbottom="15575f" cropleft="26098f" cropright="20644f"/>
              <v:path arrowok="t"/>
            </v:shape>
            <v:shape id="AutoShape 57" o:spid="_x0000_s1056" type="#_x0000_t32" style="position:absolute;left:2525;top:8210;width:760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" strokeweight="1.5pt"/>
          </v:group>
        </w:pic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67619A" w:rsidRPr="002C426B" w:rsidRDefault="0067619A"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8B3F05" w:rsidRDefault="008B3F05">
      <w:pPr>
        <w:rPr>
          <w:rFonts w:asciiTheme="majorBidi" w:hAnsiTheme="majorBidi" w:cstheme="majorBidi"/>
          <w:b/>
          <w:bCs/>
          <w:color w:val="000000" w:themeColor="text1"/>
          <w:sz w:val="24"/>
          <w:szCs w:val="24"/>
        </w:rPr>
      </w:pPr>
      <w:r>
        <w:br w:type="page"/>
      </w:r>
    </w:p>
    <w:p w:rsidR="0067619A" w:rsidRPr="002C426B" w:rsidRDefault="0067619A" w:rsidP="002420EC">
      <w:pPr>
        <w:pStyle w:val="3"/>
      </w:pPr>
      <w:bookmarkStart w:id="89" w:name="_Toc508875580"/>
      <w:r w:rsidRPr="002C426B">
        <w:lastRenderedPageBreak/>
        <w:t>2.2.7 Extraction of RNA</w:t>
      </w:r>
      <w:bookmarkEnd w:id="89"/>
    </w:p>
    <w:p w:rsidR="0067619A" w:rsidRPr="002C426B" w:rsidRDefault="0067619A" w:rsidP="00C652E1">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Brains dissected from spastin heterozygous mice were cut in half along the midline. One half was weighed and placed in a clean plate before chopping with a clean razor. Then, the chopped brain was placed in a tissue homogeniser and 1</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ml of Trizol (Invitrogen) was added for each 50</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mg of tissue. After homogenisation, the sample was transferred to a clean 1.5</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ml </w:t>
      </w:r>
      <w:r w:rsidR="00A02249"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 xml:space="preserve">ppendorf </w:t>
      </w:r>
      <w:r w:rsidR="00A02249" w:rsidRPr="002C426B">
        <w:rPr>
          <w:rFonts w:asciiTheme="majorBidi" w:hAnsiTheme="majorBidi" w:cstheme="majorBidi"/>
          <w:color w:val="000000"/>
          <w:sz w:val="24"/>
          <w:szCs w:val="24"/>
        </w:rPr>
        <w:t xml:space="preserve">tube </w:t>
      </w:r>
      <w:r w:rsidRPr="002C426B">
        <w:rPr>
          <w:rFonts w:asciiTheme="majorBidi" w:hAnsiTheme="majorBidi" w:cstheme="majorBidi"/>
          <w:color w:val="000000"/>
          <w:sz w:val="24"/>
          <w:szCs w:val="24"/>
        </w:rPr>
        <w:t xml:space="preserve">and incubated for 5 minutes </w:t>
      </w:r>
      <w:r w:rsidR="00A02249" w:rsidRPr="002C426B">
        <w:rPr>
          <w:rFonts w:asciiTheme="majorBidi" w:hAnsiTheme="majorBidi" w:cstheme="majorBidi"/>
          <w:color w:val="000000"/>
          <w:sz w:val="24"/>
          <w:szCs w:val="24"/>
        </w:rPr>
        <w:t xml:space="preserve">at </w:t>
      </w:r>
      <w:r w:rsidRPr="002C426B">
        <w:rPr>
          <w:rFonts w:asciiTheme="majorBidi" w:hAnsiTheme="majorBidi" w:cstheme="majorBidi"/>
          <w:color w:val="000000"/>
          <w:sz w:val="24"/>
          <w:szCs w:val="24"/>
        </w:rPr>
        <w:t xml:space="preserve">room temperature (RT), to ensure </w:t>
      </w:r>
      <w:r w:rsidR="00A02249"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nucleoprotein complexes were totally dissociated. After</w:t>
      </w:r>
      <w:r w:rsidR="0039613B">
        <w:rPr>
          <w:rFonts w:asciiTheme="majorBidi" w:hAnsiTheme="majorBidi" w:cstheme="majorBidi"/>
          <w:color w:val="000000"/>
          <w:sz w:val="24"/>
          <w:szCs w:val="24"/>
        </w:rPr>
        <w:t xml:space="preserve"> that </w:t>
      </w:r>
      <w:r w:rsidRPr="002C426B">
        <w:rPr>
          <w:rFonts w:asciiTheme="majorBidi" w:hAnsiTheme="majorBidi" w:cstheme="majorBidi"/>
          <w:color w:val="000000"/>
          <w:sz w:val="24"/>
          <w:szCs w:val="24"/>
        </w:rPr>
        <w:t>200</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of chloroform was added for each 1</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ml Trizol, the tube was shaken by hand for 15 seconds. Following incubation for 2-3 minutes at RT,</w:t>
      </w:r>
      <w:r w:rsidRPr="002C426B" w:rsidDel="00636309">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samples were centrifuged at 12,000</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g for 15</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min</w:t>
      </w:r>
      <w:r w:rsidR="00A02249" w:rsidRPr="002C426B">
        <w:rPr>
          <w:rFonts w:asciiTheme="majorBidi" w:hAnsiTheme="majorBidi" w:cstheme="majorBidi"/>
          <w:color w:val="000000"/>
          <w:sz w:val="24"/>
          <w:szCs w:val="24"/>
        </w:rPr>
        <w:t>ute</w:t>
      </w:r>
      <w:r w:rsidRPr="002C426B">
        <w:rPr>
          <w:rFonts w:asciiTheme="majorBidi" w:hAnsiTheme="majorBidi" w:cstheme="majorBidi"/>
          <w:color w:val="000000"/>
          <w:sz w:val="24"/>
          <w:szCs w:val="24"/>
        </w:rPr>
        <w:t>s at 4</w:t>
      </w:r>
      <w:r w:rsidR="00A02249"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 xml:space="preserve">C. After centrifugation, the mixture separated into a clear upper aqueous phase (containing RNA) and </w:t>
      </w:r>
      <w:r w:rsidR="00A02249"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lower red phenol-chloroform phase with an interphase between them. The upper aqueous phase was gently removed and placed in </w:t>
      </w:r>
      <w:r w:rsidR="00A02249"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clean 1.5</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ml </w:t>
      </w:r>
      <w:r w:rsidR="00A02249" w:rsidRPr="002C426B">
        <w:rPr>
          <w:rFonts w:asciiTheme="majorBidi" w:hAnsiTheme="majorBidi" w:cstheme="majorBidi"/>
          <w:color w:val="000000"/>
          <w:sz w:val="24"/>
          <w:szCs w:val="24"/>
        </w:rPr>
        <w:t>Eppendorf tube</w:t>
      </w:r>
      <w:r w:rsidRPr="002C426B">
        <w:rPr>
          <w:rFonts w:asciiTheme="majorBidi" w:hAnsiTheme="majorBidi" w:cstheme="majorBidi"/>
          <w:color w:val="000000"/>
          <w:sz w:val="24"/>
          <w:szCs w:val="24"/>
        </w:rPr>
        <w:t xml:space="preserve">. The RNA </w:t>
      </w:r>
      <w:r w:rsidR="00A02249" w:rsidRPr="002C426B">
        <w:rPr>
          <w:rFonts w:asciiTheme="majorBidi" w:hAnsiTheme="majorBidi" w:cstheme="majorBidi"/>
          <w:color w:val="000000"/>
          <w:sz w:val="24"/>
          <w:szCs w:val="24"/>
        </w:rPr>
        <w:t>was</w:t>
      </w:r>
      <w:r w:rsidRPr="002C426B">
        <w:rPr>
          <w:rFonts w:asciiTheme="majorBidi" w:hAnsiTheme="majorBidi" w:cstheme="majorBidi"/>
          <w:color w:val="000000"/>
          <w:sz w:val="24"/>
          <w:szCs w:val="24"/>
        </w:rPr>
        <w:t xml:space="preserve"> precipitated by </w:t>
      </w:r>
      <w:r w:rsidR="00A02249"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addition of 500</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isopropanol for each 1</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ml Trizol and incubating for 10 minutes at RT, followed by centrifugation at 12,000</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g for 10</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min</w:t>
      </w:r>
      <w:r w:rsidR="00A02249" w:rsidRPr="002C426B">
        <w:rPr>
          <w:rFonts w:asciiTheme="majorBidi" w:hAnsiTheme="majorBidi" w:cstheme="majorBidi"/>
          <w:color w:val="000000"/>
          <w:sz w:val="24"/>
          <w:szCs w:val="24"/>
        </w:rPr>
        <w:t>ute</w:t>
      </w:r>
      <w:r w:rsidRPr="002C426B">
        <w:rPr>
          <w:rFonts w:asciiTheme="majorBidi" w:hAnsiTheme="majorBidi" w:cstheme="majorBidi"/>
          <w:color w:val="000000"/>
          <w:sz w:val="24"/>
          <w:szCs w:val="24"/>
        </w:rPr>
        <w:t>s at 4</w:t>
      </w:r>
      <w:r w:rsidR="00A02249"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C. After the centrifugation, the RNA form</w:t>
      </w:r>
      <w:r w:rsidR="00A02249" w:rsidRPr="002C426B">
        <w:rPr>
          <w:rFonts w:asciiTheme="majorBidi" w:hAnsiTheme="majorBidi" w:cstheme="majorBidi"/>
          <w:color w:val="000000"/>
          <w:sz w:val="24"/>
          <w:szCs w:val="24"/>
        </w:rPr>
        <w:t>ed</w:t>
      </w:r>
      <w:r w:rsidRPr="002C426B">
        <w:rPr>
          <w:rFonts w:asciiTheme="majorBidi" w:hAnsiTheme="majorBidi" w:cstheme="majorBidi"/>
          <w:color w:val="000000"/>
          <w:sz w:val="24"/>
          <w:szCs w:val="24"/>
        </w:rPr>
        <w:t xml:space="preserve"> a gel-like pellet at the bottom of the tube, and the supernatant</w:t>
      </w:r>
      <w:r w:rsidR="00A02249" w:rsidRPr="002C426B">
        <w:rPr>
          <w:rFonts w:asciiTheme="majorBidi" w:hAnsiTheme="majorBidi" w:cstheme="majorBidi"/>
          <w:color w:val="000000"/>
          <w:sz w:val="24"/>
          <w:szCs w:val="24"/>
        </w:rPr>
        <w:t xml:space="preserve"> wa</w:t>
      </w:r>
      <w:r w:rsidRPr="002C426B">
        <w:rPr>
          <w:rFonts w:asciiTheme="majorBidi" w:hAnsiTheme="majorBidi" w:cstheme="majorBidi"/>
          <w:color w:val="000000"/>
          <w:sz w:val="24"/>
          <w:szCs w:val="24"/>
        </w:rPr>
        <w:t>s carefully removed. To wash the pellet 1</w:t>
      </w:r>
      <w:r w:rsidR="00A02249" w:rsidRPr="002C426B">
        <w:rPr>
          <w:rFonts w:asciiTheme="majorBidi" w:hAnsiTheme="majorBidi" w:cstheme="majorBidi"/>
          <w:color w:val="000000"/>
          <w:sz w:val="24"/>
          <w:szCs w:val="24"/>
        </w:rPr>
        <w:t> </w:t>
      </w:r>
      <w:r w:rsidRPr="002C426B">
        <w:rPr>
          <w:rFonts w:asciiTheme="majorBidi" w:hAnsiTheme="majorBidi" w:cstheme="majorBidi"/>
          <w:color w:val="000000"/>
          <w:sz w:val="24"/>
          <w:szCs w:val="24"/>
        </w:rPr>
        <w:t>ml of 75% ethanol was added and the tube was vortexed prior to centrifugation at 7,500 × g for 5 minutes</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at 4</w:t>
      </w:r>
      <w:r w:rsidR="00A02249"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 xml:space="preserve">C. At the end of centrifugation, the supernatant was again removed and the RNA </w:t>
      </w:r>
      <w:r w:rsidR="00C652E1">
        <w:rPr>
          <w:rFonts w:asciiTheme="majorBidi" w:hAnsiTheme="majorBidi" w:cstheme="majorBidi"/>
          <w:color w:val="000000"/>
          <w:sz w:val="24"/>
          <w:szCs w:val="24"/>
        </w:rPr>
        <w:t>pellet was air-dried. Finally, the</w:t>
      </w:r>
      <w:r w:rsidRPr="002C426B">
        <w:rPr>
          <w:rFonts w:asciiTheme="majorBidi" w:hAnsiTheme="majorBidi" w:cstheme="majorBidi"/>
          <w:color w:val="000000"/>
          <w:sz w:val="24"/>
          <w:szCs w:val="24"/>
        </w:rPr>
        <w:t xml:space="preserve"> RNA was dissolved in nuclease free water (NF-water). </w:t>
      </w:r>
    </w:p>
    <w:p w:rsidR="00C652E1" w:rsidRDefault="00C652E1">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67619A" w:rsidRPr="002C426B" w:rsidRDefault="0067619A" w:rsidP="002420EC">
      <w:pPr>
        <w:pStyle w:val="4"/>
      </w:pPr>
      <w:bookmarkStart w:id="90" w:name="_Toc508875581"/>
      <w:r w:rsidRPr="002C426B">
        <w:lastRenderedPageBreak/>
        <w:t>2.2.7.1 Measuring RNA concentration</w:t>
      </w:r>
      <w:bookmarkEnd w:id="90"/>
    </w:p>
    <w:p w:rsidR="0067619A" w:rsidRPr="002C426B" w:rsidRDefault="0067619A"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The RNA concentration was determined using a nano-drop Spectrophotometer (Labtech International). </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420EC">
      <w:pPr>
        <w:pStyle w:val="3"/>
      </w:pPr>
      <w:bookmarkStart w:id="91" w:name="_Toc508875582"/>
      <w:r w:rsidRPr="002C426B">
        <w:t>2.2.8 cDNA synthesis</w:t>
      </w:r>
      <w:bookmarkEnd w:id="91"/>
    </w:p>
    <w:p w:rsidR="0067619A" w:rsidRPr="002C426B" w:rsidRDefault="0067619A" w:rsidP="002C426B">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cDNA was synthesised from 1</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sym w:font="Symbol" w:char="F06D"/>
      </w:r>
      <w:r w:rsidRPr="002C426B">
        <w:rPr>
          <w:rFonts w:asciiTheme="majorBidi" w:hAnsiTheme="majorBidi" w:cstheme="majorBidi"/>
          <w:color w:val="000000"/>
          <w:sz w:val="24"/>
          <w:szCs w:val="24"/>
        </w:rPr>
        <w:t>g RNA. To remove contaminating DNA, 1</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sym w:font="Symbol" w:char="F06D"/>
      </w:r>
      <w:r w:rsidRPr="002C426B">
        <w:rPr>
          <w:rFonts w:asciiTheme="majorBidi" w:hAnsiTheme="majorBidi" w:cstheme="majorBidi"/>
          <w:color w:val="000000"/>
          <w:sz w:val="24"/>
          <w:szCs w:val="24"/>
        </w:rPr>
        <w:t>l of 10x DNase buffer (Invitrogen, UK) and 1</w:t>
      </w:r>
      <w:r w:rsidR="00A02249" w:rsidRPr="002C426B">
        <w:rPr>
          <w:rFonts w:asciiTheme="majorBidi" w:hAnsiTheme="majorBidi" w:cstheme="majorBidi"/>
          <w:color w:val="000000"/>
          <w:sz w:val="24"/>
          <w:szCs w:val="24"/>
        </w:rPr>
        <w:t xml:space="preserve"> </w:t>
      </w:r>
      <w:r w:rsidR="00A02249" w:rsidRPr="002C426B">
        <w:rPr>
          <w:rFonts w:asciiTheme="majorBidi" w:hAnsiTheme="majorBidi" w:cstheme="majorBidi"/>
          <w:color w:val="000000"/>
          <w:sz w:val="24"/>
          <w:szCs w:val="24"/>
        </w:rPr>
        <w:sym w:font="Symbol" w:char="F06D"/>
      </w:r>
      <w:r w:rsidR="00A02249" w:rsidRPr="002C426B">
        <w:rPr>
          <w:rFonts w:asciiTheme="majorBidi" w:hAnsiTheme="majorBidi" w:cstheme="majorBidi"/>
          <w:color w:val="000000"/>
          <w:sz w:val="24"/>
          <w:szCs w:val="24"/>
        </w:rPr>
        <w:t>l</w:t>
      </w:r>
      <w:r w:rsidRPr="002C426B">
        <w:rPr>
          <w:rFonts w:asciiTheme="majorBidi" w:hAnsiTheme="majorBidi" w:cstheme="majorBidi"/>
          <w:color w:val="000000"/>
          <w:sz w:val="24"/>
          <w:szCs w:val="24"/>
        </w:rPr>
        <w:t xml:space="preserve"> NEB DNase were added to the RNA sample in a sterile 0.2</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ml Eppendorf, made up to 10</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sym w:font="Symbol" w:char="F06D"/>
      </w:r>
      <w:r w:rsidRPr="002C426B">
        <w:rPr>
          <w:rFonts w:asciiTheme="majorBidi" w:hAnsiTheme="majorBidi" w:cstheme="majorBidi"/>
          <w:color w:val="000000"/>
          <w:sz w:val="24"/>
          <w:szCs w:val="24"/>
        </w:rPr>
        <w:t>l with NF-water. Samples were incubated for 10 minutes at 37</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ºC. 1</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sym w:font="Symbol" w:char="F06D"/>
      </w:r>
      <w:r w:rsidRPr="002C426B">
        <w:rPr>
          <w:rFonts w:asciiTheme="majorBidi" w:hAnsiTheme="majorBidi" w:cstheme="majorBidi"/>
          <w:color w:val="000000"/>
          <w:sz w:val="24"/>
          <w:szCs w:val="24"/>
        </w:rPr>
        <w:t>l of 25</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EDTA was added and the sample incubated for 10 minutes at 75 ºC to terminate the reaction and inactivate the DNase. Following this step, 1</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sym w:font="Symbol" w:char="F06D"/>
      </w:r>
      <w:r w:rsidRPr="002C426B">
        <w:rPr>
          <w:rFonts w:asciiTheme="majorBidi" w:hAnsiTheme="majorBidi" w:cstheme="majorBidi"/>
          <w:color w:val="000000"/>
          <w:sz w:val="24"/>
          <w:szCs w:val="24"/>
        </w:rPr>
        <w:t>l of 10</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random hexamers (Amersham, UK) or 1</w:t>
      </w:r>
      <w:r w:rsidR="00A02249" w:rsidRPr="002C426B">
        <w:rPr>
          <w:rFonts w:asciiTheme="majorBidi" w:hAnsiTheme="majorBidi" w:cstheme="majorBidi"/>
          <w:color w:val="000000"/>
          <w:sz w:val="24"/>
          <w:szCs w:val="24"/>
        </w:rPr>
        <w:t xml:space="preserve"> </w:t>
      </w:r>
      <w:r w:rsidR="00A02249" w:rsidRPr="002C426B">
        <w:rPr>
          <w:rFonts w:asciiTheme="majorBidi" w:hAnsiTheme="majorBidi" w:cstheme="majorBidi"/>
          <w:color w:val="000000"/>
          <w:sz w:val="24"/>
          <w:szCs w:val="24"/>
        </w:rPr>
        <w:sym w:font="Symbol" w:char="F06D"/>
      </w:r>
      <w:r w:rsidR="00A02249" w:rsidRPr="002C426B">
        <w:rPr>
          <w:rFonts w:asciiTheme="majorBidi" w:hAnsiTheme="majorBidi" w:cstheme="majorBidi"/>
          <w:color w:val="000000"/>
          <w:sz w:val="24"/>
          <w:szCs w:val="24"/>
        </w:rPr>
        <w:t>l</w:t>
      </w:r>
      <w:r w:rsidRPr="002C426B">
        <w:rPr>
          <w:rFonts w:asciiTheme="majorBidi" w:hAnsiTheme="majorBidi" w:cstheme="majorBidi"/>
          <w:color w:val="000000"/>
          <w:sz w:val="24"/>
          <w:szCs w:val="24"/>
        </w:rPr>
        <w:t xml:space="preserve"> of 0.5</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sym w:font="Symbol" w:char="F06D"/>
      </w:r>
      <w:r w:rsidRPr="002C426B">
        <w:rPr>
          <w:rFonts w:asciiTheme="majorBidi" w:hAnsiTheme="majorBidi" w:cstheme="majorBidi"/>
          <w:color w:val="000000"/>
          <w:sz w:val="24"/>
          <w:szCs w:val="24"/>
        </w:rPr>
        <w:t>g/</w:t>
      </w:r>
      <w:r w:rsidRPr="002C426B">
        <w:rPr>
          <w:rFonts w:asciiTheme="majorBidi" w:hAnsiTheme="majorBidi" w:cstheme="majorBidi"/>
          <w:color w:val="000000"/>
          <w:sz w:val="24"/>
          <w:szCs w:val="24"/>
        </w:rPr>
        <w:sym w:font="Symbol" w:char="F06D"/>
      </w:r>
      <w:r w:rsidRPr="002C426B">
        <w:rPr>
          <w:rFonts w:asciiTheme="majorBidi" w:hAnsiTheme="majorBidi" w:cstheme="majorBidi"/>
          <w:color w:val="000000"/>
          <w:sz w:val="24"/>
          <w:szCs w:val="24"/>
        </w:rPr>
        <w:t>l oligo dT (Thermo Scientific) were added to RNA, and 1</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sym w:font="Symbol" w:char="F06D"/>
      </w:r>
      <w:r w:rsidRPr="002C426B">
        <w:rPr>
          <w:rFonts w:asciiTheme="majorBidi" w:hAnsiTheme="majorBidi" w:cstheme="majorBidi"/>
          <w:color w:val="000000"/>
          <w:sz w:val="24"/>
          <w:szCs w:val="24"/>
        </w:rPr>
        <w:t>l of 10</w:t>
      </w:r>
      <w:r w:rsidR="00A02249"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mM deoxyribonucleotide mix (dNTPs; Promega, UK) </w:t>
      </w:r>
      <w:r w:rsidR="001B3575" w:rsidRPr="002C426B">
        <w:rPr>
          <w:rFonts w:asciiTheme="majorBidi" w:hAnsiTheme="majorBidi" w:cstheme="majorBidi"/>
          <w:color w:val="000000"/>
          <w:sz w:val="24"/>
          <w:szCs w:val="24"/>
        </w:rPr>
        <w:t xml:space="preserve">was also </w:t>
      </w:r>
      <w:r w:rsidRPr="002C426B">
        <w:rPr>
          <w:rFonts w:asciiTheme="majorBidi" w:hAnsiTheme="majorBidi" w:cstheme="majorBidi"/>
          <w:color w:val="000000"/>
          <w:sz w:val="24"/>
          <w:szCs w:val="24"/>
        </w:rPr>
        <w:t>added</w:t>
      </w:r>
      <w:r w:rsidR="001B3575" w:rsidRPr="002C426B">
        <w:rPr>
          <w:rFonts w:asciiTheme="majorBidi" w:hAnsiTheme="majorBidi" w:cstheme="majorBidi"/>
          <w:color w:val="000000"/>
          <w:sz w:val="24"/>
          <w:szCs w:val="24"/>
        </w:rPr>
        <w:t>. T</w:t>
      </w:r>
      <w:r w:rsidRPr="002C426B">
        <w:rPr>
          <w:rFonts w:asciiTheme="majorBidi" w:hAnsiTheme="majorBidi" w:cstheme="majorBidi"/>
          <w:color w:val="000000"/>
          <w:sz w:val="24"/>
          <w:szCs w:val="24"/>
        </w:rPr>
        <w:t xml:space="preserve">he samples were </w:t>
      </w:r>
      <w:r w:rsidR="001B3575" w:rsidRPr="002C426B">
        <w:rPr>
          <w:rFonts w:asciiTheme="majorBidi" w:hAnsiTheme="majorBidi" w:cstheme="majorBidi"/>
          <w:color w:val="000000"/>
          <w:sz w:val="24"/>
          <w:szCs w:val="24"/>
        </w:rPr>
        <w:t xml:space="preserve">then </w:t>
      </w:r>
      <w:r w:rsidRPr="002C426B">
        <w:rPr>
          <w:rFonts w:asciiTheme="majorBidi" w:hAnsiTheme="majorBidi" w:cstheme="majorBidi"/>
          <w:color w:val="000000"/>
          <w:sz w:val="24"/>
          <w:szCs w:val="24"/>
        </w:rPr>
        <w:t>incubated for 5 minutes at 65</w:t>
      </w:r>
      <w:r w:rsidR="001B3575"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 xml:space="preserve">C. Then, </w:t>
      </w:r>
      <w:r w:rsidR="001B3575"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samples were chilled on ice and spun down to break the secondary folded structure and allow primer annealing. Following that</w:t>
      </w:r>
      <w:r w:rsidR="001B3575"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4</w:t>
      </w:r>
      <w:r w:rsidR="001B3575"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sym w:font="Symbol" w:char="F06D"/>
      </w:r>
      <w:r w:rsidRPr="002C426B">
        <w:rPr>
          <w:rFonts w:asciiTheme="majorBidi" w:hAnsiTheme="majorBidi" w:cstheme="majorBidi"/>
          <w:color w:val="000000"/>
          <w:sz w:val="24"/>
          <w:szCs w:val="24"/>
        </w:rPr>
        <w:t>l of 5x reverse transcriptase buffer (Invitrogen, UK) and 2</w:t>
      </w:r>
      <w:r w:rsidR="001B3575"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sym w:font="Symbol" w:char="F06D"/>
      </w:r>
      <w:r w:rsidRPr="002C426B">
        <w:rPr>
          <w:rFonts w:asciiTheme="majorBidi" w:hAnsiTheme="majorBidi" w:cstheme="majorBidi"/>
          <w:color w:val="000000"/>
          <w:sz w:val="24"/>
          <w:szCs w:val="24"/>
        </w:rPr>
        <w:t>l of 0.1</w:t>
      </w:r>
      <w:r w:rsidR="001B3575"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 dithiothreitol DTT (Invitrogen, UK) were added and samples were incubated for 5 minutes at 25</w:t>
      </w:r>
      <w:r w:rsidR="001B3575"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C. At this temperature, 0.5</w:t>
      </w:r>
      <w:r w:rsidR="001B3575"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sym w:font="Symbol" w:char="F06D"/>
      </w:r>
      <w:r w:rsidRPr="002C426B">
        <w:rPr>
          <w:rFonts w:asciiTheme="majorBidi" w:hAnsiTheme="majorBidi" w:cstheme="majorBidi"/>
          <w:color w:val="000000"/>
          <w:sz w:val="24"/>
          <w:szCs w:val="24"/>
        </w:rPr>
        <w:t>l of Superscript III reverse transcriptase (Invitrogen, UK) was added. Samples were incubated at 50</w:t>
      </w:r>
      <w:r w:rsidR="001B3575"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C for 1 hour, followed by 15 minutes at 70</w:t>
      </w:r>
      <w:r w:rsidR="001B3575" w:rsidRPr="002C426B">
        <w:rPr>
          <w:rFonts w:asciiTheme="majorBidi" w:hAnsiTheme="majorBidi" w:cstheme="majorBidi"/>
          <w:color w:val="000000"/>
          <w:sz w:val="24"/>
          <w:szCs w:val="24"/>
        </w:rPr>
        <w:t xml:space="preserve"> ºC. </w:t>
      </w:r>
      <w:r w:rsidR="00C652E1">
        <w:rPr>
          <w:rFonts w:asciiTheme="majorBidi" w:hAnsiTheme="majorBidi" w:cstheme="majorBidi"/>
          <w:color w:val="000000"/>
          <w:sz w:val="24"/>
          <w:szCs w:val="24"/>
        </w:rPr>
        <w:t>c</w:t>
      </w:r>
      <w:r w:rsidRPr="002C426B">
        <w:rPr>
          <w:rFonts w:asciiTheme="majorBidi" w:hAnsiTheme="majorBidi" w:cstheme="majorBidi"/>
          <w:color w:val="000000"/>
          <w:sz w:val="24"/>
          <w:szCs w:val="24"/>
        </w:rPr>
        <w:t>DNA was stored at -20</w:t>
      </w:r>
      <w:r w:rsidR="001B3575"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ºC until required.</w:t>
      </w:r>
    </w:p>
    <w:p w:rsidR="00C652E1" w:rsidRDefault="00C652E1">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67619A" w:rsidRPr="00BE1755" w:rsidRDefault="0067619A" w:rsidP="002420EC">
      <w:pPr>
        <w:pStyle w:val="3"/>
        <w:rPr>
          <w:lang w:val="fr-FR"/>
        </w:rPr>
      </w:pPr>
      <w:bookmarkStart w:id="92" w:name="_Toc508875583"/>
      <w:r w:rsidRPr="00BE1755">
        <w:rPr>
          <w:lang w:val="fr-FR"/>
        </w:rPr>
        <w:lastRenderedPageBreak/>
        <w:t>2.2.9 Reverse Transcri</w:t>
      </w:r>
      <w:r w:rsidR="00CB3876" w:rsidRPr="00BE1755">
        <w:rPr>
          <w:lang w:val="fr-FR"/>
        </w:rPr>
        <w:t>pt</w:t>
      </w:r>
      <w:r w:rsidRPr="00BE1755">
        <w:rPr>
          <w:lang w:val="fr-FR"/>
        </w:rPr>
        <w:t>ion PCR (RT-PCR)</w:t>
      </w:r>
      <w:bookmarkEnd w:id="92"/>
    </w:p>
    <w:p w:rsidR="0067619A" w:rsidRPr="002C426B" w:rsidRDefault="0067619A"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Pairs of RT-PCR primers were designed (Table 2.7). 10</w:t>
      </w:r>
      <w:r w:rsidR="005873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µl reactions </w:t>
      </w:r>
      <w:r w:rsidR="00587390" w:rsidRPr="002C426B">
        <w:rPr>
          <w:rFonts w:asciiTheme="majorBidi" w:hAnsiTheme="majorBidi" w:cstheme="majorBidi"/>
          <w:color w:val="000000"/>
          <w:sz w:val="24"/>
          <w:szCs w:val="24"/>
        </w:rPr>
        <w:t>were</w:t>
      </w:r>
      <w:r w:rsidRPr="002C426B">
        <w:rPr>
          <w:rFonts w:asciiTheme="majorBidi" w:hAnsiTheme="majorBidi" w:cstheme="majorBidi"/>
          <w:color w:val="000000"/>
          <w:sz w:val="24"/>
          <w:szCs w:val="24"/>
        </w:rPr>
        <w:t xml:space="preserve"> made up by adding the following</w:t>
      </w:r>
      <w:r w:rsidR="00587390"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0.1</w:t>
      </w:r>
      <w:r w:rsidR="005873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of each primer (100</w:t>
      </w:r>
      <w:r w:rsidR="005873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µM stock </w:t>
      </w:r>
      <w:r w:rsidR="005E79CD" w:rsidRPr="002C426B">
        <w:rPr>
          <w:rFonts w:asciiTheme="majorBidi" w:hAnsiTheme="majorBidi" w:cstheme="majorBidi"/>
          <w:color w:val="000000"/>
          <w:sz w:val="24"/>
          <w:szCs w:val="24"/>
        </w:rPr>
        <w:t>solution</w:t>
      </w:r>
      <w:r w:rsidRPr="002C426B">
        <w:rPr>
          <w:rFonts w:asciiTheme="majorBidi" w:hAnsiTheme="majorBidi" w:cstheme="majorBidi"/>
          <w:color w:val="000000"/>
          <w:sz w:val="24"/>
          <w:szCs w:val="24"/>
        </w:rPr>
        <w:t>, 2</w:t>
      </w:r>
      <w:r w:rsidR="005873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of FirePol taq polymerase mix (Solis Biodyne), 6.8</w:t>
      </w:r>
      <w:r w:rsidR="005873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RNase free water and 1</w:t>
      </w:r>
      <w:r w:rsidR="00587390" w:rsidRPr="002C426B">
        <w:rPr>
          <w:rFonts w:asciiTheme="majorBidi" w:hAnsiTheme="majorBidi" w:cstheme="majorBidi"/>
          <w:color w:val="000000"/>
          <w:sz w:val="24"/>
          <w:szCs w:val="24"/>
        </w:rPr>
        <w:t xml:space="preserve"> µ</w:t>
      </w:r>
      <w:r w:rsidRPr="002C426B">
        <w:rPr>
          <w:rFonts w:asciiTheme="majorBidi" w:hAnsiTheme="majorBidi" w:cstheme="majorBidi"/>
          <w:color w:val="000000"/>
          <w:sz w:val="24"/>
          <w:szCs w:val="24"/>
        </w:rPr>
        <w:t xml:space="preserve">l of (1:5) diluted cDNA in RNase free water. Reactions were performed using these thermal cycler conditions: </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Lid temperature 110</w:t>
      </w:r>
      <w:r w:rsidR="00587390"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C</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Block temperature 94</w:t>
      </w:r>
      <w:r w:rsidR="00587390"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C for 3 minutes</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Touchdown 65- 50</w:t>
      </w:r>
      <w:r w:rsidR="00587390"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C   15 cycles</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Start cycle 30 times </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Block temperature 94</w:t>
      </w:r>
      <w:r w:rsidR="00587390" w:rsidRPr="002C426B">
        <w:rPr>
          <w:rFonts w:asciiTheme="majorBidi" w:hAnsiTheme="majorBidi" w:cstheme="majorBidi"/>
          <w:color w:val="000000"/>
          <w:sz w:val="24"/>
          <w:szCs w:val="24"/>
        </w:rPr>
        <w:t xml:space="preserve"> º</w:t>
      </w:r>
      <w:r w:rsidR="00D27D7D">
        <w:rPr>
          <w:rFonts w:asciiTheme="majorBidi" w:hAnsiTheme="majorBidi" w:cstheme="majorBidi"/>
          <w:color w:val="000000"/>
          <w:sz w:val="24"/>
          <w:szCs w:val="24"/>
        </w:rPr>
        <w:t>C for 30 seconds (D</w:t>
      </w:r>
      <w:r w:rsidRPr="002C426B">
        <w:rPr>
          <w:rFonts w:asciiTheme="majorBidi" w:hAnsiTheme="majorBidi" w:cstheme="majorBidi"/>
          <w:color w:val="000000"/>
          <w:sz w:val="24"/>
          <w:szCs w:val="24"/>
        </w:rPr>
        <w:t>enaturation)</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Block temperature 58</w:t>
      </w:r>
      <w:r w:rsidR="00587390" w:rsidRPr="002C426B">
        <w:rPr>
          <w:rFonts w:asciiTheme="majorBidi" w:hAnsiTheme="majorBidi" w:cstheme="majorBidi"/>
          <w:color w:val="000000"/>
          <w:sz w:val="24"/>
          <w:szCs w:val="24"/>
        </w:rPr>
        <w:t xml:space="preserve"> º</w:t>
      </w:r>
      <w:r w:rsidR="00D27D7D">
        <w:rPr>
          <w:rFonts w:asciiTheme="majorBidi" w:hAnsiTheme="majorBidi" w:cstheme="majorBidi"/>
          <w:color w:val="000000"/>
          <w:sz w:val="24"/>
          <w:szCs w:val="24"/>
        </w:rPr>
        <w:t>C for 45 seconds (A</w:t>
      </w:r>
      <w:r w:rsidRPr="002C426B">
        <w:rPr>
          <w:rFonts w:asciiTheme="majorBidi" w:hAnsiTheme="majorBidi" w:cstheme="majorBidi"/>
          <w:color w:val="000000"/>
          <w:sz w:val="24"/>
          <w:szCs w:val="24"/>
        </w:rPr>
        <w:t>nnealing)</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Block temperature 72</w:t>
      </w:r>
      <w:r w:rsidR="00587390" w:rsidRPr="002C426B">
        <w:rPr>
          <w:rFonts w:asciiTheme="majorBidi" w:hAnsiTheme="majorBidi" w:cstheme="majorBidi"/>
          <w:color w:val="000000"/>
          <w:sz w:val="24"/>
          <w:szCs w:val="24"/>
        </w:rPr>
        <w:t xml:space="preserve"> º</w:t>
      </w:r>
      <w:r w:rsidR="00D27D7D">
        <w:rPr>
          <w:rFonts w:asciiTheme="majorBidi" w:hAnsiTheme="majorBidi" w:cstheme="majorBidi"/>
          <w:color w:val="000000"/>
          <w:sz w:val="24"/>
          <w:szCs w:val="24"/>
        </w:rPr>
        <w:t>C for 1 minute (E</w:t>
      </w:r>
      <w:r w:rsidRPr="002C426B">
        <w:rPr>
          <w:rFonts w:asciiTheme="majorBidi" w:hAnsiTheme="majorBidi" w:cstheme="majorBidi"/>
          <w:color w:val="000000"/>
          <w:sz w:val="24"/>
          <w:szCs w:val="24"/>
        </w:rPr>
        <w:t>longation)</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End of the cycle</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Block temperature 72</w:t>
      </w:r>
      <w:r w:rsidR="00587390" w:rsidRPr="002C426B">
        <w:rPr>
          <w:rFonts w:asciiTheme="majorBidi" w:hAnsiTheme="majorBidi" w:cstheme="majorBidi"/>
          <w:color w:val="000000"/>
          <w:sz w:val="24"/>
          <w:szCs w:val="24"/>
        </w:rPr>
        <w:t xml:space="preserve"> ºC</w:t>
      </w:r>
      <w:r w:rsidRPr="002C426B">
        <w:rPr>
          <w:rFonts w:asciiTheme="majorBidi" w:hAnsiTheme="majorBidi" w:cstheme="majorBidi"/>
          <w:color w:val="000000"/>
          <w:sz w:val="24"/>
          <w:szCs w:val="24"/>
        </w:rPr>
        <w:t xml:space="preserve"> for 10 minutes (Elongation)</w:t>
      </w:r>
    </w:p>
    <w:p w:rsidR="0067619A" w:rsidRPr="002C426B" w:rsidRDefault="0067619A" w:rsidP="002C426B">
      <w:pPr>
        <w:spacing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Block temperature 10 </w:t>
      </w:r>
      <w:r w:rsidR="00587390" w:rsidRPr="002C426B">
        <w:rPr>
          <w:rFonts w:asciiTheme="majorBidi" w:hAnsiTheme="majorBidi" w:cstheme="majorBidi"/>
          <w:color w:val="000000"/>
          <w:sz w:val="24"/>
          <w:szCs w:val="24"/>
        </w:rPr>
        <w:t>ºC</w:t>
      </w:r>
      <w:r w:rsidRPr="002C426B">
        <w:rPr>
          <w:rFonts w:asciiTheme="majorBidi" w:hAnsiTheme="majorBidi" w:cstheme="majorBidi"/>
          <w:color w:val="000000"/>
          <w:sz w:val="24"/>
          <w:szCs w:val="24"/>
        </w:rPr>
        <w:t xml:space="preserve"> hold</w:t>
      </w:r>
      <w:r w:rsidRPr="002C426B">
        <w:rPr>
          <w:rFonts w:asciiTheme="majorBidi" w:hAnsiTheme="majorBidi" w:cstheme="majorBidi"/>
          <w:b/>
          <w:bCs/>
          <w:color w:val="000000"/>
          <w:sz w:val="24"/>
          <w:szCs w:val="24"/>
        </w:rPr>
        <w:t xml:space="preserve"> </w:t>
      </w:r>
    </w:p>
    <w:p w:rsidR="0067619A" w:rsidRPr="002C426B" w:rsidRDefault="0067619A" w:rsidP="009E4B27">
      <w:pPr>
        <w:spacing w:line="480" w:lineRule="auto"/>
        <w:jc w:val="both"/>
        <w:rPr>
          <w:rFonts w:asciiTheme="majorBidi" w:hAnsiTheme="majorBidi" w:cstheme="majorBidi"/>
          <w:b/>
          <w:bCs/>
          <w:color w:val="000000"/>
          <w:sz w:val="24"/>
          <w:szCs w:val="24"/>
        </w:rPr>
      </w:pPr>
      <w:r w:rsidRPr="002C426B">
        <w:rPr>
          <w:rFonts w:asciiTheme="majorBidi" w:hAnsiTheme="majorBidi" w:cstheme="majorBidi"/>
          <w:color w:val="000000"/>
          <w:sz w:val="24"/>
          <w:szCs w:val="24"/>
        </w:rPr>
        <w:t>5</w:t>
      </w:r>
      <w:r w:rsidR="005873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PCR products were loaded on a 1% agarose gel (Melford, UK) with 0.02 mg of Ethidium Bromide (EtBr) per 100 ml of 1x TAE buffer (section 2.1.</w:t>
      </w:r>
      <w:r w:rsidR="009E4B27">
        <w:rPr>
          <w:rFonts w:asciiTheme="majorBidi" w:hAnsiTheme="majorBidi" w:cstheme="majorBidi"/>
          <w:color w:val="000000"/>
          <w:sz w:val="24"/>
          <w:szCs w:val="24"/>
        </w:rPr>
        <w:t>3</w:t>
      </w:r>
      <w:r w:rsidRPr="002C426B">
        <w:rPr>
          <w:rFonts w:asciiTheme="majorBidi" w:hAnsiTheme="majorBidi" w:cstheme="majorBidi"/>
          <w:color w:val="000000"/>
          <w:sz w:val="24"/>
          <w:szCs w:val="24"/>
        </w:rPr>
        <w:t>.1). Hyperladder IV or I (Bioline, UK) was also loaded on the same gels and used to identify the PCR product sizes. The gels were run at 100V in a DNA electrophoresis tank (Geneflow, UK) in 1 x TAE buffer until the PCR products were resolved for 1</w:t>
      </w:r>
      <w:r w:rsidR="00587390" w:rsidRPr="002C426B">
        <w:rPr>
          <w:rFonts w:asciiTheme="majorBidi" w:hAnsiTheme="majorBidi" w:cstheme="majorBidi"/>
          <w:color w:val="000000"/>
          <w:sz w:val="24"/>
          <w:szCs w:val="24"/>
        </w:rPr>
        <w:t> </w:t>
      </w:r>
      <w:r w:rsidRPr="002C426B">
        <w:rPr>
          <w:rFonts w:asciiTheme="majorBidi" w:hAnsiTheme="majorBidi" w:cstheme="majorBidi"/>
          <w:color w:val="000000"/>
          <w:sz w:val="24"/>
          <w:szCs w:val="24"/>
        </w:rPr>
        <w:t>hour. DNA fragments were visualised using a gel imaging system (Geni, Syngene,</w:t>
      </w:r>
      <w:r w:rsidR="005873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UK).</w:t>
      </w:r>
    </w:p>
    <w:p w:rsidR="008B3F05" w:rsidRDefault="008B3F05">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902557" w:rsidP="002C426B">
      <w:pPr>
        <w:autoSpaceDE w:val="0"/>
        <w:autoSpaceDN w:val="0"/>
        <w:adjustRightInd w:val="0"/>
        <w:spacing w:after="0" w:line="480" w:lineRule="auto"/>
        <w:jc w:val="both"/>
        <w:rPr>
          <w:rFonts w:asciiTheme="majorBidi" w:hAnsiTheme="majorBidi" w:cstheme="majorBidi"/>
          <w:b/>
          <w:bCs/>
          <w:color w:val="000000"/>
          <w:sz w:val="24"/>
          <w:szCs w:val="24"/>
        </w:rPr>
      </w:pPr>
      <w:r w:rsidRPr="002C426B">
        <w:rPr>
          <w:rFonts w:asciiTheme="majorBidi" w:hAnsiTheme="majorBidi" w:cstheme="majorBidi"/>
          <w:b/>
          <w:bCs/>
          <w:color w:val="000000"/>
          <w:sz w:val="24"/>
          <w:szCs w:val="24"/>
        </w:rPr>
        <w:t>Table 2.7: List of p</w:t>
      </w:r>
      <w:r w:rsidR="0067619A" w:rsidRPr="002C426B">
        <w:rPr>
          <w:rFonts w:asciiTheme="majorBidi" w:hAnsiTheme="majorBidi" w:cstheme="majorBidi"/>
          <w:b/>
          <w:bCs/>
          <w:color w:val="000000"/>
          <w:sz w:val="24"/>
          <w:szCs w:val="24"/>
        </w:rPr>
        <w:t>rimers used for RT- PCR.</w:t>
      </w:r>
    </w:p>
    <w:tbl>
      <w:tblPr>
        <w:tblW w:w="7800"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39"/>
        <w:gridCol w:w="1637"/>
        <w:gridCol w:w="4224"/>
      </w:tblGrid>
      <w:tr w:rsidR="004F4AE0" w:rsidRPr="00E94ACA" w:rsidTr="00BB253B">
        <w:trPr>
          <w:cantSplit/>
          <w:trHeight w:val="585"/>
        </w:trPr>
        <w:tc>
          <w:tcPr>
            <w:tcW w:w="1939" w:type="dxa"/>
            <w:tcBorders>
              <w:top w:val="single" w:sz="24" w:space="0" w:color="auto"/>
              <w:left w:val="nil"/>
              <w:bottom w:val="single" w:sz="24" w:space="0" w:color="auto"/>
            </w:tcBorders>
            <w:vAlign w:val="center"/>
          </w:tcPr>
          <w:p w:rsidR="004F4AE0" w:rsidRPr="00E94ACA" w:rsidRDefault="004F4AE0" w:rsidP="00013CEA">
            <w:pPr>
              <w:autoSpaceDE w:val="0"/>
              <w:autoSpaceDN w:val="0"/>
              <w:adjustRightInd w:val="0"/>
              <w:spacing w:after="0" w:line="20" w:lineRule="atLeast"/>
              <w:jc w:val="both"/>
              <w:rPr>
                <w:rFonts w:asciiTheme="majorBidi" w:eastAsia="Calibri" w:hAnsiTheme="majorBidi" w:cstheme="majorBidi"/>
                <w:b/>
                <w:bCs/>
                <w:color w:val="000000"/>
                <w:sz w:val="24"/>
                <w:szCs w:val="24"/>
              </w:rPr>
            </w:pPr>
            <w:r w:rsidRPr="00E94ACA">
              <w:rPr>
                <w:rFonts w:asciiTheme="majorBidi" w:eastAsia="Calibri" w:hAnsiTheme="majorBidi" w:cstheme="majorBidi"/>
                <w:b/>
                <w:bCs/>
                <w:color w:val="000000"/>
                <w:sz w:val="24"/>
                <w:szCs w:val="24"/>
              </w:rPr>
              <w:t>Oligo name</w:t>
            </w:r>
          </w:p>
        </w:tc>
        <w:tc>
          <w:tcPr>
            <w:tcW w:w="1637" w:type="dxa"/>
            <w:tcBorders>
              <w:top w:val="single" w:sz="24" w:space="0" w:color="auto"/>
              <w:bottom w:val="single" w:sz="24" w:space="0" w:color="auto"/>
            </w:tcBorders>
            <w:vAlign w:val="center"/>
          </w:tcPr>
          <w:p w:rsidR="004F4AE0" w:rsidRPr="00E94ACA" w:rsidRDefault="004F4AE0" w:rsidP="00013CEA">
            <w:pPr>
              <w:autoSpaceDE w:val="0"/>
              <w:autoSpaceDN w:val="0"/>
              <w:adjustRightInd w:val="0"/>
              <w:spacing w:after="0" w:line="20" w:lineRule="atLeast"/>
              <w:jc w:val="both"/>
              <w:rPr>
                <w:rFonts w:asciiTheme="majorBidi" w:eastAsia="Calibri" w:hAnsiTheme="majorBidi" w:cstheme="majorBidi"/>
                <w:b/>
                <w:bCs/>
                <w:color w:val="000000"/>
                <w:sz w:val="24"/>
                <w:szCs w:val="24"/>
              </w:rPr>
            </w:pPr>
            <w:r w:rsidRPr="00E94ACA">
              <w:rPr>
                <w:rFonts w:asciiTheme="majorBidi" w:eastAsia="Calibri" w:hAnsiTheme="majorBidi" w:cstheme="majorBidi"/>
                <w:b/>
                <w:bCs/>
                <w:color w:val="000000"/>
                <w:sz w:val="24"/>
                <w:szCs w:val="24"/>
              </w:rPr>
              <w:t>Position</w:t>
            </w:r>
          </w:p>
        </w:tc>
        <w:tc>
          <w:tcPr>
            <w:tcW w:w="4224" w:type="dxa"/>
            <w:tcBorders>
              <w:top w:val="single" w:sz="24" w:space="0" w:color="auto"/>
              <w:bottom w:val="single" w:sz="24" w:space="0" w:color="auto"/>
              <w:right w:val="nil"/>
            </w:tcBorders>
            <w:vAlign w:val="center"/>
          </w:tcPr>
          <w:p w:rsidR="004F4AE0" w:rsidRPr="00E94ACA" w:rsidRDefault="004F4AE0" w:rsidP="00013CEA">
            <w:pPr>
              <w:autoSpaceDE w:val="0"/>
              <w:autoSpaceDN w:val="0"/>
              <w:adjustRightInd w:val="0"/>
              <w:spacing w:after="0" w:line="20" w:lineRule="atLeast"/>
              <w:jc w:val="both"/>
              <w:rPr>
                <w:rFonts w:asciiTheme="majorBidi" w:eastAsia="Calibri" w:hAnsiTheme="majorBidi" w:cstheme="majorBidi"/>
                <w:b/>
                <w:bCs/>
                <w:color w:val="000000"/>
                <w:sz w:val="24"/>
                <w:szCs w:val="24"/>
              </w:rPr>
            </w:pPr>
            <w:r w:rsidRPr="00E94ACA">
              <w:rPr>
                <w:rFonts w:asciiTheme="majorBidi" w:eastAsia="Calibri" w:hAnsiTheme="majorBidi" w:cstheme="majorBidi"/>
                <w:b/>
                <w:bCs/>
                <w:color w:val="000000"/>
                <w:sz w:val="24"/>
                <w:szCs w:val="24"/>
              </w:rPr>
              <w:t>Sequence (5’-3’)</w:t>
            </w:r>
          </w:p>
        </w:tc>
      </w:tr>
      <w:tr w:rsidR="004F4AE0" w:rsidRPr="00E94ACA" w:rsidTr="00BB253B">
        <w:trPr>
          <w:trHeight w:val="473"/>
        </w:trPr>
        <w:tc>
          <w:tcPr>
            <w:tcW w:w="1939" w:type="dxa"/>
            <w:tcBorders>
              <w:top w:val="single" w:sz="24" w:space="0" w:color="auto"/>
              <w:lef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123A4E">
              <w:rPr>
                <w:rFonts w:asciiTheme="majorBidi" w:eastAsia="Times New Roman" w:hAnsiTheme="majorBidi" w:cstheme="majorBidi"/>
                <w:color w:val="222222"/>
                <w:sz w:val="24"/>
                <w:szCs w:val="24"/>
                <w:lang w:val="en-US"/>
              </w:rPr>
              <w:t>HDAC6_</w:t>
            </w:r>
            <w:r w:rsidRPr="00E94ACA">
              <w:rPr>
                <w:rFonts w:asciiTheme="majorBidi" w:eastAsia="Times New Roman" w:hAnsiTheme="majorBidi" w:cstheme="majorBidi"/>
                <w:color w:val="222222"/>
                <w:sz w:val="24"/>
                <w:szCs w:val="24"/>
                <w:lang w:val="en-US"/>
              </w:rPr>
              <w:t>e</w:t>
            </w:r>
            <w:r w:rsidRPr="00123A4E">
              <w:rPr>
                <w:rFonts w:asciiTheme="majorBidi" w:eastAsia="Times New Roman" w:hAnsiTheme="majorBidi" w:cstheme="majorBidi"/>
                <w:color w:val="222222"/>
                <w:sz w:val="24"/>
                <w:szCs w:val="24"/>
                <w:lang w:val="en-US"/>
              </w:rPr>
              <w:t>1F</w:t>
            </w:r>
          </w:p>
        </w:tc>
        <w:tc>
          <w:tcPr>
            <w:tcW w:w="1637" w:type="dxa"/>
            <w:tcBorders>
              <w:top w:val="single" w:sz="24" w:space="0" w:color="auto"/>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Forward</w:t>
            </w:r>
          </w:p>
        </w:tc>
        <w:tc>
          <w:tcPr>
            <w:tcW w:w="4224" w:type="dxa"/>
            <w:tcBorders>
              <w:top w:val="single" w:sz="24" w:space="0" w:color="auto"/>
              <w:right w:val="nil"/>
            </w:tcBorders>
            <w:vAlign w:val="center"/>
          </w:tcPr>
          <w:p w:rsidR="004F4AE0" w:rsidRPr="00E94ACA" w:rsidRDefault="004F4AE0" w:rsidP="00013CEA">
            <w:pPr>
              <w:shd w:val="clear" w:color="auto" w:fill="FFFFFF"/>
              <w:spacing w:after="0" w:line="20" w:lineRule="atLeast"/>
              <w:rPr>
                <w:rFonts w:asciiTheme="majorBidi" w:eastAsia="Times New Roman" w:hAnsiTheme="majorBidi" w:cstheme="majorBidi"/>
                <w:color w:val="222222"/>
                <w:sz w:val="24"/>
                <w:szCs w:val="24"/>
                <w:lang w:val="en-US"/>
              </w:rPr>
            </w:pPr>
            <w:r w:rsidRPr="00123A4E">
              <w:rPr>
                <w:rFonts w:asciiTheme="majorBidi" w:eastAsia="Times New Roman" w:hAnsiTheme="majorBidi" w:cstheme="majorBidi"/>
                <w:color w:val="222222"/>
                <w:sz w:val="24"/>
                <w:szCs w:val="24"/>
                <w:lang w:val="en-US"/>
              </w:rPr>
              <w:t>TCTGGGGAAATAGGCTGAAG</w:t>
            </w:r>
          </w:p>
        </w:tc>
      </w:tr>
      <w:tr w:rsidR="004F4AE0" w:rsidRPr="00E94ACA" w:rsidTr="00BB253B">
        <w:trPr>
          <w:trHeight w:val="473"/>
        </w:trPr>
        <w:tc>
          <w:tcPr>
            <w:tcW w:w="1939" w:type="dxa"/>
            <w:tcBorders>
              <w:lef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123A4E">
              <w:rPr>
                <w:rFonts w:asciiTheme="majorBidi" w:eastAsia="Times New Roman" w:hAnsiTheme="majorBidi" w:cstheme="majorBidi"/>
                <w:color w:val="222222"/>
                <w:sz w:val="24"/>
                <w:szCs w:val="24"/>
                <w:lang w:val="en-US"/>
              </w:rPr>
              <w:t>HDAC6_</w:t>
            </w:r>
            <w:r w:rsidRPr="00E94ACA">
              <w:rPr>
                <w:rFonts w:asciiTheme="majorBidi" w:eastAsia="Times New Roman" w:hAnsiTheme="majorBidi" w:cstheme="majorBidi"/>
                <w:color w:val="222222"/>
                <w:sz w:val="24"/>
                <w:szCs w:val="24"/>
                <w:lang w:val="en-US"/>
              </w:rPr>
              <w:t>e</w:t>
            </w:r>
            <w:r w:rsidRPr="00123A4E">
              <w:rPr>
                <w:rFonts w:asciiTheme="majorBidi" w:eastAsia="Times New Roman" w:hAnsiTheme="majorBidi" w:cstheme="majorBidi"/>
                <w:color w:val="222222"/>
                <w:sz w:val="24"/>
                <w:szCs w:val="24"/>
                <w:lang w:val="en-US"/>
              </w:rPr>
              <w:t>1R</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Reverse</w:t>
            </w:r>
          </w:p>
        </w:tc>
        <w:tc>
          <w:tcPr>
            <w:tcW w:w="4224" w:type="dxa"/>
            <w:tcBorders>
              <w:right w:val="nil"/>
            </w:tcBorders>
            <w:vAlign w:val="center"/>
          </w:tcPr>
          <w:p w:rsidR="004F4AE0" w:rsidRPr="00E94ACA" w:rsidRDefault="004F4AE0" w:rsidP="00013CEA">
            <w:pPr>
              <w:shd w:val="clear" w:color="auto" w:fill="FFFFFF"/>
              <w:spacing w:after="0" w:line="20" w:lineRule="atLeast"/>
              <w:rPr>
                <w:rFonts w:asciiTheme="majorBidi" w:eastAsia="Times New Roman" w:hAnsiTheme="majorBidi" w:cstheme="majorBidi"/>
                <w:color w:val="222222"/>
                <w:sz w:val="24"/>
                <w:szCs w:val="24"/>
                <w:lang w:val="en-US"/>
              </w:rPr>
            </w:pPr>
            <w:r w:rsidRPr="00123A4E">
              <w:rPr>
                <w:rFonts w:asciiTheme="majorBidi" w:eastAsia="Times New Roman" w:hAnsiTheme="majorBidi" w:cstheme="majorBidi"/>
                <w:color w:val="222222"/>
                <w:sz w:val="24"/>
                <w:szCs w:val="24"/>
                <w:lang w:val="en-US"/>
              </w:rPr>
              <w:t>TCCTGGTCGAAGATGAACTG</w:t>
            </w:r>
          </w:p>
        </w:tc>
      </w:tr>
      <w:tr w:rsidR="004F4AE0" w:rsidRPr="00E94ACA" w:rsidTr="00BB253B">
        <w:trPr>
          <w:trHeight w:val="473"/>
        </w:trPr>
        <w:tc>
          <w:tcPr>
            <w:tcW w:w="1939" w:type="dxa"/>
            <w:tcBorders>
              <w:lef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123A4E">
              <w:rPr>
                <w:rFonts w:asciiTheme="majorBidi" w:eastAsia="Times New Roman" w:hAnsiTheme="majorBidi" w:cstheme="majorBidi"/>
                <w:color w:val="222222"/>
                <w:sz w:val="24"/>
                <w:szCs w:val="24"/>
                <w:lang w:val="en-US"/>
              </w:rPr>
              <w:t>HDAC6_</w:t>
            </w:r>
            <w:r w:rsidRPr="00E94ACA">
              <w:rPr>
                <w:rFonts w:asciiTheme="majorBidi" w:eastAsia="Times New Roman" w:hAnsiTheme="majorBidi" w:cstheme="majorBidi"/>
                <w:color w:val="222222"/>
                <w:sz w:val="24"/>
                <w:szCs w:val="24"/>
                <w:lang w:val="en-US"/>
              </w:rPr>
              <w:t>e</w:t>
            </w:r>
            <w:r w:rsidRPr="00123A4E">
              <w:rPr>
                <w:rFonts w:asciiTheme="majorBidi" w:eastAsia="Times New Roman" w:hAnsiTheme="majorBidi" w:cstheme="majorBidi"/>
                <w:color w:val="222222"/>
                <w:sz w:val="24"/>
                <w:szCs w:val="24"/>
                <w:lang w:val="en-US"/>
              </w:rPr>
              <w:t>2F</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Forward</w:t>
            </w:r>
          </w:p>
        </w:tc>
        <w:tc>
          <w:tcPr>
            <w:tcW w:w="4224" w:type="dxa"/>
            <w:tcBorders>
              <w:right w:val="nil"/>
            </w:tcBorders>
            <w:vAlign w:val="center"/>
          </w:tcPr>
          <w:p w:rsidR="004F4AE0" w:rsidRPr="00E94ACA" w:rsidRDefault="004F4AE0" w:rsidP="00013CEA">
            <w:pPr>
              <w:shd w:val="clear" w:color="auto" w:fill="FFFFFF"/>
              <w:spacing w:after="0" w:line="20" w:lineRule="atLeast"/>
              <w:rPr>
                <w:rFonts w:asciiTheme="majorBidi" w:eastAsia="Times New Roman" w:hAnsiTheme="majorBidi" w:cstheme="majorBidi"/>
                <w:color w:val="222222"/>
                <w:sz w:val="24"/>
                <w:szCs w:val="24"/>
                <w:lang w:val="en-US"/>
              </w:rPr>
            </w:pPr>
            <w:r w:rsidRPr="00123A4E">
              <w:rPr>
                <w:rFonts w:asciiTheme="majorBidi" w:eastAsia="Times New Roman" w:hAnsiTheme="majorBidi" w:cstheme="majorBidi"/>
                <w:color w:val="222222"/>
                <w:sz w:val="24"/>
                <w:szCs w:val="24"/>
                <w:lang w:val="en-US"/>
              </w:rPr>
              <w:t>TGTTCAACCATCTGGCTGTG</w:t>
            </w:r>
          </w:p>
        </w:tc>
      </w:tr>
      <w:tr w:rsidR="004F4AE0" w:rsidRPr="00E94ACA" w:rsidTr="00BB253B">
        <w:trPr>
          <w:trHeight w:val="473"/>
        </w:trPr>
        <w:tc>
          <w:tcPr>
            <w:tcW w:w="1939" w:type="dxa"/>
            <w:tcBorders>
              <w:lef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123A4E">
              <w:rPr>
                <w:rFonts w:asciiTheme="majorBidi" w:eastAsia="Times New Roman" w:hAnsiTheme="majorBidi" w:cstheme="majorBidi"/>
                <w:color w:val="222222"/>
                <w:sz w:val="24"/>
                <w:szCs w:val="24"/>
                <w:lang w:val="en-US"/>
              </w:rPr>
              <w:t>HDAC6_</w:t>
            </w:r>
            <w:r w:rsidRPr="00E94ACA">
              <w:rPr>
                <w:rFonts w:asciiTheme="majorBidi" w:eastAsia="Times New Roman" w:hAnsiTheme="majorBidi" w:cstheme="majorBidi"/>
                <w:color w:val="222222"/>
                <w:sz w:val="24"/>
                <w:szCs w:val="24"/>
                <w:lang w:val="en-US"/>
              </w:rPr>
              <w:t>e</w:t>
            </w:r>
            <w:r w:rsidRPr="00123A4E">
              <w:rPr>
                <w:rFonts w:asciiTheme="majorBidi" w:eastAsia="Times New Roman" w:hAnsiTheme="majorBidi" w:cstheme="majorBidi"/>
                <w:color w:val="222222"/>
                <w:sz w:val="24"/>
                <w:szCs w:val="24"/>
                <w:lang w:val="en-US"/>
              </w:rPr>
              <w:t>2R</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Reverse</w:t>
            </w:r>
          </w:p>
        </w:tc>
        <w:tc>
          <w:tcPr>
            <w:tcW w:w="4224" w:type="dxa"/>
            <w:tcBorders>
              <w:right w:val="nil"/>
            </w:tcBorders>
            <w:vAlign w:val="center"/>
          </w:tcPr>
          <w:p w:rsidR="004F4AE0" w:rsidRPr="00E94ACA" w:rsidRDefault="004F4AE0" w:rsidP="00013CEA">
            <w:pPr>
              <w:shd w:val="clear" w:color="auto" w:fill="FFFFFF"/>
              <w:spacing w:after="0" w:line="20" w:lineRule="atLeast"/>
              <w:rPr>
                <w:rFonts w:asciiTheme="majorBidi" w:eastAsia="Times New Roman" w:hAnsiTheme="majorBidi" w:cstheme="majorBidi"/>
                <w:color w:val="222222"/>
                <w:sz w:val="24"/>
                <w:szCs w:val="24"/>
                <w:lang w:val="en-US"/>
              </w:rPr>
            </w:pPr>
            <w:r w:rsidRPr="00123A4E">
              <w:rPr>
                <w:rFonts w:asciiTheme="majorBidi" w:eastAsia="Times New Roman" w:hAnsiTheme="majorBidi" w:cstheme="majorBidi"/>
                <w:color w:val="222222"/>
                <w:sz w:val="24"/>
                <w:szCs w:val="24"/>
                <w:lang w:val="en-US"/>
              </w:rPr>
              <w:t>GGTGATGATTGTCCCAGAGG</w:t>
            </w:r>
          </w:p>
        </w:tc>
      </w:tr>
      <w:tr w:rsidR="004F4AE0" w:rsidRPr="00E94ACA" w:rsidTr="00BB253B">
        <w:trPr>
          <w:trHeight w:val="473"/>
        </w:trPr>
        <w:tc>
          <w:tcPr>
            <w:tcW w:w="1939" w:type="dxa"/>
            <w:tcBorders>
              <w:lef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123A4E">
              <w:rPr>
                <w:rFonts w:asciiTheme="majorBidi" w:eastAsia="Times New Roman" w:hAnsiTheme="majorBidi" w:cstheme="majorBidi"/>
                <w:color w:val="222222"/>
                <w:sz w:val="24"/>
                <w:szCs w:val="24"/>
                <w:lang w:val="en-US"/>
              </w:rPr>
              <w:t>HDAC6_</w:t>
            </w:r>
            <w:r w:rsidRPr="00E94ACA">
              <w:rPr>
                <w:rFonts w:asciiTheme="majorBidi" w:eastAsia="Times New Roman" w:hAnsiTheme="majorBidi" w:cstheme="majorBidi"/>
                <w:color w:val="222222"/>
                <w:sz w:val="24"/>
                <w:szCs w:val="24"/>
                <w:lang w:val="en-US"/>
              </w:rPr>
              <w:t>e</w:t>
            </w:r>
            <w:r w:rsidRPr="00123A4E">
              <w:rPr>
                <w:rFonts w:asciiTheme="majorBidi" w:eastAsia="Times New Roman" w:hAnsiTheme="majorBidi" w:cstheme="majorBidi"/>
                <w:color w:val="222222"/>
                <w:sz w:val="24"/>
                <w:szCs w:val="24"/>
                <w:lang w:val="en-US"/>
              </w:rPr>
              <w:t>3F</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Forward</w:t>
            </w:r>
          </w:p>
        </w:tc>
        <w:tc>
          <w:tcPr>
            <w:tcW w:w="4224" w:type="dxa"/>
            <w:tcBorders>
              <w:right w:val="nil"/>
            </w:tcBorders>
            <w:vAlign w:val="center"/>
          </w:tcPr>
          <w:p w:rsidR="004F4AE0" w:rsidRPr="00E94ACA" w:rsidRDefault="004F4AE0" w:rsidP="00013CEA">
            <w:pPr>
              <w:shd w:val="clear" w:color="auto" w:fill="FFFFFF"/>
              <w:spacing w:after="0" w:line="20" w:lineRule="atLeast"/>
              <w:rPr>
                <w:rFonts w:asciiTheme="majorBidi" w:eastAsia="Times New Roman" w:hAnsiTheme="majorBidi" w:cstheme="majorBidi"/>
                <w:color w:val="222222"/>
                <w:sz w:val="24"/>
                <w:szCs w:val="24"/>
                <w:lang w:val="en-US"/>
              </w:rPr>
            </w:pPr>
            <w:r w:rsidRPr="00123A4E">
              <w:rPr>
                <w:rFonts w:asciiTheme="majorBidi" w:eastAsia="Times New Roman" w:hAnsiTheme="majorBidi" w:cstheme="majorBidi"/>
                <w:color w:val="222222"/>
                <w:sz w:val="24"/>
                <w:szCs w:val="24"/>
                <w:lang w:val="en-US"/>
              </w:rPr>
              <w:t>ACTGCACTGCCCATGGATAC</w:t>
            </w:r>
          </w:p>
        </w:tc>
      </w:tr>
      <w:tr w:rsidR="004F4AE0" w:rsidRPr="00E94ACA" w:rsidTr="00BB253B">
        <w:trPr>
          <w:trHeight w:val="449"/>
        </w:trPr>
        <w:tc>
          <w:tcPr>
            <w:tcW w:w="1939" w:type="dxa"/>
            <w:tcBorders>
              <w:lef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HDAC6_e3R</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Reverse</w:t>
            </w:r>
          </w:p>
        </w:tc>
        <w:tc>
          <w:tcPr>
            <w:tcW w:w="4224" w:type="dxa"/>
            <w:tcBorders>
              <w:righ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GCATAACCCTCCGGTGTTAC</w:t>
            </w:r>
          </w:p>
        </w:tc>
      </w:tr>
      <w:tr w:rsidR="004F4AE0" w:rsidRPr="00E94ACA" w:rsidTr="00BB253B">
        <w:trPr>
          <w:trHeight w:val="449"/>
        </w:trPr>
        <w:tc>
          <w:tcPr>
            <w:tcW w:w="1939" w:type="dxa"/>
            <w:tcBorders>
              <w:left w:val="nil"/>
            </w:tcBorders>
            <w:vAlign w:val="center"/>
          </w:tcPr>
          <w:p w:rsidR="004F4AE0" w:rsidRPr="00E94ACA" w:rsidRDefault="004F4AE0" w:rsidP="00013CEA">
            <w:pPr>
              <w:spacing w:after="0" w:line="20" w:lineRule="atLeast"/>
              <w:jc w:val="both"/>
              <w:rPr>
                <w:rFonts w:asciiTheme="majorBidi" w:eastAsia="Times New Roman" w:hAnsiTheme="majorBidi" w:cstheme="majorBidi"/>
                <w:color w:val="222222"/>
                <w:sz w:val="24"/>
                <w:szCs w:val="24"/>
                <w:lang w:val="en-US"/>
              </w:rPr>
            </w:pPr>
            <w:r w:rsidRPr="00123A4E">
              <w:rPr>
                <w:rFonts w:asciiTheme="majorBidi" w:eastAsia="Times New Roman" w:hAnsiTheme="majorBidi" w:cstheme="majorBidi"/>
                <w:color w:val="222222"/>
                <w:sz w:val="24"/>
                <w:szCs w:val="24"/>
                <w:lang w:val="en-US"/>
              </w:rPr>
              <w:t>HDAC6_</w:t>
            </w:r>
            <w:r w:rsidRPr="00E94ACA">
              <w:rPr>
                <w:rFonts w:asciiTheme="majorBidi" w:eastAsia="Times New Roman" w:hAnsiTheme="majorBidi" w:cstheme="majorBidi"/>
                <w:color w:val="222222"/>
                <w:sz w:val="24"/>
                <w:szCs w:val="24"/>
                <w:lang w:val="en-US"/>
              </w:rPr>
              <w:t>e</w:t>
            </w:r>
            <w:r w:rsidRPr="00123A4E">
              <w:rPr>
                <w:rFonts w:asciiTheme="majorBidi" w:eastAsia="Times New Roman" w:hAnsiTheme="majorBidi" w:cstheme="majorBidi"/>
                <w:color w:val="222222"/>
                <w:sz w:val="24"/>
                <w:szCs w:val="24"/>
                <w:lang w:val="en-US"/>
              </w:rPr>
              <w:t>4F</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Forward</w:t>
            </w:r>
          </w:p>
        </w:tc>
        <w:tc>
          <w:tcPr>
            <w:tcW w:w="4224" w:type="dxa"/>
            <w:tcBorders>
              <w:right w:val="nil"/>
            </w:tcBorders>
            <w:vAlign w:val="center"/>
          </w:tcPr>
          <w:p w:rsidR="004F4AE0" w:rsidRPr="00E94ACA" w:rsidRDefault="004F4AE0" w:rsidP="00013CEA">
            <w:pPr>
              <w:shd w:val="clear" w:color="auto" w:fill="FFFFFF"/>
              <w:spacing w:after="0" w:line="20" w:lineRule="atLeast"/>
              <w:rPr>
                <w:rFonts w:asciiTheme="majorBidi" w:eastAsia="Times New Roman" w:hAnsiTheme="majorBidi" w:cstheme="majorBidi"/>
                <w:color w:val="222222"/>
                <w:sz w:val="24"/>
                <w:szCs w:val="24"/>
                <w:lang w:val="en-US"/>
              </w:rPr>
            </w:pPr>
            <w:r w:rsidRPr="00123A4E">
              <w:rPr>
                <w:rFonts w:asciiTheme="majorBidi" w:eastAsia="Times New Roman" w:hAnsiTheme="majorBidi" w:cstheme="majorBidi"/>
                <w:color w:val="222222"/>
                <w:sz w:val="24"/>
                <w:szCs w:val="24"/>
                <w:lang w:val="en-US"/>
              </w:rPr>
              <w:t>TCGTCTGGTACTTCCCATCG</w:t>
            </w:r>
          </w:p>
        </w:tc>
      </w:tr>
      <w:tr w:rsidR="004F4AE0" w:rsidRPr="00E94ACA" w:rsidTr="00BB253B">
        <w:trPr>
          <w:trHeight w:val="449"/>
        </w:trPr>
        <w:tc>
          <w:tcPr>
            <w:tcW w:w="1939" w:type="dxa"/>
            <w:tcBorders>
              <w:lef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HDAC6_e4R</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Reverse</w:t>
            </w:r>
          </w:p>
        </w:tc>
        <w:tc>
          <w:tcPr>
            <w:tcW w:w="4224" w:type="dxa"/>
            <w:tcBorders>
              <w:righ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GCTCCAAAGTGCTGAGAACC</w:t>
            </w:r>
          </w:p>
        </w:tc>
      </w:tr>
      <w:tr w:rsidR="004F4AE0" w:rsidRPr="00E94ACA" w:rsidTr="00BB253B">
        <w:trPr>
          <w:trHeight w:val="449"/>
        </w:trPr>
        <w:tc>
          <w:tcPr>
            <w:tcW w:w="1939" w:type="dxa"/>
            <w:tcBorders>
              <w:left w:val="nil"/>
            </w:tcBorders>
            <w:vAlign w:val="center"/>
          </w:tcPr>
          <w:p w:rsidR="004F4AE0" w:rsidRPr="00E94ACA" w:rsidRDefault="004F4AE0" w:rsidP="00013CEA">
            <w:pPr>
              <w:spacing w:after="0" w:line="20" w:lineRule="atLeast"/>
              <w:jc w:val="both"/>
              <w:rPr>
                <w:rFonts w:asciiTheme="majorBidi" w:eastAsia="Times New Roman" w:hAnsiTheme="majorBidi" w:cstheme="majorBidi"/>
                <w:color w:val="222222"/>
                <w:sz w:val="24"/>
                <w:szCs w:val="24"/>
                <w:lang w:val="en-US"/>
              </w:rPr>
            </w:pPr>
            <w:r w:rsidRPr="00123A4E">
              <w:rPr>
                <w:rFonts w:asciiTheme="majorBidi" w:eastAsia="Times New Roman" w:hAnsiTheme="majorBidi" w:cstheme="majorBidi"/>
                <w:color w:val="222222"/>
                <w:sz w:val="24"/>
                <w:szCs w:val="24"/>
                <w:lang w:val="en-US"/>
              </w:rPr>
              <w:t>HDAC6_</w:t>
            </w:r>
            <w:r w:rsidRPr="00E94ACA">
              <w:rPr>
                <w:rFonts w:asciiTheme="majorBidi" w:eastAsia="Times New Roman" w:hAnsiTheme="majorBidi" w:cstheme="majorBidi"/>
                <w:color w:val="222222"/>
                <w:sz w:val="24"/>
                <w:szCs w:val="24"/>
                <w:lang w:val="en-US"/>
              </w:rPr>
              <w:t>e</w:t>
            </w:r>
            <w:r w:rsidRPr="00123A4E">
              <w:rPr>
                <w:rFonts w:asciiTheme="majorBidi" w:eastAsia="Times New Roman" w:hAnsiTheme="majorBidi" w:cstheme="majorBidi"/>
                <w:color w:val="222222"/>
                <w:sz w:val="24"/>
                <w:szCs w:val="24"/>
                <w:lang w:val="en-US"/>
              </w:rPr>
              <w:t>5F</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Forward</w:t>
            </w:r>
          </w:p>
        </w:tc>
        <w:tc>
          <w:tcPr>
            <w:tcW w:w="4224" w:type="dxa"/>
            <w:tcBorders>
              <w:right w:val="nil"/>
            </w:tcBorders>
            <w:vAlign w:val="center"/>
          </w:tcPr>
          <w:p w:rsidR="004F4AE0" w:rsidRPr="00E94ACA" w:rsidRDefault="004F4AE0" w:rsidP="00013CEA">
            <w:pPr>
              <w:shd w:val="clear" w:color="auto" w:fill="FFFFFF"/>
              <w:spacing w:after="0" w:line="20" w:lineRule="atLeast"/>
              <w:rPr>
                <w:rFonts w:asciiTheme="majorBidi" w:eastAsia="Times New Roman" w:hAnsiTheme="majorBidi" w:cstheme="majorBidi"/>
                <w:color w:val="222222"/>
                <w:sz w:val="24"/>
                <w:szCs w:val="24"/>
                <w:lang w:val="en-US"/>
              </w:rPr>
            </w:pPr>
            <w:r w:rsidRPr="00123A4E">
              <w:rPr>
                <w:rFonts w:asciiTheme="majorBidi" w:eastAsia="Times New Roman" w:hAnsiTheme="majorBidi" w:cstheme="majorBidi"/>
                <w:color w:val="222222"/>
                <w:sz w:val="24"/>
                <w:szCs w:val="24"/>
                <w:lang w:val="en-US"/>
              </w:rPr>
              <w:t>CTCCAGCCTCGCATACAAAC</w:t>
            </w:r>
          </w:p>
        </w:tc>
      </w:tr>
      <w:tr w:rsidR="004F4AE0" w:rsidRPr="00E94ACA" w:rsidTr="00BB253B">
        <w:trPr>
          <w:trHeight w:val="449"/>
        </w:trPr>
        <w:tc>
          <w:tcPr>
            <w:tcW w:w="1939" w:type="dxa"/>
            <w:tcBorders>
              <w:left w:val="nil"/>
            </w:tcBorders>
            <w:vAlign w:val="center"/>
          </w:tcPr>
          <w:p w:rsidR="004F4AE0" w:rsidRPr="00E94ACA" w:rsidRDefault="004F4AE0" w:rsidP="00013CEA">
            <w:pPr>
              <w:spacing w:after="0" w:line="20" w:lineRule="atLeast"/>
              <w:jc w:val="both"/>
              <w:rPr>
                <w:rFonts w:asciiTheme="majorBidi" w:eastAsia="Times New Roman" w:hAnsiTheme="majorBidi" w:cstheme="majorBidi"/>
                <w:color w:val="222222"/>
                <w:sz w:val="24"/>
                <w:szCs w:val="24"/>
                <w:lang w:val="en-US"/>
              </w:rPr>
            </w:pPr>
            <w:r w:rsidRPr="00123A4E">
              <w:rPr>
                <w:rFonts w:asciiTheme="majorBidi" w:eastAsia="Times New Roman" w:hAnsiTheme="majorBidi" w:cstheme="majorBidi"/>
                <w:color w:val="222222"/>
                <w:sz w:val="24"/>
                <w:szCs w:val="24"/>
                <w:lang w:val="en-US"/>
              </w:rPr>
              <w:t>HDAC6_</w:t>
            </w:r>
            <w:r w:rsidRPr="00E94ACA">
              <w:rPr>
                <w:rFonts w:asciiTheme="majorBidi" w:eastAsia="Times New Roman" w:hAnsiTheme="majorBidi" w:cstheme="majorBidi"/>
                <w:color w:val="222222"/>
                <w:sz w:val="24"/>
                <w:szCs w:val="24"/>
                <w:lang w:val="en-US"/>
              </w:rPr>
              <w:t>e</w:t>
            </w:r>
            <w:r w:rsidRPr="00123A4E">
              <w:rPr>
                <w:rFonts w:asciiTheme="majorBidi" w:eastAsia="Times New Roman" w:hAnsiTheme="majorBidi" w:cstheme="majorBidi"/>
                <w:color w:val="222222"/>
                <w:sz w:val="24"/>
                <w:szCs w:val="24"/>
                <w:lang w:val="en-US"/>
              </w:rPr>
              <w:t>5R</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Reverse</w:t>
            </w:r>
          </w:p>
        </w:tc>
        <w:tc>
          <w:tcPr>
            <w:tcW w:w="4224" w:type="dxa"/>
            <w:tcBorders>
              <w:right w:val="nil"/>
            </w:tcBorders>
            <w:vAlign w:val="center"/>
          </w:tcPr>
          <w:p w:rsidR="004F4AE0" w:rsidRPr="00E94ACA" w:rsidRDefault="004F4AE0" w:rsidP="00013CEA">
            <w:pPr>
              <w:shd w:val="clear" w:color="auto" w:fill="FFFFFF"/>
              <w:spacing w:after="0" w:line="20" w:lineRule="atLeast"/>
              <w:rPr>
                <w:rFonts w:asciiTheme="majorBidi" w:eastAsia="Times New Roman" w:hAnsiTheme="majorBidi" w:cstheme="majorBidi"/>
                <w:color w:val="222222"/>
                <w:sz w:val="24"/>
                <w:szCs w:val="24"/>
                <w:lang w:val="en-US"/>
              </w:rPr>
            </w:pPr>
            <w:r w:rsidRPr="00123A4E">
              <w:rPr>
                <w:rFonts w:asciiTheme="majorBidi" w:eastAsia="Times New Roman" w:hAnsiTheme="majorBidi" w:cstheme="majorBidi"/>
                <w:color w:val="222222"/>
                <w:sz w:val="24"/>
                <w:szCs w:val="24"/>
                <w:lang w:val="en-US"/>
              </w:rPr>
              <w:t>TCAGCTCCTTCCTAGGGCTAC</w:t>
            </w:r>
          </w:p>
        </w:tc>
      </w:tr>
      <w:tr w:rsidR="004F4AE0" w:rsidRPr="00E94ACA" w:rsidTr="00BB253B">
        <w:trPr>
          <w:trHeight w:val="449"/>
        </w:trPr>
        <w:tc>
          <w:tcPr>
            <w:tcW w:w="1939" w:type="dxa"/>
            <w:tcBorders>
              <w:lef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HDAC6_e22F</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Forward</w:t>
            </w:r>
          </w:p>
        </w:tc>
        <w:tc>
          <w:tcPr>
            <w:tcW w:w="4224" w:type="dxa"/>
            <w:tcBorders>
              <w:righ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TGTAAAACGACGGCAGTG-TGGATTGGGATGTTCATCATGG</w:t>
            </w:r>
          </w:p>
        </w:tc>
      </w:tr>
      <w:tr w:rsidR="004F4AE0" w:rsidRPr="00E94ACA" w:rsidTr="00BB253B">
        <w:trPr>
          <w:trHeight w:val="449"/>
        </w:trPr>
        <w:tc>
          <w:tcPr>
            <w:tcW w:w="1939" w:type="dxa"/>
            <w:tcBorders>
              <w:lef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HDAC6_e22R</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Reverse</w:t>
            </w:r>
          </w:p>
        </w:tc>
        <w:tc>
          <w:tcPr>
            <w:tcW w:w="4224" w:type="dxa"/>
            <w:tcBorders>
              <w:righ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GCAGCCAGGTAATCAGCATC</w:t>
            </w:r>
          </w:p>
        </w:tc>
      </w:tr>
      <w:tr w:rsidR="004F4AE0" w:rsidRPr="00E94ACA" w:rsidTr="00BB253B">
        <w:trPr>
          <w:trHeight w:val="690"/>
        </w:trPr>
        <w:tc>
          <w:tcPr>
            <w:tcW w:w="1939" w:type="dxa"/>
            <w:tcBorders>
              <w:lef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HDAC6_e23F</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Forward</w:t>
            </w:r>
          </w:p>
        </w:tc>
        <w:tc>
          <w:tcPr>
            <w:tcW w:w="4224" w:type="dxa"/>
            <w:tcBorders>
              <w:righ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TGTAAAACGACGGCCAGTAT-CTCAGTCGGCTTTGATGC</w:t>
            </w:r>
          </w:p>
        </w:tc>
      </w:tr>
      <w:tr w:rsidR="004F4AE0" w:rsidRPr="00E94ACA" w:rsidTr="00BB253B">
        <w:trPr>
          <w:trHeight w:val="721"/>
        </w:trPr>
        <w:tc>
          <w:tcPr>
            <w:tcW w:w="1939" w:type="dxa"/>
            <w:tcBorders>
              <w:lef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HDAC6_e24F</w:t>
            </w:r>
          </w:p>
        </w:tc>
        <w:tc>
          <w:tcPr>
            <w:tcW w:w="1637" w:type="dxa"/>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Forward</w:t>
            </w:r>
          </w:p>
        </w:tc>
        <w:tc>
          <w:tcPr>
            <w:tcW w:w="4224" w:type="dxa"/>
            <w:tcBorders>
              <w:righ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TGTAAAACGACGGCCAGTTC-TGAGTCTATGGCTGCCTG</w:t>
            </w:r>
          </w:p>
        </w:tc>
      </w:tr>
      <w:tr w:rsidR="004F4AE0" w:rsidRPr="00E94ACA" w:rsidTr="00BB253B">
        <w:trPr>
          <w:trHeight w:val="721"/>
        </w:trPr>
        <w:tc>
          <w:tcPr>
            <w:tcW w:w="1939" w:type="dxa"/>
            <w:tcBorders>
              <w:left w:val="nil"/>
              <w:bottom w:val="single" w:sz="24" w:space="0" w:color="auto"/>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HDAC6_e24R</w:t>
            </w:r>
          </w:p>
        </w:tc>
        <w:tc>
          <w:tcPr>
            <w:tcW w:w="1637" w:type="dxa"/>
            <w:tcBorders>
              <w:bottom w:val="single" w:sz="24" w:space="0" w:color="auto"/>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Reverse</w:t>
            </w:r>
          </w:p>
        </w:tc>
        <w:tc>
          <w:tcPr>
            <w:tcW w:w="4224" w:type="dxa"/>
            <w:tcBorders>
              <w:bottom w:val="single" w:sz="24" w:space="0" w:color="auto"/>
              <w:right w:val="nil"/>
            </w:tcBorders>
            <w:vAlign w:val="center"/>
          </w:tcPr>
          <w:p w:rsidR="004F4AE0" w:rsidRPr="00E94ACA" w:rsidRDefault="004F4AE0" w:rsidP="00013CEA">
            <w:pPr>
              <w:spacing w:after="0" w:line="20" w:lineRule="atLeast"/>
              <w:jc w:val="both"/>
              <w:rPr>
                <w:rFonts w:asciiTheme="majorBidi" w:eastAsia="Calibri" w:hAnsiTheme="majorBidi" w:cstheme="majorBidi"/>
                <w:color w:val="000000"/>
                <w:sz w:val="24"/>
                <w:szCs w:val="24"/>
              </w:rPr>
            </w:pPr>
            <w:r w:rsidRPr="00E94ACA">
              <w:rPr>
                <w:rFonts w:asciiTheme="majorBidi" w:eastAsia="Calibri" w:hAnsiTheme="majorBidi" w:cstheme="majorBidi"/>
                <w:color w:val="000000"/>
                <w:sz w:val="24"/>
                <w:szCs w:val="24"/>
              </w:rPr>
              <w:t>GCCAGTATTTGCGATGGACT</w:t>
            </w:r>
          </w:p>
        </w:tc>
      </w:tr>
    </w:tbl>
    <w:p w:rsidR="0067619A" w:rsidRPr="002C426B" w:rsidRDefault="0067619A"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123A4E" w:rsidRDefault="00123A4E">
      <w:pPr>
        <w:rPr>
          <w:rFonts w:asciiTheme="majorBidi" w:hAnsiTheme="majorBidi" w:cstheme="majorBidi"/>
          <w:b/>
          <w:bCs/>
          <w:color w:val="000000" w:themeColor="text1"/>
          <w:sz w:val="24"/>
          <w:szCs w:val="24"/>
        </w:rPr>
      </w:pPr>
      <w:r>
        <w:br w:type="page"/>
      </w:r>
    </w:p>
    <w:p w:rsidR="0067619A" w:rsidRPr="002420EC" w:rsidRDefault="0067619A" w:rsidP="002420EC">
      <w:pPr>
        <w:pStyle w:val="3"/>
      </w:pPr>
      <w:bookmarkStart w:id="93" w:name="_Toc508875584"/>
      <w:r w:rsidRPr="002420EC">
        <w:lastRenderedPageBreak/>
        <w:t>2.2.10 Analysis of proteins from mouse tissue</w:t>
      </w:r>
      <w:bookmarkEnd w:id="93"/>
    </w:p>
    <w:p w:rsidR="0067619A" w:rsidRPr="002C426B" w:rsidRDefault="0067619A" w:rsidP="002420EC">
      <w:pPr>
        <w:pStyle w:val="4"/>
      </w:pPr>
      <w:bookmarkStart w:id="94" w:name="_Toc508875585"/>
      <w:r w:rsidRPr="002C426B">
        <w:t>2.2.10.1 Sample preparation (</w:t>
      </w:r>
      <w:r w:rsidR="00587390" w:rsidRPr="002C426B">
        <w:t>p</w:t>
      </w:r>
      <w:r w:rsidRPr="002C426B">
        <w:t>rotein extraction from tissues)</w:t>
      </w:r>
      <w:bookmarkEnd w:id="94"/>
    </w:p>
    <w:p w:rsidR="002D6DCC" w:rsidRPr="002C426B" w:rsidRDefault="0067619A" w:rsidP="00017774">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Mice were terminally anesthetised and sacrificed by cervical dislocation. Tissues (brain, spinal cord, liver and kidney) were dissected and collected in 1.5</w:t>
      </w:r>
      <w:r w:rsidR="005873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ml </w:t>
      </w:r>
      <w:r w:rsidR="00587390"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ppendorf</w:t>
      </w:r>
      <w:r w:rsidR="00587390" w:rsidRPr="002C426B">
        <w:rPr>
          <w:rFonts w:asciiTheme="majorBidi" w:hAnsiTheme="majorBidi" w:cstheme="majorBidi"/>
          <w:color w:val="000000"/>
          <w:sz w:val="24"/>
          <w:szCs w:val="24"/>
        </w:rPr>
        <w:t xml:space="preserve"> tube</w:t>
      </w:r>
      <w:r w:rsidRPr="002C426B">
        <w:rPr>
          <w:rFonts w:asciiTheme="majorBidi" w:hAnsiTheme="majorBidi" w:cstheme="majorBidi"/>
          <w:color w:val="000000"/>
          <w:sz w:val="24"/>
          <w:szCs w:val="24"/>
        </w:rPr>
        <w:t>s then homoge</w:t>
      </w:r>
      <w:r w:rsidR="00017774">
        <w:rPr>
          <w:rFonts w:asciiTheme="majorBidi" w:hAnsiTheme="majorBidi" w:cstheme="majorBidi"/>
          <w:color w:val="000000"/>
          <w:sz w:val="24"/>
          <w:szCs w:val="24"/>
        </w:rPr>
        <w:t>nised with a hand held homogenis</w:t>
      </w:r>
      <w:r w:rsidRPr="002C426B">
        <w:rPr>
          <w:rFonts w:asciiTheme="majorBidi" w:hAnsiTheme="majorBidi" w:cstheme="majorBidi"/>
          <w:color w:val="000000"/>
          <w:sz w:val="24"/>
          <w:szCs w:val="24"/>
        </w:rPr>
        <w:t>er in 250</w:t>
      </w:r>
      <w:r w:rsidR="005873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µl of lysis </w:t>
      </w:r>
      <w:r w:rsidR="0039613B">
        <w:rPr>
          <w:rFonts w:asciiTheme="majorBidi" w:hAnsiTheme="majorBidi" w:cstheme="majorBidi"/>
          <w:color w:val="000000"/>
          <w:sz w:val="24"/>
          <w:szCs w:val="24"/>
        </w:rPr>
        <w:t>buffer, BRB80</w:t>
      </w:r>
      <w:r w:rsidRPr="002C426B">
        <w:rPr>
          <w:rFonts w:asciiTheme="majorBidi" w:hAnsiTheme="majorBidi" w:cstheme="majorBidi"/>
          <w:color w:val="000000"/>
          <w:sz w:val="24"/>
          <w:szCs w:val="24"/>
        </w:rPr>
        <w:t xml:space="preserve"> or RIPA buffer (section 2.1.</w:t>
      </w:r>
      <w:r w:rsidR="009E4B27">
        <w:rPr>
          <w:rFonts w:asciiTheme="majorBidi" w:hAnsiTheme="majorBidi" w:cstheme="majorBidi"/>
          <w:color w:val="000000"/>
          <w:sz w:val="24"/>
          <w:szCs w:val="24"/>
        </w:rPr>
        <w:t>3.</w:t>
      </w:r>
      <w:r w:rsidRPr="002C426B">
        <w:rPr>
          <w:rFonts w:asciiTheme="majorBidi" w:hAnsiTheme="majorBidi" w:cstheme="majorBidi"/>
          <w:color w:val="000000"/>
          <w:sz w:val="24"/>
          <w:szCs w:val="24"/>
        </w:rPr>
        <w:t xml:space="preserve">2). At this stage, both buffers were made up without triton </w:t>
      </w:r>
      <w:r w:rsidR="00587390" w:rsidRPr="002C426B">
        <w:rPr>
          <w:rFonts w:asciiTheme="majorBidi" w:hAnsiTheme="majorBidi" w:cstheme="majorBidi"/>
          <w:color w:val="000000"/>
          <w:sz w:val="24"/>
          <w:szCs w:val="24"/>
        </w:rPr>
        <w:t xml:space="preserve">so as </w:t>
      </w:r>
      <w:r w:rsidRPr="002C426B">
        <w:rPr>
          <w:rFonts w:asciiTheme="majorBidi" w:hAnsiTheme="majorBidi" w:cstheme="majorBidi"/>
          <w:color w:val="000000"/>
          <w:sz w:val="24"/>
          <w:szCs w:val="24"/>
        </w:rPr>
        <w:t xml:space="preserve">to avoid </w:t>
      </w:r>
      <w:r w:rsidR="00587390" w:rsidRPr="002C426B">
        <w:rPr>
          <w:rFonts w:asciiTheme="majorBidi" w:hAnsiTheme="majorBidi" w:cstheme="majorBidi"/>
          <w:color w:val="000000"/>
          <w:sz w:val="24"/>
          <w:szCs w:val="24"/>
        </w:rPr>
        <w:t xml:space="preserve">producing </w:t>
      </w:r>
      <w:r w:rsidRPr="002C426B">
        <w:rPr>
          <w:rFonts w:asciiTheme="majorBidi" w:hAnsiTheme="majorBidi" w:cstheme="majorBidi"/>
          <w:color w:val="000000"/>
          <w:sz w:val="24"/>
          <w:szCs w:val="24"/>
        </w:rPr>
        <w:t>foam during homogenisation. After</w:t>
      </w:r>
      <w:r w:rsidR="00C652E1">
        <w:rPr>
          <w:rFonts w:asciiTheme="majorBidi" w:hAnsiTheme="majorBidi" w:cstheme="majorBidi"/>
          <w:color w:val="000000"/>
          <w:sz w:val="24"/>
          <w:szCs w:val="24"/>
        </w:rPr>
        <w:t xml:space="preserve"> the tissue was homogenised, DNA</w:t>
      </w:r>
      <w:r w:rsidRPr="002C426B">
        <w:rPr>
          <w:rFonts w:asciiTheme="majorBidi" w:hAnsiTheme="majorBidi" w:cstheme="majorBidi"/>
          <w:color w:val="000000"/>
          <w:sz w:val="24"/>
          <w:szCs w:val="24"/>
        </w:rPr>
        <w:t xml:space="preserve"> was sheared by pipetting up and down 15 times using </w:t>
      </w:r>
      <w:r w:rsidR="00587390"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1000 </w:t>
      </w:r>
      <w:r w:rsidR="00587390" w:rsidRPr="002C426B">
        <w:rPr>
          <w:rFonts w:asciiTheme="majorBidi" w:hAnsiTheme="majorBidi" w:cstheme="majorBidi"/>
          <w:color w:val="000000"/>
          <w:sz w:val="24"/>
          <w:szCs w:val="24"/>
        </w:rPr>
        <w:t xml:space="preserve">µl </w:t>
      </w:r>
      <w:r w:rsidRPr="002C426B">
        <w:rPr>
          <w:rFonts w:asciiTheme="majorBidi" w:hAnsiTheme="majorBidi" w:cstheme="majorBidi"/>
          <w:color w:val="000000"/>
          <w:sz w:val="24"/>
          <w:szCs w:val="24"/>
        </w:rPr>
        <w:t xml:space="preserve">pipette tip. This step </w:t>
      </w:r>
      <w:r w:rsidR="00587390" w:rsidRPr="002C426B">
        <w:rPr>
          <w:rFonts w:asciiTheme="majorBidi" w:hAnsiTheme="majorBidi" w:cstheme="majorBidi"/>
          <w:color w:val="000000"/>
          <w:sz w:val="24"/>
          <w:szCs w:val="24"/>
        </w:rPr>
        <w:t xml:space="preserve">was </w:t>
      </w:r>
      <w:r w:rsidRPr="002C426B">
        <w:rPr>
          <w:rFonts w:asciiTheme="majorBidi" w:hAnsiTheme="majorBidi" w:cstheme="majorBidi"/>
          <w:color w:val="000000"/>
          <w:sz w:val="24"/>
          <w:szCs w:val="24"/>
        </w:rPr>
        <w:t>followed by added 250</w:t>
      </w:r>
      <w:r w:rsidR="005873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of the same buffer made up with 2x the concentration of triton</w:t>
      </w:r>
      <w:r w:rsidR="00017774">
        <w:rPr>
          <w:rFonts w:asciiTheme="majorBidi" w:hAnsiTheme="majorBidi" w:cstheme="majorBidi"/>
          <w:color w:val="000000"/>
          <w:sz w:val="24"/>
          <w:szCs w:val="24"/>
        </w:rPr>
        <w:t>.</w:t>
      </w:r>
    </w:p>
    <w:p w:rsidR="002D6DCC" w:rsidRPr="002C426B" w:rsidRDefault="0067619A" w:rsidP="002C426B">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Homogenised tissues were mixed with 500</w:t>
      </w:r>
      <w:r w:rsidR="00587390"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BRB80 buffer or RIPA buffer and incubated with gentle shaking at 4</w:t>
      </w:r>
      <w:r w:rsidRPr="002C426B">
        <w:rPr>
          <w:rFonts w:asciiTheme="majorBidi" w:hAnsiTheme="majorBidi" w:cstheme="majorBidi"/>
          <w:b/>
          <w:bCs/>
          <w:color w:val="000000"/>
          <w:sz w:val="24"/>
          <w:szCs w:val="24"/>
        </w:rPr>
        <w:t>°</w:t>
      </w:r>
      <w:r w:rsidRPr="002C426B">
        <w:rPr>
          <w:rFonts w:asciiTheme="majorBidi" w:hAnsiTheme="majorBidi" w:cstheme="majorBidi"/>
          <w:color w:val="000000"/>
          <w:sz w:val="24"/>
          <w:szCs w:val="24"/>
        </w:rPr>
        <w:t>C for 30 minutes. Samples were spun down in centrifuge (Eppendorf AG.) at 10,000 X g for 30 minutes at 4</w:t>
      </w:r>
      <w:r w:rsidR="00587390"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C</w:t>
      </w:r>
      <w:r w:rsidR="00943674"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943674" w:rsidRPr="002C426B">
        <w:rPr>
          <w:rFonts w:asciiTheme="majorBidi" w:hAnsiTheme="majorBidi" w:cstheme="majorBidi"/>
          <w:color w:val="000000"/>
          <w:sz w:val="24"/>
          <w:szCs w:val="24"/>
        </w:rPr>
        <w:t>T</w:t>
      </w:r>
      <w:r w:rsidRPr="002C426B">
        <w:rPr>
          <w:rFonts w:asciiTheme="majorBidi" w:hAnsiTheme="majorBidi" w:cstheme="majorBidi"/>
          <w:color w:val="000000"/>
          <w:sz w:val="24"/>
          <w:szCs w:val="24"/>
        </w:rPr>
        <w:t>he supernatant was taken and protein concentration was determined using a Bradford assay.</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420EC">
      <w:pPr>
        <w:pStyle w:val="4"/>
      </w:pPr>
      <w:bookmarkStart w:id="95" w:name="_Toc508875586"/>
      <w:r w:rsidRPr="002C426B">
        <w:t xml:space="preserve">2.2.10.2 Protein determination </w:t>
      </w:r>
      <w:r w:rsidR="00943674" w:rsidRPr="002C426B">
        <w:t xml:space="preserve">– </w:t>
      </w:r>
      <w:r w:rsidRPr="002C426B">
        <w:t>Bradford assay</w:t>
      </w:r>
      <w:bookmarkEnd w:id="95"/>
      <w:r w:rsidRPr="002C426B">
        <w:t xml:space="preserve"> </w:t>
      </w:r>
    </w:p>
    <w:p w:rsidR="0067619A" w:rsidRPr="002C426B" w:rsidRDefault="0067619A" w:rsidP="009E4B27">
      <w:pPr>
        <w:autoSpaceDE w:val="0"/>
        <w:autoSpaceDN w:val="0"/>
        <w:adjustRightInd w:val="0"/>
        <w:spacing w:after="0" w:line="480" w:lineRule="auto"/>
        <w:ind w:firstLine="720"/>
        <w:jc w:val="both"/>
        <w:rPr>
          <w:rFonts w:asciiTheme="majorBidi" w:hAnsiTheme="majorBidi" w:cstheme="majorBidi"/>
          <w:b/>
          <w:bCs/>
          <w:i/>
          <w:iCs/>
          <w:color w:val="000000"/>
          <w:sz w:val="24"/>
          <w:szCs w:val="24"/>
          <w:u w:val="single"/>
        </w:rPr>
      </w:pPr>
      <w:r w:rsidRPr="002C426B">
        <w:rPr>
          <w:rFonts w:asciiTheme="majorBidi" w:hAnsiTheme="majorBidi" w:cstheme="majorBidi"/>
          <w:color w:val="000000"/>
          <w:sz w:val="24"/>
          <w:szCs w:val="24"/>
        </w:rPr>
        <w:t>Protein concentrations were determined using the Bradford assay (Bio-Rad, USA) following the manufacturer’s protocol. Protein concentration was calculated by comparison with known concentrations (250, 500, 750 and 1500 µg/ml) of bovine serum albumin (BSA). In each case</w:t>
      </w:r>
      <w:r w:rsidR="00943674"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two measurements were taken to make the concentration estimates more reliable. 2</w:t>
      </w:r>
      <w:r w:rsidR="0094367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µl of each protein sample were added to a 96 well-plate (Costar, USA). Then 50</w:t>
      </w:r>
      <w:r w:rsidR="0094367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µl of Coomassie Plus Bradford reagent (Bio-Rad Laboratories, Inc.) were added to each well. Coomassie binds protein and absorbs light at a wavelength of 595nm, thus the change in absorbance is proportional to the amount of protein bound. The 96 well-plate was placed in a plate-reader (BMG-LabTech) and </w:t>
      </w:r>
      <w:r w:rsidRPr="002C426B">
        <w:rPr>
          <w:rFonts w:asciiTheme="majorBidi" w:hAnsiTheme="majorBidi" w:cstheme="majorBidi"/>
          <w:color w:val="000000"/>
          <w:sz w:val="24"/>
          <w:szCs w:val="24"/>
        </w:rPr>
        <w:lastRenderedPageBreak/>
        <w:t>absorbance readings were taken at 595 nm. The absorbance readings of the BSA protein standards were used to create a standard curve, and then compared with the mean values of protein samples to determine the concentration in µg/µl. Before blotting, each sample</w:t>
      </w:r>
      <w:r w:rsidR="00C652E1">
        <w:rPr>
          <w:rFonts w:asciiTheme="majorBidi" w:hAnsiTheme="majorBidi" w:cstheme="majorBidi"/>
          <w:color w:val="000000"/>
          <w:sz w:val="24"/>
          <w:szCs w:val="24"/>
        </w:rPr>
        <w:t xml:space="preserve"> was</w:t>
      </w:r>
      <w:r w:rsidRPr="002C426B">
        <w:rPr>
          <w:rFonts w:asciiTheme="majorBidi" w:hAnsiTheme="majorBidi" w:cstheme="majorBidi"/>
          <w:color w:val="000000"/>
          <w:sz w:val="24"/>
          <w:szCs w:val="24"/>
        </w:rPr>
        <w:t xml:space="preserve"> diluted with an appropriate volume 5x laemmli buffer (see section 2.1.</w:t>
      </w:r>
      <w:r w:rsidR="009E4B27">
        <w:rPr>
          <w:rFonts w:asciiTheme="majorBidi" w:hAnsiTheme="majorBidi" w:cstheme="majorBidi"/>
          <w:color w:val="000000"/>
          <w:sz w:val="24"/>
          <w:szCs w:val="24"/>
        </w:rPr>
        <w:t>3</w:t>
      </w:r>
      <w:r w:rsidRPr="002C426B">
        <w:rPr>
          <w:rFonts w:asciiTheme="majorBidi" w:hAnsiTheme="majorBidi" w:cstheme="majorBidi"/>
          <w:color w:val="000000"/>
          <w:sz w:val="24"/>
          <w:szCs w:val="24"/>
        </w:rPr>
        <w:t xml:space="preserve">.4) and water to ensure that equal amounts of protein </w:t>
      </w:r>
      <w:r w:rsidR="00943674" w:rsidRPr="002C426B">
        <w:rPr>
          <w:rFonts w:asciiTheme="majorBidi" w:hAnsiTheme="majorBidi" w:cstheme="majorBidi"/>
          <w:color w:val="000000"/>
          <w:sz w:val="24"/>
          <w:szCs w:val="24"/>
        </w:rPr>
        <w:t xml:space="preserve">were </w:t>
      </w:r>
      <w:r w:rsidRPr="002C426B">
        <w:rPr>
          <w:rFonts w:asciiTheme="majorBidi" w:hAnsiTheme="majorBidi" w:cstheme="majorBidi"/>
          <w:color w:val="000000"/>
          <w:sz w:val="24"/>
          <w:szCs w:val="24"/>
        </w:rPr>
        <w:t xml:space="preserve">loaded. </w:t>
      </w:r>
    </w:p>
    <w:p w:rsidR="0067619A" w:rsidRPr="002C426B" w:rsidRDefault="00C652E1" w:rsidP="00C652E1">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67619A" w:rsidRPr="002C426B" w:rsidRDefault="0067619A" w:rsidP="002420EC">
      <w:pPr>
        <w:pStyle w:val="4"/>
      </w:pPr>
      <w:bookmarkStart w:id="96" w:name="_Toc508875587"/>
      <w:r w:rsidRPr="002C426B">
        <w:lastRenderedPageBreak/>
        <w:t>2.2.10.3 SDS-PAGE gel</w:t>
      </w:r>
      <w:bookmarkEnd w:id="96"/>
      <w:r w:rsidRPr="002C426B">
        <w:t xml:space="preserve"> </w:t>
      </w:r>
    </w:p>
    <w:p w:rsidR="0067619A" w:rsidRPr="002C426B" w:rsidRDefault="0067619A" w:rsidP="00DF228B">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Samples were heated for 5 minutes at 95</w:t>
      </w:r>
      <w:r w:rsidR="0094367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ºC to allow denaturation of proteins. Then, samples were centrifuged and left to cool to room temperature. 10% polyacrylamide resolving gels (see section 2.1</w:t>
      </w:r>
      <w:r w:rsidR="009E4B27">
        <w:rPr>
          <w:rFonts w:asciiTheme="majorBidi" w:hAnsiTheme="majorBidi" w:cstheme="majorBidi"/>
          <w:color w:val="000000"/>
          <w:sz w:val="24"/>
          <w:szCs w:val="24"/>
        </w:rPr>
        <w:t>.3</w:t>
      </w:r>
      <w:r w:rsidRPr="002C426B">
        <w:rPr>
          <w:rFonts w:asciiTheme="majorBidi" w:hAnsiTheme="majorBidi" w:cstheme="majorBidi"/>
          <w:color w:val="000000"/>
          <w:sz w:val="24"/>
          <w:szCs w:val="24"/>
        </w:rPr>
        <w:t>.4) were prepared in a volume that was sufficient for 4 gels and poured in a 1</w:t>
      </w:r>
      <w:r w:rsidR="0094367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mm spacer glass casting plate (Bio-Rad Laboratories, </w:t>
      </w:r>
      <w:r w:rsidR="00CB3876" w:rsidRPr="002C426B">
        <w:rPr>
          <w:rFonts w:asciiTheme="majorBidi" w:hAnsiTheme="majorBidi" w:cstheme="majorBidi"/>
          <w:color w:val="000000"/>
          <w:sz w:val="24"/>
          <w:szCs w:val="24"/>
        </w:rPr>
        <w:t>Inc.</w:t>
      </w:r>
      <w:r w:rsidRPr="002C426B">
        <w:rPr>
          <w:rFonts w:asciiTheme="majorBidi" w:hAnsiTheme="majorBidi" w:cstheme="majorBidi"/>
          <w:color w:val="000000"/>
          <w:sz w:val="24"/>
          <w:szCs w:val="24"/>
        </w:rPr>
        <w:t>). 50</w:t>
      </w:r>
      <w:r w:rsidR="0094367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µl of ethanol was added at the top of the gel to remove the air bubbles and make the gel edges level. After the gel had polymerised, ethanol was removed by flushing twice with water and drying with a small piece of filter paper. A </w:t>
      </w:r>
      <w:r w:rsidR="00DF228B">
        <w:rPr>
          <w:rFonts w:asciiTheme="majorBidi" w:hAnsiTheme="majorBidi" w:cstheme="majorBidi"/>
          <w:color w:val="000000"/>
          <w:sz w:val="24"/>
          <w:szCs w:val="24"/>
        </w:rPr>
        <w:t>6</w:t>
      </w:r>
      <w:r w:rsidRPr="002C426B">
        <w:rPr>
          <w:rFonts w:asciiTheme="majorBidi" w:hAnsiTheme="majorBidi" w:cstheme="majorBidi"/>
          <w:color w:val="000000"/>
          <w:sz w:val="24"/>
          <w:szCs w:val="24"/>
        </w:rPr>
        <w:t>% stack gel was prepared (see section 2.1.</w:t>
      </w:r>
      <w:r w:rsidR="009E4B27">
        <w:rPr>
          <w:rFonts w:asciiTheme="majorBidi" w:hAnsiTheme="majorBidi" w:cstheme="majorBidi"/>
          <w:color w:val="000000"/>
          <w:sz w:val="24"/>
          <w:szCs w:val="24"/>
        </w:rPr>
        <w:t>3</w:t>
      </w:r>
      <w:r w:rsidRPr="002C426B">
        <w:rPr>
          <w:rFonts w:asciiTheme="majorBidi" w:hAnsiTheme="majorBidi" w:cstheme="majorBidi"/>
          <w:color w:val="000000"/>
          <w:sz w:val="24"/>
          <w:szCs w:val="24"/>
        </w:rPr>
        <w:t>.4) and poured on top of the resolving gel. A suitable well comb was inserted and the gel was allowed to polymerise. Equal amounts of protein were loaded into each well and the gel was electrophoresed (Bio-Rad Laboratories, Inc.) at 100V for 2 hours, or until the dye front reached to the bottom edge of the glass plates.</w:t>
      </w:r>
    </w:p>
    <w:p w:rsidR="00F62F78" w:rsidRPr="002C426B" w:rsidRDefault="00F62F78"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F62F78" w:rsidRPr="002C426B" w:rsidRDefault="00F62F78"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67619A" w:rsidRPr="002C426B" w:rsidRDefault="0067619A" w:rsidP="002420EC">
      <w:pPr>
        <w:pStyle w:val="4"/>
      </w:pPr>
      <w:bookmarkStart w:id="97" w:name="_Toc508875588"/>
      <w:r w:rsidRPr="002C426B">
        <w:t>2.2.10.4 Immunoblotting</w:t>
      </w:r>
      <w:bookmarkEnd w:id="97"/>
      <w:r w:rsidRPr="002C426B">
        <w:t xml:space="preserve"> </w:t>
      </w:r>
    </w:p>
    <w:p w:rsidR="002D6DCC" w:rsidRPr="002C426B" w:rsidRDefault="0067619A" w:rsidP="005778F9">
      <w:pPr>
        <w:autoSpaceDE w:val="0"/>
        <w:autoSpaceDN w:val="0"/>
        <w:adjustRightInd w:val="0"/>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Proteins were then transferred onto a nitrocellulose membrane. The gel was put in a transfer cassette which included two sponges, four 3</w:t>
      </w:r>
      <w:r w:rsidR="00DF037A"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mm filter papers (Whatman Laboratories,</w:t>
      </w:r>
      <w:r w:rsidR="00DF037A"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UK) and a nitrocellulose membrane (Millipore </w:t>
      </w:r>
      <w:r w:rsidR="00DF037A" w:rsidRPr="002C426B">
        <w:rPr>
          <w:rFonts w:asciiTheme="majorBidi" w:hAnsiTheme="majorBidi" w:cstheme="majorBidi"/>
          <w:color w:val="000000"/>
          <w:sz w:val="24"/>
          <w:szCs w:val="24"/>
        </w:rPr>
        <w:t>L</w:t>
      </w:r>
      <w:r w:rsidRPr="002C426B">
        <w:rPr>
          <w:rFonts w:asciiTheme="majorBidi" w:hAnsiTheme="majorBidi" w:cstheme="majorBidi"/>
          <w:color w:val="000000"/>
          <w:sz w:val="24"/>
          <w:szCs w:val="24"/>
        </w:rPr>
        <w:t xml:space="preserve">ife </w:t>
      </w:r>
      <w:r w:rsidR="00DF037A"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cience, Germany). The cassette was then placed in the transfer tank (Bio-Rad, criterion blotter), which was filled with 500 ml transfer buffer (see section 2.1.</w:t>
      </w:r>
      <w:r w:rsidR="005778F9">
        <w:rPr>
          <w:rFonts w:asciiTheme="majorBidi" w:hAnsiTheme="majorBidi" w:cstheme="majorBidi"/>
          <w:color w:val="000000"/>
          <w:sz w:val="24"/>
          <w:szCs w:val="24"/>
        </w:rPr>
        <w:t>3</w:t>
      </w:r>
      <w:r w:rsidRPr="002C426B">
        <w:rPr>
          <w:rFonts w:asciiTheme="majorBidi" w:hAnsiTheme="majorBidi" w:cstheme="majorBidi"/>
          <w:color w:val="000000"/>
          <w:sz w:val="24"/>
          <w:szCs w:val="24"/>
        </w:rPr>
        <w:t>.4) and transferred for half an hour at 100V on ice to ensure the samples were kept chilled.</w:t>
      </w:r>
    </w:p>
    <w:p w:rsidR="002D6DCC" w:rsidRPr="002C426B" w:rsidRDefault="0067619A" w:rsidP="009E4B27">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The membrane was stained briefly with Ponceau Red (to show the protein bands on the membrane) (see section 2.1.</w:t>
      </w:r>
      <w:r w:rsidR="009E4B27">
        <w:rPr>
          <w:rFonts w:asciiTheme="majorBidi" w:hAnsiTheme="majorBidi" w:cstheme="majorBidi"/>
          <w:color w:val="000000"/>
          <w:sz w:val="24"/>
          <w:szCs w:val="24"/>
        </w:rPr>
        <w:t>3.</w:t>
      </w:r>
      <w:r w:rsidRPr="002C426B">
        <w:rPr>
          <w:rFonts w:asciiTheme="majorBidi" w:hAnsiTheme="majorBidi" w:cstheme="majorBidi"/>
          <w:color w:val="000000"/>
          <w:sz w:val="24"/>
          <w:szCs w:val="24"/>
        </w:rPr>
        <w:t>4) for 3 minutes</w:t>
      </w:r>
      <w:r w:rsidR="00DF037A"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washed with water and cut according to the level of the size markers. Membranes were blocked </w:t>
      </w:r>
      <w:r w:rsidR="00DF037A" w:rsidRPr="002C426B">
        <w:rPr>
          <w:rFonts w:asciiTheme="majorBidi" w:hAnsiTheme="majorBidi" w:cstheme="majorBidi"/>
          <w:color w:val="000000"/>
          <w:sz w:val="24"/>
          <w:szCs w:val="24"/>
        </w:rPr>
        <w:t xml:space="preserve">with a </w:t>
      </w:r>
      <w:r w:rsidRPr="002C426B">
        <w:rPr>
          <w:rFonts w:asciiTheme="majorBidi" w:hAnsiTheme="majorBidi" w:cstheme="majorBidi"/>
          <w:color w:val="000000"/>
          <w:sz w:val="24"/>
          <w:szCs w:val="24"/>
        </w:rPr>
        <w:t>blocking buffer (see section 2.1.</w:t>
      </w:r>
      <w:r w:rsidR="009E4B27">
        <w:rPr>
          <w:rFonts w:asciiTheme="majorBidi" w:hAnsiTheme="majorBidi" w:cstheme="majorBidi"/>
          <w:color w:val="000000"/>
          <w:sz w:val="24"/>
          <w:szCs w:val="24"/>
        </w:rPr>
        <w:t>3</w:t>
      </w:r>
      <w:r w:rsidRPr="002C426B">
        <w:rPr>
          <w:rFonts w:asciiTheme="majorBidi" w:hAnsiTheme="majorBidi" w:cstheme="majorBidi"/>
          <w:color w:val="000000"/>
          <w:sz w:val="24"/>
          <w:szCs w:val="24"/>
        </w:rPr>
        <w:t>.4) at 4</w:t>
      </w:r>
      <w:r w:rsidR="00DF037A" w:rsidRPr="002C426B">
        <w:rPr>
          <w:rFonts w:asciiTheme="majorBidi" w:hAnsiTheme="majorBidi" w:cstheme="majorBidi"/>
          <w:color w:val="000000"/>
          <w:sz w:val="24"/>
          <w:szCs w:val="24"/>
        </w:rPr>
        <w:t xml:space="preserve"> º</w:t>
      </w:r>
      <w:r w:rsidRPr="002C426B">
        <w:rPr>
          <w:rFonts w:asciiTheme="majorBidi" w:hAnsiTheme="majorBidi" w:cstheme="majorBidi"/>
          <w:color w:val="000000"/>
          <w:sz w:val="24"/>
          <w:szCs w:val="24"/>
        </w:rPr>
        <w:t xml:space="preserve">C overnight to prevent non-specific binding of </w:t>
      </w:r>
      <w:r w:rsidR="00DF037A"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lastRenderedPageBreak/>
        <w:t xml:space="preserve">primary antibody. The following day, membranes were incubated with </w:t>
      </w:r>
      <w:r w:rsidR="00DF037A"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primary antibody (see table 2.5) in blocking buffer for 1 hour at RT with gentle shaking. Prior to adding the secondary antibody, membranes were washed 3 times for 10 minutes each with TBST (see section 2.1.</w:t>
      </w:r>
      <w:r w:rsidR="009E4B27">
        <w:rPr>
          <w:rFonts w:asciiTheme="majorBidi" w:hAnsiTheme="majorBidi" w:cstheme="majorBidi"/>
          <w:color w:val="000000"/>
          <w:sz w:val="24"/>
          <w:szCs w:val="24"/>
        </w:rPr>
        <w:t>3</w:t>
      </w:r>
      <w:r w:rsidRPr="002C426B">
        <w:rPr>
          <w:rFonts w:asciiTheme="majorBidi" w:hAnsiTheme="majorBidi" w:cstheme="majorBidi"/>
          <w:color w:val="000000"/>
          <w:sz w:val="24"/>
          <w:szCs w:val="24"/>
        </w:rPr>
        <w:t>.</w:t>
      </w:r>
      <w:r w:rsidR="009E4B27">
        <w:rPr>
          <w:rFonts w:asciiTheme="majorBidi" w:hAnsiTheme="majorBidi" w:cstheme="majorBidi"/>
          <w:color w:val="000000"/>
          <w:sz w:val="24"/>
          <w:szCs w:val="24"/>
        </w:rPr>
        <w:t>3</w:t>
      </w:r>
      <w:r w:rsidRPr="002C426B">
        <w:rPr>
          <w:rFonts w:asciiTheme="majorBidi" w:hAnsiTheme="majorBidi" w:cstheme="majorBidi"/>
          <w:color w:val="000000"/>
          <w:sz w:val="24"/>
          <w:szCs w:val="24"/>
        </w:rPr>
        <w:t xml:space="preserve">). After washing, membranes were incubated with the secondary antibodies (see table 2.6) for 1 hour at room temperature before being washed again three times with TBST (as before). Secondary antibodies were detected using enhanced chemiluminescence (ECL; Thermo scientific, USA) by mixing equal amounts of EZ-ECLA and EZ-ECLB reagents and putting them on the membrane. The substrate in reagent B reacts with HRP in </w:t>
      </w:r>
      <w:r w:rsidR="00DF037A"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secondary antibody to produce a detectable chemiluminescence, which can be visualised using the G-Box (Sy</w:t>
      </w:r>
      <w:r w:rsidR="00DF037A" w:rsidRPr="002C426B">
        <w:rPr>
          <w:rFonts w:asciiTheme="majorBidi" w:hAnsiTheme="majorBidi" w:cstheme="majorBidi"/>
          <w:color w:val="000000"/>
          <w:sz w:val="24"/>
          <w:szCs w:val="24"/>
        </w:rPr>
        <w:t>n</w:t>
      </w:r>
      <w:r w:rsidRPr="002C426B">
        <w:rPr>
          <w:rFonts w:asciiTheme="majorBidi" w:hAnsiTheme="majorBidi" w:cstheme="majorBidi"/>
          <w:color w:val="000000"/>
          <w:sz w:val="24"/>
          <w:szCs w:val="24"/>
        </w:rPr>
        <w:t>gene).</w:t>
      </w:r>
    </w:p>
    <w:p w:rsidR="00F62F78" w:rsidRPr="002C426B" w:rsidRDefault="00F62F78" w:rsidP="002C426B">
      <w:pPr>
        <w:autoSpaceDE w:val="0"/>
        <w:autoSpaceDN w:val="0"/>
        <w:adjustRightInd w:val="0"/>
        <w:spacing w:after="0" w:line="480" w:lineRule="auto"/>
        <w:jc w:val="both"/>
        <w:rPr>
          <w:rFonts w:asciiTheme="majorBidi" w:hAnsiTheme="majorBidi" w:cstheme="majorBidi"/>
          <w:color w:val="000000"/>
          <w:sz w:val="24"/>
          <w:szCs w:val="24"/>
        </w:rPr>
      </w:pPr>
    </w:p>
    <w:p w:rsidR="0067619A" w:rsidRPr="002C426B" w:rsidRDefault="0067619A" w:rsidP="002420EC">
      <w:pPr>
        <w:pStyle w:val="4"/>
      </w:pPr>
      <w:bookmarkStart w:id="98" w:name="_Toc508875589"/>
      <w:r w:rsidRPr="002C426B">
        <w:t>2.2.10.5 Imaging immunoblots</w:t>
      </w:r>
      <w:bookmarkEnd w:id="98"/>
    </w:p>
    <w:p w:rsidR="0067619A" w:rsidRPr="002C426B" w:rsidRDefault="0067619A"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Membrane ECL signals were captured using a G-box (Syngene). Quantification of protein bands was carried out using image</w:t>
      </w:r>
      <w:r w:rsidR="00321842">
        <w:rPr>
          <w:rFonts w:asciiTheme="majorBidi" w:hAnsiTheme="majorBidi" w:cstheme="majorBidi"/>
          <w:color w:val="000000"/>
          <w:sz w:val="24"/>
          <w:szCs w:val="24"/>
        </w:rPr>
        <w:t>-</w:t>
      </w:r>
      <w:r w:rsidR="00C652E1">
        <w:rPr>
          <w:rFonts w:asciiTheme="majorBidi" w:hAnsiTheme="majorBidi" w:cstheme="majorBidi"/>
          <w:color w:val="000000"/>
          <w:sz w:val="24"/>
          <w:szCs w:val="24"/>
        </w:rPr>
        <w:t>J</w:t>
      </w:r>
      <w:r w:rsidR="00017774">
        <w:rPr>
          <w:rFonts w:asciiTheme="majorBidi" w:hAnsiTheme="majorBidi" w:cstheme="majorBidi"/>
          <w:color w:val="000000"/>
          <w:sz w:val="24"/>
          <w:szCs w:val="24"/>
        </w:rPr>
        <w:t xml:space="preserve"> software</w:t>
      </w:r>
      <w:r w:rsidRPr="002C426B">
        <w:rPr>
          <w:rFonts w:asciiTheme="majorBidi" w:hAnsiTheme="majorBidi" w:cstheme="majorBidi"/>
          <w:color w:val="000000"/>
          <w:sz w:val="24"/>
          <w:szCs w:val="24"/>
        </w:rPr>
        <w:t xml:space="preserve"> (NIH, USA). Band intensities were normalised to the loading control.  </w:t>
      </w:r>
    </w:p>
    <w:p w:rsidR="0067619A" w:rsidRPr="002C426B" w:rsidRDefault="00C652E1" w:rsidP="00C652E1">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67619A" w:rsidRPr="002C426B" w:rsidRDefault="00D1091D" w:rsidP="002420EC">
      <w:pPr>
        <w:pStyle w:val="3"/>
      </w:pPr>
      <w:bookmarkStart w:id="99" w:name="_Toc508875590"/>
      <w:r>
        <w:lastRenderedPageBreak/>
        <w:t>2.2.11 ENU s</w:t>
      </w:r>
      <w:r w:rsidR="0067619A" w:rsidRPr="002C426B">
        <w:t>pastin mouse</w:t>
      </w:r>
      <w:r w:rsidR="00DF037A" w:rsidRPr="002C426B">
        <w:t>-</w:t>
      </w:r>
      <w:r w:rsidR="0067619A" w:rsidRPr="002C426B">
        <w:t>phenotypic analysis</w:t>
      </w:r>
      <w:bookmarkEnd w:id="99"/>
    </w:p>
    <w:p w:rsidR="0067619A" w:rsidRPr="002C426B" w:rsidRDefault="0067619A" w:rsidP="002420EC">
      <w:pPr>
        <w:pStyle w:val="4"/>
      </w:pPr>
      <w:bookmarkStart w:id="100" w:name="_Toc508875591"/>
      <w:r w:rsidRPr="002C426B">
        <w:t>2.2.11.1 Standard cage</w:t>
      </w:r>
      <w:bookmarkEnd w:id="100"/>
      <w:r w:rsidRPr="002C426B">
        <w:t xml:space="preserve"> </w:t>
      </w:r>
    </w:p>
    <w:p w:rsidR="0067619A" w:rsidRPr="002C426B" w:rsidRDefault="0067619A"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Mice were singly housed in the Field Laboratories at the University of Sheffield at temperature 21±1</w:t>
      </w:r>
      <w:r w:rsidRPr="002C426B">
        <w:rPr>
          <w:rFonts w:asciiTheme="majorBidi" w:hAnsiTheme="majorBidi" w:cstheme="majorBidi"/>
          <w:color w:val="000000"/>
          <w:sz w:val="24"/>
          <w:szCs w:val="24"/>
          <w:vertAlign w:val="superscript"/>
        </w:rPr>
        <w:t>o</w:t>
      </w:r>
      <w:r w:rsidRPr="002C426B">
        <w:rPr>
          <w:rFonts w:asciiTheme="majorBidi" w:hAnsiTheme="majorBidi" w:cstheme="majorBidi"/>
          <w:color w:val="000000"/>
          <w:sz w:val="24"/>
          <w:szCs w:val="24"/>
        </w:rPr>
        <w:t xml:space="preserve">C, humidity 50±5%, and </w:t>
      </w:r>
      <w:r w:rsidR="00DF037A"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regular 12</w:t>
      </w:r>
      <w:r w:rsidR="00DF037A"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hr light: 12</w:t>
      </w:r>
      <w:r w:rsidR="00DF037A"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hr dark cycle. Mice were given free access to water and standard rodent chow pellets Teklad (Envego, USA).</w:t>
      </w:r>
    </w:p>
    <w:p w:rsidR="0067619A" w:rsidRPr="002C426B" w:rsidRDefault="0067619A" w:rsidP="002C426B">
      <w:pPr>
        <w:spacing w:line="480" w:lineRule="auto"/>
        <w:jc w:val="both"/>
        <w:rPr>
          <w:rFonts w:asciiTheme="majorBidi" w:hAnsiTheme="majorBidi" w:cstheme="majorBidi"/>
          <w:b/>
          <w:bCs/>
          <w:color w:val="000000"/>
          <w:sz w:val="24"/>
          <w:szCs w:val="24"/>
        </w:rPr>
      </w:pPr>
    </w:p>
    <w:p w:rsidR="0067619A" w:rsidRPr="002C426B" w:rsidRDefault="0067619A" w:rsidP="002420EC">
      <w:pPr>
        <w:pStyle w:val="4"/>
      </w:pPr>
      <w:bookmarkStart w:id="101" w:name="_Toc508875592"/>
      <w:r w:rsidRPr="002C426B">
        <w:t>2.2.11.2 Home-cage wheel running</w:t>
      </w:r>
      <w:bookmarkEnd w:id="101"/>
    </w:p>
    <w:p w:rsidR="0067619A" w:rsidRPr="002C426B" w:rsidRDefault="0067619A"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Following the recommended published experiment design principles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&lt;EndNote&gt;&lt;Cite&gt;&lt;Author&gt;Festing&lt;/Author&gt;&lt;Year&gt;2002&lt;/Year&gt;&lt;RecNum&gt;40&lt;/RecNum&gt;&lt;IDText&gt;The Design of Animal Experiments&lt;/IDText&gt;&lt;DisplayText&gt;(Festing et al., 2002)&lt;/DisplayText&gt;&lt;record&gt;&lt;rec-number&gt;40&lt;/rec-number&gt;&lt;foreign-keys&gt;&lt;key app="EN" db-id="xaxsd90ate0v03etrappzts8zxpvtw5wse5v"&gt;40&lt;/key&gt;&lt;key app="ENWeb" db-id="UlKq6ArYHK4AAFF8hIU"&gt;318&lt;/key&gt;&lt;/foreign-keys&gt;&lt;ref-type name="Book"&gt;6&lt;/ref-type&gt;&lt;contributors&gt;&lt;authors&gt;&lt;author&gt;Festing, M. F.&lt;/author&gt;&lt;author&gt;Overend, P.&lt;/author&gt;&lt;author&gt;Das, RG.&lt;/author&gt;&lt;author&gt;Borja, MC.&lt;/author&gt;&lt;author&gt;Berdoy, M.&lt;/author&gt;&lt;/authors&gt;&lt;/contributors&gt;&lt;titles&gt;&lt;title&gt;The design of animal experiments: reducing the use of animals in research through better experimental design&lt;/title&gt;&lt;/titles&gt;&lt;volume&gt;1&lt;/volume&gt;&lt;edition&gt;&lt;style face="normal" font="default" size="100%"&gt;2&lt;/style&gt;&lt;style face="superscript" font="default" size="100%"&gt;nd&lt;/style&gt;&lt;/edition&gt;&lt;section&gt;1-112&lt;/section&gt;&lt;dates&gt;&lt;year&gt;2002&lt;/year&gt;&lt;/dates&gt;&lt;pub-location&gt;London&lt;/pub-location&gt;&lt;publisher&gt;The Royal Society of Medicine Press Limited&lt;/publisher&gt;&lt;urls&gt;&lt;/urls&gt;&lt;/record&gt;&lt;/Cite&gt;&lt;/EndNote&gt;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71" w:tooltip="Festing, 2002 #40" w:history="1">
        <w:r w:rsidR="00E021BE">
          <w:rPr>
            <w:rFonts w:asciiTheme="majorBidi" w:hAnsiTheme="majorBidi" w:cstheme="majorBidi"/>
            <w:noProof/>
            <w:color w:val="000000"/>
            <w:sz w:val="24"/>
            <w:szCs w:val="24"/>
          </w:rPr>
          <w:t>Festing et al., 2002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we performed power calculations using base of support (BOS) data from wild type C57BL6J mice previously obtained in the lab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&lt;EndNote&gt;&lt;Cite&gt;&lt;Author&gt;Bennett&lt;/Author&gt;&lt;Year&gt;2014&lt;/Year&gt;&lt;RecNum&gt;158&lt;/RecNum&gt;&lt;IDText&gt;Early detection of motor dysfunction in the SOD1 G93A mouse model of amyotrophic lateral sclerosis (ALS) using home cage running wheels&lt;/IDText&gt;&lt;DisplayText&gt;(Bennett et al., 2014)&lt;/DisplayText&gt;&lt;record&gt;&lt;rec-number&gt;158&lt;/rec-number&gt;&lt;foreign-keys&gt;&lt;key app="EN" db-id="xaxsd90ate0v03etrappzts8zxpvtw5wse5v"&gt;158&lt;/key&gt;&lt;key app="ENWeb" db-id="UlKq6ArYHK4AAFF8hIU"&gt;454&lt;/key&gt;&lt;/foreign-keys&gt;&lt;ref-type name="Journal Article"&gt;17&lt;/ref-type&gt;&lt;contributors&gt;&lt;authors&gt;&lt;author&gt;Bennett, E. J.&lt;/author&gt;&lt;author&gt;Mead, R. J.&lt;/author&gt;&lt;author&gt;Azzouz, M.&lt;/author&gt;&lt;author&gt;Shaw, P. J.&lt;/author&gt;&lt;author&gt;Grierson, A. J.&lt;/author&gt;&lt;/authors&gt;&lt;/contributors&gt;&lt;titles&gt;&lt;title&gt;Early detection of motor dysfunction in the SOD1 G93A mouse model of amyotrophic lateral sclerosis (ALS) using home cage running wheels&lt;/title&gt;&lt;secondary-title&gt;PLoS  ONE&lt;/secondary-title&gt;&lt;/titles&gt;&lt;periodical&gt;&lt;full-title&gt;PLoS  ONE&lt;/full-title&gt;&lt;/periodical&gt;&lt;volume&gt;9&lt;/volume&gt;&lt;number&gt;9&lt;/number&gt;&lt;dates&gt;&lt;year&gt;2014&lt;/year&gt;&lt;/dates&gt;&lt;isbn&gt;19326203&lt;/isbn&gt;&lt;urls&gt;&lt;/urls&gt;&lt;electronic-resource-num&gt;10.1371/journal.pone.0107918&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7" w:tooltip="Bennett, 2014 #158" w:history="1">
        <w:r w:rsidR="00E021BE">
          <w:rPr>
            <w:rFonts w:asciiTheme="majorBidi" w:hAnsiTheme="majorBidi" w:cstheme="majorBidi"/>
            <w:noProof/>
            <w:color w:val="000000"/>
            <w:sz w:val="24"/>
            <w:szCs w:val="24"/>
          </w:rPr>
          <w:t>Bennett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DF037A" w:rsidRPr="002C426B">
        <w:rPr>
          <w:rFonts w:asciiTheme="majorBidi" w:hAnsiTheme="majorBidi" w:cstheme="majorBidi"/>
          <w:color w:val="000000"/>
          <w:sz w:val="24"/>
          <w:szCs w:val="24"/>
        </w:rPr>
        <w:t xml:space="preserve">including </w:t>
      </w:r>
      <w:r w:rsidRPr="002C426B">
        <w:rPr>
          <w:rFonts w:asciiTheme="majorBidi" w:hAnsiTheme="majorBidi" w:cstheme="majorBidi"/>
          <w:color w:val="000000"/>
          <w:sz w:val="24"/>
          <w:szCs w:val="24"/>
        </w:rPr>
        <w:t>Bennett</w:t>
      </w:r>
      <w:r w:rsidR="00DF037A"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unpublished observations. Groups of </w:t>
      </w:r>
      <w:r w:rsidR="00DF037A" w:rsidRPr="002C426B">
        <w:rPr>
          <w:rFonts w:asciiTheme="majorBidi" w:hAnsiTheme="majorBidi" w:cstheme="majorBidi"/>
          <w:color w:val="000000"/>
          <w:sz w:val="24"/>
          <w:szCs w:val="24"/>
        </w:rPr>
        <w:t xml:space="preserve">eight </w:t>
      </w:r>
      <w:r w:rsidRPr="002C426B">
        <w:rPr>
          <w:rFonts w:asciiTheme="majorBidi" w:hAnsiTheme="majorBidi" w:cstheme="majorBidi"/>
          <w:color w:val="000000"/>
          <w:sz w:val="24"/>
          <w:szCs w:val="24"/>
        </w:rPr>
        <w:t xml:space="preserve">female mice gave 80% power to detect a 50% change in </w:t>
      </w:r>
      <w:r w:rsidR="00C652E1">
        <w:rPr>
          <w:rFonts w:asciiTheme="majorBidi" w:hAnsiTheme="majorBidi" w:cstheme="majorBidi"/>
          <w:color w:val="000000"/>
          <w:sz w:val="24"/>
          <w:szCs w:val="24"/>
        </w:rPr>
        <w:t xml:space="preserve">hindlimb </w:t>
      </w:r>
      <w:r w:rsidRPr="002C426B">
        <w:rPr>
          <w:rFonts w:asciiTheme="majorBidi" w:hAnsiTheme="majorBidi" w:cstheme="majorBidi"/>
          <w:color w:val="000000"/>
          <w:sz w:val="24"/>
          <w:szCs w:val="24"/>
        </w:rPr>
        <w:t xml:space="preserve">BOS. The study was designed by sequentially assigning mice to </w:t>
      </w:r>
      <w:r w:rsidR="00DF037A" w:rsidRPr="002C426B">
        <w:rPr>
          <w:rFonts w:asciiTheme="majorBidi" w:hAnsiTheme="majorBidi" w:cstheme="majorBidi"/>
          <w:color w:val="000000"/>
          <w:sz w:val="24"/>
          <w:szCs w:val="24"/>
        </w:rPr>
        <w:t xml:space="preserve">four </w:t>
      </w:r>
      <w:r w:rsidRPr="002C426B">
        <w:rPr>
          <w:rFonts w:asciiTheme="majorBidi" w:hAnsiTheme="majorBidi" w:cstheme="majorBidi"/>
          <w:color w:val="000000"/>
          <w:sz w:val="24"/>
          <w:szCs w:val="24"/>
        </w:rPr>
        <w:t xml:space="preserve">groups. Each mouse was individually housed in 21 </w:t>
      </w:r>
      <w:r w:rsidR="00DF037A" w:rsidRPr="002C426B">
        <w:rPr>
          <w:rFonts w:asciiTheme="majorBidi" w:hAnsiTheme="majorBidi" w:cstheme="majorBidi"/>
          <w:color w:val="000000"/>
          <w:sz w:val="24"/>
          <w:szCs w:val="24"/>
        </w:rPr>
        <w:t xml:space="preserve">cm wide x </w:t>
      </w:r>
      <w:r w:rsidRPr="002C426B">
        <w:rPr>
          <w:rFonts w:asciiTheme="majorBidi" w:hAnsiTheme="majorBidi" w:cstheme="majorBidi"/>
          <w:color w:val="000000"/>
          <w:sz w:val="24"/>
          <w:szCs w:val="24"/>
        </w:rPr>
        <w:t xml:space="preserve">36 </w:t>
      </w:r>
      <w:r w:rsidR="00DF037A" w:rsidRPr="002C426B">
        <w:rPr>
          <w:rFonts w:asciiTheme="majorBidi" w:hAnsiTheme="majorBidi" w:cstheme="majorBidi"/>
          <w:color w:val="000000"/>
          <w:sz w:val="24"/>
          <w:szCs w:val="24"/>
        </w:rPr>
        <w:t xml:space="preserve">cm long x </w:t>
      </w:r>
      <w:r w:rsidRPr="002C426B">
        <w:rPr>
          <w:rFonts w:asciiTheme="majorBidi" w:hAnsiTheme="majorBidi" w:cstheme="majorBidi"/>
          <w:color w:val="000000"/>
          <w:sz w:val="24"/>
          <w:szCs w:val="24"/>
        </w:rPr>
        <w:t>18.5</w:t>
      </w:r>
      <w:r w:rsidR="00DF037A"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cm</w:t>
      </w:r>
      <w:r w:rsidR="00DF037A" w:rsidRPr="002C426B">
        <w:rPr>
          <w:rFonts w:asciiTheme="majorBidi" w:hAnsiTheme="majorBidi" w:cstheme="majorBidi"/>
          <w:color w:val="000000"/>
          <w:sz w:val="24"/>
          <w:szCs w:val="24"/>
        </w:rPr>
        <w:t xml:space="preserve"> high </w:t>
      </w:r>
      <w:r w:rsidRPr="002C426B">
        <w:rPr>
          <w:rFonts w:asciiTheme="majorBidi" w:hAnsiTheme="majorBidi" w:cstheme="majorBidi"/>
          <w:color w:val="000000"/>
          <w:sz w:val="24"/>
          <w:szCs w:val="24"/>
        </w:rPr>
        <w:t xml:space="preserve">cages. The first group </w:t>
      </w:r>
      <w:r w:rsidR="00DF037A" w:rsidRPr="002C426B">
        <w:rPr>
          <w:rFonts w:asciiTheme="majorBidi" w:hAnsiTheme="majorBidi" w:cstheme="majorBidi"/>
          <w:color w:val="000000"/>
          <w:sz w:val="24"/>
          <w:szCs w:val="24"/>
        </w:rPr>
        <w:t>wa</w:t>
      </w:r>
      <w:r w:rsidRPr="002C426B">
        <w:rPr>
          <w:rFonts w:asciiTheme="majorBidi" w:hAnsiTheme="majorBidi" w:cstheme="majorBidi"/>
          <w:color w:val="000000"/>
          <w:sz w:val="24"/>
          <w:szCs w:val="24"/>
        </w:rPr>
        <w:t xml:space="preserve">s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i/>
          <w:iCs/>
          <w:color w:val="000000"/>
          <w:sz w:val="24"/>
          <w:szCs w:val="24"/>
        </w:rPr>
        <w:t xml:space="preserve"> </w:t>
      </w:r>
      <w:r w:rsidRPr="002C426B">
        <w:rPr>
          <w:rFonts w:asciiTheme="majorBidi" w:hAnsiTheme="majorBidi" w:cstheme="majorBidi"/>
          <w:color w:val="000000"/>
          <w:sz w:val="24"/>
          <w:szCs w:val="24"/>
        </w:rPr>
        <w:t xml:space="preserve">housed with a Fast Trac running wheel (LBS Biotech, UK) fitted on the underside with a 10 </w:t>
      </w:r>
      <w:r w:rsidR="00DF037A" w:rsidRPr="002C426B">
        <w:rPr>
          <w:rFonts w:asciiTheme="majorBidi" w:hAnsiTheme="majorBidi" w:cstheme="majorBidi"/>
          <w:color w:val="000000"/>
          <w:sz w:val="24"/>
          <w:szCs w:val="24"/>
        </w:rPr>
        <w:t xml:space="preserve">x </w:t>
      </w:r>
      <w:r w:rsidRPr="002C426B">
        <w:rPr>
          <w:rFonts w:asciiTheme="majorBidi" w:hAnsiTheme="majorBidi" w:cstheme="majorBidi"/>
          <w:color w:val="000000"/>
          <w:sz w:val="24"/>
          <w:szCs w:val="24"/>
        </w:rPr>
        <w:t xml:space="preserve">5 mm </w:t>
      </w:r>
      <w:r w:rsidR="00DF037A" w:rsidRPr="002C426B">
        <w:rPr>
          <w:rFonts w:asciiTheme="majorBidi" w:hAnsiTheme="majorBidi" w:cstheme="majorBidi"/>
          <w:color w:val="000000"/>
          <w:sz w:val="24"/>
          <w:szCs w:val="24"/>
        </w:rPr>
        <w:t xml:space="preserve">magnet </w:t>
      </w:r>
      <w:r w:rsidRPr="002C426B">
        <w:rPr>
          <w:rFonts w:asciiTheme="majorBidi" w:hAnsiTheme="majorBidi" w:cstheme="majorBidi"/>
          <w:color w:val="000000"/>
          <w:sz w:val="24"/>
          <w:szCs w:val="24"/>
        </w:rPr>
        <w:t xml:space="preserve">and fixed on a lubricated axle (4 cm </w:t>
      </w:r>
      <w:r w:rsidR="00DF037A" w:rsidRPr="002C426B">
        <w:rPr>
          <w:rFonts w:asciiTheme="majorBidi" w:hAnsiTheme="majorBidi" w:cstheme="majorBidi"/>
          <w:color w:val="000000"/>
          <w:sz w:val="24"/>
          <w:szCs w:val="24"/>
        </w:rPr>
        <w:t xml:space="preserve">in </w:t>
      </w:r>
      <w:r w:rsidRPr="002C426B">
        <w:rPr>
          <w:rFonts w:asciiTheme="majorBidi" w:hAnsiTheme="majorBidi" w:cstheme="majorBidi"/>
          <w:color w:val="000000"/>
          <w:sz w:val="24"/>
          <w:szCs w:val="24"/>
        </w:rPr>
        <w:t xml:space="preserve">height) at an angle of 25º degree below </w:t>
      </w:r>
      <w:r w:rsidR="00DF037A" w:rsidRPr="002C426B">
        <w:rPr>
          <w:rFonts w:asciiTheme="majorBidi" w:hAnsiTheme="majorBidi" w:cstheme="majorBidi"/>
          <w:color w:val="000000"/>
          <w:sz w:val="24"/>
          <w:szCs w:val="24"/>
        </w:rPr>
        <w:t xml:space="preserve">the </w:t>
      </w:r>
      <w:r w:rsidR="00321842">
        <w:rPr>
          <w:rFonts w:asciiTheme="majorBidi" w:hAnsiTheme="majorBidi" w:cstheme="majorBidi"/>
          <w:color w:val="000000"/>
          <w:sz w:val="24"/>
          <w:szCs w:val="24"/>
        </w:rPr>
        <w:t xml:space="preserve">horizontal </w:t>
      </w:r>
      <w:r w:rsidRPr="002C426B">
        <w:rPr>
          <w:rFonts w:asciiTheme="majorBidi" w:hAnsiTheme="majorBidi" w:cstheme="majorBidi"/>
          <w:color w:val="000000"/>
          <w:sz w:val="24"/>
          <w:szCs w:val="24"/>
        </w:rPr>
        <w:t>(Figure 2.</w:t>
      </w:r>
      <w:r w:rsidR="009E4B27">
        <w:rPr>
          <w:rFonts w:asciiTheme="majorBidi" w:hAnsiTheme="majorBidi" w:cstheme="majorBidi"/>
          <w:color w:val="000000"/>
          <w:sz w:val="24"/>
          <w:szCs w:val="24"/>
        </w:rPr>
        <w:t>5</w:t>
      </w:r>
      <w:r w:rsidRPr="002C426B">
        <w:rPr>
          <w:rFonts w:asciiTheme="majorBidi" w:hAnsiTheme="majorBidi" w:cstheme="majorBidi"/>
          <w:color w:val="000000"/>
          <w:sz w:val="24"/>
          <w:szCs w:val="24"/>
        </w:rPr>
        <w:t>). The second group</w:t>
      </w:r>
      <w:r w:rsidR="00DF037A"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 xml:space="preserve"> +/+</w:t>
      </w:r>
      <w:r w:rsidR="00DF037A" w:rsidRPr="002C426B">
        <w:rPr>
          <w:rFonts w:asciiTheme="majorBidi" w:hAnsiTheme="majorBidi" w:cstheme="majorBidi"/>
          <w:iCs/>
          <w:color w:val="000000"/>
          <w:sz w:val="24"/>
          <w:szCs w:val="24"/>
        </w:rPr>
        <w:t>,</w:t>
      </w:r>
      <w:r w:rsidRPr="002C426B">
        <w:rPr>
          <w:rFonts w:asciiTheme="majorBidi" w:hAnsiTheme="majorBidi" w:cstheme="majorBidi"/>
          <w:i/>
          <w:iCs/>
          <w:color w:val="000000"/>
          <w:sz w:val="24"/>
          <w:szCs w:val="24"/>
        </w:rPr>
        <w:t xml:space="preserve"> </w:t>
      </w:r>
      <w:r w:rsidRPr="002C426B">
        <w:rPr>
          <w:rFonts w:asciiTheme="majorBidi" w:hAnsiTheme="majorBidi" w:cstheme="majorBidi"/>
          <w:color w:val="000000"/>
          <w:sz w:val="24"/>
          <w:szCs w:val="24"/>
        </w:rPr>
        <w:t xml:space="preserve">were housed in the same cages, but with a Fast Trac wheel that did not rotate. In the third group,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vertAlign w:val="superscript"/>
        </w:rPr>
        <w:t xml:space="preserve"> </w:t>
      </w:r>
      <w:r w:rsidRPr="002C426B">
        <w:rPr>
          <w:rFonts w:asciiTheme="majorBidi" w:hAnsiTheme="majorBidi" w:cstheme="majorBidi"/>
          <w:color w:val="000000"/>
          <w:sz w:val="24"/>
          <w:szCs w:val="24"/>
        </w:rPr>
        <w:t xml:space="preserve">were housed with running wheels, and in </w:t>
      </w:r>
      <w:r w:rsidR="00DF037A"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fourth group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rPr>
        <w:t xml:space="preserve"> were housed with non-rotating running wheels. Running wheel activity was monitored using a magnetic reed switch attached to a digital odometer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&lt;EndNote&gt;&lt;Cite&gt;&lt;Author&gt;Bennett&lt;/Author&gt;&lt;Year&gt;2014&lt;/Year&gt;&lt;RecNum&gt;158&lt;/RecNum&gt;&lt;IDText&gt;Early detection of motor dysfunction in the SOD1 G93A mouse model of amyotrophic lateral sclerosis (ALS) using home cage running wheels&lt;/IDText&gt;&lt;DisplayText&gt;(Bennett et al., 2014)&lt;/DisplayText&gt;&lt;record&gt;&lt;rec-number&gt;158&lt;/rec-number&gt;&lt;foreign-keys&gt;&lt;key app="EN" db-id="xaxsd90ate0v03etrappzts8zxpvtw5wse5v"&gt;158&lt;/key&gt;&lt;key app="ENWeb" db-id="UlKq6ArYHK4AAFF8hIU"&gt;454&lt;/key&gt;&lt;/foreign-keys&gt;&lt;ref-type name="Journal Article"&gt;17&lt;/ref-type&gt;&lt;contributors&gt;&lt;authors&gt;&lt;author&gt;Bennett, E. J.&lt;/author&gt;&lt;author&gt;Mead, R. J.&lt;/author&gt;&lt;author&gt;Azzouz, M.&lt;/author&gt;&lt;author&gt;Shaw, P. J.&lt;/author&gt;&lt;author&gt;Grierson, A. J.&lt;/author&gt;&lt;/authors&gt;&lt;/contributors&gt;&lt;titles&gt;&lt;title&gt;Early detection of motor dysfunction in the SOD1 G93A mouse model of amyotrophic lateral sclerosis (ALS) using home cage running wheels&lt;/title&gt;&lt;secondary-title&gt;PLoS  ONE&lt;/secondary-title&gt;&lt;/titles&gt;&lt;periodical&gt;&lt;full-title&gt;PLoS  ONE&lt;/full-title&gt;&lt;/periodical&gt;&lt;volume&gt;9&lt;/volume&gt;&lt;number&gt;9&lt;/number&gt;&lt;dates&gt;&lt;year&gt;2014&lt;/year&gt;&lt;/dates&gt;&lt;isbn&gt;19326203&lt;/isbn&gt;&lt;urls&gt;&lt;/urls&gt;&lt;electronic-resource-num&gt;10.1371/journal.pone.0107918&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7" w:tooltip="Bennett, 2014 #158" w:history="1">
        <w:r w:rsidR="00E021BE">
          <w:rPr>
            <w:rFonts w:asciiTheme="majorBidi" w:hAnsiTheme="majorBidi" w:cstheme="majorBidi"/>
            <w:noProof/>
            <w:color w:val="000000"/>
            <w:sz w:val="24"/>
            <w:szCs w:val="24"/>
          </w:rPr>
          <w:t>Bennett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Four parameters of running wheel activity were recorded daily and analysed, namely average speed, total time spent running, total distance run, and maximum speed. All the mice were also </w:t>
      </w:r>
      <w:r w:rsidRPr="002C426B">
        <w:rPr>
          <w:rFonts w:asciiTheme="majorBidi" w:hAnsiTheme="majorBidi" w:cstheme="majorBidi"/>
          <w:color w:val="000000"/>
          <w:sz w:val="24"/>
          <w:szCs w:val="24"/>
        </w:rPr>
        <w:lastRenderedPageBreak/>
        <w:t>assessed monthly on the Cat</w:t>
      </w:r>
      <w:r w:rsidR="00DF037A" w:rsidRPr="002C426B">
        <w:rPr>
          <w:rFonts w:asciiTheme="majorBidi" w:hAnsiTheme="majorBidi" w:cstheme="majorBidi"/>
          <w:color w:val="000000"/>
          <w:sz w:val="24"/>
          <w:szCs w:val="24"/>
        </w:rPr>
        <w:t>W</w:t>
      </w:r>
      <w:r w:rsidRPr="002C426B">
        <w:rPr>
          <w:rFonts w:asciiTheme="majorBidi" w:hAnsiTheme="majorBidi" w:cstheme="majorBidi"/>
          <w:color w:val="000000"/>
          <w:sz w:val="24"/>
          <w:szCs w:val="24"/>
        </w:rPr>
        <w:t xml:space="preserve">alk system (Noldus Information Technology, Wageningen, Netherlands) for gait analysis. </w:t>
      </w:r>
    </w:p>
    <w:p w:rsidR="0067619A" w:rsidRPr="002C426B" w:rsidRDefault="0067619A" w:rsidP="002C426B">
      <w:pPr>
        <w:autoSpaceDE w:val="0"/>
        <w:autoSpaceDN w:val="0"/>
        <w:adjustRightInd w:val="0"/>
        <w:spacing w:after="0" w:line="480" w:lineRule="auto"/>
        <w:jc w:val="both"/>
        <w:rPr>
          <w:rFonts w:asciiTheme="majorBidi" w:hAnsiTheme="majorBidi" w:cstheme="majorBidi"/>
          <w:color w:val="000000"/>
          <w:sz w:val="24"/>
          <w:szCs w:val="24"/>
        </w:rPr>
      </w:pPr>
    </w:p>
    <w:p w:rsidR="00F11FAE" w:rsidRDefault="0067619A" w:rsidP="002420EC">
      <w:pPr>
        <w:pStyle w:val="4"/>
      </w:pPr>
      <w:bookmarkStart w:id="102" w:name="_Toc508875593"/>
      <w:r w:rsidRPr="002C426B">
        <w:t>2.2.11.3 Epothilone D (EpoD) housing</w:t>
      </w:r>
      <w:bookmarkEnd w:id="102"/>
    </w:p>
    <w:p w:rsidR="0067619A" w:rsidRPr="002420EC" w:rsidRDefault="0067619A" w:rsidP="002420EC">
      <w:pPr>
        <w:spacing w:line="480" w:lineRule="auto"/>
        <w:ind w:firstLine="720"/>
        <w:rPr>
          <w:rFonts w:asciiTheme="majorBidi" w:hAnsiTheme="majorBidi" w:cstheme="majorBidi"/>
          <w:color w:val="000000" w:themeColor="text1"/>
          <w:sz w:val="24"/>
          <w:szCs w:val="24"/>
        </w:rPr>
      </w:pPr>
      <w:r w:rsidRPr="002420EC">
        <w:rPr>
          <w:rFonts w:asciiTheme="majorBidi" w:hAnsiTheme="majorBidi" w:cstheme="majorBidi"/>
          <w:sz w:val="24"/>
          <w:szCs w:val="24"/>
        </w:rPr>
        <w:t xml:space="preserve"> Because of the toxic propert</w:t>
      </w:r>
      <w:r w:rsidR="00DF037A" w:rsidRPr="002420EC">
        <w:rPr>
          <w:rFonts w:asciiTheme="majorBidi" w:hAnsiTheme="majorBidi" w:cstheme="majorBidi"/>
          <w:sz w:val="24"/>
          <w:szCs w:val="24"/>
        </w:rPr>
        <w:t>ies</w:t>
      </w:r>
      <w:r w:rsidRPr="002420EC">
        <w:rPr>
          <w:rFonts w:asciiTheme="majorBidi" w:hAnsiTheme="majorBidi" w:cstheme="majorBidi"/>
          <w:sz w:val="24"/>
          <w:szCs w:val="24"/>
        </w:rPr>
        <w:t xml:space="preserve"> of EpoD all the mice were singly housed in cages </w:t>
      </w:r>
      <w:r w:rsidR="00C652E1" w:rsidRPr="002420EC">
        <w:rPr>
          <w:rFonts w:asciiTheme="majorBidi" w:hAnsiTheme="majorBidi" w:cstheme="majorBidi"/>
          <w:sz w:val="24"/>
          <w:szCs w:val="24"/>
        </w:rPr>
        <w:t>fitted with an air filter</w:t>
      </w:r>
      <w:r w:rsidRPr="002420EC">
        <w:rPr>
          <w:rFonts w:asciiTheme="majorBidi" w:hAnsiTheme="majorBidi" w:cstheme="majorBidi"/>
          <w:sz w:val="24"/>
          <w:szCs w:val="24"/>
        </w:rPr>
        <w:t xml:space="preserve">, and all the cages placed behind </w:t>
      </w:r>
      <w:r w:rsidR="00DF037A" w:rsidRPr="002420EC">
        <w:rPr>
          <w:rFonts w:asciiTheme="majorBidi" w:hAnsiTheme="majorBidi" w:cstheme="majorBidi"/>
          <w:sz w:val="24"/>
          <w:szCs w:val="24"/>
        </w:rPr>
        <w:t xml:space="preserve">a </w:t>
      </w:r>
      <w:r w:rsidRPr="002420EC">
        <w:rPr>
          <w:rFonts w:asciiTheme="majorBidi" w:hAnsiTheme="majorBidi" w:cstheme="majorBidi"/>
          <w:sz w:val="24"/>
          <w:szCs w:val="24"/>
        </w:rPr>
        <w:t>barrier in the Field Laboratories at the University of Sheffield. For housing conditions (see s</w:t>
      </w:r>
      <w:r w:rsidR="005A0729" w:rsidRPr="002420EC">
        <w:rPr>
          <w:rFonts w:asciiTheme="majorBidi" w:hAnsiTheme="majorBidi" w:cstheme="majorBidi"/>
          <w:sz w:val="24"/>
          <w:szCs w:val="24"/>
        </w:rPr>
        <w:t>ection 2.2.2).</w:t>
      </w:r>
    </w:p>
    <w:p w:rsidR="00C652E1" w:rsidRDefault="00C652E1" w:rsidP="002C426B">
      <w:pPr>
        <w:spacing w:line="480" w:lineRule="auto"/>
        <w:jc w:val="both"/>
        <w:rPr>
          <w:rFonts w:asciiTheme="majorBidi" w:hAnsiTheme="majorBidi" w:cstheme="majorBidi"/>
          <w:b/>
          <w:bCs/>
          <w:color w:val="000000"/>
          <w:sz w:val="24"/>
          <w:szCs w:val="24"/>
        </w:rPr>
      </w:pPr>
    </w:p>
    <w:p w:rsidR="0067619A" w:rsidRPr="002C426B" w:rsidRDefault="009D1209" w:rsidP="002C426B">
      <w:pPr>
        <w:spacing w:line="480" w:lineRule="auto"/>
        <w:jc w:val="both"/>
        <w:rPr>
          <w:rFonts w:asciiTheme="majorBidi" w:hAnsiTheme="majorBidi" w:cstheme="majorBidi"/>
          <w:b/>
          <w:bCs/>
          <w:color w:val="000000"/>
          <w:sz w:val="24"/>
          <w:szCs w:val="24"/>
        </w:rPr>
      </w:pPr>
      <w:r w:rsidRPr="009D1209">
        <w:rPr>
          <w:rFonts w:asciiTheme="majorBidi" w:hAnsiTheme="majorBidi" w:cstheme="majorBidi"/>
          <w:noProof/>
          <w:color w:val="000000"/>
          <w:sz w:val="24"/>
          <w:szCs w:val="24"/>
          <w:lang w:eastAsia="zh-CN"/>
        </w:rPr>
        <w:pict>
          <v:group id="Group 65" o:spid="_x0000_s1057" style="position:absolute;left:0;text-align:left;margin-left:55.05pt;margin-top:19pt;width:360.35pt;height:207.85pt;z-index:251610624" coordorigin="2280,2596" coordsize="8595,541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">
            <v:shape id="AutoShape 63" o:spid="_x0000_s1058" type="#_x0000_t32" style="position:absolute;left:2354;top:6652;width:7608;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" strokeweight="1.5pt"/>
            <v:rect id="Rectangle 148" o:spid="_x0000_s1059" style="position:absolute;left:2280;top:6659;width:8595;height:1356;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" filled="f" stroked="f">
              <v:textbox style="mso-next-textbox:#Rectangle 148">
                <w:txbxContent>
                  <w:p w:rsidR="00586AEC" w:rsidRPr="00A025C3" w:rsidRDefault="00586AEC" w:rsidP="007C0434">
                    <w:pPr>
                      <w:autoSpaceDE w:val="0"/>
                      <w:autoSpaceDN w:val="0"/>
                      <w:adjustRightInd w:val="0"/>
                      <w:spacing w:after="0" w:line="240" w:lineRule="auto"/>
                      <w:rPr>
                        <w:rFonts w:ascii="Times New Roman" w:hAnsi="Times New Roman" w:cs="Times New Roman"/>
                        <w:b/>
                        <w:bCs/>
                      </w:rPr>
                    </w:pPr>
                    <w:r w:rsidRPr="00A025C3">
                      <w:rPr>
                        <w:rFonts w:ascii="Times New Roman" w:hAnsi="Times New Roman" w:cs="Times New Roman"/>
                        <w:b/>
                        <w:bCs/>
                        <w:color w:val="000000"/>
                      </w:rPr>
                      <w:t>Figure 2.</w:t>
                    </w:r>
                    <w:r>
                      <w:rPr>
                        <w:rFonts w:ascii="Times New Roman" w:hAnsi="Times New Roman" w:cs="Times New Roman"/>
                        <w:b/>
                        <w:bCs/>
                        <w:color w:val="000000"/>
                      </w:rPr>
                      <w:t>5</w:t>
                    </w:r>
                    <w:r w:rsidRPr="00A025C3">
                      <w:rPr>
                        <w:rFonts w:ascii="Times New Roman" w:hAnsi="Times New Roman" w:cs="Times New Roman"/>
                        <w:b/>
                        <w:bCs/>
                        <w:color w:val="000000"/>
                      </w:rPr>
                      <w:t xml:space="preserve">: </w:t>
                    </w:r>
                    <w:r w:rsidRPr="00A025C3">
                      <w:rPr>
                        <w:rFonts w:ascii="Times New Roman" w:hAnsi="Times New Roman" w:cs="Times New Roman"/>
                        <w:b/>
                        <w:bCs/>
                      </w:rPr>
                      <w:t xml:space="preserve">Running wheel </w:t>
                    </w:r>
                    <w:r>
                      <w:rPr>
                        <w:rFonts w:ascii="Times New Roman" w:hAnsi="Times New Roman" w:cs="Times New Roman"/>
                        <w:b/>
                        <w:bCs/>
                      </w:rPr>
                      <w:t xml:space="preserve">home </w:t>
                    </w:r>
                    <w:r w:rsidRPr="00A025C3">
                      <w:rPr>
                        <w:rFonts w:ascii="Times New Roman" w:hAnsi="Times New Roman" w:cs="Times New Roman"/>
                        <w:b/>
                        <w:bCs/>
                      </w:rPr>
                      <w:t>cage.</w:t>
                    </w:r>
                  </w:p>
                  <w:p w:rsidR="00586AEC" w:rsidRPr="00A025C3" w:rsidRDefault="00586AEC" w:rsidP="006D55F1">
                    <w:pPr>
                      <w:autoSpaceDE w:val="0"/>
                      <w:autoSpaceDN w:val="0"/>
                      <w:adjustRightInd w:val="0"/>
                      <w:spacing w:after="0" w:line="240" w:lineRule="auto"/>
                      <w:rPr>
                        <w:rFonts w:ascii="Times New Roman" w:hAnsi="Times New Roman" w:cs="Times New Roman"/>
                      </w:rPr>
                    </w:pPr>
                    <w:r w:rsidRPr="00A025C3">
                      <w:rPr>
                        <w:rFonts w:ascii="Times New Roman" w:hAnsi="Times New Roman" w:cs="Times New Roman"/>
                        <w:color w:val="1F1A17"/>
                      </w:rPr>
                      <w:t xml:space="preserve">Parts indicated are 1: Fast Trac running wheel, 2: magnetic switch, 3: </w:t>
                    </w:r>
                    <w:r w:rsidRPr="0067619A">
                      <w:rPr>
                        <w:rFonts w:ascii="Times New Roman" w:hAnsi="Times New Roman" w:cs="Times New Roman"/>
                      </w:rPr>
                      <w:t>digital odometer</w:t>
                    </w:r>
                    <w:r w:rsidRPr="00A025C3">
                      <w:rPr>
                        <w:rFonts w:ascii="Times New Roman" w:hAnsi="Times New Roman" w:cs="Times New Roman"/>
                        <w:color w:val="1F1A17"/>
                      </w:rPr>
                      <w:t xml:space="preserve">. </w:t>
                    </w:r>
                  </w:p>
                  <w:p w:rsidR="00586AEC" w:rsidRPr="00A025C3" w:rsidRDefault="00586AEC" w:rsidP="0067619A">
                    <w:pPr>
                      <w:spacing w:line="360" w:lineRule="auto"/>
                      <w:rPr>
                        <w:rFonts w:ascii="Times New Roman" w:hAnsi="Times New Roman" w:cs="Times New Roman"/>
                      </w:rPr>
                    </w:pPr>
                  </w:p>
                </w:txbxContent>
              </v:textbox>
            </v:rect>
            <v:group id="Group 264" o:spid="_x0000_s1060" style="position:absolute;left:2641;top:2596;width:6971;height:3921" coordsize="44265,2489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">
              <v:shape id="Picture 266" o:spid="_x0000_s1061" type="#_x0000_t75" alt="٢٠١٦١٠١٨_١٤١٨١٢" style="position:absolute;width:44265;height:248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">
                <v:imagedata r:id="rId33" o:title="٢٠١٦١٠١٨_١٤١٨١٢"/>
                <v:path arrowok="t"/>
              </v:shape>
              <v:shape id="Text Box 267" o:spid="_x0000_s1062" type="#_x0000_t202" style="position:absolute;left:40576;top:8382;width:3564;height:31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" filled="f" stroked="f" strokeweight=".5pt">
                <v:textbox style="mso-next-textbox:#Text Box 267">
                  <w:txbxContent>
                    <w:p w:rsidR="00586AEC" w:rsidRPr="00F62F78" w:rsidRDefault="00586AEC" w:rsidP="0067619A">
                      <w:pPr>
                        <w:rPr>
                          <w:b/>
                          <w:bCs/>
                          <w:color w:val="FFFF00"/>
                        </w:rPr>
                      </w:pPr>
                      <w:r w:rsidRPr="00F62F78">
                        <w:rPr>
                          <w:b/>
                          <w:bCs/>
                          <w:color w:val="FFFF00"/>
                        </w:rPr>
                        <w:t>2</w:t>
                      </w:r>
                    </w:p>
                  </w:txbxContent>
                </v:textbox>
              </v:shape>
              <v:shape id="Text Box 268" o:spid="_x0000_s1063" type="#_x0000_t202" style="position:absolute;left:39909;top:21145;width:3565;height:319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" filled="f" stroked="f" strokeweight=".5pt">
                <v:textbox style="mso-next-textbox:#Text Box 268">
                  <w:txbxContent>
                    <w:p w:rsidR="00586AEC" w:rsidRPr="00F62F78" w:rsidRDefault="00586AEC" w:rsidP="0067619A">
                      <w:pPr>
                        <w:rPr>
                          <w:b/>
                          <w:bCs/>
                          <w:color w:val="FFFF00"/>
                          <w:sz w:val="24"/>
                          <w:szCs w:val="24"/>
                        </w:rPr>
                      </w:pPr>
                      <w:r w:rsidRPr="00F62F78">
                        <w:rPr>
                          <w:b/>
                          <w:bCs/>
                          <w:color w:val="FFFF00"/>
                          <w:sz w:val="24"/>
                          <w:szCs w:val="24"/>
                        </w:rPr>
                        <w:t>3</w:t>
                      </w:r>
                    </w:p>
                  </w:txbxContent>
                </v:textbox>
              </v:shape>
              <v:shape id="Text Box 269" o:spid="_x0000_s1064" type="#_x0000_t202" style="position:absolute;left:25717;top:11906;width:3564;height:318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" filled="f" stroked="f" strokeweight=".5pt">
                <v:textbox style="mso-next-textbox:#Text Box 269">
                  <w:txbxContent>
                    <w:p w:rsidR="00586AEC" w:rsidRPr="00F62F78" w:rsidRDefault="00586AEC" w:rsidP="0067619A">
                      <w:pPr>
                        <w:rPr>
                          <w:b/>
                          <w:bCs/>
                          <w:color w:val="FFFF00"/>
                          <w:sz w:val="24"/>
                          <w:szCs w:val="24"/>
                        </w:rPr>
                      </w:pPr>
                      <w:r w:rsidRPr="00F62F78">
                        <w:rPr>
                          <w:b/>
                          <w:bCs/>
                          <w:color w:val="FFFF00"/>
                          <w:sz w:val="24"/>
                          <w:szCs w:val="24"/>
                        </w:rPr>
                        <w:t>1</w:t>
                      </w:r>
                    </w:p>
                  </w:txbxContent>
                </v:textbox>
              </v:shape>
            </v:group>
          </v:group>
        </w:pict>
      </w:r>
    </w:p>
    <w:p w:rsidR="0067619A" w:rsidRPr="002C426B" w:rsidRDefault="0067619A" w:rsidP="002C426B">
      <w:pPr>
        <w:spacing w:line="480" w:lineRule="auto"/>
        <w:ind w:firstLine="720"/>
        <w:jc w:val="both"/>
        <w:rPr>
          <w:rFonts w:asciiTheme="majorBidi" w:hAnsiTheme="majorBidi" w:cstheme="majorBidi"/>
          <w:b/>
          <w:bCs/>
          <w:color w:val="000000"/>
          <w:sz w:val="24"/>
          <w:szCs w:val="24"/>
        </w:rPr>
      </w:pPr>
    </w:p>
    <w:p w:rsidR="0067619A" w:rsidRPr="002C426B" w:rsidRDefault="0067619A" w:rsidP="002C426B">
      <w:pPr>
        <w:spacing w:line="480" w:lineRule="auto"/>
        <w:ind w:firstLine="720"/>
        <w:jc w:val="both"/>
        <w:rPr>
          <w:rFonts w:asciiTheme="majorBidi" w:hAnsiTheme="majorBidi" w:cstheme="majorBidi"/>
          <w:b/>
          <w:bCs/>
          <w:color w:val="000000"/>
          <w:sz w:val="24"/>
          <w:szCs w:val="24"/>
        </w:rPr>
      </w:pPr>
    </w:p>
    <w:p w:rsidR="0067619A" w:rsidRPr="002C426B" w:rsidRDefault="0067619A" w:rsidP="002C426B">
      <w:pPr>
        <w:spacing w:line="480" w:lineRule="auto"/>
        <w:ind w:firstLine="720"/>
        <w:jc w:val="both"/>
        <w:rPr>
          <w:rFonts w:asciiTheme="majorBidi" w:hAnsiTheme="majorBidi" w:cstheme="majorBidi"/>
          <w:b/>
          <w:bCs/>
          <w:color w:val="000000"/>
          <w:sz w:val="24"/>
          <w:szCs w:val="24"/>
        </w:rPr>
      </w:pPr>
    </w:p>
    <w:p w:rsidR="0067619A" w:rsidRPr="002C426B" w:rsidRDefault="0067619A" w:rsidP="002C426B">
      <w:pPr>
        <w:spacing w:line="480" w:lineRule="auto"/>
        <w:ind w:firstLine="720"/>
        <w:jc w:val="both"/>
        <w:rPr>
          <w:rFonts w:asciiTheme="majorBidi" w:hAnsiTheme="majorBidi" w:cstheme="majorBidi"/>
          <w:b/>
          <w:bCs/>
          <w:color w:val="000000"/>
          <w:sz w:val="24"/>
          <w:szCs w:val="24"/>
        </w:rPr>
      </w:pPr>
    </w:p>
    <w:p w:rsidR="0067619A" w:rsidRPr="002C426B" w:rsidRDefault="0067619A" w:rsidP="002C426B">
      <w:pPr>
        <w:spacing w:line="480" w:lineRule="auto"/>
        <w:ind w:firstLine="720"/>
        <w:jc w:val="both"/>
        <w:rPr>
          <w:rFonts w:asciiTheme="majorBidi" w:hAnsiTheme="majorBidi" w:cstheme="majorBidi"/>
          <w:b/>
          <w:bCs/>
          <w:color w:val="000000"/>
          <w:sz w:val="24"/>
          <w:szCs w:val="24"/>
        </w:rPr>
      </w:pPr>
    </w:p>
    <w:p w:rsidR="00C652E1" w:rsidRDefault="00C652E1" w:rsidP="002C426B">
      <w:pPr>
        <w:pStyle w:val="3"/>
      </w:pPr>
    </w:p>
    <w:p w:rsidR="00C652E1" w:rsidRDefault="00C652E1" w:rsidP="002C426B">
      <w:pPr>
        <w:pStyle w:val="3"/>
      </w:pPr>
    </w:p>
    <w:p w:rsidR="00C652E1" w:rsidRDefault="00C652E1" w:rsidP="002C426B">
      <w:pPr>
        <w:pStyle w:val="3"/>
      </w:pPr>
    </w:p>
    <w:p w:rsidR="00C652E1" w:rsidRDefault="00C652E1" w:rsidP="002C426B">
      <w:pPr>
        <w:pStyle w:val="3"/>
      </w:pPr>
    </w:p>
    <w:p w:rsidR="00C652E1" w:rsidRDefault="00C652E1">
      <w:pPr>
        <w:rPr>
          <w:rFonts w:asciiTheme="majorBidi" w:hAnsiTheme="majorBidi" w:cstheme="majorBidi"/>
          <w:b/>
          <w:bCs/>
          <w:color w:val="000000" w:themeColor="text1"/>
          <w:sz w:val="24"/>
          <w:szCs w:val="24"/>
        </w:rPr>
      </w:pPr>
      <w:r>
        <w:br w:type="page"/>
      </w:r>
    </w:p>
    <w:p w:rsidR="0067619A" w:rsidRPr="002420EC" w:rsidRDefault="0067619A" w:rsidP="002420EC">
      <w:pPr>
        <w:pStyle w:val="4"/>
      </w:pPr>
      <w:bookmarkStart w:id="103" w:name="_Toc508875594"/>
      <w:r w:rsidRPr="002420EC">
        <w:lastRenderedPageBreak/>
        <w:t>2.2.11.</w:t>
      </w:r>
      <w:r w:rsidR="00DF266A" w:rsidRPr="002420EC">
        <w:t>4</w:t>
      </w:r>
      <w:r w:rsidRPr="002420EC">
        <w:t xml:space="preserve"> Cat</w:t>
      </w:r>
      <w:r w:rsidR="00DF037A" w:rsidRPr="002420EC">
        <w:t>W</w:t>
      </w:r>
      <w:r w:rsidRPr="002420EC">
        <w:t>alk gait analysis</w:t>
      </w:r>
      <w:bookmarkEnd w:id="103"/>
    </w:p>
    <w:p w:rsidR="0067619A" w:rsidRPr="002C426B" w:rsidRDefault="0067619A"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The Cat</w:t>
      </w:r>
      <w:r w:rsidR="00DF037A" w:rsidRPr="002C426B">
        <w:rPr>
          <w:rFonts w:asciiTheme="majorBidi" w:hAnsiTheme="majorBidi" w:cstheme="majorBidi"/>
          <w:color w:val="000000"/>
          <w:sz w:val="24"/>
          <w:szCs w:val="24"/>
        </w:rPr>
        <w:t>W</w:t>
      </w:r>
      <w:r w:rsidRPr="002C426B">
        <w:rPr>
          <w:rFonts w:asciiTheme="majorBidi" w:hAnsiTheme="majorBidi" w:cstheme="majorBidi"/>
          <w:color w:val="000000"/>
          <w:sz w:val="24"/>
          <w:szCs w:val="24"/>
        </w:rPr>
        <w:t>alk system (Noldus Information Technology) (Figure 2.</w:t>
      </w:r>
      <w:r w:rsidR="009E4B27">
        <w:rPr>
          <w:rFonts w:asciiTheme="majorBidi" w:hAnsiTheme="majorBidi" w:cstheme="majorBidi"/>
          <w:color w:val="000000"/>
          <w:sz w:val="24"/>
          <w:szCs w:val="24"/>
        </w:rPr>
        <w:t>6</w:t>
      </w:r>
      <w:r w:rsidRPr="002C426B">
        <w:rPr>
          <w:rFonts w:asciiTheme="majorBidi" w:hAnsiTheme="majorBidi" w:cstheme="majorBidi"/>
          <w:color w:val="000000"/>
          <w:sz w:val="24"/>
          <w:szCs w:val="24"/>
        </w:rPr>
        <w:t xml:space="preserve">) is composed of an enclosed corridor equipped with a glass walkway to allow rodents to walk upon it. Beneath the walkway, a green LED light is radiated along the glass. The LED will illuminate any part of the animal in contact with the glass, typically the rodent’s paws. Underneath the walkway, there is a camera, which captures these illuminated areas and sends the information to the computer that runs the CatWalk software. The software calculates a wide range of parameters such as stand time, stride length, base of support, </w:t>
      </w:r>
      <w:r w:rsidR="003D7452" w:rsidRPr="002C426B">
        <w:rPr>
          <w:rFonts w:asciiTheme="majorBidi" w:hAnsiTheme="majorBidi" w:cstheme="majorBidi"/>
          <w:color w:val="000000"/>
          <w:sz w:val="24"/>
          <w:szCs w:val="24"/>
        </w:rPr>
        <w:t>and the</w:t>
      </w:r>
      <w:r w:rsidRPr="002C426B">
        <w:rPr>
          <w:rFonts w:asciiTheme="majorBidi" w:hAnsiTheme="majorBidi" w:cstheme="majorBidi"/>
          <w:color w:val="000000"/>
          <w:sz w:val="24"/>
          <w:szCs w:val="24"/>
        </w:rPr>
        <w:t xml:space="preserve"> time-based relationship between footprints, toe spread, and paw angle. Because </w:t>
      </w:r>
      <w:r w:rsidRPr="002C426B">
        <w:rPr>
          <w:rFonts w:asciiTheme="majorBidi" w:hAnsiTheme="majorBidi" w:cstheme="majorBidi"/>
          <w:i/>
          <w:iCs/>
          <w:color w:val="000000"/>
          <w:sz w:val="24"/>
          <w:szCs w:val="24"/>
        </w:rPr>
        <w:t>SPAST</w:t>
      </w:r>
      <w:r w:rsidRPr="002C426B">
        <w:rPr>
          <w:rFonts w:asciiTheme="majorBidi" w:hAnsiTheme="majorBidi" w:cstheme="majorBidi"/>
          <w:color w:val="000000"/>
          <w:sz w:val="24"/>
          <w:szCs w:val="24"/>
          <w:vertAlign w:val="superscript"/>
        </w:rPr>
        <w:t>ΔE7</w:t>
      </w:r>
      <w:r w:rsidRPr="002C426B">
        <w:rPr>
          <w:rFonts w:asciiTheme="majorBidi" w:hAnsiTheme="majorBidi" w:cstheme="majorBidi"/>
          <w:color w:val="000000"/>
          <w:sz w:val="24"/>
          <w:szCs w:val="24"/>
        </w:rPr>
        <w:t xml:space="preserve"> mice have a broader hind</w:t>
      </w:r>
      <w:r w:rsidR="002A139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limb gait (the distance between the two hind limbs are wider than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the parameter that we want to determine is the hind</w:t>
      </w:r>
      <w:r w:rsidR="002A139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limb base-of-support BOS (the distance between </w:t>
      </w:r>
      <w:r w:rsidR="002A1392"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two hind limbs). Six runs in the Cat</w:t>
      </w:r>
      <w:r w:rsidR="002A1392" w:rsidRPr="002C426B">
        <w:rPr>
          <w:rFonts w:asciiTheme="majorBidi" w:hAnsiTheme="majorBidi" w:cstheme="majorBidi"/>
          <w:color w:val="000000"/>
          <w:sz w:val="24"/>
          <w:szCs w:val="24"/>
        </w:rPr>
        <w:t>W</w:t>
      </w:r>
      <w:r w:rsidRPr="002C426B">
        <w:rPr>
          <w:rFonts w:asciiTheme="majorBidi" w:hAnsiTheme="majorBidi" w:cstheme="majorBidi"/>
          <w:color w:val="000000"/>
          <w:sz w:val="24"/>
          <w:szCs w:val="24"/>
        </w:rPr>
        <w:t>alk were recorded for each mouse. Sometimes the mice d</w:t>
      </w:r>
      <w:r w:rsidR="002A1392" w:rsidRPr="002C426B">
        <w:rPr>
          <w:rFonts w:asciiTheme="majorBidi" w:hAnsiTheme="majorBidi" w:cstheme="majorBidi"/>
          <w:color w:val="000000"/>
          <w:sz w:val="24"/>
          <w:szCs w:val="24"/>
        </w:rPr>
        <w:t>id</w:t>
      </w:r>
      <w:r w:rsidRPr="002C426B">
        <w:rPr>
          <w:rFonts w:asciiTheme="majorBidi" w:hAnsiTheme="majorBidi" w:cstheme="majorBidi"/>
          <w:color w:val="000000"/>
          <w:sz w:val="24"/>
          <w:szCs w:val="24"/>
        </w:rPr>
        <w:t xml:space="preserve"> not walk continuously along the platform, and any runs </w:t>
      </w:r>
      <w:r w:rsidR="002A1392" w:rsidRPr="002C426B">
        <w:rPr>
          <w:rFonts w:asciiTheme="majorBidi" w:hAnsiTheme="majorBidi" w:cstheme="majorBidi"/>
          <w:color w:val="000000"/>
          <w:sz w:val="24"/>
          <w:szCs w:val="24"/>
        </w:rPr>
        <w:t>involving</w:t>
      </w:r>
      <w:r w:rsidRPr="002C426B">
        <w:rPr>
          <w:rFonts w:asciiTheme="majorBidi" w:hAnsiTheme="majorBidi" w:cstheme="majorBidi"/>
          <w:color w:val="000000"/>
          <w:sz w:val="24"/>
          <w:szCs w:val="24"/>
        </w:rPr>
        <w:t xml:space="preserve"> pausing or turning </w:t>
      </w:r>
      <w:r w:rsidR="002A1392" w:rsidRPr="002C426B">
        <w:rPr>
          <w:rFonts w:asciiTheme="majorBidi" w:hAnsiTheme="majorBidi" w:cstheme="majorBidi"/>
          <w:color w:val="000000"/>
          <w:sz w:val="24"/>
          <w:szCs w:val="24"/>
        </w:rPr>
        <w:t>we</w:t>
      </w:r>
      <w:r w:rsidRPr="002C426B">
        <w:rPr>
          <w:rFonts w:asciiTheme="majorBidi" w:hAnsiTheme="majorBidi" w:cstheme="majorBidi"/>
          <w:color w:val="000000"/>
          <w:sz w:val="24"/>
          <w:szCs w:val="24"/>
        </w:rPr>
        <w:t>re excluded from analysis. On this basis, the three best runs were selected for the analysis.</w:t>
      </w:r>
    </w:p>
    <w:p w:rsidR="00C652E1" w:rsidRDefault="0067619A" w:rsidP="00101B2F">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All paw prints in each video were manually labelled (i.e</w:t>
      </w:r>
      <w:r w:rsidR="002A1392"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right front, left front for fore</w:t>
      </w:r>
      <w:r w:rsidR="002A139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limbs and right hind, left hind for hind</w:t>
      </w:r>
      <w:r w:rsidR="002A139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limbs) using Cat</w:t>
      </w:r>
      <w:r w:rsidR="002A1392" w:rsidRPr="002C426B">
        <w:rPr>
          <w:rFonts w:asciiTheme="majorBidi" w:hAnsiTheme="majorBidi" w:cstheme="majorBidi"/>
          <w:color w:val="000000"/>
          <w:sz w:val="24"/>
          <w:szCs w:val="24"/>
        </w:rPr>
        <w:t>W</w:t>
      </w:r>
      <w:r w:rsidRPr="002C426B">
        <w:rPr>
          <w:rFonts w:asciiTheme="majorBidi" w:hAnsiTheme="majorBidi" w:cstheme="majorBidi"/>
          <w:color w:val="000000"/>
          <w:sz w:val="24"/>
          <w:szCs w:val="24"/>
        </w:rPr>
        <w:t>alk software version 7.1. By the end of the labelling, the mean BOS value of all hind</w:t>
      </w:r>
      <w:r w:rsidR="002A139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limb paw prints is given in pixels. After that, BOS values were taken from the three runs, averaged and converted </w:t>
      </w:r>
      <w:r w:rsidRPr="009E4B27">
        <w:rPr>
          <w:rFonts w:asciiTheme="majorBidi" w:hAnsiTheme="majorBidi" w:cstheme="majorBidi"/>
          <w:color w:val="000000"/>
          <w:sz w:val="24"/>
          <w:szCs w:val="24"/>
        </w:rPr>
        <w:t xml:space="preserve">from pixels to mm, </w:t>
      </w:r>
      <w:r w:rsidR="002A1392" w:rsidRPr="009E4B27">
        <w:rPr>
          <w:rFonts w:asciiTheme="majorBidi" w:hAnsiTheme="majorBidi" w:cstheme="majorBidi"/>
          <w:color w:val="000000"/>
          <w:sz w:val="24"/>
          <w:szCs w:val="24"/>
        </w:rPr>
        <w:t xml:space="preserve">so as </w:t>
      </w:r>
      <w:r w:rsidRPr="009E4B27">
        <w:rPr>
          <w:rFonts w:asciiTheme="majorBidi" w:hAnsiTheme="majorBidi" w:cstheme="majorBidi"/>
          <w:color w:val="000000"/>
          <w:sz w:val="24"/>
          <w:szCs w:val="24"/>
        </w:rPr>
        <w:t xml:space="preserve">to allow a graph to </w:t>
      </w:r>
      <w:r w:rsidR="002A1392" w:rsidRPr="009E4B27">
        <w:rPr>
          <w:rFonts w:asciiTheme="majorBidi" w:hAnsiTheme="majorBidi" w:cstheme="majorBidi"/>
          <w:color w:val="000000"/>
          <w:sz w:val="24"/>
          <w:szCs w:val="24"/>
        </w:rPr>
        <w:t xml:space="preserve">be created </w:t>
      </w:r>
      <w:r w:rsidRPr="009E4B27">
        <w:rPr>
          <w:rFonts w:asciiTheme="majorBidi" w:hAnsiTheme="majorBidi" w:cstheme="majorBidi"/>
          <w:color w:val="000000"/>
          <w:sz w:val="24"/>
          <w:szCs w:val="24"/>
        </w:rPr>
        <w:t>compar</w:t>
      </w:r>
      <w:r w:rsidR="002A1392" w:rsidRPr="009E4B27">
        <w:rPr>
          <w:rFonts w:asciiTheme="majorBidi" w:hAnsiTheme="majorBidi" w:cstheme="majorBidi"/>
          <w:color w:val="000000"/>
          <w:sz w:val="24"/>
          <w:szCs w:val="24"/>
        </w:rPr>
        <w:t>ing</w:t>
      </w:r>
      <w:r w:rsidRPr="009E4B27">
        <w:rPr>
          <w:rFonts w:asciiTheme="majorBidi" w:hAnsiTheme="majorBidi" w:cstheme="majorBidi"/>
          <w:color w:val="000000"/>
          <w:sz w:val="24"/>
          <w:szCs w:val="24"/>
        </w:rPr>
        <w:t xml:space="preserve"> mutant with control mice.</w:t>
      </w:r>
      <w:r w:rsidR="00101B2F" w:rsidRPr="009E4B27">
        <w:rPr>
          <w:rFonts w:asciiTheme="majorBidi" w:hAnsiTheme="majorBidi" w:cstheme="majorBidi"/>
          <w:color w:val="000000"/>
          <w:sz w:val="24"/>
          <w:szCs w:val="24"/>
        </w:rPr>
        <w:t xml:space="preserve"> We also collected and analysed the following parameters; </w:t>
      </w:r>
      <w:r w:rsidR="00101B2F" w:rsidRPr="009E4B27">
        <w:rPr>
          <w:rFonts w:asciiTheme="majorBidi" w:hAnsiTheme="majorBidi" w:cstheme="majorBidi"/>
          <w:color w:val="0D0D0D"/>
          <w:sz w:val="24"/>
          <w:szCs w:val="24"/>
        </w:rPr>
        <w:t>swing duration, swing length, swing speed, stand and duty cycle</w:t>
      </w:r>
      <w:r w:rsidR="009E4B27">
        <w:rPr>
          <w:rFonts w:asciiTheme="majorBidi" w:hAnsiTheme="majorBidi" w:cstheme="majorBidi"/>
          <w:color w:val="0D0D0D"/>
          <w:sz w:val="24"/>
          <w:szCs w:val="24"/>
        </w:rPr>
        <w:t>.</w:t>
      </w:r>
      <w:r w:rsidR="00C652E1">
        <w:rPr>
          <w:rFonts w:asciiTheme="majorBidi" w:hAnsiTheme="majorBidi" w:cstheme="majorBidi"/>
          <w:color w:val="000000"/>
          <w:sz w:val="24"/>
          <w:szCs w:val="24"/>
        </w:rPr>
        <w:br w:type="page"/>
      </w:r>
    </w:p>
    <w:p w:rsidR="0067619A" w:rsidRPr="002C426B" w:rsidRDefault="0067619A" w:rsidP="002C426B">
      <w:pPr>
        <w:spacing w:line="480" w:lineRule="auto"/>
        <w:jc w:val="both"/>
        <w:rPr>
          <w:rFonts w:asciiTheme="majorBidi" w:hAnsiTheme="majorBidi" w:cstheme="majorBidi"/>
          <w:color w:val="000000"/>
          <w:sz w:val="24"/>
          <w:szCs w:val="24"/>
        </w:rPr>
      </w:pPr>
    </w:p>
    <w:p w:rsidR="00302648" w:rsidRPr="002C426B" w:rsidRDefault="002420EC" w:rsidP="002C426B">
      <w:pPr>
        <w:spacing w:line="480" w:lineRule="auto"/>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drawing>
          <wp:anchor distT="0" distB="0" distL="114300" distR="114300" simplePos="0" relativeHeight="251749888" behindDoc="0" locked="0" layoutInCell="1" allowOverlap="1">
            <wp:simplePos x="0" y="0"/>
            <wp:positionH relativeFrom="column">
              <wp:posOffset>407670</wp:posOffset>
            </wp:positionH>
            <wp:positionV relativeFrom="paragraph">
              <wp:posOffset>374276</wp:posOffset>
            </wp:positionV>
            <wp:extent cx="4574984" cy="3238959"/>
            <wp:effectExtent l="19050" t="0" r="0" b="0"/>
            <wp:wrapNone/>
            <wp:docPr id="379" name="صورة 379" descr="CW"/>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9" descr="CW"/>
                    <pic:cNvPicPr>
                      <a:picLocks noChangeAspect="1" noChangeArrowheads="1"/>
                    </pic:cNvPicPr>
                  </pic:nvPicPr>
                  <pic:blipFill>
                    <a:blip r:embed="rId34"/>
                    <a:srcRect r="8115" b="23486"/>
                    <a:stretch>
                      <a:fillRect/>
                    </a:stretch>
                  </pic:blipFill>
                  <pic:spPr bwMode="auto">
                    <a:xfrm>
                      <a:off x="0" y="0"/>
                      <a:ext cx="4574984" cy="3238959"/>
                    </a:xfrm>
                    <a:prstGeom prst="rect">
                      <a:avLst/>
                    </a:prstGeom>
                    <a:noFill/>
                    <a:ln w="9525">
                      <a:noFill/>
                      <a:miter lim="800000"/>
                      <a:headEnd/>
                      <a:tailEnd/>
                    </a:ln>
                  </pic:spPr>
                </pic:pic>
              </a:graphicData>
            </a:graphic>
          </wp:anchor>
        </w:drawing>
      </w:r>
    </w:p>
    <w:p w:rsidR="0067619A" w:rsidRPr="002C426B" w:rsidRDefault="009D1209" w:rsidP="002C426B">
      <w:pPr>
        <w:spacing w:line="480" w:lineRule="auto"/>
        <w:jc w:val="both"/>
        <w:rPr>
          <w:rFonts w:asciiTheme="majorBidi" w:hAnsiTheme="majorBidi" w:cstheme="majorBidi"/>
          <w:sz w:val="24"/>
          <w:szCs w:val="24"/>
        </w:rPr>
      </w:pPr>
      <w:r w:rsidRPr="009D1209">
        <w:rPr>
          <w:rFonts w:asciiTheme="majorBidi" w:hAnsiTheme="majorBidi" w:cstheme="majorBidi"/>
          <w:noProof/>
          <w:sz w:val="24"/>
          <w:szCs w:val="24"/>
          <w:lang w:eastAsia="zh-CN"/>
        </w:rPr>
        <w:pict>
          <v:shape id="Text Box 260" o:spid="_x0000_s1065" type="#_x0000_t202" style="position:absolute;left:0;text-align:left;margin-left:122.4pt;margin-top:25.8pt;width:27.45pt;height:23.1pt;z-index:2516894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" filled="f" stroked="f" strokeweight=".5pt">
            <v:textbox style="mso-next-textbox:#Text Box 260">
              <w:txbxContent>
                <w:p w:rsidR="00586AEC" w:rsidRPr="00A025C3" w:rsidRDefault="00586AEC" w:rsidP="0067619A">
                  <w:pPr>
                    <w:rPr>
                      <w:b/>
                      <w:bCs/>
                      <w:color w:val="FFFFFF"/>
                      <w:sz w:val="24"/>
                      <w:szCs w:val="24"/>
                    </w:rPr>
                  </w:pPr>
                  <w:r w:rsidRPr="00A025C3">
                    <w:rPr>
                      <w:b/>
                      <w:bCs/>
                      <w:color w:val="FFFFFF"/>
                      <w:sz w:val="24"/>
                      <w:szCs w:val="24"/>
                    </w:rPr>
                    <w:t>1</w:t>
                  </w:r>
                </w:p>
              </w:txbxContent>
            </v:textbox>
          </v:shape>
        </w:pict>
      </w:r>
    </w:p>
    <w:p w:rsidR="0067619A" w:rsidRPr="002C426B" w:rsidRDefault="0067619A" w:rsidP="002C426B">
      <w:pPr>
        <w:spacing w:line="480" w:lineRule="auto"/>
        <w:ind w:firstLine="720"/>
        <w:jc w:val="both"/>
        <w:rPr>
          <w:rFonts w:asciiTheme="majorBidi" w:hAnsiTheme="majorBidi" w:cstheme="majorBidi"/>
          <w:sz w:val="24"/>
          <w:szCs w:val="24"/>
        </w:rPr>
      </w:pPr>
    </w:p>
    <w:p w:rsidR="0067619A" w:rsidRPr="002C426B" w:rsidRDefault="0067619A" w:rsidP="002C426B">
      <w:pPr>
        <w:spacing w:line="480" w:lineRule="auto"/>
        <w:ind w:firstLine="720"/>
        <w:jc w:val="both"/>
        <w:rPr>
          <w:rFonts w:asciiTheme="majorBidi" w:hAnsiTheme="majorBidi" w:cstheme="majorBidi"/>
          <w:sz w:val="24"/>
          <w:szCs w:val="24"/>
        </w:rPr>
      </w:pPr>
    </w:p>
    <w:p w:rsidR="0067619A" w:rsidRPr="002C426B" w:rsidRDefault="009D1209" w:rsidP="002C426B">
      <w:pPr>
        <w:spacing w:line="480" w:lineRule="auto"/>
        <w:ind w:firstLine="720"/>
        <w:jc w:val="both"/>
        <w:rPr>
          <w:rFonts w:asciiTheme="majorBidi" w:hAnsiTheme="majorBidi" w:cstheme="majorBidi"/>
          <w:sz w:val="24"/>
          <w:szCs w:val="24"/>
        </w:rPr>
      </w:pPr>
      <w:r w:rsidRPr="009D1209">
        <w:rPr>
          <w:rFonts w:asciiTheme="majorBidi" w:hAnsiTheme="majorBidi" w:cstheme="majorBidi"/>
          <w:noProof/>
          <w:sz w:val="24"/>
          <w:szCs w:val="24"/>
          <w:lang w:eastAsia="zh-CN"/>
        </w:rPr>
        <w:pict>
          <v:shape id="Text Box 261" o:spid="_x0000_s1066" type="#_x0000_t202" style="position:absolute;left:0;text-align:left;margin-left:39.25pt;margin-top:16.9pt;width:27.45pt;height:23.1pt;z-index:2516904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" filled="f" stroked="f" strokeweight=".5pt">
            <v:textbox style="mso-next-textbox:#Text Box 261">
              <w:txbxContent>
                <w:p w:rsidR="00586AEC" w:rsidRPr="00A025C3" w:rsidRDefault="00586AEC" w:rsidP="0067619A">
                  <w:pPr>
                    <w:rPr>
                      <w:b/>
                      <w:bCs/>
                      <w:color w:val="FFFFFF"/>
                      <w:sz w:val="24"/>
                      <w:szCs w:val="24"/>
                    </w:rPr>
                  </w:pPr>
                  <w:r w:rsidRPr="00A025C3">
                    <w:rPr>
                      <w:b/>
                      <w:bCs/>
                      <w:color w:val="FFFFFF"/>
                      <w:sz w:val="24"/>
                      <w:szCs w:val="24"/>
                    </w:rPr>
                    <w:t>5</w:t>
                  </w:r>
                </w:p>
              </w:txbxContent>
            </v:textbox>
          </v:shape>
        </w:pict>
      </w:r>
      <w:r w:rsidRPr="009D1209">
        <w:rPr>
          <w:rFonts w:asciiTheme="majorBidi" w:hAnsiTheme="majorBidi" w:cstheme="majorBidi"/>
          <w:noProof/>
          <w:sz w:val="24"/>
          <w:szCs w:val="24"/>
          <w:lang w:eastAsia="zh-CN"/>
        </w:rPr>
        <w:pict>
          <v:shape id="Text Box 259" o:spid="_x0000_s1067" type="#_x0000_t202" style="position:absolute;left:0;text-align:left;margin-left:154.7pt;margin-top:7.65pt;width:27.45pt;height:23.1pt;z-index:2516874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" filled="f" stroked="f" strokeweight=".5pt">
            <v:textbox style="mso-next-textbox:#Text Box 259">
              <w:txbxContent>
                <w:p w:rsidR="00586AEC" w:rsidRPr="00A025C3" w:rsidRDefault="00586AEC" w:rsidP="0067619A">
                  <w:pPr>
                    <w:rPr>
                      <w:b/>
                      <w:bCs/>
                      <w:color w:val="FFFFFF"/>
                      <w:sz w:val="24"/>
                      <w:szCs w:val="24"/>
                    </w:rPr>
                  </w:pPr>
                  <w:r w:rsidRPr="00A025C3">
                    <w:rPr>
                      <w:b/>
                      <w:bCs/>
                      <w:color w:val="FFFFFF"/>
                      <w:sz w:val="24"/>
                      <w:szCs w:val="24"/>
                    </w:rPr>
                    <w:t>3</w:t>
                  </w:r>
                </w:p>
              </w:txbxContent>
            </v:textbox>
          </v:shape>
        </w:pict>
      </w:r>
      <w:r w:rsidRPr="009D1209">
        <w:rPr>
          <w:rFonts w:asciiTheme="majorBidi" w:hAnsiTheme="majorBidi" w:cstheme="majorBidi"/>
          <w:noProof/>
          <w:sz w:val="24"/>
          <w:szCs w:val="24"/>
          <w:lang w:eastAsia="zh-CN"/>
        </w:rPr>
        <w:pict>
          <v:shape id="Text Box 257" o:spid="_x0000_s1068" type="#_x0000_t202" style="position:absolute;left:0;text-align:left;margin-left:82.35pt;margin-top:24.95pt;width:27.4pt;height:23.05pt;z-index:2516853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" filled="f" stroked="f" strokeweight=".5pt">
            <v:textbox style="mso-next-textbox:#Text Box 257">
              <w:txbxContent>
                <w:p w:rsidR="00586AEC" w:rsidRPr="00A025C3" w:rsidRDefault="00586AEC" w:rsidP="0067619A">
                  <w:pPr>
                    <w:rPr>
                      <w:b/>
                      <w:bCs/>
                      <w:color w:val="FFFFFF"/>
                      <w:sz w:val="24"/>
                      <w:szCs w:val="24"/>
                    </w:rPr>
                  </w:pPr>
                  <w:r w:rsidRPr="00A025C3">
                    <w:rPr>
                      <w:b/>
                      <w:bCs/>
                      <w:color w:val="FFFFFF"/>
                      <w:sz w:val="24"/>
                      <w:szCs w:val="24"/>
                    </w:rPr>
                    <w:t>6</w:t>
                  </w:r>
                </w:p>
              </w:txbxContent>
            </v:textbox>
          </v:shape>
        </w:pict>
      </w:r>
    </w:p>
    <w:p w:rsidR="00811B34" w:rsidRPr="002C426B" w:rsidRDefault="009D1209" w:rsidP="002C426B">
      <w:pPr>
        <w:tabs>
          <w:tab w:val="center" w:pos="4280"/>
        </w:tabs>
        <w:spacing w:line="480" w:lineRule="auto"/>
        <w:ind w:firstLine="720"/>
        <w:jc w:val="both"/>
        <w:rPr>
          <w:rFonts w:asciiTheme="majorBidi" w:hAnsiTheme="majorBidi" w:cstheme="majorBidi"/>
          <w:sz w:val="24"/>
          <w:szCs w:val="24"/>
        </w:rPr>
      </w:pPr>
      <w:r w:rsidRPr="009D1209">
        <w:rPr>
          <w:rFonts w:asciiTheme="majorBidi" w:hAnsiTheme="majorBidi" w:cstheme="majorBidi"/>
          <w:noProof/>
          <w:sz w:val="24"/>
          <w:szCs w:val="24"/>
          <w:lang w:eastAsia="zh-CN"/>
        </w:rPr>
        <w:pict>
          <v:shape id="Text Box 29" o:spid="_x0000_s1069" type="#_x0000_t202" style="position:absolute;left:0;text-align:left;margin-left:307.35pt;margin-top:9.55pt;width:27.4pt;height:23.05pt;z-index:2516915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" filled="f" stroked="f" strokeweight=".5pt">
            <v:textbox style="mso-next-textbox:#Text Box 29">
              <w:txbxContent>
                <w:p w:rsidR="00586AEC" w:rsidRPr="00A025C3" w:rsidRDefault="00586AEC" w:rsidP="0067619A">
                  <w:pPr>
                    <w:rPr>
                      <w:b/>
                      <w:bCs/>
                      <w:color w:val="FFFFFF"/>
                      <w:sz w:val="24"/>
                      <w:szCs w:val="24"/>
                    </w:rPr>
                  </w:pPr>
                  <w:r w:rsidRPr="00A025C3">
                    <w:rPr>
                      <w:b/>
                      <w:bCs/>
                      <w:color w:val="FFFFFF"/>
                      <w:sz w:val="24"/>
                      <w:szCs w:val="24"/>
                    </w:rPr>
                    <w:t>1</w:t>
                  </w:r>
                </w:p>
              </w:txbxContent>
            </v:textbox>
          </v:shape>
        </w:pict>
      </w:r>
      <w:r w:rsidR="006D55F1" w:rsidRPr="002C426B">
        <w:rPr>
          <w:rFonts w:asciiTheme="majorBidi" w:hAnsiTheme="majorBidi" w:cstheme="majorBidi"/>
          <w:sz w:val="24"/>
          <w:szCs w:val="24"/>
        </w:rPr>
        <w:tab/>
      </w:r>
    </w:p>
    <w:p w:rsidR="0067619A" w:rsidRPr="002C426B" w:rsidRDefault="009D1209" w:rsidP="002C426B">
      <w:pPr>
        <w:spacing w:line="480" w:lineRule="auto"/>
        <w:ind w:firstLine="720"/>
        <w:jc w:val="both"/>
        <w:rPr>
          <w:rFonts w:asciiTheme="majorBidi" w:hAnsiTheme="majorBidi" w:cstheme="majorBidi"/>
          <w:sz w:val="24"/>
          <w:szCs w:val="24"/>
        </w:rPr>
      </w:pPr>
      <w:r w:rsidRPr="009D1209">
        <w:rPr>
          <w:rFonts w:asciiTheme="majorBidi" w:hAnsiTheme="majorBidi" w:cstheme="majorBidi"/>
          <w:noProof/>
          <w:sz w:val="24"/>
          <w:szCs w:val="24"/>
          <w:lang w:eastAsia="zh-CN"/>
        </w:rPr>
        <w:pict>
          <v:shape id="Text Box 256" o:spid="_x0000_s1070" type="#_x0000_t202" style="position:absolute;left:0;text-align:left;margin-left:110.65pt;margin-top:35.85pt;width:27.4pt;height:23.1pt;z-index:2516833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y3vQIAAMQ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" filled="f" stroked="f" strokeweight=".5pt">
            <v:textbox style="mso-next-textbox:#Text Box 256">
              <w:txbxContent>
                <w:p w:rsidR="00586AEC" w:rsidRPr="00A025C3" w:rsidRDefault="00586AEC" w:rsidP="0067619A">
                  <w:pPr>
                    <w:rPr>
                      <w:b/>
                      <w:bCs/>
                      <w:color w:val="FFFFFF"/>
                      <w:sz w:val="24"/>
                      <w:szCs w:val="24"/>
                    </w:rPr>
                  </w:pPr>
                  <w:r w:rsidRPr="00A025C3">
                    <w:rPr>
                      <w:b/>
                      <w:bCs/>
                      <w:color w:val="FFFFFF"/>
                      <w:sz w:val="24"/>
                      <w:szCs w:val="24"/>
                    </w:rPr>
                    <w:t>7</w:t>
                  </w:r>
                </w:p>
              </w:txbxContent>
            </v:textbox>
          </v:shape>
        </w:pict>
      </w:r>
    </w:p>
    <w:p w:rsidR="0067619A" w:rsidRPr="002C426B" w:rsidRDefault="009D1209" w:rsidP="002C426B">
      <w:pPr>
        <w:spacing w:line="480" w:lineRule="auto"/>
        <w:ind w:firstLine="720"/>
        <w:jc w:val="both"/>
        <w:rPr>
          <w:rFonts w:asciiTheme="majorBidi" w:hAnsiTheme="majorBidi" w:cstheme="majorBidi"/>
          <w:sz w:val="24"/>
          <w:szCs w:val="24"/>
        </w:rPr>
      </w:pPr>
      <w:r w:rsidRPr="009D1209">
        <w:rPr>
          <w:rFonts w:asciiTheme="majorBidi" w:hAnsiTheme="majorBidi" w:cstheme="majorBidi"/>
          <w:noProof/>
          <w:sz w:val="24"/>
          <w:szCs w:val="24"/>
          <w:lang w:eastAsia="zh-CN"/>
        </w:rPr>
        <w:pict>
          <v:rect id="Rectangle 309" o:spid="_x0000_s1071" style="position:absolute;left:0;text-align:left;margin-left:18.35pt;margin-top:37.1pt;width:391.75pt;height:67.4pt;z-index:251688448;visibility:visibl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" filled="f" stroked="f">
            <v:textbox style="mso-next-textbox:#Rectangle 309">
              <w:txbxContent>
                <w:p w:rsidR="00586AEC" w:rsidRPr="00A025C3" w:rsidRDefault="00586AEC" w:rsidP="007C0434">
                  <w:pPr>
                    <w:autoSpaceDE w:val="0"/>
                    <w:autoSpaceDN w:val="0"/>
                    <w:adjustRightInd w:val="0"/>
                    <w:spacing w:after="0" w:line="360" w:lineRule="auto"/>
                    <w:rPr>
                      <w:rFonts w:ascii="Times New Roman" w:hAnsi="Times New Roman" w:cs="Times New Roman"/>
                      <w:b/>
                      <w:bCs/>
                    </w:rPr>
                  </w:pPr>
                  <w:r w:rsidRPr="00A025C3">
                    <w:rPr>
                      <w:rFonts w:ascii="Times New Roman" w:hAnsi="Times New Roman" w:cs="Times New Roman"/>
                      <w:b/>
                      <w:bCs/>
                      <w:color w:val="000000"/>
                    </w:rPr>
                    <w:t>Figure 2.</w:t>
                  </w:r>
                  <w:r>
                    <w:rPr>
                      <w:rFonts w:ascii="Times New Roman" w:hAnsi="Times New Roman" w:cs="Times New Roman"/>
                      <w:b/>
                      <w:bCs/>
                      <w:color w:val="000000"/>
                    </w:rPr>
                    <w:t>6:</w:t>
                  </w:r>
                  <w:r w:rsidRPr="00A025C3">
                    <w:rPr>
                      <w:rFonts w:ascii="Times New Roman" w:hAnsi="Times New Roman" w:cs="Times New Roman"/>
                      <w:b/>
                      <w:bCs/>
                      <w:color w:val="000000"/>
                    </w:rPr>
                    <w:t xml:space="preserve"> </w:t>
                  </w:r>
                  <w:r w:rsidRPr="00A025C3">
                    <w:rPr>
                      <w:rFonts w:ascii="Times New Roman" w:hAnsi="Times New Roman" w:cs="Times New Roman"/>
                      <w:b/>
                      <w:bCs/>
                    </w:rPr>
                    <w:t>CatWalk system (Noldus Information Technology).</w:t>
                  </w:r>
                </w:p>
                <w:p w:rsidR="00586AEC" w:rsidRPr="001C1360" w:rsidRDefault="00586AEC" w:rsidP="002F64BE">
                  <w:pPr>
                    <w:autoSpaceDE w:val="0"/>
                    <w:autoSpaceDN w:val="0"/>
                    <w:adjustRightInd w:val="0"/>
                    <w:spacing w:after="0" w:line="360" w:lineRule="auto"/>
                    <w:rPr>
                      <w:rFonts w:ascii="Times New Roman" w:hAnsi="Times New Roman" w:cs="Times New Roman"/>
                    </w:rPr>
                  </w:pPr>
                  <w:r w:rsidRPr="00A025C3">
                    <w:rPr>
                      <w:rFonts w:ascii="Times New Roman" w:hAnsi="Times New Roman" w:cs="Times New Roman"/>
                      <w:color w:val="1F1A17"/>
                    </w:rPr>
                    <w:t>Parts indicated are 1: walkway, 2: corridor, 3: camera, 4: camera rail, 5: vertical</w:t>
                  </w:r>
                  <w:r w:rsidRPr="00A025C3">
                    <w:rPr>
                      <w:rFonts w:ascii="Times New Roman" w:hAnsi="Times New Roman" w:cs="Times New Roman"/>
                    </w:rPr>
                    <w:t xml:space="preserve"> </w:t>
                  </w:r>
                  <w:r w:rsidRPr="00A025C3">
                    <w:rPr>
                      <w:rFonts w:ascii="Times New Roman" w:hAnsi="Times New Roman" w:cs="Times New Roman"/>
                      <w:color w:val="1F1A17"/>
                    </w:rPr>
                    <w:t>profile, 6: horizo</w:t>
                  </w:r>
                  <w:r>
                    <w:rPr>
                      <w:rFonts w:ascii="Times New Roman" w:hAnsi="Times New Roman" w:cs="Times New Roman"/>
                      <w:color w:val="1F1A17"/>
                    </w:rPr>
                    <w:t xml:space="preserve">ntal profile and 7: basic frame </w:t>
                  </w:r>
                </w:p>
                <w:p w:rsidR="00586AEC" w:rsidRPr="003E6BCB" w:rsidRDefault="00586AEC" w:rsidP="0067619A">
                  <w:pPr>
                    <w:jc w:val="center"/>
                    <w:rPr>
                      <w:sz w:val="14"/>
                      <w:szCs w:val="14"/>
                    </w:rPr>
                  </w:pPr>
                </w:p>
              </w:txbxContent>
            </v:textbox>
          </v:rect>
        </w:pict>
      </w:r>
      <w:r w:rsidRPr="009D1209">
        <w:rPr>
          <w:rFonts w:asciiTheme="majorBidi" w:hAnsiTheme="majorBidi" w:cstheme="majorBidi"/>
          <w:noProof/>
          <w:sz w:val="24"/>
          <w:szCs w:val="24"/>
          <w:lang w:eastAsia="zh-CN"/>
        </w:rPr>
        <w:pict>
          <v:shape id="AutoShape 42" o:spid="_x0000_s1516" type="#_x0000_t32" style="position:absolute;left:0;text-align:left;margin-left:23.3pt;margin-top:34.45pt;width:376.45pt;height:0;z-index:2516864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" strokeweight="1.5pt"/>
        </w:pict>
      </w:r>
    </w:p>
    <w:p w:rsidR="0067619A" w:rsidRPr="002C426B" w:rsidRDefault="0067619A" w:rsidP="002C426B">
      <w:pPr>
        <w:spacing w:line="480" w:lineRule="auto"/>
        <w:jc w:val="both"/>
        <w:rPr>
          <w:rFonts w:asciiTheme="majorBidi" w:hAnsiTheme="majorBidi" w:cstheme="majorBidi"/>
          <w:sz w:val="24"/>
          <w:szCs w:val="24"/>
        </w:rPr>
      </w:pPr>
    </w:p>
    <w:p w:rsidR="00297A5A" w:rsidRPr="002C426B" w:rsidRDefault="00297A5A" w:rsidP="002C426B">
      <w:pPr>
        <w:spacing w:line="360" w:lineRule="auto"/>
        <w:jc w:val="both"/>
        <w:rPr>
          <w:rFonts w:asciiTheme="majorBidi" w:hAnsiTheme="majorBidi" w:cstheme="majorBidi"/>
          <w:b/>
          <w:bCs/>
          <w:sz w:val="24"/>
          <w:szCs w:val="24"/>
        </w:rPr>
      </w:pPr>
    </w:p>
    <w:p w:rsidR="002A1392" w:rsidRPr="002C426B" w:rsidRDefault="002A1392" w:rsidP="002C426B">
      <w:pPr>
        <w:spacing w:line="360" w:lineRule="auto"/>
        <w:jc w:val="both"/>
        <w:rPr>
          <w:rFonts w:asciiTheme="majorBidi" w:hAnsiTheme="majorBidi" w:cstheme="majorBidi"/>
          <w:b/>
          <w:bCs/>
          <w:sz w:val="24"/>
          <w:szCs w:val="24"/>
        </w:rPr>
      </w:pPr>
    </w:p>
    <w:p w:rsidR="00C652E1" w:rsidRDefault="00C652E1" w:rsidP="002C426B">
      <w:pPr>
        <w:pStyle w:val="2"/>
      </w:pPr>
    </w:p>
    <w:p w:rsidR="00C652E1" w:rsidRDefault="00C652E1" w:rsidP="002C426B">
      <w:pPr>
        <w:pStyle w:val="2"/>
      </w:pPr>
    </w:p>
    <w:p w:rsidR="00C652E1" w:rsidRDefault="00C652E1" w:rsidP="002C426B">
      <w:pPr>
        <w:pStyle w:val="2"/>
      </w:pPr>
    </w:p>
    <w:p w:rsidR="00C652E1" w:rsidRDefault="00C652E1" w:rsidP="002C426B">
      <w:pPr>
        <w:pStyle w:val="2"/>
      </w:pPr>
    </w:p>
    <w:p w:rsidR="00C652E1" w:rsidRDefault="00C652E1" w:rsidP="002C426B">
      <w:pPr>
        <w:pStyle w:val="2"/>
      </w:pPr>
    </w:p>
    <w:p w:rsidR="00C652E1" w:rsidRDefault="00C652E1" w:rsidP="002C426B">
      <w:pPr>
        <w:pStyle w:val="2"/>
      </w:pPr>
    </w:p>
    <w:p w:rsidR="00C652E1" w:rsidRDefault="00C652E1" w:rsidP="002C426B">
      <w:pPr>
        <w:pStyle w:val="2"/>
      </w:pPr>
    </w:p>
    <w:p w:rsidR="00C652E1" w:rsidRDefault="00C652E1" w:rsidP="002C426B">
      <w:pPr>
        <w:pStyle w:val="2"/>
      </w:pPr>
    </w:p>
    <w:p w:rsidR="00C652E1" w:rsidRDefault="00C652E1">
      <w:pPr>
        <w:rPr>
          <w:rFonts w:asciiTheme="majorBidi" w:hAnsiTheme="majorBidi" w:cstheme="majorBidi"/>
          <w:b/>
          <w:bCs/>
          <w:color w:val="000000" w:themeColor="text1"/>
          <w:sz w:val="24"/>
          <w:szCs w:val="24"/>
        </w:rPr>
      </w:pPr>
      <w:r>
        <w:br w:type="page"/>
      </w:r>
    </w:p>
    <w:p w:rsidR="0067619A" w:rsidRPr="002C426B" w:rsidRDefault="0067619A" w:rsidP="002420EC">
      <w:pPr>
        <w:pStyle w:val="3"/>
      </w:pPr>
      <w:bookmarkStart w:id="104" w:name="_Toc508875595"/>
      <w:r w:rsidRPr="002C426B">
        <w:lastRenderedPageBreak/>
        <w:t>2.2.12 Immunocytochemistry (IHC) in mouse tissue</w:t>
      </w:r>
      <w:bookmarkEnd w:id="104"/>
    </w:p>
    <w:p w:rsidR="0067619A" w:rsidRPr="002C426B" w:rsidRDefault="0067619A" w:rsidP="002420EC">
      <w:pPr>
        <w:pStyle w:val="4"/>
      </w:pPr>
      <w:bookmarkStart w:id="105" w:name="_Toc508875596"/>
      <w:r w:rsidRPr="002C426B">
        <w:t>2.2.12.1 Mouse tissue preparation</w:t>
      </w:r>
      <w:bookmarkEnd w:id="105"/>
      <w:r w:rsidRPr="002C426B">
        <w:t xml:space="preserve"> </w:t>
      </w:r>
    </w:p>
    <w:p w:rsidR="0067619A" w:rsidRPr="002C426B" w:rsidRDefault="00C652E1" w:rsidP="009E4B27">
      <w:pPr>
        <w:spacing w:line="480" w:lineRule="auto"/>
        <w:ind w:firstLine="720"/>
        <w:jc w:val="both"/>
        <w:rPr>
          <w:rFonts w:asciiTheme="majorBidi" w:hAnsiTheme="majorBidi" w:cstheme="majorBidi"/>
          <w:sz w:val="24"/>
          <w:szCs w:val="24"/>
        </w:rPr>
      </w:pPr>
      <w:r>
        <w:rPr>
          <w:rFonts w:asciiTheme="majorBidi" w:hAnsiTheme="majorBidi" w:cstheme="majorBidi"/>
          <w:sz w:val="24"/>
          <w:szCs w:val="24"/>
        </w:rPr>
        <w:t>The mice used were</w:t>
      </w:r>
      <w:r w:rsidR="0067619A" w:rsidRPr="002C426B">
        <w:rPr>
          <w:rFonts w:asciiTheme="majorBidi" w:hAnsiTheme="majorBidi" w:cstheme="majorBidi"/>
          <w:sz w:val="24"/>
          <w:szCs w:val="24"/>
        </w:rPr>
        <w:t xml:space="preserve"> terminally anaesthetised, the chest was opened and the left ventricle of the heart was injected with 10-20</w:t>
      </w:r>
      <w:r w:rsidR="002A1392" w:rsidRPr="002C426B">
        <w:rPr>
          <w:rFonts w:asciiTheme="majorBidi" w:hAnsiTheme="majorBidi" w:cstheme="majorBidi"/>
          <w:sz w:val="24"/>
          <w:szCs w:val="24"/>
        </w:rPr>
        <w:t xml:space="preserve"> </w:t>
      </w:r>
      <w:r w:rsidR="0067619A" w:rsidRPr="002C426B">
        <w:rPr>
          <w:rFonts w:asciiTheme="majorBidi" w:hAnsiTheme="majorBidi" w:cstheme="majorBidi"/>
          <w:sz w:val="24"/>
          <w:szCs w:val="24"/>
        </w:rPr>
        <w:t>ml of PBS after snipping the upper right ventricle to remove the blood, followed by perfusion with 4% paraformaldehyde (PFA) in PBS (pH 7) (see section 2.1.</w:t>
      </w:r>
      <w:r w:rsidR="009E4B27">
        <w:rPr>
          <w:rFonts w:asciiTheme="majorBidi" w:hAnsiTheme="majorBidi" w:cstheme="majorBidi"/>
          <w:sz w:val="24"/>
          <w:szCs w:val="24"/>
        </w:rPr>
        <w:t>3</w:t>
      </w:r>
      <w:r w:rsidR="0067619A" w:rsidRPr="002C426B">
        <w:rPr>
          <w:rFonts w:asciiTheme="majorBidi" w:hAnsiTheme="majorBidi" w:cstheme="majorBidi"/>
          <w:sz w:val="24"/>
          <w:szCs w:val="24"/>
        </w:rPr>
        <w:t xml:space="preserve">.3) until the mouse was perfused. As an indication of perfusion, we monitored rigidity of the body and </w:t>
      </w:r>
      <w:r w:rsidR="002A1392" w:rsidRPr="002C426B">
        <w:rPr>
          <w:rFonts w:asciiTheme="majorBidi" w:hAnsiTheme="majorBidi" w:cstheme="majorBidi"/>
          <w:sz w:val="24"/>
          <w:szCs w:val="24"/>
        </w:rPr>
        <w:t xml:space="preserve">the </w:t>
      </w:r>
      <w:r w:rsidR="0067619A" w:rsidRPr="002C426B">
        <w:rPr>
          <w:rFonts w:asciiTheme="majorBidi" w:hAnsiTheme="majorBidi" w:cstheme="majorBidi"/>
          <w:sz w:val="24"/>
          <w:szCs w:val="24"/>
        </w:rPr>
        <w:t>changing colour of the liver. The brain and complete spinal cord were dissected and immersed in 4% PFA for 24 hours and then placed in PBS until used. The spinal cord was cut into cervical, thoracic and lumb</w:t>
      </w:r>
      <w:r w:rsidR="00075D00" w:rsidRPr="002C426B">
        <w:rPr>
          <w:rFonts w:asciiTheme="majorBidi" w:hAnsiTheme="majorBidi" w:cstheme="majorBidi"/>
          <w:sz w:val="24"/>
          <w:szCs w:val="24"/>
        </w:rPr>
        <w:t>a</w:t>
      </w:r>
      <w:r w:rsidR="0067619A" w:rsidRPr="002C426B">
        <w:rPr>
          <w:rFonts w:asciiTheme="majorBidi" w:hAnsiTheme="majorBidi" w:cstheme="majorBidi"/>
          <w:sz w:val="24"/>
          <w:szCs w:val="24"/>
        </w:rPr>
        <w:t>r regions and placed into tissue processing cassettes. All cassettes were immersed in ethanol before tissue processing was performed. The Neuropathology Core Facility (University of Sheffield), embedded the processed tissues in paraffin. About 500</w:t>
      </w:r>
      <w:r w:rsidR="002A1392" w:rsidRPr="002C426B">
        <w:rPr>
          <w:rFonts w:asciiTheme="majorBidi" w:hAnsiTheme="majorBidi" w:cstheme="majorBidi"/>
          <w:sz w:val="24"/>
          <w:szCs w:val="24"/>
        </w:rPr>
        <w:t xml:space="preserve"> </w:t>
      </w:r>
      <w:r w:rsidR="0067619A" w:rsidRPr="002C426B">
        <w:rPr>
          <w:rFonts w:asciiTheme="majorBidi" w:hAnsiTheme="majorBidi" w:cstheme="majorBidi"/>
          <w:sz w:val="24"/>
          <w:szCs w:val="24"/>
        </w:rPr>
        <w:t>µm of the frontal part of the tissue was cut using a microtome (Optech Instruments,</w:t>
      </w:r>
      <w:r w:rsidR="002A1392" w:rsidRPr="002C426B">
        <w:rPr>
          <w:rFonts w:asciiTheme="majorBidi" w:hAnsiTheme="majorBidi" w:cstheme="majorBidi"/>
          <w:sz w:val="24"/>
          <w:szCs w:val="24"/>
        </w:rPr>
        <w:t xml:space="preserve"> </w:t>
      </w:r>
      <w:r w:rsidR="0067619A" w:rsidRPr="002C426B">
        <w:rPr>
          <w:rFonts w:asciiTheme="majorBidi" w:hAnsiTheme="majorBidi" w:cstheme="majorBidi"/>
          <w:sz w:val="24"/>
          <w:szCs w:val="24"/>
        </w:rPr>
        <w:t xml:space="preserve">Oxfordshire, UK) to remove tissue which may </w:t>
      </w:r>
      <w:r w:rsidR="002A1392" w:rsidRPr="002C426B">
        <w:rPr>
          <w:rFonts w:asciiTheme="majorBidi" w:hAnsiTheme="majorBidi" w:cstheme="majorBidi"/>
          <w:sz w:val="24"/>
          <w:szCs w:val="24"/>
        </w:rPr>
        <w:t xml:space="preserve">have </w:t>
      </w:r>
      <w:r w:rsidR="0067619A" w:rsidRPr="002C426B">
        <w:rPr>
          <w:rFonts w:asciiTheme="majorBidi" w:hAnsiTheme="majorBidi" w:cstheme="majorBidi"/>
          <w:sz w:val="24"/>
          <w:szCs w:val="24"/>
        </w:rPr>
        <w:t>be</w:t>
      </w:r>
      <w:r w:rsidR="002A1392" w:rsidRPr="002C426B">
        <w:rPr>
          <w:rFonts w:asciiTheme="majorBidi" w:hAnsiTheme="majorBidi" w:cstheme="majorBidi"/>
          <w:sz w:val="24"/>
          <w:szCs w:val="24"/>
        </w:rPr>
        <w:t>en</w:t>
      </w:r>
      <w:r w:rsidR="0067619A" w:rsidRPr="002C426B">
        <w:rPr>
          <w:rFonts w:asciiTheme="majorBidi" w:hAnsiTheme="majorBidi" w:cstheme="majorBidi"/>
          <w:sz w:val="24"/>
          <w:szCs w:val="24"/>
        </w:rPr>
        <w:t xml:space="preserve"> damaged during processing. Then 5</w:t>
      </w:r>
      <w:r w:rsidR="002A1392" w:rsidRPr="002C426B">
        <w:rPr>
          <w:rFonts w:asciiTheme="majorBidi" w:hAnsiTheme="majorBidi" w:cstheme="majorBidi"/>
          <w:sz w:val="24"/>
          <w:szCs w:val="24"/>
        </w:rPr>
        <w:t xml:space="preserve"> </w:t>
      </w:r>
      <w:r w:rsidR="009E4B27">
        <w:rPr>
          <w:rFonts w:asciiTheme="majorBidi" w:hAnsiTheme="majorBidi" w:cstheme="majorBidi"/>
          <w:sz w:val="24"/>
          <w:szCs w:val="24"/>
        </w:rPr>
        <w:t>or 10</w:t>
      </w:r>
      <w:r w:rsidR="002A1392" w:rsidRPr="002C426B">
        <w:rPr>
          <w:rFonts w:asciiTheme="majorBidi" w:hAnsiTheme="majorBidi" w:cstheme="majorBidi"/>
          <w:sz w:val="24"/>
          <w:szCs w:val="24"/>
        </w:rPr>
        <w:t xml:space="preserve"> </w:t>
      </w:r>
      <w:r w:rsidR="0067619A" w:rsidRPr="002C426B">
        <w:rPr>
          <w:rFonts w:asciiTheme="majorBidi" w:hAnsiTheme="majorBidi" w:cstheme="majorBidi"/>
          <w:sz w:val="24"/>
          <w:szCs w:val="24"/>
        </w:rPr>
        <w:t>µm serial section</w:t>
      </w:r>
      <w:r w:rsidR="002A1392" w:rsidRPr="002C426B">
        <w:rPr>
          <w:rFonts w:asciiTheme="majorBidi" w:hAnsiTheme="majorBidi" w:cstheme="majorBidi"/>
          <w:sz w:val="24"/>
          <w:szCs w:val="24"/>
        </w:rPr>
        <w:t>s</w:t>
      </w:r>
      <w:r w:rsidR="0067619A" w:rsidRPr="002C426B">
        <w:rPr>
          <w:rFonts w:asciiTheme="majorBidi" w:hAnsiTheme="majorBidi" w:cstheme="majorBidi"/>
          <w:sz w:val="24"/>
          <w:szCs w:val="24"/>
        </w:rPr>
        <w:t xml:space="preserve"> were cut as a ribbon and placed in a water bath at 37 ºC</w:t>
      </w:r>
      <w:r w:rsidR="002A1392" w:rsidRPr="002C426B">
        <w:rPr>
          <w:rFonts w:asciiTheme="majorBidi" w:hAnsiTheme="majorBidi" w:cstheme="majorBidi"/>
          <w:sz w:val="24"/>
          <w:szCs w:val="24"/>
        </w:rPr>
        <w:t>,</w:t>
      </w:r>
      <w:r w:rsidR="0067619A" w:rsidRPr="002C426B">
        <w:rPr>
          <w:rFonts w:asciiTheme="majorBidi" w:hAnsiTheme="majorBidi" w:cstheme="majorBidi"/>
          <w:sz w:val="24"/>
          <w:szCs w:val="24"/>
        </w:rPr>
        <w:t xml:space="preserve"> and individual section</w:t>
      </w:r>
      <w:r w:rsidR="002A1392" w:rsidRPr="002C426B">
        <w:rPr>
          <w:rFonts w:asciiTheme="majorBidi" w:hAnsiTheme="majorBidi" w:cstheme="majorBidi"/>
          <w:sz w:val="24"/>
          <w:szCs w:val="24"/>
        </w:rPr>
        <w:t>s</w:t>
      </w:r>
      <w:r w:rsidR="0067619A" w:rsidRPr="002C426B">
        <w:rPr>
          <w:rFonts w:asciiTheme="majorBidi" w:hAnsiTheme="majorBidi" w:cstheme="majorBidi"/>
          <w:sz w:val="24"/>
          <w:szCs w:val="24"/>
        </w:rPr>
        <w:t xml:space="preserve"> was transferred onto four slides in such a way that the </w:t>
      </w:r>
      <w:r w:rsidR="00F836AB" w:rsidRPr="002C426B">
        <w:rPr>
          <w:rFonts w:asciiTheme="majorBidi" w:hAnsiTheme="majorBidi" w:cstheme="majorBidi"/>
          <w:sz w:val="24"/>
          <w:szCs w:val="24"/>
        </w:rPr>
        <w:t xml:space="preserve">four </w:t>
      </w:r>
      <w:r w:rsidR="0067619A" w:rsidRPr="002C426B">
        <w:rPr>
          <w:rFonts w:asciiTheme="majorBidi" w:hAnsiTheme="majorBidi" w:cstheme="majorBidi"/>
          <w:sz w:val="24"/>
          <w:szCs w:val="24"/>
        </w:rPr>
        <w:t xml:space="preserve">sections on each slide were sequentially </w:t>
      </w:r>
      <w:r w:rsidR="009E4B27">
        <w:rPr>
          <w:rFonts w:asciiTheme="majorBidi" w:hAnsiTheme="majorBidi" w:cstheme="majorBidi"/>
          <w:sz w:val="24"/>
          <w:szCs w:val="24"/>
        </w:rPr>
        <w:t>20 or 40</w:t>
      </w:r>
      <w:r w:rsidR="00F836AB" w:rsidRPr="002C426B">
        <w:rPr>
          <w:rFonts w:asciiTheme="majorBidi" w:hAnsiTheme="majorBidi" w:cstheme="majorBidi"/>
          <w:sz w:val="24"/>
          <w:szCs w:val="24"/>
        </w:rPr>
        <w:t xml:space="preserve"> </w:t>
      </w:r>
      <w:r w:rsidR="0067619A" w:rsidRPr="002C426B">
        <w:rPr>
          <w:rFonts w:asciiTheme="majorBidi" w:hAnsiTheme="majorBidi" w:cstheme="majorBidi"/>
          <w:sz w:val="24"/>
          <w:szCs w:val="24"/>
        </w:rPr>
        <w:t>µm</w:t>
      </w:r>
      <w:r w:rsidR="0067619A" w:rsidRPr="002C426B" w:rsidDel="00174479">
        <w:rPr>
          <w:rFonts w:asciiTheme="majorBidi" w:hAnsiTheme="majorBidi" w:cstheme="majorBidi"/>
          <w:sz w:val="24"/>
          <w:szCs w:val="24"/>
        </w:rPr>
        <w:t xml:space="preserve"> </w:t>
      </w:r>
      <w:r w:rsidR="0067619A" w:rsidRPr="002C426B">
        <w:rPr>
          <w:rFonts w:asciiTheme="majorBidi" w:hAnsiTheme="majorBidi" w:cstheme="majorBidi"/>
          <w:sz w:val="24"/>
          <w:szCs w:val="24"/>
        </w:rPr>
        <w:t>apart. The slides were dried overnight at 37</w:t>
      </w:r>
      <w:r w:rsidR="00F836AB" w:rsidRPr="002C426B">
        <w:rPr>
          <w:rFonts w:asciiTheme="majorBidi" w:hAnsiTheme="majorBidi" w:cstheme="majorBidi"/>
          <w:sz w:val="24"/>
          <w:szCs w:val="24"/>
        </w:rPr>
        <w:t> </w:t>
      </w:r>
      <w:r w:rsidR="0067619A" w:rsidRPr="002C426B">
        <w:rPr>
          <w:rFonts w:asciiTheme="majorBidi" w:hAnsiTheme="majorBidi" w:cstheme="majorBidi"/>
          <w:sz w:val="24"/>
          <w:szCs w:val="24"/>
        </w:rPr>
        <w:t>ºC in an oven prior</w:t>
      </w:r>
      <w:r w:rsidR="00F836AB" w:rsidRPr="002C426B">
        <w:rPr>
          <w:rFonts w:asciiTheme="majorBidi" w:hAnsiTheme="majorBidi" w:cstheme="majorBidi"/>
          <w:sz w:val="24"/>
          <w:szCs w:val="24"/>
        </w:rPr>
        <w:t xml:space="preserve"> to</w:t>
      </w:r>
      <w:r w:rsidR="0067619A" w:rsidRPr="002C426B">
        <w:rPr>
          <w:rFonts w:asciiTheme="majorBidi" w:hAnsiTheme="majorBidi" w:cstheme="majorBidi"/>
          <w:sz w:val="24"/>
          <w:szCs w:val="24"/>
        </w:rPr>
        <w:t xml:space="preserve"> staining. </w:t>
      </w:r>
    </w:p>
    <w:p w:rsidR="0067619A" w:rsidRPr="002C426B" w:rsidRDefault="0067619A" w:rsidP="002C426B">
      <w:pPr>
        <w:spacing w:line="480" w:lineRule="auto"/>
        <w:jc w:val="both"/>
        <w:rPr>
          <w:rFonts w:asciiTheme="majorBidi" w:hAnsiTheme="majorBidi" w:cstheme="majorBidi"/>
          <w:sz w:val="24"/>
          <w:szCs w:val="24"/>
        </w:rPr>
      </w:pPr>
    </w:p>
    <w:p w:rsidR="0067619A" w:rsidRPr="002C426B" w:rsidRDefault="0067619A" w:rsidP="002420EC">
      <w:pPr>
        <w:pStyle w:val="4"/>
      </w:pPr>
      <w:bookmarkStart w:id="106" w:name="_Toc508875597"/>
      <w:r w:rsidRPr="002C426B">
        <w:t>2.2.12.2 IHC for formalin fixed, paraffin-embedded tissue (FFPE)</w:t>
      </w:r>
      <w:bookmarkEnd w:id="106"/>
    </w:p>
    <w:p w:rsidR="0067619A" w:rsidRPr="002C426B" w:rsidRDefault="0067619A" w:rsidP="00DA41EF">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To investigate </w:t>
      </w:r>
      <w:r w:rsidR="00F836AB" w:rsidRPr="002C426B">
        <w:rPr>
          <w:rFonts w:asciiTheme="majorBidi" w:hAnsiTheme="majorBidi" w:cstheme="majorBidi"/>
          <w:sz w:val="24"/>
          <w:szCs w:val="24"/>
        </w:rPr>
        <w:t xml:space="preserve">the </w:t>
      </w:r>
      <w:r w:rsidRPr="002C426B">
        <w:rPr>
          <w:rFonts w:asciiTheme="majorBidi" w:hAnsiTheme="majorBidi" w:cstheme="majorBidi"/>
          <w:sz w:val="24"/>
          <w:szCs w:val="24"/>
        </w:rPr>
        <w:t xml:space="preserve">axonal swelling pathology we stained sections with antibodies labelling proteins that were previously observed to accumulate in swellings in mutant spastin mice and HSP patients with spastin mutations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5" w:tooltip="Kasher, 2009 #202" w:history="1">
        <w:r w:rsidR="00E021BE">
          <w:rPr>
            <w:rFonts w:asciiTheme="majorBidi" w:hAnsiTheme="majorBidi" w:cstheme="majorBidi"/>
            <w:noProof/>
            <w:sz w:val="24"/>
            <w:szCs w:val="24"/>
          </w:rPr>
          <w:t>Kasher et al., 2009</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The following protocol was performed on spinal cord sections. Sections were dewaxed and placed in two changes of xylene for </w:t>
      </w:r>
      <w:r w:rsidR="00F836AB" w:rsidRPr="002C426B">
        <w:rPr>
          <w:rFonts w:asciiTheme="majorBidi" w:hAnsiTheme="majorBidi" w:cstheme="majorBidi"/>
          <w:sz w:val="24"/>
          <w:szCs w:val="24"/>
        </w:rPr>
        <w:t xml:space="preserve">five </w:t>
      </w:r>
      <w:r w:rsidRPr="002C426B">
        <w:rPr>
          <w:rFonts w:asciiTheme="majorBidi" w:hAnsiTheme="majorBidi" w:cstheme="majorBidi"/>
          <w:sz w:val="24"/>
          <w:szCs w:val="24"/>
        </w:rPr>
        <w:t>min</w:t>
      </w:r>
      <w:r w:rsidR="00F836AB" w:rsidRPr="002C426B">
        <w:rPr>
          <w:rFonts w:asciiTheme="majorBidi" w:hAnsiTheme="majorBidi" w:cstheme="majorBidi"/>
          <w:sz w:val="24"/>
          <w:szCs w:val="24"/>
        </w:rPr>
        <w:t>utes</w:t>
      </w:r>
      <w:r w:rsidRPr="002C426B">
        <w:rPr>
          <w:rFonts w:asciiTheme="majorBidi" w:hAnsiTheme="majorBidi" w:cstheme="majorBidi"/>
          <w:sz w:val="24"/>
          <w:szCs w:val="24"/>
        </w:rPr>
        <w:t xml:space="preserve"> for each. To hydrate the tissue, </w:t>
      </w:r>
      <w:r w:rsidRPr="002C426B">
        <w:rPr>
          <w:rFonts w:asciiTheme="majorBidi" w:hAnsiTheme="majorBidi" w:cstheme="majorBidi"/>
          <w:sz w:val="24"/>
          <w:szCs w:val="24"/>
        </w:rPr>
        <w:lastRenderedPageBreak/>
        <w:t xml:space="preserve">sections were immersed in descending concentrations of ethanol (100%, 95% and 70% EtOH) for </w:t>
      </w:r>
      <w:r w:rsidR="00F836AB" w:rsidRPr="002C426B">
        <w:rPr>
          <w:rFonts w:asciiTheme="majorBidi" w:hAnsiTheme="majorBidi" w:cstheme="majorBidi"/>
          <w:sz w:val="24"/>
          <w:szCs w:val="24"/>
        </w:rPr>
        <w:t xml:space="preserve">five </w:t>
      </w:r>
      <w:r w:rsidRPr="002C426B">
        <w:rPr>
          <w:rFonts w:asciiTheme="majorBidi" w:hAnsiTheme="majorBidi" w:cstheme="majorBidi"/>
          <w:sz w:val="24"/>
          <w:szCs w:val="24"/>
        </w:rPr>
        <w:t>min</w:t>
      </w:r>
      <w:r w:rsidR="00F836AB" w:rsidRPr="002C426B">
        <w:rPr>
          <w:rFonts w:asciiTheme="majorBidi" w:hAnsiTheme="majorBidi" w:cstheme="majorBidi"/>
          <w:sz w:val="24"/>
          <w:szCs w:val="24"/>
        </w:rPr>
        <w:t>utes</w:t>
      </w:r>
      <w:r w:rsidR="00321842">
        <w:rPr>
          <w:rFonts w:asciiTheme="majorBidi" w:hAnsiTheme="majorBidi" w:cstheme="majorBidi"/>
          <w:sz w:val="24"/>
          <w:szCs w:val="24"/>
        </w:rPr>
        <w:t xml:space="preserve"> each, following </w:t>
      </w:r>
      <w:r w:rsidR="00DA41EF">
        <w:rPr>
          <w:rFonts w:asciiTheme="majorBidi" w:hAnsiTheme="majorBidi" w:cstheme="majorBidi"/>
          <w:sz w:val="24"/>
          <w:szCs w:val="24"/>
        </w:rPr>
        <w:t>by rinse</w:t>
      </w:r>
      <w:r w:rsidRPr="002C426B">
        <w:rPr>
          <w:rFonts w:asciiTheme="majorBidi" w:hAnsiTheme="majorBidi" w:cstheme="majorBidi"/>
          <w:sz w:val="24"/>
          <w:szCs w:val="24"/>
        </w:rPr>
        <w:t xml:space="preserve"> in water. Endogenous peroxidase activity was quenched by incubating sections in 3% H</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O</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/methanol for 20 min</w:t>
      </w:r>
      <w:r w:rsidR="00F836AB" w:rsidRPr="002C426B">
        <w:rPr>
          <w:rFonts w:asciiTheme="majorBidi" w:hAnsiTheme="majorBidi" w:cstheme="majorBidi"/>
          <w:sz w:val="24"/>
          <w:szCs w:val="24"/>
        </w:rPr>
        <w:t>utes</w:t>
      </w:r>
      <w:r w:rsidRPr="002C426B">
        <w:rPr>
          <w:rFonts w:asciiTheme="majorBidi" w:hAnsiTheme="majorBidi" w:cstheme="majorBidi"/>
          <w:sz w:val="24"/>
          <w:szCs w:val="24"/>
        </w:rPr>
        <w:t xml:space="preserve"> at RT. Sections were then rinsed with distilled water (d.H</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 xml:space="preserve">O), and antigen retrieval was performed by placing </w:t>
      </w:r>
      <w:r w:rsidR="00F836AB" w:rsidRPr="002C426B">
        <w:rPr>
          <w:rFonts w:asciiTheme="majorBidi" w:hAnsiTheme="majorBidi" w:cstheme="majorBidi"/>
          <w:sz w:val="24"/>
          <w:szCs w:val="24"/>
        </w:rPr>
        <w:t xml:space="preserve">the </w:t>
      </w:r>
      <w:r w:rsidR="00C8561D">
        <w:rPr>
          <w:rFonts w:asciiTheme="majorBidi" w:hAnsiTheme="majorBidi" w:cstheme="majorBidi"/>
          <w:sz w:val="24"/>
          <w:szCs w:val="24"/>
        </w:rPr>
        <w:t xml:space="preserve">tissue in a microwave </w:t>
      </w:r>
      <w:r w:rsidRPr="002C426B">
        <w:rPr>
          <w:rFonts w:asciiTheme="majorBidi" w:hAnsiTheme="majorBidi" w:cstheme="majorBidi"/>
          <w:sz w:val="24"/>
          <w:szCs w:val="24"/>
        </w:rPr>
        <w:t>for 10 minutes with trisodium citrate buffer (see section 2.1.</w:t>
      </w:r>
      <w:r w:rsidR="009E4B27">
        <w:rPr>
          <w:rFonts w:asciiTheme="majorBidi" w:hAnsiTheme="majorBidi" w:cstheme="majorBidi"/>
          <w:sz w:val="24"/>
          <w:szCs w:val="24"/>
        </w:rPr>
        <w:t>3</w:t>
      </w:r>
      <w:r w:rsidRPr="002C426B">
        <w:rPr>
          <w:rFonts w:asciiTheme="majorBidi" w:hAnsiTheme="majorBidi" w:cstheme="majorBidi"/>
          <w:sz w:val="24"/>
          <w:szCs w:val="24"/>
        </w:rPr>
        <w:t>.5). This step is important</w:t>
      </w:r>
      <w:r w:rsidR="00F836AB" w:rsidRPr="002C426B">
        <w:rPr>
          <w:rFonts w:asciiTheme="majorBidi" w:hAnsiTheme="majorBidi" w:cstheme="majorBidi"/>
          <w:sz w:val="24"/>
          <w:szCs w:val="24"/>
        </w:rPr>
        <w:t xml:space="preserve"> in order</w:t>
      </w:r>
      <w:r w:rsidRPr="002C426B">
        <w:rPr>
          <w:rFonts w:asciiTheme="majorBidi" w:hAnsiTheme="majorBidi" w:cstheme="majorBidi"/>
          <w:sz w:val="24"/>
          <w:szCs w:val="24"/>
        </w:rPr>
        <w:t xml:space="preserve"> to remove the polymer clusters </w:t>
      </w:r>
      <w:r w:rsidR="00F836AB" w:rsidRPr="002C426B">
        <w:rPr>
          <w:rFonts w:asciiTheme="majorBidi" w:hAnsiTheme="majorBidi" w:cstheme="majorBidi"/>
          <w:sz w:val="24"/>
          <w:szCs w:val="24"/>
        </w:rPr>
        <w:t xml:space="preserve">that are potentially formed </w:t>
      </w:r>
      <w:r w:rsidRPr="002C426B">
        <w:rPr>
          <w:rFonts w:asciiTheme="majorBidi" w:hAnsiTheme="majorBidi" w:cstheme="majorBidi"/>
          <w:sz w:val="24"/>
          <w:szCs w:val="24"/>
        </w:rPr>
        <w:t>on the tissue antigen-binding site</w:t>
      </w:r>
      <w:r w:rsidR="00F836AB" w:rsidRPr="002C426B">
        <w:rPr>
          <w:rFonts w:asciiTheme="majorBidi" w:hAnsiTheme="majorBidi" w:cstheme="majorBidi"/>
          <w:sz w:val="24"/>
          <w:szCs w:val="24"/>
        </w:rPr>
        <w:t>s</w:t>
      </w:r>
      <w:r w:rsidRPr="002C426B">
        <w:rPr>
          <w:rFonts w:asciiTheme="majorBidi" w:hAnsiTheme="majorBidi" w:cstheme="majorBidi"/>
          <w:sz w:val="24"/>
          <w:szCs w:val="24"/>
        </w:rPr>
        <w:t xml:space="preserve"> by formalin treatment. Insufficient antigen retrieval will prevent antibod</w:t>
      </w:r>
      <w:r w:rsidR="00F836AB" w:rsidRPr="002C426B">
        <w:rPr>
          <w:rFonts w:asciiTheme="majorBidi" w:hAnsiTheme="majorBidi" w:cstheme="majorBidi"/>
          <w:sz w:val="24"/>
          <w:szCs w:val="24"/>
        </w:rPr>
        <w:t>ies</w:t>
      </w:r>
      <w:r w:rsidRPr="002C426B">
        <w:rPr>
          <w:rFonts w:asciiTheme="majorBidi" w:hAnsiTheme="majorBidi" w:cstheme="majorBidi"/>
          <w:sz w:val="24"/>
          <w:szCs w:val="24"/>
        </w:rPr>
        <w:t xml:space="preserve"> from binding at the antigen binding site. The sections were </w:t>
      </w:r>
      <w:r w:rsidR="00F836AB" w:rsidRPr="002C426B">
        <w:rPr>
          <w:rFonts w:asciiTheme="majorBidi" w:hAnsiTheme="majorBidi" w:cstheme="majorBidi"/>
          <w:sz w:val="24"/>
          <w:szCs w:val="24"/>
        </w:rPr>
        <w:t xml:space="preserve">then </w:t>
      </w:r>
      <w:r w:rsidRPr="002C426B">
        <w:rPr>
          <w:rFonts w:asciiTheme="majorBidi" w:hAnsiTheme="majorBidi" w:cstheme="majorBidi"/>
          <w:sz w:val="24"/>
          <w:szCs w:val="24"/>
        </w:rPr>
        <w:t>rinsed with water and washed with TBS (see section 2.1.</w:t>
      </w:r>
      <w:r w:rsidR="009E4B27">
        <w:rPr>
          <w:rFonts w:asciiTheme="majorBidi" w:hAnsiTheme="majorBidi" w:cstheme="majorBidi"/>
          <w:sz w:val="24"/>
          <w:szCs w:val="24"/>
        </w:rPr>
        <w:t>3</w:t>
      </w:r>
      <w:r w:rsidRPr="002C426B">
        <w:rPr>
          <w:rFonts w:asciiTheme="majorBidi" w:hAnsiTheme="majorBidi" w:cstheme="majorBidi"/>
          <w:sz w:val="24"/>
          <w:szCs w:val="24"/>
        </w:rPr>
        <w:t>.3)</w:t>
      </w:r>
      <w:r w:rsidR="00F836AB" w:rsidRPr="002C426B">
        <w:rPr>
          <w:rFonts w:asciiTheme="majorBidi" w:hAnsiTheme="majorBidi" w:cstheme="majorBidi"/>
          <w:sz w:val="24"/>
          <w:szCs w:val="24"/>
        </w:rPr>
        <w:t xml:space="preserve"> before being </w:t>
      </w:r>
      <w:bookmarkStart w:id="107" w:name="OLE_LINK14"/>
      <w:r w:rsidRPr="002C426B">
        <w:rPr>
          <w:rFonts w:asciiTheme="majorBidi" w:hAnsiTheme="majorBidi" w:cstheme="majorBidi"/>
          <w:sz w:val="24"/>
          <w:szCs w:val="24"/>
        </w:rPr>
        <w:t xml:space="preserve">blocked with normal horse serum </w:t>
      </w:r>
      <w:bookmarkEnd w:id="107"/>
      <w:r w:rsidRPr="002C426B">
        <w:rPr>
          <w:rFonts w:asciiTheme="majorBidi" w:hAnsiTheme="majorBidi" w:cstheme="majorBidi"/>
          <w:sz w:val="24"/>
          <w:szCs w:val="24"/>
        </w:rPr>
        <w:t xml:space="preserve">(Vectastain Universal Elite ABC kit, Vector, California, USA) for 30 minutes at RT by adding </w:t>
      </w:r>
      <w:r w:rsidR="00F836AB" w:rsidRPr="002C426B">
        <w:rPr>
          <w:rFonts w:asciiTheme="majorBidi" w:hAnsiTheme="majorBidi" w:cstheme="majorBidi"/>
          <w:sz w:val="24"/>
          <w:szCs w:val="24"/>
        </w:rPr>
        <w:t>three</w:t>
      </w:r>
      <w:r w:rsidRPr="002C426B">
        <w:rPr>
          <w:rFonts w:asciiTheme="majorBidi" w:hAnsiTheme="majorBidi" w:cstheme="majorBidi"/>
          <w:sz w:val="24"/>
          <w:szCs w:val="24"/>
        </w:rPr>
        <w:t xml:space="preserve"> drops of normal horse serum per 10</w:t>
      </w:r>
      <w:r w:rsidR="00F836AB" w:rsidRPr="002C426B">
        <w:rPr>
          <w:rFonts w:asciiTheme="majorBidi" w:hAnsiTheme="majorBidi" w:cstheme="majorBidi"/>
          <w:sz w:val="24"/>
          <w:szCs w:val="24"/>
        </w:rPr>
        <w:t xml:space="preserve"> </w:t>
      </w:r>
      <w:r w:rsidRPr="002C426B">
        <w:rPr>
          <w:rFonts w:asciiTheme="majorBidi" w:hAnsiTheme="majorBidi" w:cstheme="majorBidi"/>
          <w:sz w:val="24"/>
          <w:szCs w:val="24"/>
        </w:rPr>
        <w:t>ml of TBS. Subsequently, sections were incubated in an optimal concentration of primary antibody APP amyloid precursor protein</w:t>
      </w:r>
      <w:r w:rsidR="00746F72">
        <w:rPr>
          <w:rFonts w:asciiTheme="majorBidi" w:hAnsiTheme="majorBidi" w:cstheme="majorBidi"/>
          <w:sz w:val="24"/>
          <w:szCs w:val="24"/>
        </w:rPr>
        <w:t xml:space="preserve"> </w:t>
      </w:r>
      <w:r w:rsidR="00746F72" w:rsidRPr="002C426B">
        <w:rPr>
          <w:rFonts w:asciiTheme="majorBidi" w:hAnsiTheme="majorBidi" w:cstheme="majorBidi"/>
          <w:color w:val="000000"/>
          <w:sz w:val="24"/>
          <w:szCs w:val="24"/>
        </w:rPr>
        <w:t xml:space="preserve">(Abcam, UK) </w:t>
      </w:r>
      <w:r w:rsidRPr="002C426B">
        <w:rPr>
          <w:rFonts w:asciiTheme="majorBidi" w:hAnsiTheme="majorBidi" w:cstheme="majorBidi"/>
          <w:sz w:val="24"/>
          <w:szCs w:val="24"/>
        </w:rPr>
        <w:t xml:space="preserve">in a normal horse serum (1:2000) for an hour at RT. Then, sections were washed </w:t>
      </w:r>
      <w:r w:rsidR="00F836AB" w:rsidRPr="002C426B">
        <w:rPr>
          <w:rFonts w:asciiTheme="majorBidi" w:hAnsiTheme="majorBidi" w:cstheme="majorBidi"/>
          <w:sz w:val="24"/>
          <w:szCs w:val="24"/>
        </w:rPr>
        <w:t>three</w:t>
      </w:r>
      <w:r w:rsidRPr="002C426B">
        <w:rPr>
          <w:rFonts w:asciiTheme="majorBidi" w:hAnsiTheme="majorBidi" w:cstheme="majorBidi"/>
          <w:sz w:val="24"/>
          <w:szCs w:val="24"/>
        </w:rPr>
        <w:t xml:space="preserve"> times with TBS, followed by incubation with a biotinylated secondary antibody from the Vectastain ABC kit (rabbit IgG) for 30 minutes at RT (</w:t>
      </w:r>
      <w:r w:rsidR="00F836AB" w:rsidRPr="002C426B">
        <w:rPr>
          <w:rFonts w:asciiTheme="majorBidi" w:hAnsiTheme="majorBidi" w:cstheme="majorBidi"/>
          <w:sz w:val="24"/>
          <w:szCs w:val="24"/>
        </w:rPr>
        <w:t>three</w:t>
      </w:r>
      <w:r w:rsidRPr="002C426B">
        <w:rPr>
          <w:rFonts w:asciiTheme="majorBidi" w:hAnsiTheme="majorBidi" w:cstheme="majorBidi"/>
          <w:sz w:val="24"/>
          <w:szCs w:val="24"/>
        </w:rPr>
        <w:t xml:space="preserve"> drops of normal horse serum, </w:t>
      </w:r>
      <w:r w:rsidR="00F836AB" w:rsidRPr="002C426B">
        <w:rPr>
          <w:rFonts w:asciiTheme="majorBidi" w:hAnsiTheme="majorBidi" w:cstheme="majorBidi"/>
          <w:sz w:val="24"/>
          <w:szCs w:val="24"/>
        </w:rPr>
        <w:t>one</w:t>
      </w:r>
      <w:r w:rsidRPr="002C426B">
        <w:rPr>
          <w:rFonts w:asciiTheme="majorBidi" w:hAnsiTheme="majorBidi" w:cstheme="majorBidi"/>
          <w:sz w:val="24"/>
          <w:szCs w:val="24"/>
        </w:rPr>
        <w:t xml:space="preserve"> drop biotinylated secondary antibody, 10</w:t>
      </w:r>
      <w:r w:rsidR="00F836AB" w:rsidRPr="002C426B">
        <w:rPr>
          <w:rFonts w:asciiTheme="majorBidi" w:hAnsiTheme="majorBidi" w:cstheme="majorBidi"/>
          <w:sz w:val="24"/>
          <w:szCs w:val="24"/>
        </w:rPr>
        <w:t xml:space="preserve"> </w:t>
      </w:r>
      <w:r w:rsidRPr="002C426B">
        <w:rPr>
          <w:rFonts w:asciiTheme="majorBidi" w:hAnsiTheme="majorBidi" w:cstheme="majorBidi"/>
          <w:sz w:val="24"/>
          <w:szCs w:val="24"/>
        </w:rPr>
        <w:t>ml TBS were added</w:t>
      </w:r>
      <w:r w:rsidR="00F836AB" w:rsidRPr="002C426B">
        <w:rPr>
          <w:rFonts w:asciiTheme="majorBidi" w:hAnsiTheme="majorBidi" w:cstheme="majorBidi"/>
          <w:sz w:val="24"/>
          <w:szCs w:val="24"/>
        </w:rPr>
        <w:t>)</w:t>
      </w:r>
      <w:r w:rsidRPr="002C426B">
        <w:rPr>
          <w:rFonts w:asciiTheme="majorBidi" w:hAnsiTheme="majorBidi" w:cstheme="majorBidi"/>
          <w:sz w:val="24"/>
          <w:szCs w:val="24"/>
        </w:rPr>
        <w:t xml:space="preserve">. The sections were </w:t>
      </w:r>
      <w:r w:rsidR="00F836AB" w:rsidRPr="002C426B">
        <w:rPr>
          <w:rFonts w:asciiTheme="majorBidi" w:hAnsiTheme="majorBidi" w:cstheme="majorBidi"/>
          <w:sz w:val="24"/>
          <w:szCs w:val="24"/>
        </w:rPr>
        <w:t xml:space="preserve">then </w:t>
      </w:r>
      <w:r w:rsidRPr="002C426B">
        <w:rPr>
          <w:rFonts w:asciiTheme="majorBidi" w:hAnsiTheme="majorBidi" w:cstheme="majorBidi"/>
          <w:sz w:val="24"/>
          <w:szCs w:val="24"/>
        </w:rPr>
        <w:t>incubated in avidin-biotin complex solution (ABC) (Vectastain) (see section 2.1.</w:t>
      </w:r>
      <w:r w:rsidR="009E4B27">
        <w:rPr>
          <w:rFonts w:asciiTheme="majorBidi" w:hAnsiTheme="majorBidi" w:cstheme="majorBidi"/>
          <w:sz w:val="24"/>
          <w:szCs w:val="24"/>
        </w:rPr>
        <w:t>3</w:t>
      </w:r>
      <w:r w:rsidRPr="002C426B">
        <w:rPr>
          <w:rFonts w:asciiTheme="majorBidi" w:hAnsiTheme="majorBidi" w:cstheme="majorBidi"/>
          <w:sz w:val="24"/>
          <w:szCs w:val="24"/>
        </w:rPr>
        <w:t>.5)</w:t>
      </w:r>
      <w:r w:rsidR="009E4B27">
        <w:rPr>
          <w:rFonts w:asciiTheme="majorBidi" w:hAnsiTheme="majorBidi" w:cstheme="majorBidi"/>
          <w:sz w:val="24"/>
          <w:szCs w:val="24"/>
        </w:rPr>
        <w:t xml:space="preserve"> </w:t>
      </w:r>
      <w:r w:rsidRPr="002C426B">
        <w:rPr>
          <w:rFonts w:asciiTheme="majorBidi" w:hAnsiTheme="majorBidi" w:cstheme="majorBidi"/>
          <w:sz w:val="24"/>
          <w:szCs w:val="24"/>
        </w:rPr>
        <w:t xml:space="preserve">for 30 minutes at RT, and washed with TBS two times for </w:t>
      </w:r>
      <w:r w:rsidR="00F836AB" w:rsidRPr="002C426B">
        <w:rPr>
          <w:rFonts w:asciiTheme="majorBidi" w:hAnsiTheme="majorBidi" w:cstheme="majorBidi"/>
          <w:sz w:val="24"/>
          <w:szCs w:val="24"/>
        </w:rPr>
        <w:t>five</w:t>
      </w:r>
      <w:r w:rsidRPr="002C426B">
        <w:rPr>
          <w:rFonts w:asciiTheme="majorBidi" w:hAnsiTheme="majorBidi" w:cstheme="majorBidi"/>
          <w:sz w:val="24"/>
          <w:szCs w:val="24"/>
        </w:rPr>
        <w:t xml:space="preserve"> minutes. Labelled antigens were visualised by incubated the sections in diaminobenzidine (DAB, Vector, California, USA) (</w:t>
      </w:r>
      <w:r w:rsidR="00F836AB" w:rsidRPr="002C426B">
        <w:rPr>
          <w:rFonts w:asciiTheme="majorBidi" w:hAnsiTheme="majorBidi" w:cstheme="majorBidi"/>
          <w:sz w:val="24"/>
          <w:szCs w:val="24"/>
        </w:rPr>
        <w:t>two</w:t>
      </w:r>
      <w:r w:rsidRPr="002C426B">
        <w:rPr>
          <w:rFonts w:asciiTheme="majorBidi" w:hAnsiTheme="majorBidi" w:cstheme="majorBidi"/>
          <w:sz w:val="24"/>
          <w:szCs w:val="24"/>
        </w:rPr>
        <w:t xml:space="preserve"> drops of buffer, </w:t>
      </w:r>
      <w:r w:rsidR="00F836AB" w:rsidRPr="002C426B">
        <w:rPr>
          <w:rFonts w:asciiTheme="majorBidi" w:hAnsiTheme="majorBidi" w:cstheme="majorBidi"/>
          <w:sz w:val="24"/>
          <w:szCs w:val="24"/>
        </w:rPr>
        <w:t>four</w:t>
      </w:r>
      <w:r w:rsidRPr="002C426B">
        <w:rPr>
          <w:rFonts w:asciiTheme="majorBidi" w:hAnsiTheme="majorBidi" w:cstheme="majorBidi"/>
          <w:sz w:val="24"/>
          <w:szCs w:val="24"/>
        </w:rPr>
        <w:t xml:space="preserve"> drops DAB, </w:t>
      </w:r>
      <w:r w:rsidR="00F836AB" w:rsidRPr="002C426B">
        <w:rPr>
          <w:rFonts w:asciiTheme="majorBidi" w:hAnsiTheme="majorBidi" w:cstheme="majorBidi"/>
          <w:sz w:val="24"/>
          <w:szCs w:val="24"/>
        </w:rPr>
        <w:t>two</w:t>
      </w:r>
      <w:r w:rsidRPr="002C426B">
        <w:rPr>
          <w:rFonts w:asciiTheme="majorBidi" w:hAnsiTheme="majorBidi" w:cstheme="majorBidi"/>
          <w:sz w:val="24"/>
          <w:szCs w:val="24"/>
        </w:rPr>
        <w:t xml:space="preserve"> drops hydrogen peroxide solution and 5</w:t>
      </w:r>
      <w:r w:rsidR="00F836AB" w:rsidRPr="002C426B">
        <w:rPr>
          <w:rFonts w:asciiTheme="majorBidi" w:hAnsiTheme="majorBidi" w:cstheme="majorBidi"/>
          <w:sz w:val="24"/>
          <w:szCs w:val="24"/>
        </w:rPr>
        <w:t xml:space="preserve"> </w:t>
      </w:r>
      <w:r w:rsidRPr="002C426B">
        <w:rPr>
          <w:rFonts w:asciiTheme="majorBidi" w:hAnsiTheme="majorBidi" w:cstheme="majorBidi"/>
          <w:sz w:val="24"/>
          <w:szCs w:val="24"/>
        </w:rPr>
        <w:t>ml dH2O). The H</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O</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 xml:space="preserve"> in the ABC reacts with the H</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O</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 xml:space="preserve"> in the DAB solution to form a brown insoluble product at the antigen site. Sections were washed with dH</w:t>
      </w:r>
      <w:r w:rsidRPr="002C426B">
        <w:rPr>
          <w:rFonts w:asciiTheme="majorBidi" w:hAnsiTheme="majorBidi" w:cstheme="majorBidi"/>
          <w:sz w:val="24"/>
          <w:szCs w:val="24"/>
          <w:vertAlign w:val="subscript"/>
        </w:rPr>
        <w:t>2</w:t>
      </w:r>
      <w:r w:rsidRPr="002C426B">
        <w:rPr>
          <w:rFonts w:asciiTheme="majorBidi" w:hAnsiTheme="majorBidi" w:cstheme="majorBidi"/>
          <w:sz w:val="24"/>
          <w:szCs w:val="24"/>
        </w:rPr>
        <w:t xml:space="preserve">O followed by tap water for </w:t>
      </w:r>
      <w:r w:rsidR="00F836AB" w:rsidRPr="002C426B">
        <w:rPr>
          <w:rFonts w:asciiTheme="majorBidi" w:hAnsiTheme="majorBidi" w:cstheme="majorBidi"/>
          <w:sz w:val="24"/>
          <w:szCs w:val="24"/>
        </w:rPr>
        <w:t xml:space="preserve">five </w:t>
      </w:r>
      <w:r w:rsidRPr="002C426B">
        <w:rPr>
          <w:rFonts w:asciiTheme="majorBidi" w:hAnsiTheme="majorBidi" w:cstheme="majorBidi"/>
          <w:sz w:val="24"/>
          <w:szCs w:val="24"/>
        </w:rPr>
        <w:t xml:space="preserve">minutes. The nuclei were counterstained by immersing sections in Gills haematoxylin for 30-60 seconds, and then washed with tap water. After that, sections were incubated in Scott’s </w:t>
      </w:r>
      <w:r w:rsidRPr="002C426B">
        <w:rPr>
          <w:rFonts w:asciiTheme="majorBidi" w:hAnsiTheme="majorBidi" w:cstheme="majorBidi"/>
          <w:sz w:val="24"/>
          <w:szCs w:val="24"/>
        </w:rPr>
        <w:lastRenderedPageBreak/>
        <w:t>tap water (see section 2.1.</w:t>
      </w:r>
      <w:r w:rsidR="009E4B27">
        <w:rPr>
          <w:rFonts w:asciiTheme="majorBidi" w:hAnsiTheme="majorBidi" w:cstheme="majorBidi"/>
          <w:sz w:val="24"/>
          <w:szCs w:val="24"/>
        </w:rPr>
        <w:t>3</w:t>
      </w:r>
      <w:r w:rsidRPr="002C426B">
        <w:rPr>
          <w:rFonts w:asciiTheme="majorBidi" w:hAnsiTheme="majorBidi" w:cstheme="majorBidi"/>
          <w:sz w:val="24"/>
          <w:szCs w:val="24"/>
        </w:rPr>
        <w:t xml:space="preserve">.5) for </w:t>
      </w:r>
      <w:r w:rsidR="00F836AB" w:rsidRPr="002C426B">
        <w:rPr>
          <w:rFonts w:asciiTheme="majorBidi" w:hAnsiTheme="majorBidi" w:cstheme="majorBidi"/>
          <w:sz w:val="24"/>
          <w:szCs w:val="24"/>
        </w:rPr>
        <w:t xml:space="preserve">one </w:t>
      </w:r>
      <w:r w:rsidRPr="002C426B">
        <w:rPr>
          <w:rFonts w:asciiTheme="majorBidi" w:hAnsiTheme="majorBidi" w:cstheme="majorBidi"/>
          <w:sz w:val="24"/>
          <w:szCs w:val="24"/>
        </w:rPr>
        <w:t>min</w:t>
      </w:r>
      <w:r w:rsidR="00F836AB" w:rsidRPr="002C426B">
        <w:rPr>
          <w:rFonts w:asciiTheme="majorBidi" w:hAnsiTheme="majorBidi" w:cstheme="majorBidi"/>
          <w:sz w:val="24"/>
          <w:szCs w:val="24"/>
        </w:rPr>
        <w:t>ute</w:t>
      </w:r>
      <w:r w:rsidRPr="002C426B">
        <w:rPr>
          <w:rFonts w:asciiTheme="majorBidi" w:hAnsiTheme="majorBidi" w:cstheme="majorBidi"/>
          <w:sz w:val="24"/>
          <w:szCs w:val="24"/>
        </w:rPr>
        <w:t xml:space="preserve"> to give </w:t>
      </w:r>
      <w:r w:rsidR="00F836AB" w:rsidRPr="002C426B">
        <w:rPr>
          <w:rFonts w:asciiTheme="majorBidi" w:hAnsiTheme="majorBidi" w:cstheme="majorBidi"/>
          <w:sz w:val="24"/>
          <w:szCs w:val="24"/>
        </w:rPr>
        <w:t xml:space="preserve">the </w:t>
      </w:r>
      <w:r w:rsidRPr="002C426B">
        <w:rPr>
          <w:rFonts w:asciiTheme="majorBidi" w:hAnsiTheme="majorBidi" w:cstheme="majorBidi"/>
          <w:sz w:val="24"/>
          <w:szCs w:val="24"/>
        </w:rPr>
        <w:t xml:space="preserve">nuclei a blue colour. After washing in tap water, sections were dehydrated in ascending concentrations of ethanol (70%, 95% and 100% EtOH), </w:t>
      </w:r>
      <w:r w:rsidR="00F836AB" w:rsidRPr="002C426B">
        <w:rPr>
          <w:rFonts w:asciiTheme="majorBidi" w:hAnsiTheme="majorBidi" w:cstheme="majorBidi"/>
          <w:sz w:val="24"/>
          <w:szCs w:val="24"/>
        </w:rPr>
        <w:t xml:space="preserve">and </w:t>
      </w:r>
      <w:r w:rsidRPr="002C426B">
        <w:rPr>
          <w:rFonts w:asciiTheme="majorBidi" w:hAnsiTheme="majorBidi" w:cstheme="majorBidi"/>
          <w:sz w:val="24"/>
          <w:szCs w:val="24"/>
        </w:rPr>
        <w:t xml:space="preserve">cleared in xylene, before mounting with DPX. </w:t>
      </w:r>
    </w:p>
    <w:p w:rsidR="00C652E1" w:rsidRDefault="00C652E1" w:rsidP="002C426B">
      <w:pPr>
        <w:pStyle w:val="3"/>
      </w:pPr>
    </w:p>
    <w:p w:rsidR="0067619A" w:rsidRPr="002420EC" w:rsidRDefault="0067619A" w:rsidP="002420EC">
      <w:pPr>
        <w:pStyle w:val="3"/>
      </w:pPr>
      <w:bookmarkStart w:id="108" w:name="_Toc508875598"/>
      <w:r w:rsidRPr="002420EC">
        <w:t>2.2.13 Quantification of axonal swellings</w:t>
      </w:r>
      <w:bookmarkEnd w:id="108"/>
      <w:r w:rsidRPr="002420EC">
        <w:t xml:space="preserve"> </w:t>
      </w:r>
    </w:p>
    <w:p w:rsidR="0067619A" w:rsidRDefault="0067619A" w:rsidP="00C652E1">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To determine the number of axonal swellings in t</w:t>
      </w:r>
      <w:r w:rsidR="00C652E1">
        <w:rPr>
          <w:rFonts w:asciiTheme="majorBidi" w:hAnsiTheme="majorBidi" w:cstheme="majorBidi"/>
          <w:sz w:val="24"/>
          <w:szCs w:val="24"/>
        </w:rPr>
        <w:t xml:space="preserve">he spinal cord of spastin mice </w:t>
      </w:r>
      <w:r w:rsidRPr="002C426B">
        <w:rPr>
          <w:rFonts w:asciiTheme="majorBidi" w:hAnsiTheme="majorBidi" w:cstheme="majorBidi"/>
          <w:sz w:val="24"/>
          <w:szCs w:val="24"/>
        </w:rPr>
        <w:t>APP stained spinal cord secti</w:t>
      </w:r>
      <w:r w:rsidR="00075D00" w:rsidRPr="002C426B">
        <w:rPr>
          <w:rFonts w:asciiTheme="majorBidi" w:hAnsiTheme="majorBidi" w:cstheme="majorBidi"/>
          <w:sz w:val="24"/>
          <w:szCs w:val="24"/>
        </w:rPr>
        <w:t>ons from both cervical and lumba</w:t>
      </w:r>
      <w:r w:rsidRPr="002C426B">
        <w:rPr>
          <w:rFonts w:asciiTheme="majorBidi" w:hAnsiTheme="majorBidi" w:cstheme="majorBidi"/>
          <w:sz w:val="24"/>
          <w:szCs w:val="24"/>
        </w:rPr>
        <w:t>r regions</w:t>
      </w:r>
      <w:r w:rsidR="00DC09EA" w:rsidRPr="002C426B">
        <w:rPr>
          <w:rFonts w:asciiTheme="majorBidi" w:hAnsiTheme="majorBidi" w:cstheme="majorBidi"/>
          <w:sz w:val="24"/>
          <w:szCs w:val="24"/>
        </w:rPr>
        <w:t xml:space="preserve"> were</w:t>
      </w:r>
      <w:r w:rsidRPr="002C426B">
        <w:rPr>
          <w:rFonts w:asciiTheme="majorBidi" w:hAnsiTheme="majorBidi" w:cstheme="majorBidi"/>
          <w:sz w:val="24"/>
          <w:szCs w:val="24"/>
        </w:rPr>
        <w:t xml:space="preserve"> scanned using </w:t>
      </w:r>
      <w:r w:rsidR="00DC09EA" w:rsidRPr="002C426B">
        <w:rPr>
          <w:rFonts w:asciiTheme="majorBidi" w:hAnsiTheme="majorBidi" w:cstheme="majorBidi"/>
          <w:sz w:val="24"/>
          <w:szCs w:val="24"/>
        </w:rPr>
        <w:t xml:space="preserve">a </w:t>
      </w:r>
      <w:r w:rsidRPr="002C426B">
        <w:rPr>
          <w:rFonts w:asciiTheme="majorBidi" w:hAnsiTheme="majorBidi" w:cstheme="majorBidi"/>
          <w:sz w:val="24"/>
          <w:szCs w:val="24"/>
        </w:rPr>
        <w:t>slide scanner (</w:t>
      </w:r>
      <w:r w:rsidR="00DC09EA" w:rsidRPr="002C426B">
        <w:rPr>
          <w:rFonts w:asciiTheme="majorBidi" w:hAnsiTheme="majorBidi" w:cstheme="majorBidi"/>
          <w:sz w:val="24"/>
          <w:szCs w:val="24"/>
        </w:rPr>
        <w:t>V</w:t>
      </w:r>
      <w:r w:rsidRPr="002C426B">
        <w:rPr>
          <w:rFonts w:asciiTheme="majorBidi" w:hAnsiTheme="majorBidi" w:cstheme="majorBidi"/>
          <w:sz w:val="24"/>
          <w:szCs w:val="24"/>
        </w:rPr>
        <w:t xml:space="preserve">isiopharm, Denmark). </w:t>
      </w:r>
      <w:r w:rsidR="00DC09EA" w:rsidRPr="002C426B">
        <w:rPr>
          <w:rFonts w:asciiTheme="majorBidi" w:hAnsiTheme="majorBidi" w:cstheme="majorBidi"/>
          <w:sz w:val="24"/>
          <w:szCs w:val="24"/>
        </w:rPr>
        <w:t>The s</w:t>
      </w:r>
      <w:r w:rsidRPr="002C426B">
        <w:rPr>
          <w:rFonts w:asciiTheme="majorBidi" w:hAnsiTheme="majorBidi" w:cstheme="majorBidi"/>
          <w:sz w:val="24"/>
          <w:szCs w:val="24"/>
        </w:rPr>
        <w:t xml:space="preserve">lides </w:t>
      </w:r>
      <w:r w:rsidR="00DC09EA" w:rsidRPr="002C426B">
        <w:rPr>
          <w:rFonts w:asciiTheme="majorBidi" w:hAnsiTheme="majorBidi" w:cstheme="majorBidi"/>
          <w:sz w:val="24"/>
          <w:szCs w:val="24"/>
        </w:rPr>
        <w:t>were</w:t>
      </w:r>
      <w:r w:rsidRPr="002C426B">
        <w:rPr>
          <w:rFonts w:asciiTheme="majorBidi" w:hAnsiTheme="majorBidi" w:cstheme="majorBidi"/>
          <w:sz w:val="24"/>
          <w:szCs w:val="24"/>
        </w:rPr>
        <w:t xml:space="preserve"> viewed and the area of swellings measured </w:t>
      </w:r>
      <w:r w:rsidR="00C652E1">
        <w:rPr>
          <w:rFonts w:asciiTheme="majorBidi" w:hAnsiTheme="majorBidi" w:cstheme="majorBidi"/>
          <w:sz w:val="24"/>
          <w:szCs w:val="24"/>
        </w:rPr>
        <w:t>using</w:t>
      </w:r>
      <w:r w:rsidRPr="002C426B">
        <w:rPr>
          <w:rFonts w:asciiTheme="majorBidi" w:hAnsiTheme="majorBidi" w:cstheme="majorBidi"/>
          <w:sz w:val="24"/>
          <w:szCs w:val="24"/>
        </w:rPr>
        <w:t xml:space="preserve"> NDP view2 software. </w:t>
      </w:r>
      <w:r w:rsidR="00DC09EA" w:rsidRPr="002C426B">
        <w:rPr>
          <w:rFonts w:asciiTheme="majorBidi" w:hAnsiTheme="majorBidi" w:cstheme="majorBidi"/>
          <w:sz w:val="24"/>
          <w:szCs w:val="24"/>
        </w:rPr>
        <w:t>The position of the s</w:t>
      </w:r>
      <w:r w:rsidRPr="002C426B">
        <w:rPr>
          <w:rFonts w:asciiTheme="majorBidi" w:hAnsiTheme="majorBidi" w:cstheme="majorBidi"/>
          <w:sz w:val="24"/>
          <w:szCs w:val="24"/>
        </w:rPr>
        <w:t xml:space="preserve">wellings </w:t>
      </w:r>
      <w:r w:rsidR="00C652E1">
        <w:rPr>
          <w:rFonts w:asciiTheme="majorBidi" w:hAnsiTheme="majorBidi" w:cstheme="majorBidi"/>
          <w:sz w:val="24"/>
          <w:szCs w:val="24"/>
        </w:rPr>
        <w:t>was</w:t>
      </w:r>
      <w:r w:rsidR="00DC09EA" w:rsidRPr="002C426B">
        <w:rPr>
          <w:rFonts w:asciiTheme="majorBidi" w:hAnsiTheme="majorBidi" w:cstheme="majorBidi"/>
          <w:sz w:val="24"/>
          <w:szCs w:val="24"/>
        </w:rPr>
        <w:t xml:space="preserve"> </w:t>
      </w:r>
      <w:r w:rsidRPr="002C426B">
        <w:rPr>
          <w:rFonts w:asciiTheme="majorBidi" w:hAnsiTheme="majorBidi" w:cstheme="majorBidi"/>
          <w:sz w:val="24"/>
          <w:szCs w:val="24"/>
        </w:rPr>
        <w:t xml:space="preserve">determined relative to the region of the motor tracts, which are located in the lateral column of </w:t>
      </w:r>
      <w:r w:rsidR="00DC09EA" w:rsidRPr="002C426B">
        <w:rPr>
          <w:rFonts w:asciiTheme="majorBidi" w:hAnsiTheme="majorBidi" w:cstheme="majorBidi"/>
          <w:sz w:val="24"/>
          <w:szCs w:val="24"/>
        </w:rPr>
        <w:t xml:space="preserve">the </w:t>
      </w:r>
      <w:r w:rsidRPr="002C426B">
        <w:rPr>
          <w:rFonts w:asciiTheme="majorBidi" w:hAnsiTheme="majorBidi" w:cstheme="majorBidi"/>
          <w:sz w:val="24"/>
          <w:szCs w:val="24"/>
        </w:rPr>
        <w:t xml:space="preserve">corticospinal tract. The number and the sizes of the swellings </w:t>
      </w:r>
      <w:r w:rsidR="00DC09EA" w:rsidRPr="002C426B">
        <w:rPr>
          <w:rFonts w:asciiTheme="majorBidi" w:hAnsiTheme="majorBidi" w:cstheme="majorBidi"/>
          <w:sz w:val="24"/>
          <w:szCs w:val="24"/>
        </w:rPr>
        <w:t xml:space="preserve">were </w:t>
      </w:r>
      <w:r w:rsidRPr="002C426B">
        <w:rPr>
          <w:rFonts w:asciiTheme="majorBidi" w:hAnsiTheme="majorBidi" w:cstheme="majorBidi"/>
          <w:sz w:val="24"/>
          <w:szCs w:val="24"/>
        </w:rPr>
        <w:t>quantified and</w:t>
      </w:r>
      <w:r w:rsidR="00C652E1">
        <w:rPr>
          <w:rFonts w:asciiTheme="majorBidi" w:hAnsiTheme="majorBidi" w:cstheme="majorBidi"/>
          <w:sz w:val="24"/>
          <w:szCs w:val="24"/>
        </w:rPr>
        <w:t xml:space="preserve"> numbers were</w:t>
      </w:r>
      <w:r w:rsidRPr="002C426B">
        <w:rPr>
          <w:rFonts w:asciiTheme="majorBidi" w:hAnsiTheme="majorBidi" w:cstheme="majorBidi"/>
          <w:sz w:val="24"/>
          <w:szCs w:val="24"/>
        </w:rPr>
        <w:t xml:space="preserve"> normalised to the sections taken. The mean </w:t>
      </w:r>
      <w:r w:rsidR="00DC09EA" w:rsidRPr="002C426B">
        <w:rPr>
          <w:rFonts w:asciiTheme="majorBidi" w:hAnsiTheme="majorBidi" w:cstheme="majorBidi"/>
          <w:sz w:val="24"/>
          <w:szCs w:val="24"/>
        </w:rPr>
        <w:t xml:space="preserve">number </w:t>
      </w:r>
      <w:r w:rsidRPr="002C426B">
        <w:rPr>
          <w:rFonts w:asciiTheme="majorBidi" w:hAnsiTheme="majorBidi" w:cstheme="majorBidi"/>
          <w:sz w:val="24"/>
          <w:szCs w:val="24"/>
        </w:rPr>
        <w:t xml:space="preserve">of swellings </w:t>
      </w:r>
      <w:r w:rsidR="00DC09EA" w:rsidRPr="002C426B">
        <w:rPr>
          <w:rFonts w:asciiTheme="majorBidi" w:hAnsiTheme="majorBidi" w:cstheme="majorBidi"/>
          <w:sz w:val="24"/>
          <w:szCs w:val="24"/>
        </w:rPr>
        <w:t xml:space="preserve">was </w:t>
      </w:r>
      <w:r w:rsidRPr="002C426B">
        <w:rPr>
          <w:rFonts w:asciiTheme="majorBidi" w:hAnsiTheme="majorBidi" w:cstheme="majorBidi"/>
          <w:sz w:val="24"/>
          <w:szCs w:val="24"/>
        </w:rPr>
        <w:t xml:space="preserve">quantified per region. Finally, all data were analysed in GraphPad Prism version 7 and statistical analysis performed using one-way ANOVA with </w:t>
      </w:r>
      <w:r w:rsidRPr="002C426B">
        <w:rPr>
          <w:rFonts w:asciiTheme="majorBidi" w:hAnsiTheme="majorBidi" w:cstheme="majorBidi"/>
          <w:color w:val="000000"/>
          <w:sz w:val="24"/>
          <w:szCs w:val="24"/>
        </w:rPr>
        <w:t xml:space="preserve">Bonferroni's </w:t>
      </w:r>
      <w:r w:rsidRPr="002C426B">
        <w:rPr>
          <w:rFonts w:asciiTheme="majorBidi" w:hAnsiTheme="majorBidi" w:cstheme="majorBidi"/>
          <w:sz w:val="24"/>
          <w:szCs w:val="24"/>
        </w:rPr>
        <w:t>multiple comparison test</w:t>
      </w:r>
      <w:r w:rsidR="00DC09EA" w:rsidRPr="002C426B">
        <w:rPr>
          <w:rFonts w:asciiTheme="majorBidi" w:hAnsiTheme="majorBidi" w:cstheme="majorBidi"/>
          <w:sz w:val="24"/>
          <w:szCs w:val="24"/>
        </w:rPr>
        <w:t>.</w:t>
      </w:r>
    </w:p>
    <w:p w:rsidR="00B45F29" w:rsidRDefault="00B45F29">
      <w:pPr>
        <w:rPr>
          <w:rFonts w:asciiTheme="majorBidi" w:hAnsiTheme="majorBidi" w:cstheme="majorBidi"/>
          <w:sz w:val="24"/>
          <w:szCs w:val="24"/>
        </w:rPr>
      </w:pPr>
      <w:r>
        <w:rPr>
          <w:rFonts w:asciiTheme="majorBidi" w:hAnsiTheme="majorBidi" w:cstheme="majorBidi"/>
          <w:sz w:val="24"/>
          <w:szCs w:val="24"/>
        </w:rPr>
        <w:br w:type="page"/>
      </w:r>
    </w:p>
    <w:p w:rsidR="00597843" w:rsidRDefault="00B45F29" w:rsidP="00597843">
      <w:pPr>
        <w:pStyle w:val="3"/>
      </w:pPr>
      <w:bookmarkStart w:id="109" w:name="_Toc508875599"/>
      <w:r w:rsidRPr="00B45F29">
        <w:lastRenderedPageBreak/>
        <w:t>2</w:t>
      </w:r>
      <w:bookmarkStart w:id="110" w:name="OLE_LINK20"/>
      <w:r w:rsidRPr="00B45F29">
        <w:t>.2.14 Data analysis and statistical methods</w:t>
      </w:r>
      <w:bookmarkEnd w:id="109"/>
    </w:p>
    <w:p w:rsidR="009F28DB" w:rsidRPr="0002163C" w:rsidRDefault="00B45F29" w:rsidP="00C62511">
      <w:pPr>
        <w:spacing w:after="0" w:line="480" w:lineRule="auto"/>
        <w:jc w:val="both"/>
        <w:rPr>
          <w:rFonts w:asciiTheme="majorBidi" w:hAnsiTheme="majorBidi" w:cstheme="majorBidi"/>
          <w:sz w:val="24"/>
          <w:szCs w:val="24"/>
        </w:rPr>
      </w:pPr>
      <w:r>
        <w:tab/>
      </w:r>
      <w:r w:rsidR="00C62511" w:rsidRPr="0002163C">
        <w:rPr>
          <w:rFonts w:asciiTheme="majorBidi" w:hAnsiTheme="majorBidi" w:cstheme="majorBidi"/>
          <w:sz w:val="24"/>
          <w:szCs w:val="24"/>
        </w:rPr>
        <w:t xml:space="preserve">The number of mice used on each </w:t>
      </w:r>
      <w:r w:rsidR="00444835" w:rsidRPr="0002163C">
        <w:rPr>
          <w:rFonts w:asciiTheme="majorBidi" w:hAnsiTheme="majorBidi" w:cstheme="majorBidi"/>
          <w:sz w:val="24"/>
          <w:szCs w:val="24"/>
        </w:rPr>
        <w:t>experiments</w:t>
      </w:r>
      <w:r w:rsidR="00C62511" w:rsidRPr="0002163C">
        <w:rPr>
          <w:rFonts w:asciiTheme="majorBidi" w:hAnsiTheme="majorBidi" w:cstheme="majorBidi"/>
          <w:sz w:val="24"/>
          <w:szCs w:val="24"/>
        </w:rPr>
        <w:t xml:space="preserve"> were chosen based on the power calculatio</w:t>
      </w:r>
      <w:r w:rsidR="00AA33BE">
        <w:rPr>
          <w:rFonts w:asciiTheme="majorBidi" w:hAnsiTheme="majorBidi" w:cstheme="majorBidi"/>
          <w:sz w:val="24"/>
          <w:szCs w:val="24"/>
        </w:rPr>
        <w:t xml:space="preserve">n that was conducted using G*Power (3.1) software. The effect size was interpreted according to (Cohen, 1988). Power calculated according to t- test with two independent means. </w:t>
      </w:r>
    </w:p>
    <w:p w:rsidR="00B93482" w:rsidRDefault="00444835" w:rsidP="00444835">
      <w:pPr>
        <w:autoSpaceDE w:val="0"/>
        <w:autoSpaceDN w:val="0"/>
        <w:adjustRightInd w:val="0"/>
        <w:spacing w:after="0" w:line="480" w:lineRule="auto"/>
        <w:ind w:firstLine="720"/>
        <w:jc w:val="both"/>
        <w:rPr>
          <w:rFonts w:asciiTheme="majorBidi" w:hAnsiTheme="majorBidi" w:cstheme="majorBidi"/>
          <w:color w:val="231F20"/>
          <w:sz w:val="24"/>
          <w:szCs w:val="24"/>
          <w:lang w:val="en-US"/>
        </w:rPr>
      </w:pPr>
      <w:r>
        <w:rPr>
          <w:rFonts w:asciiTheme="majorBidi" w:hAnsiTheme="majorBidi" w:cstheme="majorBidi"/>
          <w:color w:val="231F20"/>
          <w:sz w:val="24"/>
          <w:szCs w:val="24"/>
          <w:lang w:val="en-US"/>
        </w:rPr>
        <w:t xml:space="preserve">Base of support data in this project </w:t>
      </w:r>
      <w:r w:rsidR="00B93482" w:rsidRPr="00F15C65">
        <w:rPr>
          <w:rFonts w:asciiTheme="majorBidi" w:hAnsiTheme="majorBidi" w:cstheme="majorBidi"/>
          <w:color w:val="231F20"/>
          <w:sz w:val="24"/>
          <w:szCs w:val="24"/>
          <w:lang w:val="en-US"/>
        </w:rPr>
        <w:t xml:space="preserve">was measured using Catwalk automated system (Catwalk </w:t>
      </w:r>
      <w:r w:rsidR="00B93482" w:rsidRPr="00F15C65">
        <w:rPr>
          <w:rFonts w:asciiTheme="majorBidi" w:hAnsiTheme="majorBidi" w:cstheme="majorBidi"/>
          <w:color w:val="000000"/>
          <w:sz w:val="24"/>
          <w:szCs w:val="24"/>
        </w:rPr>
        <w:t>software version 7.1)</w:t>
      </w:r>
      <w:r w:rsidR="00B93482" w:rsidRPr="00F15C65">
        <w:rPr>
          <w:rFonts w:asciiTheme="majorBidi" w:hAnsiTheme="majorBidi" w:cstheme="majorBidi"/>
          <w:color w:val="231F20"/>
          <w:sz w:val="24"/>
          <w:szCs w:val="24"/>
          <w:lang w:val="en-US"/>
        </w:rPr>
        <w:t xml:space="preserve">. Six runs per mouse were recorded and the best three runs were chosen to be included in the quantification based on the criteria on section (2.2.11.4) to obtain the average </w:t>
      </w:r>
      <w:r w:rsidR="0002163C">
        <w:rPr>
          <w:rFonts w:asciiTheme="majorBidi" w:hAnsiTheme="majorBidi" w:cstheme="majorBidi"/>
          <w:color w:val="231F20"/>
          <w:sz w:val="24"/>
          <w:szCs w:val="24"/>
          <w:lang w:val="en-US"/>
        </w:rPr>
        <w:t xml:space="preserve">of three runs </w:t>
      </w:r>
      <w:r w:rsidR="00B93482" w:rsidRPr="00F15C65">
        <w:rPr>
          <w:rFonts w:asciiTheme="majorBidi" w:hAnsiTheme="majorBidi" w:cstheme="majorBidi"/>
          <w:color w:val="231F20"/>
          <w:sz w:val="24"/>
          <w:szCs w:val="24"/>
          <w:lang w:val="en-US"/>
        </w:rPr>
        <w:t xml:space="preserve">per mouse per month. This step followed by quantifying the average of the BOS per group per month. The statistical analysis </w:t>
      </w:r>
      <w:r>
        <w:rPr>
          <w:rFonts w:asciiTheme="majorBidi" w:hAnsiTheme="majorBidi" w:cstheme="majorBidi"/>
          <w:color w:val="231F20"/>
          <w:sz w:val="24"/>
          <w:szCs w:val="24"/>
          <w:lang w:val="en-US"/>
        </w:rPr>
        <w:t>involved</w:t>
      </w:r>
      <w:r w:rsidR="00B93482" w:rsidRPr="00F15C65">
        <w:rPr>
          <w:rFonts w:asciiTheme="majorBidi" w:hAnsiTheme="majorBidi" w:cstheme="majorBidi"/>
          <w:color w:val="231F20"/>
          <w:sz w:val="24"/>
          <w:szCs w:val="24"/>
          <w:lang w:val="en-US"/>
        </w:rPr>
        <w:t xml:space="preserve"> was two-way ANOVA followed by Bonferroni multiple comparison test. </w:t>
      </w:r>
    </w:p>
    <w:p w:rsidR="00B93482" w:rsidRPr="00F15C65" w:rsidRDefault="00B93482" w:rsidP="00444835">
      <w:pPr>
        <w:autoSpaceDE w:val="0"/>
        <w:autoSpaceDN w:val="0"/>
        <w:adjustRightInd w:val="0"/>
        <w:spacing w:after="0" w:line="480" w:lineRule="auto"/>
        <w:ind w:firstLine="720"/>
        <w:jc w:val="both"/>
        <w:rPr>
          <w:rFonts w:asciiTheme="majorBidi" w:hAnsiTheme="majorBidi" w:cstheme="majorBidi"/>
          <w:color w:val="231F20"/>
          <w:sz w:val="24"/>
          <w:szCs w:val="24"/>
          <w:lang w:val="en-US"/>
        </w:rPr>
      </w:pPr>
      <w:r>
        <w:rPr>
          <w:rFonts w:asciiTheme="majorBidi" w:hAnsiTheme="majorBidi" w:cstheme="majorBidi"/>
          <w:color w:val="231F20"/>
          <w:sz w:val="24"/>
          <w:szCs w:val="24"/>
          <w:lang w:val="en-US"/>
        </w:rPr>
        <w:t>Axonal swellings quantification was performed on 20 sections per mouse, poor quality section</w:t>
      </w:r>
      <w:r w:rsidR="00444835">
        <w:rPr>
          <w:rFonts w:asciiTheme="majorBidi" w:hAnsiTheme="majorBidi" w:cstheme="majorBidi"/>
          <w:color w:val="231F20"/>
          <w:sz w:val="24"/>
          <w:szCs w:val="24"/>
          <w:lang w:val="en-US"/>
        </w:rPr>
        <w:t>s</w:t>
      </w:r>
      <w:r>
        <w:rPr>
          <w:rFonts w:asciiTheme="majorBidi" w:hAnsiTheme="majorBidi" w:cstheme="majorBidi"/>
          <w:color w:val="231F20"/>
          <w:sz w:val="24"/>
          <w:szCs w:val="24"/>
          <w:lang w:val="en-US"/>
        </w:rPr>
        <w:t xml:space="preserve"> excluded from the quantification. The sections were 20 or 40µm apart. The average of axonal swellings in each region per group was quantified. Then the number of axonal swellings </w:t>
      </w:r>
      <w:r w:rsidRPr="00A91F5C">
        <w:rPr>
          <w:rFonts w:asciiTheme="majorBidi" w:hAnsiTheme="majorBidi" w:cstheme="majorBidi"/>
          <w:color w:val="231F20"/>
          <w:sz w:val="24"/>
          <w:szCs w:val="24"/>
        </w:rPr>
        <w:t>normalised</w:t>
      </w:r>
      <w:r>
        <w:rPr>
          <w:rFonts w:asciiTheme="majorBidi" w:hAnsiTheme="majorBidi" w:cstheme="majorBidi"/>
          <w:color w:val="231F20"/>
          <w:sz w:val="24"/>
          <w:szCs w:val="24"/>
          <w:lang w:val="en-US"/>
        </w:rPr>
        <w:t xml:space="preserve"> to the distance between the sections taken (20 or 40µm). </w:t>
      </w:r>
      <w:r w:rsidRPr="00F15C65">
        <w:rPr>
          <w:rFonts w:asciiTheme="majorBidi" w:hAnsiTheme="majorBidi" w:cstheme="majorBidi"/>
          <w:color w:val="231F20"/>
          <w:sz w:val="24"/>
          <w:szCs w:val="24"/>
          <w:lang w:val="en-US"/>
        </w:rPr>
        <w:t xml:space="preserve">The statistical analysis </w:t>
      </w:r>
      <w:r w:rsidR="00C03A15">
        <w:rPr>
          <w:rFonts w:asciiTheme="majorBidi" w:hAnsiTheme="majorBidi" w:cstheme="majorBidi"/>
          <w:color w:val="231F20"/>
          <w:sz w:val="24"/>
          <w:szCs w:val="24"/>
          <w:lang w:val="en-US"/>
        </w:rPr>
        <w:t>involved</w:t>
      </w:r>
      <w:r w:rsidRPr="00F15C65">
        <w:rPr>
          <w:rFonts w:asciiTheme="majorBidi" w:hAnsiTheme="majorBidi" w:cstheme="majorBidi"/>
          <w:color w:val="231F20"/>
          <w:sz w:val="24"/>
          <w:szCs w:val="24"/>
          <w:lang w:val="en-US"/>
        </w:rPr>
        <w:t xml:space="preserve"> was </w:t>
      </w:r>
      <w:r>
        <w:rPr>
          <w:rFonts w:asciiTheme="majorBidi" w:hAnsiTheme="majorBidi" w:cstheme="majorBidi"/>
          <w:color w:val="231F20"/>
          <w:sz w:val="24"/>
          <w:szCs w:val="24"/>
          <w:lang w:val="en-US"/>
        </w:rPr>
        <w:t>one</w:t>
      </w:r>
      <w:r w:rsidRPr="00F15C65">
        <w:rPr>
          <w:rFonts w:asciiTheme="majorBidi" w:hAnsiTheme="majorBidi" w:cstheme="majorBidi"/>
          <w:color w:val="231F20"/>
          <w:sz w:val="24"/>
          <w:szCs w:val="24"/>
          <w:lang w:val="en-US"/>
        </w:rPr>
        <w:t xml:space="preserve">-way ANOVA followed by Bonferroni multiple comparison test. </w:t>
      </w:r>
      <w:r>
        <w:rPr>
          <w:rFonts w:asciiTheme="majorBidi" w:hAnsiTheme="majorBidi" w:cstheme="majorBidi"/>
          <w:color w:val="231F20"/>
          <w:sz w:val="24"/>
          <w:szCs w:val="24"/>
          <w:lang w:val="en-US"/>
        </w:rPr>
        <w:t>All s</w:t>
      </w:r>
      <w:r w:rsidRPr="00F15C65">
        <w:rPr>
          <w:rFonts w:asciiTheme="majorBidi" w:hAnsiTheme="majorBidi" w:cstheme="majorBidi"/>
          <w:color w:val="231F20"/>
          <w:sz w:val="24"/>
          <w:szCs w:val="24"/>
          <w:lang w:val="en-US"/>
        </w:rPr>
        <w:t xml:space="preserve">tatistical analyses were conducted using GraphPad Prism 7 (Graph Pad Software, San Diego, CA).  </w:t>
      </w:r>
    </w:p>
    <w:p w:rsidR="003B118A" w:rsidRDefault="003B118A"/>
    <w:p w:rsidR="003B118A" w:rsidRDefault="003B118A"/>
    <w:p w:rsidR="003B118A" w:rsidRDefault="003B118A"/>
    <w:p w:rsidR="003B118A" w:rsidRDefault="003B118A"/>
    <w:bookmarkEnd w:id="110"/>
    <w:p w:rsidR="0067619A" w:rsidRPr="002C426B" w:rsidRDefault="0067619A" w:rsidP="002C426B">
      <w:pPr>
        <w:spacing w:line="480" w:lineRule="auto"/>
        <w:ind w:firstLine="720"/>
        <w:jc w:val="both"/>
        <w:rPr>
          <w:rFonts w:asciiTheme="majorBidi" w:hAnsiTheme="majorBidi" w:cstheme="majorBidi"/>
          <w:sz w:val="24"/>
          <w:szCs w:val="24"/>
        </w:rPr>
        <w:sectPr w:rsidR="0067619A" w:rsidRPr="002C426B" w:rsidSect="000642C5">
          <w:pgSz w:w="11906" w:h="16838" w:code="9"/>
          <w:pgMar w:top="1134" w:right="1134" w:bottom="1134" w:left="2268" w:header="709" w:footer="709" w:gutter="0"/>
          <w:cols w:space="708"/>
          <w:titlePg/>
          <w:docGrid w:linePitch="360"/>
        </w:sectPr>
      </w:pPr>
      <w:r w:rsidRPr="002C426B">
        <w:rPr>
          <w:rFonts w:asciiTheme="majorBidi" w:hAnsiTheme="majorBidi" w:cstheme="majorBidi"/>
          <w:sz w:val="24"/>
          <w:szCs w:val="24"/>
        </w:rPr>
        <w:t xml:space="preserve">.  </w:t>
      </w: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297A5A" w:rsidP="002C426B">
      <w:pPr>
        <w:spacing w:line="480" w:lineRule="auto"/>
        <w:jc w:val="both"/>
        <w:rPr>
          <w:rFonts w:asciiTheme="majorBidi" w:hAnsiTheme="majorBidi" w:cstheme="majorBidi"/>
          <w:b/>
          <w:bCs/>
          <w:sz w:val="24"/>
          <w:szCs w:val="24"/>
        </w:rPr>
      </w:pPr>
    </w:p>
    <w:p w:rsidR="00297A5A" w:rsidRPr="002C426B" w:rsidRDefault="009D1209" w:rsidP="00DD57F6">
      <w:pPr>
        <w:pStyle w:val="1"/>
      </w:pPr>
      <w:r w:rsidRPr="009D1209">
        <w:pict>
          <v:line id="_x0000_s1515" style="position:absolute;left:0;text-align:left;z-index:251675136;visibility:visible;mso-wrap-distance-top:-6e-5mm;mso-wrap-distance-bottom:-6e-5mm;mso-height-relative:margin" from="4.05pt,63.95pt" to="393.3pt,63.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" strokecolor="#4f81bd" strokeweight="2pt">
            <v:shadow on="t" color="black" opacity="24903f" origin=",.5" offset="0,.55556mm"/>
            <o:lock v:ext="edit" shapetype="f"/>
          </v:line>
        </w:pict>
      </w:r>
      <w:bookmarkStart w:id="111" w:name="_Toc508875600"/>
      <w:r w:rsidR="00DD57F6">
        <w:t>Chapter</w:t>
      </w:r>
      <w:r w:rsidR="00297A5A" w:rsidRPr="002C426B">
        <w:t xml:space="preserve"> 3: Effects of exercise on</w:t>
      </w:r>
      <w:r w:rsidR="00DC09EA" w:rsidRPr="002C426B">
        <w:t xml:space="preserve"> the</w:t>
      </w:r>
      <w:r w:rsidR="00297A5A" w:rsidRPr="002C426B">
        <w:t xml:space="preserve"> HSP phenotype</w:t>
      </w:r>
      <w:bookmarkEnd w:id="111"/>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297A5A" w:rsidRPr="002C426B" w:rsidRDefault="00297A5A" w:rsidP="002C426B">
      <w:pPr>
        <w:jc w:val="both"/>
        <w:rPr>
          <w:rFonts w:asciiTheme="majorBidi" w:hAnsiTheme="majorBidi" w:cstheme="majorBidi"/>
        </w:rPr>
      </w:pPr>
    </w:p>
    <w:p w:rsidR="00DF71C8" w:rsidRPr="002C426B" w:rsidRDefault="00DF71C8" w:rsidP="002C426B">
      <w:pPr>
        <w:jc w:val="both"/>
        <w:rPr>
          <w:rFonts w:asciiTheme="majorBidi" w:hAnsiTheme="majorBidi" w:cstheme="majorBidi"/>
        </w:rPr>
        <w:sectPr w:rsidR="00DF71C8" w:rsidRPr="002C426B" w:rsidSect="000642C5">
          <w:headerReference w:type="default" r:id="rId35"/>
          <w:footerReference w:type="default" r:id="rId36"/>
          <w:pgSz w:w="11906" w:h="16838"/>
          <w:pgMar w:top="1134" w:right="1134" w:bottom="1134" w:left="2268" w:header="709" w:footer="709" w:gutter="0"/>
          <w:cols w:space="708"/>
          <w:docGrid w:linePitch="360"/>
        </w:sectPr>
      </w:pPr>
    </w:p>
    <w:p w:rsidR="00985A10" w:rsidRPr="00DD57F6" w:rsidRDefault="00985A10" w:rsidP="00DD57F6">
      <w:pPr>
        <w:rPr>
          <w:rFonts w:asciiTheme="majorBidi" w:hAnsiTheme="majorBidi" w:cstheme="majorBidi"/>
          <w:b/>
          <w:bCs/>
          <w:sz w:val="28"/>
          <w:szCs w:val="28"/>
        </w:rPr>
      </w:pPr>
      <w:r w:rsidRPr="00DD57F6">
        <w:rPr>
          <w:rFonts w:asciiTheme="majorBidi" w:hAnsiTheme="majorBidi" w:cstheme="majorBidi"/>
          <w:b/>
          <w:bCs/>
          <w:sz w:val="28"/>
          <w:szCs w:val="28"/>
        </w:rPr>
        <w:lastRenderedPageBreak/>
        <w:t>Chapter 3: Effects of exercise on</w:t>
      </w:r>
      <w:r w:rsidR="00DC09EA" w:rsidRPr="00DD57F6">
        <w:rPr>
          <w:rFonts w:asciiTheme="majorBidi" w:hAnsiTheme="majorBidi" w:cstheme="majorBidi"/>
          <w:b/>
          <w:bCs/>
          <w:sz w:val="28"/>
          <w:szCs w:val="28"/>
        </w:rPr>
        <w:t xml:space="preserve"> the</w:t>
      </w:r>
      <w:r w:rsidRPr="00DD57F6">
        <w:rPr>
          <w:rFonts w:asciiTheme="majorBidi" w:hAnsiTheme="majorBidi" w:cstheme="majorBidi"/>
          <w:b/>
          <w:bCs/>
          <w:sz w:val="28"/>
          <w:szCs w:val="28"/>
        </w:rPr>
        <w:t xml:space="preserve"> HSP phenotype </w:t>
      </w:r>
    </w:p>
    <w:p w:rsidR="00985A10" w:rsidRPr="002C426B" w:rsidRDefault="00985A10" w:rsidP="002C426B">
      <w:pPr>
        <w:pStyle w:val="2"/>
      </w:pPr>
      <w:bookmarkStart w:id="112" w:name="_Toc508875601"/>
      <w:r w:rsidRPr="002C426B">
        <w:t>3.1 Aims</w:t>
      </w:r>
      <w:bookmarkEnd w:id="112"/>
    </w:p>
    <w:p w:rsidR="00985A10" w:rsidRPr="002C426B" w:rsidRDefault="00985A10" w:rsidP="00620620">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This research presented in this chapter had three aims. Firstly, we wished to determine whether the gait defect in Spastin mutant mice led to any alteration in voluntary motor activity. Secondly we wished to determine if voluntary exercise modified the gait phenotype in spastin mice. Lastly we wished to investigate the effect of voluntary exercise on the pathological axonal swellings found in the spinal cord of mutant </w:t>
      </w:r>
      <w:r w:rsidR="00620620" w:rsidRPr="002C426B">
        <w:rPr>
          <w:rFonts w:asciiTheme="majorBidi" w:hAnsiTheme="majorBidi" w:cstheme="majorBidi"/>
          <w:sz w:val="24"/>
          <w:szCs w:val="24"/>
        </w:rPr>
        <w:t xml:space="preserve">spastin </w:t>
      </w:r>
      <w:r w:rsidRPr="002C426B">
        <w:rPr>
          <w:rFonts w:asciiTheme="majorBidi" w:hAnsiTheme="majorBidi" w:cstheme="majorBidi"/>
          <w:sz w:val="24"/>
          <w:szCs w:val="24"/>
        </w:rPr>
        <w:t xml:space="preserve">mice. </w:t>
      </w:r>
    </w:p>
    <w:p w:rsidR="00985A10" w:rsidRPr="002C426B" w:rsidRDefault="00985A10" w:rsidP="00620620">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Home cage running wheels were used, and the daily voluntary running performance of each mouse was recorded. In addition, behavioural testing was carried out every month to investigate the effect of the voluntary exercise on the gait of spastin mice and wild type littermates. </w:t>
      </w:r>
      <w:r w:rsidR="00620620">
        <w:rPr>
          <w:rFonts w:asciiTheme="majorBidi" w:hAnsiTheme="majorBidi" w:cstheme="majorBidi"/>
          <w:sz w:val="24"/>
          <w:szCs w:val="24"/>
        </w:rPr>
        <w:t>At the end of the study</w:t>
      </w:r>
      <w:r w:rsidRPr="002C426B">
        <w:rPr>
          <w:rFonts w:asciiTheme="majorBidi" w:hAnsiTheme="majorBidi" w:cstheme="majorBidi"/>
          <w:sz w:val="24"/>
          <w:szCs w:val="24"/>
        </w:rPr>
        <w:t xml:space="preserve">, we investigated the effect of voluntary exercise on the axonal swelling pathology in the spinal cord. </w:t>
      </w:r>
    </w:p>
    <w:p w:rsidR="00985A10" w:rsidRPr="002C426B" w:rsidRDefault="00985A10" w:rsidP="002C426B">
      <w:pPr>
        <w:spacing w:line="480" w:lineRule="auto"/>
        <w:ind w:firstLine="720"/>
        <w:jc w:val="both"/>
        <w:rPr>
          <w:rFonts w:asciiTheme="majorBidi" w:hAnsiTheme="majorBidi" w:cstheme="majorBidi"/>
          <w:sz w:val="24"/>
          <w:szCs w:val="24"/>
        </w:rPr>
      </w:pPr>
    </w:p>
    <w:p w:rsidR="00985A10" w:rsidRPr="002C426B" w:rsidRDefault="00985A10" w:rsidP="002C426B">
      <w:pPr>
        <w:pStyle w:val="2"/>
      </w:pPr>
      <w:bookmarkStart w:id="113" w:name="_Toc508875602"/>
      <w:r w:rsidRPr="002C426B">
        <w:t>3.2 Introduction</w:t>
      </w:r>
      <w:bookmarkEnd w:id="113"/>
    </w:p>
    <w:p w:rsidR="00985A10" w:rsidRPr="002C426B"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The principal defect in the spastin mouse model is a significant progressive increase in hind</w:t>
      </w:r>
      <w:r w:rsidR="00562001" w:rsidRPr="002C426B">
        <w:rPr>
          <w:rFonts w:asciiTheme="majorBidi" w:hAnsiTheme="majorBidi" w:cstheme="majorBidi"/>
          <w:color w:val="000000"/>
          <w:sz w:val="24"/>
          <w:szCs w:val="24"/>
        </w:rPr>
        <w:t xml:space="preserve"> </w:t>
      </w:r>
      <w:r w:rsidR="00620620">
        <w:rPr>
          <w:rFonts w:asciiTheme="majorBidi" w:hAnsiTheme="majorBidi" w:cstheme="majorBidi"/>
          <w:color w:val="000000"/>
          <w:sz w:val="24"/>
          <w:szCs w:val="24"/>
        </w:rPr>
        <w:t xml:space="preserve">limb base-of-support (BOS) </w:t>
      </w:r>
      <w:r w:rsidRPr="002C426B">
        <w:rPr>
          <w:rFonts w:asciiTheme="majorBidi" w:hAnsiTheme="majorBidi" w:cstheme="majorBidi"/>
          <w:color w:val="000000"/>
          <w:sz w:val="24"/>
          <w:szCs w:val="24"/>
        </w:rPr>
        <w:t>the dis</w:t>
      </w:r>
      <w:r w:rsidR="00620620">
        <w:rPr>
          <w:rFonts w:asciiTheme="majorBidi" w:hAnsiTheme="majorBidi" w:cstheme="majorBidi"/>
          <w:color w:val="000000"/>
          <w:sz w:val="24"/>
          <w:szCs w:val="24"/>
        </w:rPr>
        <w:t>tance between the two hindlimbs</w:t>
      </w:r>
      <w:r w:rsidR="00A8750B">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We have previously showed that Fast Trac home cage running wheels can be used for early and sensitive detection of progressive loss of motor function in a mouse model of motor neurone disease </w:t>
      </w:r>
      <w:r w:rsidR="009D1209">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&lt;EndNote&gt;&lt;Cite&gt;&lt;Author&gt;Bennett&lt;/Author&gt;&lt;Year&gt;2014&lt;/Year&gt;&lt;RecNum&gt;158&lt;/RecNum&gt;&lt;DisplayText&gt;(Bennett et al., 2014)&lt;/DisplayText&gt;&lt;record&gt;&lt;rec-number&gt;158&lt;/rec-number&gt;&lt;foreign-keys&gt;&lt;key app="EN" db-id="xaxsd90ate0v03etrappzts8zxpvtw5wse5v"&gt;158&lt;/key&gt;&lt;key app="ENWeb" db-id="UlKq6ArYHK4AAFF8hIU"&gt;454&lt;/key&gt;&lt;/foreign-keys&gt;&lt;ref-type name="Journal Article"&gt;17&lt;/ref-type&gt;&lt;contributors&gt;&lt;authors&gt;&lt;author&gt;Bennett, E. J.&lt;/author&gt;&lt;author&gt;Mead, R. J.&lt;/author&gt;&lt;author&gt;Azzouz, M.&lt;/author&gt;&lt;author&gt;Shaw, P. J.&lt;/author&gt;&lt;author&gt;Grierson, A. J.&lt;/author&gt;&lt;/authors&gt;&lt;/contributors&gt;&lt;titles&gt;&lt;title&gt;Early detection of motor dysfunction in the SOD1 G93A mouse model of amyotrophic lateral sclerosis (ALS) using home cage running wheels&lt;/title&gt;&lt;secondary-title&gt;PLoS  ONE&lt;/secondary-title&gt;&lt;/titles&gt;&lt;periodical&gt;&lt;full-title&gt;PLoS  ONE&lt;/full-title&gt;&lt;/periodical&gt;&lt;volume&gt;9&lt;/volume&gt;&lt;number&gt;9&lt;/number&gt;&lt;dates&gt;&lt;year&gt;2014&lt;/year&gt;&lt;/dates&gt;&lt;isbn&gt;19326203&lt;/isbn&gt;&lt;urls&gt;&lt;/urls&gt;&lt;electronic-resource-num&gt;10.1371/journal.pone.0107918&lt;/electronic-resource-num&gt;&lt;/record&gt;&lt;/Cite&gt;&lt;/EndNote&gt;</w:instrText>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7" w:tooltip="Bennett, 2014 #158" w:history="1">
        <w:r w:rsidR="00E021BE">
          <w:rPr>
            <w:rFonts w:asciiTheme="majorBidi" w:hAnsiTheme="majorBidi" w:cstheme="majorBidi"/>
            <w:noProof/>
            <w:color w:val="000000"/>
            <w:sz w:val="24"/>
            <w:szCs w:val="24"/>
          </w:rPr>
          <w:t>Bennett et al., 2014</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We therefore wished to investigate the voluntary running behaviour of mutant spastin mice using Fast Trac running wheels.</w:t>
      </w:r>
    </w:p>
    <w:p w:rsidR="00985A10" w:rsidRPr="00731CC5" w:rsidRDefault="00985A10" w:rsidP="00E021BE">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Presently</w:t>
      </w:r>
      <w:r w:rsidR="00562001" w:rsidRPr="002C426B">
        <w:rPr>
          <w:rFonts w:asciiTheme="majorBidi" w:hAnsiTheme="majorBidi" w:cstheme="majorBidi"/>
          <w:sz w:val="24"/>
          <w:szCs w:val="24"/>
        </w:rPr>
        <w:t>,</w:t>
      </w:r>
      <w:r w:rsidRPr="002C426B">
        <w:rPr>
          <w:rFonts w:asciiTheme="majorBidi" w:hAnsiTheme="majorBidi" w:cstheme="majorBidi"/>
          <w:sz w:val="24"/>
          <w:szCs w:val="24"/>
        </w:rPr>
        <w:t xml:space="preserve"> treatment options for HSP are limited, but physicians may recommend low impact regular exercise and muscle relaxation medication such as </w:t>
      </w:r>
      <w:r w:rsidRPr="002C426B">
        <w:rPr>
          <w:rFonts w:asciiTheme="majorBidi" w:hAnsiTheme="majorBidi" w:cstheme="majorBidi"/>
          <w:sz w:val="24"/>
          <w:szCs w:val="24"/>
        </w:rPr>
        <w:lastRenderedPageBreak/>
        <w:t xml:space="preserve">Tizanidine, Botox and Dantrolene </w:t>
      </w:r>
      <w:r w:rsidR="00562001" w:rsidRPr="002C426B">
        <w:rPr>
          <w:rFonts w:asciiTheme="majorBidi" w:hAnsiTheme="majorBidi" w:cstheme="majorBidi"/>
          <w:sz w:val="24"/>
          <w:szCs w:val="24"/>
        </w:rPr>
        <w:t xml:space="preserve">in order </w:t>
      </w:r>
      <w:r w:rsidRPr="002C426B">
        <w:rPr>
          <w:rFonts w:asciiTheme="majorBidi" w:hAnsiTheme="majorBidi" w:cstheme="majorBidi"/>
          <w:sz w:val="24"/>
          <w:szCs w:val="24"/>
        </w:rPr>
        <w:t xml:space="preserve">to reduce the spasticity of the lower limb muscles </w:t>
      </w:r>
      <w:r w:rsidR="009D1209" w:rsidRPr="002C426B">
        <w:rPr>
          <w:rFonts w:asciiTheme="majorBidi" w:hAnsiTheme="majorBidi" w:cstheme="majorBidi"/>
          <w:color w:val="0D0D0D"/>
          <w:sz w:val="24"/>
          <w:szCs w:val="24"/>
        </w:rPr>
        <w:fldChar w:fldCharType="begin"/>
      </w:r>
      <w:r w:rsidR="0091046E">
        <w:rPr>
          <w:rFonts w:asciiTheme="majorBidi" w:hAnsiTheme="majorBidi" w:cstheme="majorBidi"/>
          <w:color w:val="0D0D0D"/>
          <w:sz w:val="24"/>
          <w:szCs w:val="24"/>
        </w:rPr>
        <w:instrText xml:space="preserve"> ADDIN EN.CITE &lt;EndNote&gt;&lt;Cite&gt;&lt;Author&gt;Fink&lt;/Author&gt;&lt;Year&gt;2003&lt;/Year&gt;&lt;RecNum&gt;42&lt;/RecNum&gt;&lt;IDText&gt;Advances in the hereditary spastic paraplegias&lt;/IDText&gt;&lt;DisplayText&gt;(Fink, 2003a)&lt;/DisplayText&gt;&lt;record&gt;&lt;rec-number&gt;42&lt;/rec-number&gt;&lt;foreign-keys&gt;&lt;key app="EN" db-id="xaxsd90ate0v03etrappzts8zxpvtw5wse5v"&gt;42&lt;/key&gt;&lt;key app="ENWeb" db-id="UlKq6ArYHK4AAFF8hIU"&gt;118&lt;/key&gt;&lt;/foreign-keys&gt;&lt;ref-type name="Journal Article"&gt;17&lt;/ref-type&gt;&lt;contributors&gt;&lt;authors&gt;&lt;author&gt;Fink, J. K.&lt;/author&gt;&lt;/authors&gt;&lt;/contributors&gt;&lt;titles&gt;&lt;title&gt;Advances in the hereditary spastic paraplegias&lt;/title&gt;&lt;secondary-title&gt;Experimental Neurology&lt;/secondary-title&gt;&lt;/titles&gt;&lt;periodical&gt;&lt;full-title&gt;Experimental Neurology&lt;/full-title&gt;&lt;/periodical&gt;&lt;pages&gt;S106-S110&lt;/pages&gt;&lt;volume&gt;184&lt;/volume&gt;&lt;dates&gt;&lt;year&gt;2003&lt;/year&gt;&lt;/dates&gt;&lt;isbn&gt;0014-4886&lt;/isbn&gt;&lt;urls&gt;&lt;/urls&gt;&lt;electronic-resource-num&gt;10.1016/j.expneurol.2003.08.005&lt;/electronic-resource-num&gt;&lt;/record&gt;&lt;/Cite&gt;&lt;/EndNote&gt;</w:instrText>
      </w:r>
      <w:r w:rsidR="009D1209" w:rsidRPr="002C426B">
        <w:rPr>
          <w:rFonts w:asciiTheme="majorBidi" w:hAnsiTheme="majorBidi" w:cstheme="majorBidi"/>
          <w:color w:val="0D0D0D"/>
          <w:sz w:val="24"/>
          <w:szCs w:val="24"/>
        </w:rPr>
        <w:fldChar w:fldCharType="separate"/>
      </w:r>
      <w:r w:rsidR="00D663E3">
        <w:rPr>
          <w:rFonts w:asciiTheme="majorBidi" w:hAnsiTheme="majorBidi" w:cstheme="majorBidi"/>
          <w:noProof/>
          <w:color w:val="0D0D0D"/>
          <w:sz w:val="24"/>
          <w:szCs w:val="24"/>
        </w:rPr>
        <w:t>(</w:t>
      </w:r>
      <w:hyperlink w:anchor="_ENREF_73" w:tooltip="Fink, 2003 #42" w:history="1">
        <w:r w:rsidR="00E021BE">
          <w:rPr>
            <w:rFonts w:asciiTheme="majorBidi" w:hAnsiTheme="majorBidi" w:cstheme="majorBidi"/>
            <w:noProof/>
            <w:color w:val="0D0D0D"/>
            <w:sz w:val="24"/>
            <w:szCs w:val="24"/>
          </w:rPr>
          <w:t>Fink, 2003a</w:t>
        </w:r>
      </w:hyperlink>
      <w:r w:rsidR="00D663E3">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00E12174" w:rsidRPr="002C426B">
        <w:rPr>
          <w:rFonts w:asciiTheme="majorBidi" w:hAnsiTheme="majorBidi" w:cstheme="majorBidi"/>
          <w:color w:val="0D0D0D"/>
          <w:sz w:val="24"/>
          <w:szCs w:val="24"/>
        </w:rPr>
        <w:t xml:space="preserve">. </w:t>
      </w:r>
      <w:r w:rsidRPr="002C426B">
        <w:rPr>
          <w:rFonts w:asciiTheme="majorBidi" w:hAnsiTheme="majorBidi" w:cstheme="majorBidi"/>
          <w:sz w:val="24"/>
          <w:szCs w:val="24"/>
        </w:rPr>
        <w:t xml:space="preserve">Much evidence has suggested that lifestyle changes play a major role in delaying aging-related diseases, alleviating depression and potentially lowering the threat of neurodegeneration. Exercise is one factor that could have a direct effect on general brain health. </w:t>
      </w:r>
      <w:r w:rsidRPr="002C426B">
        <w:rPr>
          <w:rFonts w:asciiTheme="majorBidi" w:hAnsiTheme="majorBidi" w:cstheme="majorBidi"/>
          <w:color w:val="000000"/>
          <w:sz w:val="24"/>
          <w:szCs w:val="24"/>
        </w:rPr>
        <w:t xml:space="preserve">It is known that exercise is an important factor to improve general human health. </w:t>
      </w:r>
      <w:r w:rsidRPr="00731CC5">
        <w:rPr>
          <w:rFonts w:asciiTheme="majorBidi" w:hAnsiTheme="majorBidi" w:cstheme="majorBidi"/>
          <w:color w:val="000000"/>
          <w:sz w:val="24"/>
          <w:szCs w:val="24"/>
        </w:rPr>
        <w:t xml:space="preserve">Regular exercise contributes to reduce the risk of diseases such as cardiovascular disease (Tanasescu et al., 2002) and osteoporosis (Kemmler et al., 2004). </w:t>
      </w:r>
    </w:p>
    <w:p w:rsidR="00985A10" w:rsidRPr="002C426B"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In a previous experiment in our laboratory (</w:t>
      </w:r>
      <w:r w:rsidRPr="00076931">
        <w:rPr>
          <w:rFonts w:asciiTheme="majorBidi" w:hAnsiTheme="majorBidi" w:cstheme="majorBidi"/>
          <w:color w:val="000000"/>
          <w:sz w:val="24"/>
          <w:szCs w:val="24"/>
        </w:rPr>
        <w:t>Bennett et al., 2014</w:t>
      </w:r>
      <w:r w:rsidRPr="002C426B">
        <w:rPr>
          <w:rFonts w:asciiTheme="majorBidi" w:hAnsiTheme="majorBidi" w:cstheme="majorBidi"/>
          <w:color w:val="000000"/>
          <w:sz w:val="24"/>
          <w:szCs w:val="24"/>
        </w:rPr>
        <w:t xml:space="preserve">), we noted that voluntary home-cage running wheel activity significantly improved the performance of a mouse model of motor neuron disease on the rotarod test. Another example of the positive effects of </w:t>
      </w:r>
      <w:r w:rsidR="00562001" w:rsidRPr="002C426B">
        <w:rPr>
          <w:rFonts w:asciiTheme="majorBidi" w:hAnsiTheme="majorBidi" w:cstheme="majorBidi"/>
          <w:color w:val="000000"/>
          <w:sz w:val="24"/>
          <w:szCs w:val="24"/>
        </w:rPr>
        <w:t xml:space="preserve">a </w:t>
      </w:r>
      <w:r w:rsidR="006A703A">
        <w:rPr>
          <w:rFonts w:asciiTheme="majorBidi" w:hAnsiTheme="majorBidi" w:cstheme="majorBidi"/>
          <w:color w:val="000000"/>
          <w:sz w:val="24"/>
          <w:szCs w:val="24"/>
        </w:rPr>
        <w:t>home-cage running wheel on N</w:t>
      </w:r>
      <w:r w:rsidRPr="002C426B">
        <w:rPr>
          <w:rFonts w:asciiTheme="majorBidi" w:hAnsiTheme="majorBidi" w:cstheme="majorBidi"/>
          <w:color w:val="000000"/>
          <w:sz w:val="24"/>
          <w:szCs w:val="24"/>
        </w:rPr>
        <w:t>Ds is a study on a mouse model of Huntington's disease (HD). The authors showed that mice</w:t>
      </w:r>
      <w:r w:rsidR="00562001" w:rsidRPr="002C426B">
        <w:rPr>
          <w:rFonts w:asciiTheme="majorBidi" w:hAnsiTheme="majorBidi" w:cstheme="majorBidi"/>
          <w:color w:val="000000"/>
          <w:sz w:val="24"/>
          <w:szCs w:val="24"/>
        </w:rPr>
        <w:t xml:space="preserve"> that</w:t>
      </w:r>
      <w:r w:rsidRPr="002C426B">
        <w:rPr>
          <w:rFonts w:asciiTheme="majorBidi" w:hAnsiTheme="majorBidi" w:cstheme="majorBidi"/>
          <w:color w:val="000000"/>
          <w:sz w:val="24"/>
          <w:szCs w:val="24"/>
        </w:rPr>
        <w:t xml:space="preserve"> exercised prior to the onset of symptoms on a running wheel showed reduced motor deficits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&lt;EndNote&gt;&lt;Cite&gt;&lt;Author&gt;van Dellen&lt;/Author&gt;&lt;Year&gt;2000&lt;/Year&gt;&lt;RecNum&gt;1&lt;/RecNum&gt;&lt;DisplayText&gt;(Van Dellen et al., 2000)&lt;/DisplayText&gt;&lt;record&gt;&lt;rec-number&gt;1&lt;/rec-number&gt;&lt;foreign-keys&gt;&lt;key app="EN" db-id="v0xszze94t22poesve6vt50nfarpdvtv9zp2"&gt;1&lt;/key&gt;&lt;/foreign-keys&gt;&lt;ref-type name="Journal Article"&gt;17&lt;/ref-type&gt;&lt;contributors&gt;&lt;authors&gt;&lt;author&gt;van Dellen, Anton&lt;/author&gt;&lt;author&gt;Blakemore, Colin&lt;/author&gt;&lt;author&gt;Deacon, Robert&lt;/author&gt;&lt;author&gt;York, Denis&lt;/author&gt;&lt;author&gt;Hannan, Anthony J.&lt;/author&gt;&lt;/authors&gt;&lt;/contributors&gt;&lt;titles&gt;&lt;title&gt;Delaying the onset of Huntington&amp;amp;#039;s in mice&lt;/title&gt;&lt;secondary-title&gt;Nature.&lt;/secondary-title&gt;&lt;/titles&gt;&lt;pages&gt;721-722&lt;/pages&gt;&lt;volume&gt;404&lt;/volume&gt;&lt;number&gt;6779&lt;/number&gt;&lt;dates&gt;&lt;year&gt;2000&lt;/year&gt;&lt;/dates&gt;&lt;isbn&gt;0028-0836&lt;/isbn&gt;&lt;urls&gt;&lt;/urls&gt;&lt;electronic-resource-num&gt;10.1038/35008142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16" w:tooltip="Van Dellen, 2000 #453" w:history="1">
        <w:r w:rsidR="00E021BE">
          <w:rPr>
            <w:rFonts w:asciiTheme="majorBidi" w:hAnsiTheme="majorBidi" w:cstheme="majorBidi"/>
            <w:noProof/>
            <w:color w:val="000000"/>
            <w:sz w:val="24"/>
            <w:szCs w:val="24"/>
          </w:rPr>
          <w:t>Van Dellen et al., 2000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This suggested that exercise on running wheels is beneficial in rodent models of human neurodegenerative disease, and therefore might </w:t>
      </w:r>
      <w:r w:rsidR="00562001" w:rsidRPr="002C426B">
        <w:rPr>
          <w:rFonts w:asciiTheme="majorBidi" w:hAnsiTheme="majorBidi" w:cstheme="majorBidi"/>
          <w:color w:val="000000"/>
          <w:sz w:val="24"/>
          <w:szCs w:val="24"/>
        </w:rPr>
        <w:t xml:space="preserve">also </w:t>
      </w:r>
      <w:r w:rsidRPr="002C426B">
        <w:rPr>
          <w:rFonts w:asciiTheme="majorBidi" w:hAnsiTheme="majorBidi" w:cstheme="majorBidi"/>
          <w:color w:val="000000"/>
          <w:sz w:val="24"/>
          <w:szCs w:val="24"/>
        </w:rPr>
        <w:t>have a beneficial effect on gait/motor dysfunction in an HSP mouse model.</w:t>
      </w:r>
    </w:p>
    <w:p w:rsidR="00985A10" w:rsidRPr="002C426B" w:rsidRDefault="00985A10" w:rsidP="002C426B">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Despite the general advice from physicians that moderate exercise may be beneficial in HSP, there is no formal evidence to support this. </w:t>
      </w:r>
      <w:r w:rsidR="00562001" w:rsidRPr="002C426B">
        <w:rPr>
          <w:rFonts w:asciiTheme="majorBidi" w:hAnsiTheme="majorBidi" w:cstheme="majorBidi"/>
          <w:sz w:val="24"/>
          <w:szCs w:val="24"/>
        </w:rPr>
        <w:t>W</w:t>
      </w:r>
      <w:r w:rsidRPr="002C426B">
        <w:rPr>
          <w:rFonts w:asciiTheme="majorBidi" w:hAnsiTheme="majorBidi" w:cstheme="majorBidi"/>
          <w:sz w:val="24"/>
          <w:szCs w:val="24"/>
        </w:rPr>
        <w:t xml:space="preserve">e </w:t>
      </w:r>
      <w:r w:rsidR="00562001" w:rsidRPr="002C426B">
        <w:rPr>
          <w:rFonts w:asciiTheme="majorBidi" w:hAnsiTheme="majorBidi" w:cstheme="majorBidi"/>
          <w:sz w:val="24"/>
          <w:szCs w:val="24"/>
        </w:rPr>
        <w:t xml:space="preserve">therefore </w:t>
      </w:r>
      <w:r w:rsidRPr="002C426B">
        <w:rPr>
          <w:rFonts w:asciiTheme="majorBidi" w:hAnsiTheme="majorBidi" w:cstheme="majorBidi"/>
          <w:sz w:val="24"/>
          <w:szCs w:val="24"/>
        </w:rPr>
        <w:t>wished to investigate the effect of exercise on gait defects in the spastin mouse model</w:t>
      </w:r>
      <w:r w:rsidR="00562001" w:rsidRPr="002C426B">
        <w:rPr>
          <w:rFonts w:asciiTheme="majorBidi" w:hAnsiTheme="majorBidi" w:cstheme="majorBidi"/>
          <w:sz w:val="24"/>
          <w:szCs w:val="24"/>
        </w:rPr>
        <w:t xml:space="preserve"> </w:t>
      </w:r>
      <w:r w:rsidR="00556A79" w:rsidRPr="002C426B">
        <w:rPr>
          <w:rFonts w:asciiTheme="majorBidi" w:hAnsiTheme="majorBidi" w:cstheme="majorBidi"/>
          <w:sz w:val="24"/>
          <w:szCs w:val="24"/>
        </w:rPr>
        <w:t>systematically</w:t>
      </w:r>
      <w:r w:rsidRPr="002C426B">
        <w:rPr>
          <w:rFonts w:asciiTheme="majorBidi" w:hAnsiTheme="majorBidi" w:cstheme="majorBidi"/>
          <w:sz w:val="24"/>
          <w:szCs w:val="24"/>
        </w:rPr>
        <w:t xml:space="preserve"> and furthermore to investigate whether exercise altered axonal pathology in the spinal cord of these mice.</w:t>
      </w:r>
    </w:p>
    <w:p w:rsidR="00F57755" w:rsidRDefault="00F57755">
      <w:pPr>
        <w:rPr>
          <w:rFonts w:asciiTheme="majorBidi" w:hAnsiTheme="majorBidi" w:cstheme="majorBidi"/>
          <w:b/>
          <w:bCs/>
          <w:color w:val="000000" w:themeColor="text1"/>
          <w:sz w:val="24"/>
          <w:szCs w:val="24"/>
        </w:rPr>
      </w:pPr>
      <w:r>
        <w:br w:type="page"/>
      </w:r>
    </w:p>
    <w:p w:rsidR="00985A10" w:rsidRPr="002C426B" w:rsidRDefault="00985A10" w:rsidP="002C426B">
      <w:pPr>
        <w:pStyle w:val="2"/>
      </w:pPr>
      <w:bookmarkStart w:id="114" w:name="_Toc508875603"/>
      <w:r w:rsidRPr="002C426B">
        <w:lastRenderedPageBreak/>
        <w:t>3.3 Results</w:t>
      </w:r>
      <w:bookmarkEnd w:id="114"/>
    </w:p>
    <w:p w:rsidR="00985A10" w:rsidRPr="002C426B" w:rsidRDefault="00985A10" w:rsidP="002C426B">
      <w:pPr>
        <w:pStyle w:val="3"/>
      </w:pPr>
      <w:bookmarkStart w:id="115" w:name="_Toc508875604"/>
      <w:r w:rsidRPr="002C426B">
        <w:t>3.3.1 Experimental design</w:t>
      </w:r>
      <w:bookmarkEnd w:id="115"/>
    </w:p>
    <w:p w:rsidR="00985A10" w:rsidRPr="003421A4" w:rsidRDefault="00985A10" w:rsidP="003421A4">
      <w:pPr>
        <w:spacing w:line="480" w:lineRule="auto"/>
        <w:jc w:val="both"/>
        <w:rPr>
          <w:rFonts w:asciiTheme="majorBidi" w:hAnsiTheme="majorBidi" w:cstheme="majorBidi"/>
          <w:sz w:val="24"/>
          <w:szCs w:val="24"/>
        </w:rPr>
      </w:pPr>
      <w:r w:rsidRPr="002C426B">
        <w:rPr>
          <w:rFonts w:asciiTheme="majorBidi" w:hAnsiTheme="majorBidi" w:cstheme="majorBidi"/>
          <w:b/>
          <w:bCs/>
          <w:sz w:val="24"/>
          <w:szCs w:val="24"/>
        </w:rPr>
        <w:tab/>
      </w:r>
      <w:r w:rsidRPr="002C426B">
        <w:rPr>
          <w:rFonts w:asciiTheme="majorBidi" w:hAnsiTheme="majorBidi" w:cstheme="majorBidi"/>
          <w:color w:val="000000"/>
          <w:sz w:val="24"/>
          <w:szCs w:val="24"/>
        </w:rPr>
        <w:t xml:space="preserve">This study was composed of four groups of female mice, namely, </w:t>
      </w:r>
      <w:r w:rsidRPr="002C426B">
        <w:rPr>
          <w:rFonts w:asciiTheme="majorBidi" w:hAnsiTheme="majorBidi" w:cstheme="majorBidi"/>
          <w:i/>
          <w:iCs/>
          <w:color w:val="000000"/>
          <w:sz w:val="24"/>
          <w:szCs w:val="24"/>
        </w:rPr>
        <w:t>SPAST</w:t>
      </w:r>
      <w:r w:rsidRPr="002C426B">
        <w:rPr>
          <w:rFonts w:asciiTheme="majorBidi" w:hAnsiTheme="majorBidi" w:cstheme="majorBidi"/>
          <w:color w:val="000000"/>
          <w:sz w:val="24"/>
          <w:szCs w:val="24"/>
          <w:vertAlign w:val="superscript"/>
        </w:rPr>
        <w:t>+/+</w:t>
      </w:r>
      <w:r w:rsidRPr="002C426B">
        <w:rPr>
          <w:rFonts w:asciiTheme="majorBidi" w:hAnsiTheme="majorBidi" w:cstheme="majorBidi"/>
          <w:color w:val="000000"/>
          <w:sz w:val="24"/>
          <w:szCs w:val="24"/>
        </w:rPr>
        <w:t xml:space="preserve"> with and without running wheel </w:t>
      </w:r>
      <w:bookmarkStart w:id="116" w:name="OLE_LINK8"/>
      <w:r w:rsidRPr="002C426B">
        <w:rPr>
          <w:rFonts w:asciiTheme="majorBidi" w:hAnsiTheme="majorBidi" w:cstheme="majorBidi"/>
          <w:color w:val="000000"/>
          <w:sz w:val="24"/>
          <w:szCs w:val="24"/>
        </w:rPr>
        <w:t xml:space="preserve">(+RW and -RW) </w:t>
      </w:r>
      <w:bookmarkEnd w:id="116"/>
      <w:r w:rsidRPr="002C426B">
        <w:rPr>
          <w:rFonts w:asciiTheme="majorBidi" w:hAnsiTheme="majorBidi" w:cstheme="majorBidi"/>
          <w:color w:val="000000"/>
          <w:sz w:val="24"/>
          <w:szCs w:val="24"/>
        </w:rPr>
        <w:t xml:space="preserve">and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vertAlign w:val="superscript"/>
        </w:rPr>
        <w:t xml:space="preserve"> </w:t>
      </w:r>
      <w:r w:rsidR="003421A4">
        <w:rPr>
          <w:rFonts w:asciiTheme="majorBidi" w:hAnsiTheme="majorBidi" w:cstheme="majorBidi"/>
          <w:color w:val="000000"/>
          <w:sz w:val="24"/>
          <w:szCs w:val="24"/>
        </w:rPr>
        <w:t xml:space="preserve">+RW and –RW. </w:t>
      </w:r>
      <w:r w:rsidRPr="002C426B">
        <w:rPr>
          <w:rFonts w:asciiTheme="majorBidi" w:hAnsiTheme="majorBidi" w:cstheme="majorBidi"/>
          <w:sz w:val="24"/>
          <w:szCs w:val="24"/>
        </w:rPr>
        <w:t>Based on power analysis of previous data (Kasher, unpublished) eight</w:t>
      </w:r>
      <w:r w:rsidRPr="002C426B">
        <w:rPr>
          <w:rFonts w:asciiTheme="majorBidi" w:hAnsiTheme="majorBidi" w:cstheme="majorBidi"/>
          <w:color w:val="000000"/>
          <w:sz w:val="24"/>
          <w:szCs w:val="24"/>
        </w:rPr>
        <w:t xml:space="preserve"> mice were randomly assigned per group before three months of age.</w:t>
      </w: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pStyle w:val="3"/>
      </w:pPr>
      <w:bookmarkStart w:id="117" w:name="_Toc508875605"/>
      <w:r w:rsidRPr="002C426B">
        <w:t>3.3.2 Housing conditions</w:t>
      </w:r>
      <w:bookmarkEnd w:id="117"/>
    </w:p>
    <w:p w:rsidR="00985A10" w:rsidRPr="002C426B" w:rsidRDefault="00985A10" w:rsidP="00F57755">
      <w:pPr>
        <w:spacing w:line="480" w:lineRule="auto"/>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All the mice were singly </w:t>
      </w:r>
      <w:r w:rsidR="00A8750B">
        <w:rPr>
          <w:rFonts w:asciiTheme="majorBidi" w:hAnsiTheme="majorBidi" w:cstheme="majorBidi"/>
          <w:color w:val="0D0D0D"/>
          <w:sz w:val="24"/>
          <w:szCs w:val="24"/>
        </w:rPr>
        <w:t xml:space="preserve">housed in identical large cages with and without a fast trac running wheel. </w:t>
      </w:r>
      <w:r w:rsidR="00562001" w:rsidRPr="002C426B">
        <w:rPr>
          <w:rFonts w:asciiTheme="majorBidi" w:hAnsiTheme="majorBidi" w:cstheme="majorBidi"/>
          <w:color w:val="0D0D0D"/>
          <w:sz w:val="24"/>
          <w:szCs w:val="24"/>
        </w:rPr>
        <w:t>F</w:t>
      </w:r>
      <w:r w:rsidRPr="002C426B">
        <w:rPr>
          <w:rFonts w:asciiTheme="majorBidi" w:hAnsiTheme="majorBidi" w:cstheme="majorBidi"/>
          <w:color w:val="0D0D0D"/>
          <w:sz w:val="24"/>
          <w:szCs w:val="24"/>
        </w:rPr>
        <w:t xml:space="preserve">or housing conditions </w:t>
      </w:r>
      <w:r w:rsidR="003421A4">
        <w:rPr>
          <w:rFonts w:asciiTheme="majorBidi" w:hAnsiTheme="majorBidi" w:cstheme="majorBidi"/>
          <w:color w:val="0D0D0D"/>
          <w:sz w:val="24"/>
          <w:szCs w:val="24"/>
        </w:rPr>
        <w:t>(</w:t>
      </w:r>
      <w:r w:rsidRPr="002C426B">
        <w:rPr>
          <w:rFonts w:asciiTheme="majorBidi" w:hAnsiTheme="majorBidi" w:cstheme="majorBidi"/>
          <w:color w:val="0D0D0D"/>
          <w:sz w:val="24"/>
          <w:szCs w:val="24"/>
        </w:rPr>
        <w:t>see section 2.2.</w:t>
      </w:r>
      <w:r w:rsidR="00F57755">
        <w:rPr>
          <w:rFonts w:asciiTheme="majorBidi" w:hAnsiTheme="majorBidi" w:cstheme="majorBidi"/>
          <w:color w:val="0D0D0D"/>
          <w:sz w:val="24"/>
          <w:szCs w:val="24"/>
        </w:rPr>
        <w:t>11</w:t>
      </w:r>
      <w:r w:rsidR="003421A4">
        <w:rPr>
          <w:rFonts w:asciiTheme="majorBidi" w:hAnsiTheme="majorBidi" w:cstheme="majorBidi"/>
          <w:color w:val="0D0D0D"/>
          <w:sz w:val="24"/>
          <w:szCs w:val="24"/>
        </w:rPr>
        <w:t>.2)</w:t>
      </w:r>
      <w:r w:rsidRPr="002C426B">
        <w:rPr>
          <w:rFonts w:asciiTheme="majorBidi" w:hAnsiTheme="majorBidi" w:cstheme="majorBidi"/>
          <w:color w:val="0D0D0D"/>
          <w:sz w:val="24"/>
          <w:szCs w:val="24"/>
        </w:rPr>
        <w:t>.</w:t>
      </w:r>
    </w:p>
    <w:p w:rsidR="00985A10" w:rsidRPr="002C426B" w:rsidRDefault="00985A10" w:rsidP="002C426B">
      <w:pPr>
        <w:spacing w:after="0" w:line="240" w:lineRule="auto"/>
        <w:jc w:val="both"/>
        <w:rPr>
          <w:rFonts w:asciiTheme="majorBidi" w:hAnsiTheme="majorBidi" w:cstheme="majorBidi"/>
          <w:b/>
          <w:bCs/>
          <w:color w:val="0D0D0D"/>
          <w:sz w:val="24"/>
          <w:szCs w:val="24"/>
        </w:rPr>
      </w:pPr>
    </w:p>
    <w:p w:rsidR="00985A10" w:rsidRPr="002C426B" w:rsidRDefault="00985A10" w:rsidP="002C426B">
      <w:pPr>
        <w:pStyle w:val="3"/>
      </w:pPr>
      <w:bookmarkStart w:id="118" w:name="_Toc508875606"/>
      <w:r w:rsidRPr="002C426B">
        <w:t>3.3.</w:t>
      </w:r>
      <w:r w:rsidR="00562001" w:rsidRPr="002C426B">
        <w:t xml:space="preserve">3 </w:t>
      </w:r>
      <w:r w:rsidRPr="002C426B">
        <w:t>Running wheel activity in spastin mutant mice</w:t>
      </w:r>
      <w:bookmarkEnd w:id="118"/>
    </w:p>
    <w:p w:rsidR="00985A10" w:rsidRPr="002C426B" w:rsidRDefault="00985A10" w:rsidP="002420EC">
      <w:pPr>
        <w:pStyle w:val="4"/>
      </w:pPr>
      <w:bookmarkStart w:id="119" w:name="_Toc508875607"/>
      <w:r w:rsidRPr="002C426B">
        <w:t>3.3.</w:t>
      </w:r>
      <w:r w:rsidR="00562001" w:rsidRPr="002C426B">
        <w:t>3</w:t>
      </w:r>
      <w:r w:rsidRPr="002C426B">
        <w:t>.1 Characterisation of running activity</w:t>
      </w:r>
      <w:bookmarkEnd w:id="119"/>
    </w:p>
    <w:p w:rsidR="00985A10" w:rsidRPr="002C426B" w:rsidRDefault="00985A10" w:rsidP="00140AA0">
      <w:pPr>
        <w:spacing w:after="0"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From 90 days of age onwards Fast Trac running wheel activity was recorded daily. The following parameters were measured: time spent running, distance run, average speed and maximum speed. Female mice provided with home-cage running wheels spent up to 5 hours (hrs) running</w:t>
      </w:r>
      <w:r w:rsidR="00562001"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approximately 15</w:t>
      </w:r>
      <w:r w:rsidR="00562001" w:rsidRPr="002C426B">
        <w:rPr>
          <w:rFonts w:asciiTheme="majorBidi" w:hAnsiTheme="majorBidi" w:cstheme="majorBidi"/>
          <w:color w:val="0D0D0D"/>
          <w:sz w:val="24"/>
          <w:szCs w:val="24"/>
        </w:rPr>
        <w:t> </w:t>
      </w:r>
      <w:r w:rsidRPr="002C426B">
        <w:rPr>
          <w:rFonts w:asciiTheme="majorBidi" w:hAnsiTheme="majorBidi" w:cstheme="majorBidi"/>
          <w:color w:val="0D0D0D"/>
          <w:sz w:val="24"/>
          <w:szCs w:val="24"/>
        </w:rPr>
        <w:t xml:space="preserve">km/night. </w:t>
      </w:r>
      <w:r w:rsidR="00562001" w:rsidRPr="002C426B">
        <w:rPr>
          <w:rFonts w:asciiTheme="majorBidi" w:hAnsiTheme="majorBidi" w:cstheme="majorBidi"/>
          <w:color w:val="0D0D0D"/>
          <w:sz w:val="24"/>
          <w:szCs w:val="24"/>
        </w:rPr>
        <w:t>T</w:t>
      </w:r>
      <w:r w:rsidRPr="002C426B">
        <w:rPr>
          <w:rFonts w:asciiTheme="majorBidi" w:hAnsiTheme="majorBidi" w:cstheme="majorBidi"/>
          <w:color w:val="0D0D0D"/>
          <w:sz w:val="24"/>
          <w:szCs w:val="24"/>
        </w:rPr>
        <w:t xml:space="preserve">he running wheel activity of </w:t>
      </w:r>
      <w:bookmarkStart w:id="120" w:name="OLE_LINK3"/>
      <w:r w:rsidRPr="00A8750B">
        <w:rPr>
          <w:rFonts w:asciiTheme="majorBidi" w:hAnsiTheme="majorBidi" w:cstheme="majorBidi"/>
          <w:i/>
          <w:iCs/>
          <w:color w:val="0D0D0D"/>
          <w:sz w:val="24"/>
          <w:szCs w:val="24"/>
        </w:rPr>
        <w:t>SPAST</w:t>
      </w:r>
      <w:r w:rsidRPr="00A8750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rPr>
        <w:t xml:space="preserve"> and </w:t>
      </w:r>
      <w:r w:rsidRPr="00A8750B">
        <w:rPr>
          <w:rFonts w:asciiTheme="majorBidi" w:hAnsiTheme="majorBidi" w:cstheme="majorBidi"/>
          <w:i/>
          <w:iCs/>
          <w:color w:val="0D0D0D"/>
          <w:sz w:val="24"/>
          <w:szCs w:val="24"/>
        </w:rPr>
        <w:t>SPAST</w:t>
      </w:r>
      <w:r w:rsidRPr="00A8750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bookmarkEnd w:id="120"/>
      <w:r w:rsidRPr="002C426B">
        <w:rPr>
          <w:rFonts w:asciiTheme="majorBidi" w:hAnsiTheme="majorBidi" w:cstheme="majorBidi"/>
          <w:color w:val="0D0D0D"/>
          <w:sz w:val="24"/>
          <w:szCs w:val="24"/>
        </w:rPr>
        <w:t xml:space="preserve">female mice </w:t>
      </w:r>
      <w:r w:rsidR="00562001" w:rsidRPr="002C426B">
        <w:rPr>
          <w:rFonts w:asciiTheme="majorBidi" w:hAnsiTheme="majorBidi" w:cstheme="majorBidi"/>
          <w:color w:val="0D0D0D"/>
          <w:sz w:val="24"/>
          <w:szCs w:val="24"/>
        </w:rPr>
        <w:t xml:space="preserve">across </w:t>
      </w:r>
      <w:r w:rsidRPr="002C426B">
        <w:rPr>
          <w:rFonts w:asciiTheme="majorBidi" w:hAnsiTheme="majorBidi" w:cstheme="majorBidi"/>
          <w:color w:val="0D0D0D"/>
          <w:sz w:val="24"/>
          <w:szCs w:val="24"/>
        </w:rPr>
        <w:t xml:space="preserve">all four </w:t>
      </w:r>
      <w:r w:rsidR="00562001" w:rsidRPr="002C426B">
        <w:rPr>
          <w:rFonts w:asciiTheme="majorBidi" w:hAnsiTheme="majorBidi" w:cstheme="majorBidi"/>
          <w:color w:val="0D0D0D"/>
          <w:sz w:val="24"/>
          <w:szCs w:val="24"/>
        </w:rPr>
        <w:t xml:space="preserve">measurements </w:t>
      </w:r>
      <w:r w:rsidRPr="002C426B">
        <w:rPr>
          <w:rFonts w:asciiTheme="majorBidi" w:hAnsiTheme="majorBidi" w:cstheme="majorBidi"/>
          <w:color w:val="0D0D0D"/>
          <w:sz w:val="24"/>
          <w:szCs w:val="24"/>
        </w:rPr>
        <w:t>w</w:t>
      </w:r>
      <w:r w:rsidR="00562001" w:rsidRPr="002C426B">
        <w:rPr>
          <w:rFonts w:asciiTheme="majorBidi" w:hAnsiTheme="majorBidi" w:cstheme="majorBidi"/>
          <w:color w:val="0D0D0D"/>
          <w:sz w:val="24"/>
          <w:szCs w:val="24"/>
        </w:rPr>
        <w:t>as</w:t>
      </w:r>
      <w:r w:rsidRPr="002C426B">
        <w:rPr>
          <w:rFonts w:asciiTheme="majorBidi" w:hAnsiTheme="majorBidi" w:cstheme="majorBidi"/>
          <w:color w:val="0D0D0D"/>
          <w:sz w:val="24"/>
          <w:szCs w:val="24"/>
        </w:rPr>
        <w:t xml:space="preserve"> highly variable and </w:t>
      </w:r>
      <w:r w:rsidR="00562001" w:rsidRPr="002C426B">
        <w:rPr>
          <w:rFonts w:asciiTheme="majorBidi" w:hAnsiTheme="majorBidi" w:cstheme="majorBidi"/>
          <w:color w:val="0D0D0D"/>
          <w:sz w:val="24"/>
          <w:szCs w:val="24"/>
        </w:rPr>
        <w:t xml:space="preserve">also </w:t>
      </w:r>
      <w:r w:rsidRPr="002C426B">
        <w:rPr>
          <w:rFonts w:asciiTheme="majorBidi" w:hAnsiTheme="majorBidi" w:cstheme="majorBidi"/>
          <w:color w:val="0D0D0D"/>
          <w:sz w:val="24"/>
          <w:szCs w:val="24"/>
        </w:rPr>
        <w:t xml:space="preserve">fluctuated over time. Figure 3.1-A shows a graph for time spent running per night for a pair of mice for the entire duration of the study. It reveals the great variability in this parameter over the period of the study. Figure 3.1 B-C &amp; D show examples of time spent running for </w:t>
      </w:r>
      <w:r w:rsidR="00562001" w:rsidRPr="002C426B">
        <w:rPr>
          <w:rFonts w:asciiTheme="majorBidi" w:hAnsiTheme="majorBidi" w:cstheme="majorBidi"/>
          <w:color w:val="0D0D0D"/>
          <w:sz w:val="24"/>
          <w:szCs w:val="24"/>
        </w:rPr>
        <w:t xml:space="preserve">three </w:t>
      </w:r>
      <w:r w:rsidR="00A8750B">
        <w:rPr>
          <w:rFonts w:asciiTheme="majorBidi" w:hAnsiTheme="majorBidi" w:cstheme="majorBidi"/>
          <w:color w:val="0D0D0D"/>
          <w:sz w:val="24"/>
          <w:szCs w:val="24"/>
        </w:rPr>
        <w:t>wildtype</w:t>
      </w:r>
      <w:r w:rsidRPr="002C426B">
        <w:rPr>
          <w:rFonts w:asciiTheme="majorBidi" w:hAnsiTheme="majorBidi" w:cstheme="majorBidi"/>
          <w:color w:val="0D0D0D"/>
          <w:sz w:val="24"/>
          <w:szCs w:val="24"/>
        </w:rPr>
        <w:t xml:space="preserve"> mice over a three-week period.  As can be seen</w:t>
      </w:r>
      <w:r w:rsidR="00562001"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the time spent running reache</w:t>
      </w:r>
      <w:r w:rsidR="00562001" w:rsidRPr="002C426B">
        <w:rPr>
          <w:rFonts w:asciiTheme="majorBidi" w:hAnsiTheme="majorBidi" w:cstheme="majorBidi"/>
          <w:color w:val="0D0D0D"/>
          <w:sz w:val="24"/>
          <w:szCs w:val="24"/>
        </w:rPr>
        <w:t>d</w:t>
      </w:r>
      <w:r w:rsidRPr="002C426B">
        <w:rPr>
          <w:rFonts w:asciiTheme="majorBidi" w:hAnsiTheme="majorBidi" w:cstheme="majorBidi"/>
          <w:color w:val="0D0D0D"/>
          <w:sz w:val="24"/>
          <w:szCs w:val="24"/>
        </w:rPr>
        <w:t xml:space="preserve"> a peak every three to five days, with periods of reduced</w:t>
      </w:r>
      <w:r w:rsidR="00A8750B">
        <w:rPr>
          <w:rFonts w:asciiTheme="majorBidi" w:hAnsiTheme="majorBidi" w:cstheme="majorBidi"/>
          <w:color w:val="0D0D0D"/>
          <w:sz w:val="24"/>
          <w:szCs w:val="24"/>
        </w:rPr>
        <w:t xml:space="preserve"> running between the peaks. Since all the mice in this study are females, it is likely that this cyclic fluctuation in </w:t>
      </w:r>
      <w:r w:rsidR="00A8750B" w:rsidRPr="00111366">
        <w:rPr>
          <w:rFonts w:asciiTheme="majorBidi" w:hAnsiTheme="majorBidi" w:cstheme="majorBidi"/>
          <w:color w:val="0D0D0D"/>
          <w:sz w:val="24"/>
          <w:szCs w:val="24"/>
        </w:rPr>
        <w:t>activity is linked to the</w:t>
      </w:r>
      <w:r w:rsidR="00111366" w:rsidRPr="00111366">
        <w:rPr>
          <w:rFonts w:asciiTheme="majorBidi" w:hAnsiTheme="majorBidi" w:cstheme="majorBidi"/>
          <w:color w:val="0D0D0D"/>
          <w:sz w:val="24"/>
          <w:szCs w:val="24"/>
        </w:rPr>
        <w:t xml:space="preserve"> estrus</w:t>
      </w:r>
      <w:r w:rsidR="00111366">
        <w:rPr>
          <w:rFonts w:asciiTheme="majorBidi" w:hAnsiTheme="majorBidi" w:cstheme="majorBidi"/>
          <w:color w:val="0D0D0D"/>
          <w:sz w:val="24"/>
          <w:szCs w:val="24"/>
        </w:rPr>
        <w:t xml:space="preserve"> </w:t>
      </w:r>
      <w:r w:rsidR="00A8750B">
        <w:rPr>
          <w:rFonts w:asciiTheme="majorBidi" w:hAnsiTheme="majorBidi" w:cstheme="majorBidi"/>
          <w:color w:val="0D0D0D"/>
          <w:sz w:val="24"/>
          <w:szCs w:val="24"/>
        </w:rPr>
        <w:t xml:space="preserve">cycle </w:t>
      </w:r>
      <w:r w:rsidR="009D1209">
        <w:rPr>
          <w:rFonts w:asciiTheme="majorBidi" w:hAnsiTheme="majorBidi" w:cstheme="majorBidi"/>
          <w:color w:val="0D0D0D"/>
          <w:sz w:val="24"/>
          <w:szCs w:val="24"/>
        </w:rPr>
        <w:lastRenderedPageBreak/>
        <w:fldChar w:fldCharType="begin">
          <w:fldData xml:space="preserve">PEVuZE5vdGU+PENpdGU+PEF1dGhvcj5CYXN0ZXJmaWVsZDwvQXV0aG9yPjxZZWFyPjIwMDk8L1ll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</w:fldData>
        </w:fldChar>
      </w:r>
      <w:r w:rsidR="00E021BE">
        <w:rPr>
          <w:rFonts w:asciiTheme="majorBidi" w:hAnsiTheme="majorBidi" w:cstheme="majorBidi"/>
          <w:color w:val="0D0D0D"/>
          <w:sz w:val="24"/>
          <w:szCs w:val="24"/>
        </w:rPr>
        <w:instrText xml:space="preserve"> ADDIN EN.CITE </w:instrText>
      </w:r>
      <w:r w:rsidR="009D1209">
        <w:rPr>
          <w:rFonts w:asciiTheme="majorBidi" w:hAnsiTheme="majorBidi" w:cstheme="majorBidi"/>
          <w:color w:val="0D0D0D"/>
          <w:sz w:val="24"/>
          <w:szCs w:val="24"/>
        </w:rPr>
        <w:fldChar w:fldCharType="begin">
          <w:fldData xml:space="preserve">PEVuZE5vdGU+PENpdGU+PEF1dGhvcj5CYXN0ZXJmaWVsZDwvQXV0aG9yPjxZZWFyPjIwMDk8L1ll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</w:fldData>
        </w:fldChar>
      </w:r>
      <w:r w:rsidR="00E021BE">
        <w:rPr>
          <w:rFonts w:asciiTheme="majorBidi" w:hAnsiTheme="majorBidi" w:cstheme="majorBidi"/>
          <w:color w:val="0D0D0D"/>
          <w:sz w:val="24"/>
          <w:szCs w:val="24"/>
        </w:rPr>
        <w:instrText xml:space="preserve"> ADDIN EN.CITE.DATA </w:instrText>
      </w:r>
      <w:r w:rsidR="009D1209">
        <w:rPr>
          <w:rFonts w:asciiTheme="majorBidi" w:hAnsiTheme="majorBidi" w:cstheme="majorBidi"/>
          <w:color w:val="0D0D0D"/>
          <w:sz w:val="24"/>
          <w:szCs w:val="24"/>
        </w:rPr>
      </w:r>
      <w:r w:rsidR="009D1209">
        <w:rPr>
          <w:rFonts w:asciiTheme="majorBidi" w:hAnsiTheme="majorBidi" w:cstheme="majorBidi"/>
          <w:color w:val="0D0D0D"/>
          <w:sz w:val="24"/>
          <w:szCs w:val="24"/>
        </w:rPr>
        <w:fldChar w:fldCharType="end"/>
      </w:r>
      <w:r w:rsidR="009D1209">
        <w:rPr>
          <w:rFonts w:asciiTheme="majorBidi" w:hAnsiTheme="majorBidi" w:cstheme="majorBidi"/>
          <w:color w:val="0D0D0D"/>
          <w:sz w:val="24"/>
          <w:szCs w:val="24"/>
        </w:rPr>
      </w:r>
      <w:r w:rsidR="009D1209">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36" w:tooltip="Kopp, 2006 #337" w:history="1">
        <w:r w:rsidR="00E021BE">
          <w:rPr>
            <w:rFonts w:asciiTheme="majorBidi" w:hAnsiTheme="majorBidi" w:cstheme="majorBidi"/>
            <w:noProof/>
            <w:color w:val="0D0D0D"/>
            <w:sz w:val="24"/>
            <w:szCs w:val="24"/>
          </w:rPr>
          <w:t>Kopp et al., 2006</w:t>
        </w:r>
      </w:hyperlink>
      <w:r w:rsidR="00E021BE">
        <w:rPr>
          <w:rFonts w:asciiTheme="majorBidi" w:hAnsiTheme="majorBidi" w:cstheme="majorBidi"/>
          <w:noProof/>
          <w:color w:val="0D0D0D"/>
          <w:sz w:val="24"/>
          <w:szCs w:val="24"/>
        </w:rPr>
        <w:t xml:space="preserve">, </w:t>
      </w:r>
      <w:hyperlink w:anchor="_ENREF_12" w:tooltip="Basterfield, 2009 #336" w:history="1">
        <w:r w:rsidR="00E021BE">
          <w:rPr>
            <w:rFonts w:asciiTheme="majorBidi" w:hAnsiTheme="majorBidi" w:cstheme="majorBidi"/>
            <w:noProof/>
            <w:color w:val="0D0D0D"/>
            <w:sz w:val="24"/>
            <w:szCs w:val="24"/>
          </w:rPr>
          <w:t>Basterfield et al., 2009</w:t>
        </w:r>
      </w:hyperlink>
      <w:r w:rsidR="00E021BE">
        <w:rPr>
          <w:rFonts w:asciiTheme="majorBidi" w:hAnsiTheme="majorBidi" w:cstheme="majorBidi"/>
          <w:noProof/>
          <w:color w:val="0D0D0D"/>
          <w:sz w:val="24"/>
          <w:szCs w:val="24"/>
        </w:rPr>
        <w:t>)</w:t>
      </w:r>
      <w:r w:rsidR="009D1209">
        <w:rPr>
          <w:rFonts w:asciiTheme="majorBidi" w:hAnsiTheme="majorBidi" w:cstheme="majorBidi"/>
          <w:color w:val="0D0D0D"/>
          <w:sz w:val="24"/>
          <w:szCs w:val="24"/>
        </w:rPr>
        <w:fldChar w:fldCharType="end"/>
      </w:r>
      <w:r w:rsidR="00111366">
        <w:rPr>
          <w:rFonts w:asciiTheme="majorBidi" w:hAnsiTheme="majorBidi" w:cstheme="majorBidi"/>
          <w:color w:val="0D0D0D"/>
          <w:sz w:val="24"/>
          <w:szCs w:val="24"/>
        </w:rPr>
        <w:t>.</w:t>
      </w:r>
      <w:r w:rsidR="009417A4">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To minimise the effect of this confounding variability, </w:t>
      </w:r>
      <w:r w:rsidR="00A8750B">
        <w:rPr>
          <w:rFonts w:asciiTheme="majorBidi" w:hAnsiTheme="majorBidi" w:cstheme="majorBidi"/>
          <w:color w:val="0D0D0D"/>
          <w:sz w:val="24"/>
          <w:szCs w:val="24"/>
        </w:rPr>
        <w:t xml:space="preserve">in all experiments </w:t>
      </w:r>
      <w:r w:rsidRPr="002C426B">
        <w:rPr>
          <w:rFonts w:asciiTheme="majorBidi" w:hAnsiTheme="majorBidi" w:cstheme="majorBidi"/>
          <w:color w:val="0D0D0D"/>
          <w:sz w:val="24"/>
          <w:szCs w:val="24"/>
        </w:rPr>
        <w:t xml:space="preserve">the maximum daily </w:t>
      </w:r>
      <w:r w:rsidR="00140AA0">
        <w:rPr>
          <w:rFonts w:asciiTheme="majorBidi" w:hAnsiTheme="majorBidi" w:cstheme="majorBidi"/>
          <w:color w:val="0D0D0D"/>
          <w:sz w:val="24"/>
          <w:szCs w:val="24"/>
        </w:rPr>
        <w:t>running</w:t>
      </w:r>
      <w:r w:rsidRPr="002C426B">
        <w:rPr>
          <w:rFonts w:asciiTheme="majorBidi" w:hAnsiTheme="majorBidi" w:cstheme="majorBidi"/>
          <w:color w:val="0D0D0D"/>
          <w:sz w:val="24"/>
          <w:szCs w:val="24"/>
        </w:rPr>
        <w:t xml:space="preserve"> per week </w:t>
      </w:r>
      <w:r w:rsidR="00562001" w:rsidRPr="002C426B">
        <w:rPr>
          <w:rFonts w:asciiTheme="majorBidi" w:hAnsiTheme="majorBidi" w:cstheme="majorBidi"/>
          <w:color w:val="0D0D0D"/>
          <w:sz w:val="24"/>
          <w:szCs w:val="24"/>
        </w:rPr>
        <w:t>w</w:t>
      </w:r>
      <w:r w:rsidRPr="002C426B">
        <w:rPr>
          <w:rFonts w:asciiTheme="majorBidi" w:hAnsiTheme="majorBidi" w:cstheme="majorBidi"/>
          <w:color w:val="0D0D0D"/>
          <w:sz w:val="24"/>
          <w:szCs w:val="24"/>
        </w:rPr>
        <w:t xml:space="preserve">as taken and the average per group calculated for 75 weeks </w:t>
      </w:r>
      <w:r w:rsidR="00562001" w:rsidRPr="002C426B">
        <w:rPr>
          <w:rFonts w:asciiTheme="majorBidi" w:hAnsiTheme="majorBidi" w:cstheme="majorBidi"/>
          <w:color w:val="0D0D0D"/>
          <w:sz w:val="24"/>
          <w:szCs w:val="24"/>
        </w:rPr>
        <w:t xml:space="preserve">so as </w:t>
      </w:r>
      <w:r w:rsidRPr="002C426B">
        <w:rPr>
          <w:rFonts w:asciiTheme="majorBidi" w:hAnsiTheme="majorBidi" w:cstheme="majorBidi"/>
          <w:color w:val="0D0D0D"/>
          <w:sz w:val="24"/>
          <w:szCs w:val="24"/>
        </w:rPr>
        <w:t xml:space="preserve">to produce the graphs shown in Figure 3.2. </w:t>
      </w: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111366">
      <w:pPr>
        <w:tabs>
          <w:tab w:val="left" w:pos="3478"/>
        </w:tabs>
        <w:spacing w:line="480" w:lineRule="auto"/>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111366" w:rsidRDefault="00111366">
      <w:pPr>
        <w:rPr>
          <w:rFonts w:asciiTheme="majorBidi" w:hAnsiTheme="majorBidi" w:cstheme="majorBidi"/>
          <w:color w:val="0D0D0D"/>
          <w:sz w:val="24"/>
          <w:szCs w:val="24"/>
        </w:rPr>
      </w:pPr>
      <w:r>
        <w:rPr>
          <w:rFonts w:asciiTheme="majorBidi" w:hAnsiTheme="majorBidi" w:cstheme="majorBidi"/>
          <w:color w:val="0D0D0D"/>
          <w:sz w:val="24"/>
          <w:szCs w:val="24"/>
        </w:rPr>
        <w:br w:type="page"/>
      </w:r>
    </w:p>
    <w:p w:rsidR="00985A10" w:rsidRPr="002C426B" w:rsidRDefault="00985A10" w:rsidP="00111366">
      <w:pPr>
        <w:spacing w:line="480" w:lineRule="auto"/>
        <w:jc w:val="both"/>
        <w:rPr>
          <w:rFonts w:asciiTheme="majorBidi" w:hAnsiTheme="majorBidi" w:cstheme="majorBidi"/>
          <w:color w:val="0D0D0D"/>
          <w:sz w:val="24"/>
          <w:szCs w:val="24"/>
        </w:rPr>
        <w:sectPr w:rsidR="00985A10" w:rsidRPr="002C426B" w:rsidSect="000642C5">
          <w:headerReference w:type="default" r:id="rId37"/>
          <w:pgSz w:w="11906" w:h="16838"/>
          <w:pgMar w:top="1134" w:right="1134" w:bottom="1134" w:left="2268" w:header="709" w:footer="709" w:gutter="0"/>
          <w:cols w:space="708"/>
          <w:docGrid w:linePitch="360"/>
        </w:sectPr>
      </w:pPr>
    </w:p>
    <w:p w:rsidR="00985A10" w:rsidRPr="002C426B" w:rsidRDefault="00985A10" w:rsidP="00111366">
      <w:pPr>
        <w:spacing w:line="480" w:lineRule="auto"/>
        <w:jc w:val="both"/>
        <w:rPr>
          <w:rFonts w:asciiTheme="majorBidi" w:hAnsiTheme="majorBidi" w:cstheme="majorBidi"/>
          <w:color w:val="0D0D0D"/>
          <w:sz w:val="24"/>
          <w:szCs w:val="24"/>
        </w:rPr>
      </w:pPr>
    </w:p>
    <w:p w:rsidR="00985A10" w:rsidRPr="002C426B" w:rsidRDefault="009D1209" w:rsidP="002802A4">
      <w:pPr>
        <w:spacing w:line="480" w:lineRule="auto"/>
        <w:ind w:firstLine="720"/>
        <w:jc w:val="both"/>
        <w:rPr>
          <w:rFonts w:asciiTheme="majorBidi" w:hAnsiTheme="majorBidi" w:cstheme="majorBidi"/>
          <w:color w:val="0D0D0D"/>
          <w:sz w:val="24"/>
          <w:szCs w:val="24"/>
        </w:rPr>
      </w:pPr>
      <w:r w:rsidRPr="009D1209">
        <w:rPr>
          <w:noProof/>
        </w:rPr>
        <w:pict>
          <v:shape id="_x0000_s1555" type="#_x0000_t75" style="position:absolute;left:0;text-align:left;margin-left:-34.7pt;margin-top:-.4pt;width:480.6pt;height:358.6pt;z-index:251809280">
            <v:imagedata r:id="rId38" o:title=""/>
          </v:shape>
          <o:OLEObject Type="Embed" ProgID="Prism7.Document" ShapeID="_x0000_s1555" DrawAspect="Content" ObjectID="_1583048806" r:id="rId39"/>
        </w:pict>
      </w: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jc w:val="both"/>
        <w:rPr>
          <w:rFonts w:asciiTheme="majorBidi" w:hAnsiTheme="majorBidi" w:cstheme="majorBidi"/>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pPr>
    </w:p>
    <w:p w:rsidR="00013CEA" w:rsidRDefault="00013CEA"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D1209" w:rsidP="002C426B">
      <w:pPr>
        <w:spacing w:line="480" w:lineRule="auto"/>
        <w:jc w:val="both"/>
        <w:rPr>
          <w:rFonts w:asciiTheme="majorBidi" w:hAnsiTheme="majorBidi" w:cstheme="majorBidi"/>
          <w:b/>
          <w:bCs/>
          <w:color w:val="0D0D0D"/>
          <w:sz w:val="24"/>
          <w:szCs w:val="24"/>
        </w:rPr>
      </w:pPr>
      <w:r w:rsidRPr="009D1209">
        <w:rPr>
          <w:rFonts w:asciiTheme="majorBidi" w:hAnsiTheme="majorBidi" w:cstheme="majorBidi"/>
          <w:b/>
          <w:bCs/>
          <w:noProof/>
          <w:color w:val="0D0D0D"/>
          <w:sz w:val="24"/>
          <w:szCs w:val="24"/>
          <w:lang w:eastAsia="zh-CN"/>
        </w:rPr>
        <w:pict>
          <v:shape id="Text Box 1449" o:spid="_x0000_s1072" type="#_x0000_t202" style="position:absolute;left:0;text-align:left;margin-left:.6pt;margin-top:28.95pt;width:431.85pt;height:77.7pt;z-index:25165260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" stroked="f">
            <v:textbox style="mso-next-textbox:#Text Box 1449">
              <w:txbxContent>
                <w:p w:rsidR="00586AEC" w:rsidRPr="00DF71C8" w:rsidRDefault="00586AEC" w:rsidP="009417A4">
                  <w:pPr>
                    <w:jc w:val="both"/>
                    <w:rPr>
                      <w:rFonts w:ascii="Times New Roman" w:hAnsi="Times New Roman" w:cs="Times New Roman"/>
                      <w:lang w:val="en-US"/>
                    </w:rPr>
                  </w:pPr>
                  <w:r w:rsidRPr="00DF71C8">
                    <w:rPr>
                      <w:rFonts w:ascii="Times New Roman" w:hAnsi="Times New Roman" w:cs="Times New Roman"/>
                      <w:b/>
                      <w:bCs/>
                      <w:lang w:val="en-US"/>
                    </w:rPr>
                    <w:t>Figure 3.1: Running wheel activity fluctuates</w:t>
                  </w:r>
                  <w:r>
                    <w:rPr>
                      <w:rFonts w:ascii="Times New Roman" w:hAnsi="Times New Roman" w:cs="Times New Roman"/>
                      <w:b/>
                      <w:bCs/>
                      <w:lang w:val="en-US"/>
                    </w:rPr>
                    <w:t>.</w:t>
                  </w:r>
                  <w:r w:rsidRPr="00DF71C8">
                    <w:rPr>
                      <w:rFonts w:ascii="Times New Roman" w:hAnsi="Times New Roman" w:cs="Times New Roman"/>
                      <w:b/>
                      <w:bCs/>
                      <w:lang w:val="en-US"/>
                    </w:rPr>
                    <w:t xml:space="preserve"> </w:t>
                  </w:r>
                  <w:r w:rsidRPr="00DF71C8">
                    <w:rPr>
                      <w:rFonts w:ascii="Times New Roman" w:hAnsi="Times New Roman" w:cs="Times New Roman"/>
                      <w:lang w:val="en-US"/>
                    </w:rPr>
                    <w:t xml:space="preserve">(A) The daily time spent running for a pair of </w:t>
                  </w:r>
                  <w:r w:rsidRPr="00DF71C8">
                    <w:rPr>
                      <w:rFonts w:ascii="Times New Roman" w:hAnsi="Times New Roman" w:cs="Times New Roman"/>
                      <w:i/>
                      <w:iCs/>
                      <w:color w:val="000000"/>
                    </w:rPr>
                    <w:t>SPAST</w:t>
                  </w:r>
                  <w:r w:rsidRPr="00DF71C8">
                    <w:rPr>
                      <w:rFonts w:ascii="Times New Roman" w:hAnsi="Times New Roman" w:cs="Times New Roman"/>
                      <w:color w:val="000000"/>
                      <w:vertAlign w:val="superscript"/>
                    </w:rPr>
                    <w:t>+/+</w:t>
                  </w:r>
                  <w:r w:rsidRPr="00DF71C8">
                    <w:rPr>
                      <w:rFonts w:ascii="Times New Roman" w:hAnsi="Times New Roman" w:cs="Times New Roman"/>
                      <w:color w:val="000000"/>
                    </w:rPr>
                    <w:t xml:space="preserve"> and </w:t>
                  </w:r>
                  <w:r w:rsidRPr="00DF71C8">
                    <w:rPr>
                      <w:rFonts w:ascii="Times New Roman" w:hAnsi="Times New Roman" w:cs="Times New Roman"/>
                      <w:i/>
                      <w:iCs/>
                      <w:color w:val="000000"/>
                    </w:rPr>
                    <w:t>SPAST</w:t>
                  </w:r>
                  <w:r w:rsidRPr="00DF71C8">
                    <w:rPr>
                      <w:rFonts w:ascii="Times New Roman" w:hAnsi="Times New Roman" w:cs="Times New Roman"/>
                      <w:color w:val="000000"/>
                      <w:vertAlign w:val="superscript"/>
                    </w:rPr>
                    <w:t xml:space="preserve">ΔE7/ΔE7 </w:t>
                  </w:r>
                  <w:r w:rsidRPr="00DF71C8">
                    <w:rPr>
                      <w:rFonts w:ascii="Times New Roman" w:hAnsi="Times New Roman" w:cs="Times New Roman"/>
                      <w:color w:val="000000"/>
                    </w:rPr>
                    <w:t xml:space="preserve">mice. (B, C and D) Examples of time spent running </w:t>
                  </w:r>
                  <w:r>
                    <w:rPr>
                      <w:rFonts w:ascii="Times New Roman" w:hAnsi="Times New Roman" w:cs="Times New Roman"/>
                      <w:color w:val="000000"/>
                    </w:rPr>
                    <w:t xml:space="preserve">from 110 to </w:t>
                  </w:r>
                  <w:r w:rsidRPr="00DF71C8">
                    <w:rPr>
                      <w:rFonts w:ascii="Times New Roman" w:hAnsi="Times New Roman" w:cs="Times New Roman"/>
                      <w:color w:val="000000"/>
                    </w:rPr>
                    <w:t xml:space="preserve">130 days old. </w:t>
                  </w:r>
                </w:p>
                <w:p w:rsidR="00586AEC" w:rsidRPr="00A025C3" w:rsidRDefault="00586AEC" w:rsidP="00985A10">
                  <w:pPr>
                    <w:rPr>
                      <w:rFonts w:ascii="Times New Roman" w:hAnsi="Times New Roman" w:cs="Times New Roman"/>
                      <w:lang w:val="en-US"/>
                    </w:rPr>
                  </w:pPr>
                </w:p>
                <w:p w:rsidR="00586AEC" w:rsidRPr="00A025C3" w:rsidRDefault="00586AEC" w:rsidP="00985A10">
                  <w:pPr>
                    <w:rPr>
                      <w:rFonts w:ascii="Times New Roman" w:hAnsi="Times New Roman" w:cs="Times New Roman"/>
                      <w:b/>
                      <w:bCs/>
                      <w:lang w:val="en-US"/>
                    </w:rPr>
                  </w:pPr>
                </w:p>
              </w:txbxContent>
            </v:textbox>
          </v:shape>
        </w:pict>
      </w:r>
      <w:r w:rsidRPr="009D1209">
        <w:rPr>
          <w:rFonts w:asciiTheme="majorBidi" w:hAnsiTheme="majorBidi" w:cstheme="majorBidi"/>
          <w:b/>
          <w:bCs/>
          <w:noProof/>
          <w:color w:val="0D0D0D"/>
          <w:sz w:val="24"/>
          <w:szCs w:val="24"/>
          <w:lang w:eastAsia="zh-CN"/>
        </w:rPr>
        <w:pict>
          <v:shape id="AutoShape 201" o:spid="_x0000_s1514" type="#_x0000_t32" style="position:absolute;left:0;text-align:left;margin-left:.6pt;margin-top:28.95pt;width:431.85pt;height:0;z-index:2516638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" adj="-5702,-1,-5702" strokeweight="1.5pt"/>
        </w:pict>
      </w: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sectPr w:rsidR="00985A10" w:rsidRPr="002C426B" w:rsidSect="000642C5">
          <w:pgSz w:w="11906" w:h="16838"/>
          <w:pgMar w:top="1134" w:right="1134" w:bottom="1134" w:left="2268" w:header="709" w:footer="709" w:gutter="0"/>
          <w:cols w:space="708"/>
          <w:docGrid w:linePitch="360"/>
        </w:sectPr>
      </w:pPr>
    </w:p>
    <w:p w:rsidR="00985A10" w:rsidRPr="002C426B" w:rsidRDefault="00985A10" w:rsidP="002420EC">
      <w:pPr>
        <w:pStyle w:val="4"/>
      </w:pPr>
      <w:bookmarkStart w:id="121" w:name="_Toc508875608"/>
      <w:r w:rsidRPr="002C426B">
        <w:lastRenderedPageBreak/>
        <w:t>3.3.</w:t>
      </w:r>
      <w:r w:rsidR="003629AA" w:rsidRPr="002C426B">
        <w:t>3</w:t>
      </w:r>
      <w:r w:rsidR="00EA3553">
        <w:t xml:space="preserve">.2 </w:t>
      </w:r>
      <w:r w:rsidRPr="002C426B">
        <w:t>Spastin mutation does not affect overall running activities</w:t>
      </w:r>
      <w:bookmarkEnd w:id="121"/>
      <w:r w:rsidRPr="002C426B">
        <w:t xml:space="preserve"> </w:t>
      </w:r>
      <w:r w:rsidRPr="002C426B">
        <w:tab/>
      </w:r>
    </w:p>
    <w:p w:rsidR="003629AA" w:rsidRPr="002C426B" w:rsidRDefault="00985A10" w:rsidP="004E4F44">
      <w:pPr>
        <w:autoSpaceDE w:val="0"/>
        <w:autoSpaceDN w:val="0"/>
        <w:adjustRightInd w:val="0"/>
        <w:spacing w:after="0"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Four running </w:t>
      </w:r>
      <w:r w:rsidR="00712D81">
        <w:rPr>
          <w:rFonts w:asciiTheme="majorBidi" w:hAnsiTheme="majorBidi" w:cstheme="majorBidi"/>
          <w:color w:val="0D0D0D"/>
          <w:sz w:val="24"/>
          <w:szCs w:val="24"/>
        </w:rPr>
        <w:t>parameters</w:t>
      </w:r>
      <w:r w:rsidR="003629AA" w:rsidRPr="002C426B">
        <w:rPr>
          <w:rFonts w:asciiTheme="majorBidi" w:hAnsiTheme="majorBidi" w:cstheme="majorBidi"/>
          <w:color w:val="0D0D0D"/>
          <w:sz w:val="24"/>
          <w:szCs w:val="24"/>
        </w:rPr>
        <w:t xml:space="preserve"> were</w:t>
      </w:r>
      <w:r w:rsidRPr="002C426B">
        <w:rPr>
          <w:rFonts w:asciiTheme="majorBidi" w:hAnsiTheme="majorBidi" w:cstheme="majorBidi"/>
          <w:color w:val="0D0D0D"/>
          <w:sz w:val="24"/>
          <w:szCs w:val="24"/>
        </w:rPr>
        <w:t xml:space="preserve"> recorded via </w:t>
      </w:r>
      <w:r w:rsidR="003629AA" w:rsidRPr="002C426B">
        <w:rPr>
          <w:rFonts w:asciiTheme="majorBidi" w:hAnsiTheme="majorBidi" w:cstheme="majorBidi"/>
          <w:color w:val="0D0D0D"/>
          <w:sz w:val="24"/>
          <w:szCs w:val="24"/>
        </w:rPr>
        <w:t xml:space="preserve">the </w:t>
      </w:r>
      <w:r w:rsidRPr="002C426B">
        <w:rPr>
          <w:rFonts w:asciiTheme="majorBidi" w:hAnsiTheme="majorBidi" w:cstheme="majorBidi"/>
          <w:color w:val="0D0D0D"/>
          <w:sz w:val="24"/>
          <w:szCs w:val="24"/>
        </w:rPr>
        <w:t>home cage running wheel</w:t>
      </w:r>
      <w:r w:rsidR="003629AA"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namely</w:t>
      </w:r>
      <w:r w:rsidR="003629AA"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time, distance, average speed and maximum speed. Figure 3.2-A shows the longest time spent running per week. Initially</w:t>
      </w:r>
      <w:r w:rsidR="003629AA"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there is a small difference in the longest time spent running between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rPr>
        <w:t xml:space="preserve"> and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By 14 weeks old,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rPr>
        <w:t xml:space="preserve"> spent </w:t>
      </w:r>
      <w:r w:rsidR="003629AA" w:rsidRPr="002C426B">
        <w:rPr>
          <w:rFonts w:asciiTheme="majorBidi" w:hAnsiTheme="majorBidi" w:cstheme="majorBidi"/>
          <w:color w:val="0D0D0D"/>
          <w:sz w:val="24"/>
          <w:szCs w:val="24"/>
        </w:rPr>
        <w:t xml:space="preserve">at most </w:t>
      </w:r>
      <w:r w:rsidRPr="002C426B">
        <w:rPr>
          <w:rFonts w:asciiTheme="majorBidi" w:hAnsiTheme="majorBidi" w:cstheme="majorBidi"/>
          <w:color w:val="0D0D0D"/>
          <w:sz w:val="24"/>
          <w:szCs w:val="24"/>
        </w:rPr>
        <w:t>5</w:t>
      </w:r>
      <w:r w:rsidRPr="002C426B">
        <w:rPr>
          <w:rFonts w:asciiTheme="majorBidi" w:hAnsiTheme="majorBidi" w:cstheme="majorBidi"/>
          <w:color w:val="0D0D0D"/>
          <w:sz w:val="24"/>
          <w:szCs w:val="24"/>
          <w:u w:val="single"/>
        </w:rPr>
        <w:t>+</w:t>
      </w:r>
      <w:r w:rsidR="004E4F44">
        <w:rPr>
          <w:rFonts w:asciiTheme="majorBidi" w:hAnsiTheme="majorBidi" w:cstheme="majorBidi"/>
          <w:color w:val="0D0D0D"/>
          <w:sz w:val="24"/>
          <w:szCs w:val="24"/>
        </w:rPr>
        <w:t>1.5 hrs</w:t>
      </w:r>
      <w:r w:rsidRPr="002C426B">
        <w:rPr>
          <w:rFonts w:asciiTheme="majorBidi" w:hAnsiTheme="majorBidi" w:cstheme="majorBidi"/>
          <w:color w:val="0D0D0D"/>
          <w:sz w:val="24"/>
          <w:szCs w:val="24"/>
        </w:rPr>
        <w:t xml:space="preserve"> running and </w:t>
      </w:r>
      <w:r w:rsidR="003629AA" w:rsidRPr="002C426B">
        <w:rPr>
          <w:rFonts w:asciiTheme="majorBidi" w:hAnsiTheme="majorBidi" w:cstheme="majorBidi"/>
          <w:color w:val="0D0D0D"/>
          <w:sz w:val="24"/>
          <w:szCs w:val="24"/>
        </w:rPr>
        <w:t xml:space="preserve">the </w:t>
      </w:r>
      <w:r w:rsidR="003629AA" w:rsidRPr="002C426B">
        <w:rPr>
          <w:rFonts w:asciiTheme="majorBidi" w:hAnsiTheme="majorBidi" w:cstheme="majorBidi"/>
          <w:i/>
          <w:iCs/>
          <w:color w:val="0D0D0D"/>
          <w:sz w:val="24"/>
          <w:szCs w:val="24"/>
        </w:rPr>
        <w:t>SPAST</w:t>
      </w:r>
      <w:r w:rsidR="003629AA" w:rsidRPr="002C426B">
        <w:rPr>
          <w:rFonts w:asciiTheme="majorBidi" w:hAnsiTheme="majorBidi" w:cstheme="majorBidi"/>
          <w:i/>
          <w:iCs/>
          <w:color w:val="0D0D0D"/>
          <w:sz w:val="24"/>
          <w:szCs w:val="24"/>
          <w:vertAlign w:val="superscript"/>
        </w:rPr>
        <w:t xml:space="preserve">ΔE7/ΔE7 </w:t>
      </w:r>
      <w:r w:rsidR="003629AA" w:rsidRPr="002C426B">
        <w:rPr>
          <w:rFonts w:asciiTheme="majorBidi" w:hAnsiTheme="majorBidi" w:cstheme="majorBidi"/>
          <w:color w:val="0D0D0D"/>
          <w:sz w:val="24"/>
          <w:szCs w:val="24"/>
        </w:rPr>
        <w:t xml:space="preserve">group spent </w:t>
      </w:r>
      <w:r w:rsidRPr="002C426B">
        <w:rPr>
          <w:rFonts w:asciiTheme="majorBidi" w:hAnsiTheme="majorBidi" w:cstheme="majorBidi"/>
          <w:color w:val="0D0D0D"/>
          <w:sz w:val="24"/>
          <w:szCs w:val="24"/>
        </w:rPr>
        <w:t xml:space="preserve">approximately 22% </w:t>
      </w:r>
      <w:r w:rsidR="003629AA" w:rsidRPr="002C426B">
        <w:rPr>
          <w:rFonts w:asciiTheme="majorBidi" w:hAnsiTheme="majorBidi" w:cstheme="majorBidi"/>
          <w:color w:val="0D0D0D"/>
          <w:sz w:val="24"/>
          <w:szCs w:val="24"/>
        </w:rPr>
        <w:t xml:space="preserve">less, running </w:t>
      </w:r>
      <w:r w:rsidRPr="002C426B">
        <w:rPr>
          <w:rFonts w:asciiTheme="majorBidi" w:hAnsiTheme="majorBidi" w:cstheme="majorBidi"/>
          <w:color w:val="0D0D0D"/>
          <w:sz w:val="24"/>
          <w:szCs w:val="24"/>
        </w:rPr>
        <w:t>4</w:t>
      </w:r>
      <w:r w:rsidRPr="002C426B">
        <w:rPr>
          <w:rFonts w:asciiTheme="majorBidi" w:hAnsiTheme="majorBidi" w:cstheme="majorBidi"/>
          <w:color w:val="0D0D0D"/>
          <w:sz w:val="24"/>
          <w:szCs w:val="24"/>
          <w:u w:val="single"/>
        </w:rPr>
        <w:t>+</w:t>
      </w:r>
      <w:r w:rsidR="004E4F44">
        <w:rPr>
          <w:rFonts w:asciiTheme="majorBidi" w:hAnsiTheme="majorBidi" w:cstheme="majorBidi"/>
          <w:color w:val="0D0D0D"/>
          <w:sz w:val="24"/>
          <w:szCs w:val="24"/>
        </w:rPr>
        <w:t>1 hrs</w:t>
      </w:r>
      <w:r w:rsidRPr="002C426B">
        <w:rPr>
          <w:rFonts w:asciiTheme="majorBidi" w:hAnsiTheme="majorBidi" w:cstheme="majorBidi"/>
          <w:color w:val="0D0D0D"/>
          <w:sz w:val="24"/>
          <w:szCs w:val="24"/>
        </w:rPr>
        <w:t>. This small reduction in activity in the spastin group at the initial time point was not statistically significant. After this the time spent running reduced gradually and reached 2</w:t>
      </w:r>
      <w:r w:rsidRPr="002C426B">
        <w:rPr>
          <w:rFonts w:asciiTheme="majorBidi" w:hAnsiTheme="majorBidi" w:cstheme="majorBidi"/>
          <w:color w:val="0D0D0D"/>
          <w:sz w:val="24"/>
          <w:szCs w:val="24"/>
          <w:u w:val="single"/>
        </w:rPr>
        <w:t>+</w:t>
      </w:r>
      <w:r w:rsidR="004E4F44">
        <w:rPr>
          <w:rFonts w:asciiTheme="majorBidi" w:hAnsiTheme="majorBidi" w:cstheme="majorBidi"/>
          <w:color w:val="0D0D0D"/>
          <w:sz w:val="24"/>
          <w:szCs w:val="24"/>
        </w:rPr>
        <w:t>0.5 hrs</w:t>
      </w:r>
      <w:r w:rsidRPr="002C426B">
        <w:rPr>
          <w:rFonts w:asciiTheme="majorBidi" w:hAnsiTheme="majorBidi" w:cstheme="majorBidi"/>
          <w:color w:val="0D0D0D"/>
          <w:sz w:val="24"/>
          <w:szCs w:val="24"/>
        </w:rPr>
        <w:t xml:space="preserve"> for wildtype mice and 2</w:t>
      </w:r>
      <w:r w:rsidRPr="002C426B">
        <w:rPr>
          <w:rFonts w:asciiTheme="majorBidi" w:hAnsiTheme="majorBidi" w:cstheme="majorBidi"/>
          <w:color w:val="0D0D0D"/>
          <w:sz w:val="24"/>
          <w:szCs w:val="24"/>
          <w:u w:val="single"/>
        </w:rPr>
        <w:t>+</w:t>
      </w:r>
      <w:r w:rsidR="004E4F44">
        <w:rPr>
          <w:rFonts w:asciiTheme="majorBidi" w:hAnsiTheme="majorBidi" w:cstheme="majorBidi"/>
          <w:color w:val="0D0D0D"/>
          <w:sz w:val="24"/>
          <w:szCs w:val="24"/>
        </w:rPr>
        <w:t>1.2 hrs</w:t>
      </w:r>
      <w:r w:rsidRPr="002C426B">
        <w:rPr>
          <w:rFonts w:asciiTheme="majorBidi" w:hAnsiTheme="majorBidi" w:cstheme="majorBidi"/>
          <w:color w:val="0D0D0D"/>
          <w:sz w:val="24"/>
          <w:szCs w:val="24"/>
        </w:rPr>
        <w:t xml:space="preserve"> for spastin mutant mice at 75 weeks old.</w:t>
      </w:r>
    </w:p>
    <w:p w:rsidR="0019500B" w:rsidRDefault="00985A10" w:rsidP="002A7B1E">
      <w:pPr>
        <w:spacing w:line="480" w:lineRule="auto"/>
        <w:jc w:val="both"/>
        <w:rPr>
          <w:rFonts w:asciiTheme="majorBidi" w:hAnsiTheme="majorBidi" w:cstheme="majorBidi"/>
          <w:sz w:val="24"/>
          <w:szCs w:val="24"/>
        </w:rPr>
      </w:pPr>
      <w:r w:rsidRPr="002C426B">
        <w:rPr>
          <w:rFonts w:asciiTheme="majorBidi" w:hAnsiTheme="majorBidi" w:cstheme="majorBidi"/>
          <w:color w:val="0D0D0D"/>
          <w:sz w:val="24"/>
          <w:szCs w:val="24"/>
        </w:rPr>
        <w:t>Similarly</w:t>
      </w:r>
      <w:r w:rsidR="003629AA"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Figure 3.2-B shows the highest distance run per week. At the starting point,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rPr>
        <w:t xml:space="preserve"> ran 11</w:t>
      </w:r>
      <w:r w:rsidRPr="002C426B">
        <w:rPr>
          <w:rFonts w:asciiTheme="majorBidi" w:hAnsiTheme="majorBidi" w:cstheme="majorBidi"/>
          <w:color w:val="0D0D0D"/>
          <w:sz w:val="24"/>
          <w:szCs w:val="24"/>
          <w:u w:val="single"/>
        </w:rPr>
        <w:t>+</w:t>
      </w:r>
      <w:r w:rsidR="004E4F44">
        <w:rPr>
          <w:rFonts w:asciiTheme="majorBidi" w:hAnsiTheme="majorBidi" w:cstheme="majorBidi"/>
          <w:color w:val="0D0D0D"/>
          <w:sz w:val="24"/>
          <w:szCs w:val="24"/>
        </w:rPr>
        <w:t>6 km</w:t>
      </w:r>
      <w:r w:rsidRPr="002C426B">
        <w:rPr>
          <w:rFonts w:asciiTheme="majorBidi" w:hAnsiTheme="majorBidi" w:cstheme="majorBidi"/>
          <w:color w:val="0D0D0D"/>
          <w:sz w:val="24"/>
          <w:szCs w:val="24"/>
        </w:rPr>
        <w:t xml:space="preserve"> and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 xml:space="preserve">ΔE7/ΔE7 </w:t>
      </w:r>
      <w:r w:rsidRPr="002C426B">
        <w:rPr>
          <w:rFonts w:asciiTheme="majorBidi" w:hAnsiTheme="majorBidi" w:cstheme="majorBidi"/>
          <w:color w:val="0D0D0D"/>
          <w:sz w:val="24"/>
          <w:szCs w:val="24"/>
        </w:rPr>
        <w:t>ran 9</w:t>
      </w:r>
      <w:r w:rsidRPr="002C426B">
        <w:rPr>
          <w:rFonts w:asciiTheme="majorBidi" w:hAnsiTheme="majorBidi" w:cstheme="majorBidi"/>
          <w:color w:val="0D0D0D"/>
          <w:sz w:val="24"/>
          <w:szCs w:val="24"/>
          <w:u w:val="single"/>
        </w:rPr>
        <w:t>+</w:t>
      </w:r>
      <w:r w:rsidR="004E4F44">
        <w:rPr>
          <w:rFonts w:asciiTheme="majorBidi" w:hAnsiTheme="majorBidi" w:cstheme="majorBidi"/>
          <w:color w:val="0D0D0D"/>
          <w:sz w:val="24"/>
          <w:szCs w:val="24"/>
        </w:rPr>
        <w:t>6 km</w:t>
      </w:r>
      <w:r w:rsidR="003629AA" w:rsidRPr="002C426B">
        <w:rPr>
          <w:rFonts w:asciiTheme="majorBidi" w:hAnsiTheme="majorBidi" w:cstheme="majorBidi"/>
          <w:color w:val="0D0D0D"/>
          <w:sz w:val="24"/>
          <w:szCs w:val="24"/>
        </w:rPr>
        <w:t xml:space="preserve">; </w:t>
      </w:r>
      <w:r w:rsidR="00321842" w:rsidRPr="002C426B">
        <w:rPr>
          <w:rFonts w:asciiTheme="majorBidi" w:hAnsiTheme="majorBidi" w:cstheme="majorBidi"/>
          <w:color w:val="0D0D0D"/>
          <w:sz w:val="24"/>
          <w:szCs w:val="24"/>
        </w:rPr>
        <w:t>therefore,</w:t>
      </w:r>
      <w:r w:rsidRPr="002C426B">
        <w:rPr>
          <w:rFonts w:asciiTheme="majorBidi" w:hAnsiTheme="majorBidi" w:cstheme="majorBidi"/>
          <w:color w:val="0D0D0D"/>
          <w:sz w:val="24"/>
          <w:szCs w:val="24"/>
        </w:rPr>
        <w:t xml:space="preserve"> the mutant group ran 23% less than the wildtype mice. Following this time point the distance in both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rPr>
        <w:t xml:space="preserve"> and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 xml:space="preserve">ΔE7/ΔE7 </w:t>
      </w:r>
      <w:r w:rsidRPr="002C426B">
        <w:rPr>
          <w:rFonts w:asciiTheme="majorBidi" w:hAnsiTheme="majorBidi" w:cstheme="majorBidi"/>
          <w:color w:val="0D0D0D"/>
          <w:sz w:val="24"/>
          <w:szCs w:val="24"/>
        </w:rPr>
        <w:t xml:space="preserve">groups increased, until 22 weeks old and then it gradually declined. By 75 weeks old,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rPr>
        <w:t xml:space="preserve"> ran 3.2</w:t>
      </w:r>
      <w:r w:rsidRPr="002C426B">
        <w:rPr>
          <w:rFonts w:asciiTheme="majorBidi" w:hAnsiTheme="majorBidi" w:cstheme="majorBidi"/>
          <w:color w:val="0D0D0D"/>
          <w:sz w:val="24"/>
          <w:szCs w:val="24"/>
          <w:u w:val="single"/>
        </w:rPr>
        <w:t>+</w:t>
      </w:r>
      <w:r w:rsidRPr="002C426B">
        <w:rPr>
          <w:rFonts w:asciiTheme="majorBidi" w:hAnsiTheme="majorBidi" w:cstheme="majorBidi"/>
          <w:color w:val="0D0D0D"/>
          <w:sz w:val="24"/>
          <w:szCs w:val="24"/>
        </w:rPr>
        <w:t>2 km</w:t>
      </w:r>
      <w:r w:rsidRPr="002C426B">
        <w:rPr>
          <w:rFonts w:asciiTheme="majorBidi" w:hAnsiTheme="majorBidi" w:cstheme="majorBidi"/>
          <w:i/>
          <w:iCs/>
          <w:color w:val="0D0D0D"/>
          <w:sz w:val="24"/>
          <w:szCs w:val="24"/>
        </w:rPr>
        <w:t xml:space="preserve"> </w:t>
      </w:r>
      <w:r w:rsidRPr="002C426B">
        <w:rPr>
          <w:rFonts w:asciiTheme="majorBidi" w:hAnsiTheme="majorBidi" w:cstheme="majorBidi"/>
          <w:color w:val="0D0D0D"/>
          <w:sz w:val="24"/>
          <w:szCs w:val="24"/>
        </w:rPr>
        <w:t>while</w:t>
      </w:r>
      <w:r w:rsidRPr="002C426B">
        <w:rPr>
          <w:rFonts w:asciiTheme="majorBidi" w:hAnsiTheme="majorBidi" w:cstheme="majorBidi"/>
          <w:i/>
          <w:iCs/>
          <w:color w:val="0D0D0D"/>
          <w:sz w:val="24"/>
          <w:szCs w:val="24"/>
        </w:rPr>
        <w:t xml:space="preserve"> 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ran 4</w:t>
      </w:r>
      <w:r w:rsidRPr="002C426B">
        <w:rPr>
          <w:rFonts w:asciiTheme="majorBidi" w:hAnsiTheme="majorBidi" w:cstheme="majorBidi"/>
          <w:color w:val="0D0D0D"/>
          <w:sz w:val="24"/>
          <w:szCs w:val="24"/>
          <w:u w:val="single"/>
        </w:rPr>
        <w:t>+</w:t>
      </w:r>
      <w:r w:rsidR="004E4F44">
        <w:rPr>
          <w:rFonts w:asciiTheme="majorBidi" w:hAnsiTheme="majorBidi" w:cstheme="majorBidi"/>
          <w:color w:val="0D0D0D"/>
          <w:sz w:val="24"/>
          <w:szCs w:val="24"/>
        </w:rPr>
        <w:t>1 km</w:t>
      </w:r>
      <w:r w:rsidRPr="002C426B">
        <w:rPr>
          <w:rFonts w:asciiTheme="majorBidi" w:hAnsiTheme="majorBidi" w:cstheme="majorBidi"/>
          <w:color w:val="0D0D0D"/>
          <w:sz w:val="24"/>
          <w:szCs w:val="24"/>
        </w:rPr>
        <w:t>. The highest average speed per week is presented in Figure 3.2-C. We did not notice any differen</w:t>
      </w:r>
      <w:r w:rsidR="003629AA" w:rsidRPr="002C426B">
        <w:rPr>
          <w:rFonts w:asciiTheme="majorBidi" w:hAnsiTheme="majorBidi" w:cstheme="majorBidi"/>
          <w:color w:val="0D0D0D"/>
          <w:sz w:val="24"/>
          <w:szCs w:val="24"/>
        </w:rPr>
        <w:t>ce</w:t>
      </w:r>
      <w:r w:rsidRPr="002C426B">
        <w:rPr>
          <w:rFonts w:asciiTheme="majorBidi" w:hAnsiTheme="majorBidi" w:cstheme="majorBidi"/>
          <w:color w:val="0D0D0D"/>
          <w:sz w:val="24"/>
          <w:szCs w:val="24"/>
        </w:rPr>
        <w:t xml:space="preserve"> at the initial time point at 14 weeks old, </w:t>
      </w:r>
      <w:r w:rsidR="003629AA" w:rsidRPr="002C426B">
        <w:rPr>
          <w:rFonts w:asciiTheme="majorBidi" w:hAnsiTheme="majorBidi" w:cstheme="majorBidi"/>
          <w:color w:val="0D0D0D"/>
          <w:sz w:val="24"/>
          <w:szCs w:val="24"/>
        </w:rPr>
        <w:t xml:space="preserve">with </w:t>
      </w:r>
      <w:r w:rsidRPr="002C426B">
        <w:rPr>
          <w:rFonts w:asciiTheme="majorBidi" w:hAnsiTheme="majorBidi" w:cstheme="majorBidi"/>
          <w:color w:val="0D0D0D"/>
          <w:sz w:val="24"/>
          <w:szCs w:val="24"/>
        </w:rPr>
        <w:t>the wildtype group r</w:t>
      </w:r>
      <w:r w:rsidR="003629AA" w:rsidRPr="002C426B">
        <w:rPr>
          <w:rFonts w:asciiTheme="majorBidi" w:hAnsiTheme="majorBidi" w:cstheme="majorBidi"/>
          <w:color w:val="0D0D0D"/>
          <w:sz w:val="24"/>
          <w:szCs w:val="24"/>
        </w:rPr>
        <w:t>unning</w:t>
      </w:r>
      <w:r w:rsidRPr="002C426B">
        <w:rPr>
          <w:rFonts w:asciiTheme="majorBidi" w:hAnsiTheme="majorBidi" w:cstheme="majorBidi"/>
          <w:color w:val="0D0D0D"/>
          <w:sz w:val="24"/>
          <w:szCs w:val="24"/>
        </w:rPr>
        <w:t xml:space="preserve"> 2.3</w:t>
      </w:r>
      <w:r w:rsidRPr="002C426B">
        <w:rPr>
          <w:rFonts w:asciiTheme="majorBidi" w:hAnsiTheme="majorBidi" w:cstheme="majorBidi"/>
          <w:color w:val="0D0D0D"/>
          <w:sz w:val="24"/>
          <w:szCs w:val="24"/>
          <w:u w:val="single"/>
        </w:rPr>
        <w:t>+</w:t>
      </w:r>
      <w:r w:rsidR="004E4F44">
        <w:rPr>
          <w:rFonts w:asciiTheme="majorBidi" w:hAnsiTheme="majorBidi" w:cstheme="majorBidi"/>
          <w:color w:val="0D0D0D"/>
          <w:sz w:val="24"/>
          <w:szCs w:val="24"/>
        </w:rPr>
        <w:t>0.6 km/hr</w:t>
      </w:r>
      <w:r w:rsidRPr="002C426B">
        <w:rPr>
          <w:rFonts w:asciiTheme="majorBidi" w:hAnsiTheme="majorBidi" w:cstheme="majorBidi"/>
          <w:color w:val="0D0D0D"/>
          <w:sz w:val="24"/>
          <w:szCs w:val="24"/>
        </w:rPr>
        <w:t xml:space="preserve"> and </w:t>
      </w:r>
      <w:r w:rsidR="003629AA" w:rsidRPr="002C426B">
        <w:rPr>
          <w:rFonts w:asciiTheme="majorBidi" w:hAnsiTheme="majorBidi" w:cstheme="majorBidi"/>
          <w:color w:val="0D0D0D"/>
          <w:sz w:val="24"/>
          <w:szCs w:val="24"/>
        </w:rPr>
        <w:t xml:space="preserve">the </w:t>
      </w:r>
      <w:r w:rsidRPr="002C426B">
        <w:rPr>
          <w:rFonts w:asciiTheme="majorBidi" w:hAnsiTheme="majorBidi" w:cstheme="majorBidi"/>
          <w:color w:val="0D0D0D"/>
          <w:sz w:val="24"/>
          <w:szCs w:val="24"/>
        </w:rPr>
        <w:t>spastin mutant group r</w:t>
      </w:r>
      <w:r w:rsidR="003629AA" w:rsidRPr="002C426B">
        <w:rPr>
          <w:rFonts w:asciiTheme="majorBidi" w:hAnsiTheme="majorBidi" w:cstheme="majorBidi"/>
          <w:color w:val="0D0D0D"/>
          <w:sz w:val="24"/>
          <w:szCs w:val="24"/>
        </w:rPr>
        <w:t>unning</w:t>
      </w:r>
      <w:r w:rsidRPr="002C426B">
        <w:rPr>
          <w:rFonts w:asciiTheme="majorBidi" w:hAnsiTheme="majorBidi" w:cstheme="majorBidi"/>
          <w:color w:val="0D0D0D"/>
          <w:sz w:val="24"/>
          <w:szCs w:val="24"/>
        </w:rPr>
        <w:t xml:space="preserve"> 2.1</w:t>
      </w:r>
      <w:r w:rsidRPr="002C426B">
        <w:rPr>
          <w:rFonts w:asciiTheme="majorBidi" w:hAnsiTheme="majorBidi" w:cstheme="majorBidi"/>
          <w:color w:val="0D0D0D"/>
          <w:sz w:val="24"/>
          <w:szCs w:val="24"/>
          <w:u w:val="single"/>
        </w:rPr>
        <w:t>+</w:t>
      </w:r>
      <w:r w:rsidR="004E4F44">
        <w:rPr>
          <w:rFonts w:asciiTheme="majorBidi" w:hAnsiTheme="majorBidi" w:cstheme="majorBidi"/>
          <w:color w:val="0D0D0D"/>
          <w:sz w:val="24"/>
          <w:szCs w:val="24"/>
        </w:rPr>
        <w:t>0.5 km/hr</w:t>
      </w:r>
      <w:r w:rsidRPr="002C426B">
        <w:rPr>
          <w:rFonts w:asciiTheme="majorBidi" w:hAnsiTheme="majorBidi" w:cstheme="majorBidi"/>
          <w:color w:val="0D0D0D"/>
          <w:sz w:val="24"/>
          <w:szCs w:val="24"/>
        </w:rPr>
        <w:t xml:space="preserve">. There was a steady reduction in the highest average speed in both groups. By week 75, the average speed of the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rPr>
        <w:t xml:space="preserve"> and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 xml:space="preserve">ΔE7/ΔE7 </w:t>
      </w:r>
      <w:r w:rsidRPr="002C426B">
        <w:rPr>
          <w:rFonts w:asciiTheme="majorBidi" w:hAnsiTheme="majorBidi" w:cstheme="majorBidi"/>
          <w:color w:val="0D0D0D"/>
          <w:sz w:val="24"/>
          <w:szCs w:val="24"/>
        </w:rPr>
        <w:t>mice was 1.4</w:t>
      </w:r>
      <w:r w:rsidRPr="002C426B">
        <w:rPr>
          <w:rFonts w:asciiTheme="majorBidi" w:hAnsiTheme="majorBidi" w:cstheme="majorBidi"/>
          <w:color w:val="0D0D0D"/>
          <w:sz w:val="24"/>
          <w:szCs w:val="24"/>
          <w:u w:val="single"/>
        </w:rPr>
        <w:t>+</w:t>
      </w:r>
      <w:r w:rsidRPr="002C426B">
        <w:rPr>
          <w:rFonts w:asciiTheme="majorBidi" w:hAnsiTheme="majorBidi" w:cstheme="majorBidi"/>
          <w:color w:val="0D0D0D"/>
          <w:sz w:val="24"/>
          <w:szCs w:val="24"/>
        </w:rPr>
        <w:t>0.4 and</w:t>
      </w:r>
      <w:r w:rsidRPr="002C426B">
        <w:rPr>
          <w:rFonts w:asciiTheme="majorBidi" w:hAnsiTheme="majorBidi" w:cstheme="majorBidi"/>
          <w:i/>
          <w:iCs/>
          <w:color w:val="0D0D0D"/>
          <w:sz w:val="24"/>
          <w:szCs w:val="24"/>
          <w:vertAlign w:val="superscript"/>
        </w:rPr>
        <w:t xml:space="preserve"> </w:t>
      </w:r>
      <w:r w:rsidRPr="002C426B">
        <w:rPr>
          <w:rFonts w:asciiTheme="majorBidi" w:hAnsiTheme="majorBidi" w:cstheme="majorBidi"/>
          <w:color w:val="0D0D0D"/>
          <w:sz w:val="24"/>
          <w:szCs w:val="24"/>
        </w:rPr>
        <w:t>1.6</w:t>
      </w:r>
      <w:r w:rsidRPr="002C426B">
        <w:rPr>
          <w:rFonts w:asciiTheme="majorBidi" w:hAnsiTheme="majorBidi" w:cstheme="majorBidi"/>
          <w:color w:val="0D0D0D"/>
          <w:sz w:val="24"/>
          <w:szCs w:val="24"/>
          <w:u w:val="single"/>
        </w:rPr>
        <w:t>+</w:t>
      </w:r>
      <w:r w:rsidR="004E4F44">
        <w:rPr>
          <w:rFonts w:asciiTheme="majorBidi" w:hAnsiTheme="majorBidi" w:cstheme="majorBidi"/>
          <w:color w:val="0D0D0D"/>
          <w:sz w:val="24"/>
          <w:szCs w:val="24"/>
        </w:rPr>
        <w:t>0.1 km/hr</w:t>
      </w:r>
      <w:r w:rsidRPr="002C426B">
        <w:rPr>
          <w:rFonts w:asciiTheme="majorBidi" w:hAnsiTheme="majorBidi" w:cstheme="majorBidi"/>
          <w:color w:val="0D0D0D"/>
          <w:sz w:val="24"/>
          <w:szCs w:val="24"/>
        </w:rPr>
        <w:t xml:space="preserve"> respectively. Figure</w:t>
      </w:r>
      <w:r w:rsidR="00712D81">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3.2-D shows the maximum </w:t>
      </w:r>
      <w:r w:rsidRPr="002C426B">
        <w:rPr>
          <w:rFonts w:asciiTheme="majorBidi" w:hAnsiTheme="majorBidi" w:cstheme="majorBidi"/>
          <w:sz w:val="24"/>
          <w:szCs w:val="24"/>
        </w:rPr>
        <w:t xml:space="preserve">recorded running speed per week. There were no significant differences between genotypes applying two-way ANOVA, however it can be seen that variation in maximum speed was </w:t>
      </w:r>
      <w:r w:rsidR="003629AA" w:rsidRPr="002C426B">
        <w:rPr>
          <w:rFonts w:asciiTheme="majorBidi" w:hAnsiTheme="majorBidi" w:cstheme="majorBidi"/>
          <w:sz w:val="24"/>
          <w:szCs w:val="24"/>
        </w:rPr>
        <w:t>higher</w:t>
      </w:r>
      <w:r w:rsidRPr="002C426B">
        <w:rPr>
          <w:rFonts w:asciiTheme="majorBidi" w:hAnsiTheme="majorBidi" w:cstheme="majorBidi"/>
          <w:sz w:val="24"/>
          <w:szCs w:val="24"/>
        </w:rPr>
        <w:t xml:space="preserve"> in the </w:t>
      </w:r>
      <w:r w:rsidRPr="00712D81">
        <w:rPr>
          <w:rFonts w:asciiTheme="majorBidi" w:hAnsiTheme="majorBidi" w:cstheme="majorBidi"/>
          <w:i/>
          <w:iCs/>
          <w:sz w:val="24"/>
          <w:szCs w:val="24"/>
        </w:rPr>
        <w:t>SPAST</w:t>
      </w:r>
      <w:r w:rsidRPr="00712D81">
        <w:rPr>
          <w:rFonts w:asciiTheme="majorBidi" w:hAnsiTheme="majorBidi" w:cstheme="majorBidi"/>
          <w:i/>
          <w:iCs/>
          <w:sz w:val="24"/>
          <w:szCs w:val="24"/>
          <w:vertAlign w:val="superscript"/>
        </w:rPr>
        <w:t>ΔE7/ΔE7</w:t>
      </w:r>
      <w:r w:rsidRPr="00712D81">
        <w:rPr>
          <w:rFonts w:asciiTheme="majorBidi" w:hAnsiTheme="majorBidi" w:cstheme="majorBidi"/>
          <w:sz w:val="24"/>
          <w:szCs w:val="24"/>
        </w:rPr>
        <w:t xml:space="preserve"> mice </w:t>
      </w:r>
      <w:r w:rsidR="003629AA" w:rsidRPr="00712D81">
        <w:rPr>
          <w:rFonts w:asciiTheme="majorBidi" w:hAnsiTheme="majorBidi" w:cstheme="majorBidi"/>
          <w:sz w:val="24"/>
          <w:szCs w:val="24"/>
        </w:rPr>
        <w:t>than</w:t>
      </w:r>
      <w:r w:rsidRPr="00712D81">
        <w:rPr>
          <w:rFonts w:asciiTheme="majorBidi" w:hAnsiTheme="majorBidi" w:cstheme="majorBidi"/>
          <w:sz w:val="24"/>
          <w:szCs w:val="24"/>
        </w:rPr>
        <w:t xml:space="preserve"> </w:t>
      </w:r>
      <w:r w:rsidR="003629AA" w:rsidRPr="00712D81">
        <w:rPr>
          <w:rFonts w:asciiTheme="majorBidi" w:hAnsiTheme="majorBidi" w:cstheme="majorBidi"/>
          <w:sz w:val="24"/>
          <w:szCs w:val="24"/>
        </w:rPr>
        <w:t xml:space="preserve">the </w:t>
      </w:r>
      <w:r w:rsidRPr="00712D81">
        <w:rPr>
          <w:rFonts w:asciiTheme="majorBidi" w:hAnsiTheme="majorBidi" w:cstheme="majorBidi"/>
          <w:sz w:val="24"/>
          <w:szCs w:val="24"/>
        </w:rPr>
        <w:t xml:space="preserve">wildtype littermates. </w:t>
      </w:r>
      <w:r w:rsidR="0019500B">
        <w:rPr>
          <w:rFonts w:asciiTheme="majorBidi" w:hAnsiTheme="majorBidi" w:cstheme="majorBidi"/>
          <w:sz w:val="24"/>
          <w:szCs w:val="24"/>
        </w:rPr>
        <w:br w:type="page"/>
      </w:r>
    </w:p>
    <w:p w:rsidR="00985A10" w:rsidRPr="00712D81" w:rsidRDefault="00985A10" w:rsidP="00712D81">
      <w:pPr>
        <w:autoSpaceDE w:val="0"/>
        <w:autoSpaceDN w:val="0"/>
        <w:adjustRightInd w:val="0"/>
        <w:spacing w:after="0" w:line="480" w:lineRule="auto"/>
        <w:ind w:firstLine="720"/>
        <w:jc w:val="both"/>
        <w:rPr>
          <w:rFonts w:asciiTheme="majorBidi" w:hAnsiTheme="majorBidi" w:cstheme="majorBidi"/>
          <w:sz w:val="24"/>
          <w:szCs w:val="24"/>
        </w:rPr>
      </w:pPr>
    </w:p>
    <w:p w:rsidR="003B118A" w:rsidRDefault="003B118A">
      <w:pPr>
        <w:autoSpaceDE w:val="0"/>
        <w:autoSpaceDN w:val="0"/>
        <w:adjustRightInd w:val="0"/>
        <w:spacing w:after="0" w:line="480" w:lineRule="auto"/>
        <w:jc w:val="both"/>
        <w:rPr>
          <w:rFonts w:asciiTheme="majorBidi" w:hAnsiTheme="majorBidi" w:cstheme="majorBidi"/>
          <w:color w:val="0D0D0D"/>
          <w:sz w:val="24"/>
          <w:szCs w:val="24"/>
        </w:rPr>
      </w:pPr>
    </w:p>
    <w:p w:rsidR="00545B4D" w:rsidRPr="002C426B" w:rsidRDefault="009D1209" w:rsidP="002C426B">
      <w:pPr>
        <w:autoSpaceDE w:val="0"/>
        <w:autoSpaceDN w:val="0"/>
        <w:adjustRightInd w:val="0"/>
        <w:spacing w:after="0" w:line="480" w:lineRule="auto"/>
        <w:ind w:firstLine="720"/>
        <w:jc w:val="both"/>
        <w:rPr>
          <w:rFonts w:asciiTheme="majorBidi" w:hAnsiTheme="majorBidi" w:cstheme="majorBidi"/>
          <w:color w:val="0D0D0D"/>
          <w:sz w:val="24"/>
          <w:szCs w:val="24"/>
        </w:rPr>
      </w:pPr>
      <w:r w:rsidRPr="009D1209">
        <w:rPr>
          <w:noProof/>
        </w:rPr>
        <w:pict>
          <v:shape id="_x0000_s1551" type="#_x0000_t75" style="position:absolute;left:0;text-align:left;margin-left:-26.6pt;margin-top:17.55pt;width:473.1pt;height:388.15pt;z-index:251801088">
            <v:imagedata r:id="rId40" o:title=""/>
          </v:shape>
          <o:OLEObject Type="Embed" ProgID="Prism7.Document" ShapeID="_x0000_s1551" DrawAspect="Content" ObjectID="_1583048807" r:id="rId41"/>
        </w:pict>
      </w: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jc w:val="both"/>
        <w:rPr>
          <w:rFonts w:asciiTheme="majorBidi" w:hAnsiTheme="majorBidi" w:cstheme="majorBidi"/>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D1209" w:rsidP="002C426B">
      <w:pPr>
        <w:jc w:val="both"/>
        <w:rPr>
          <w:rFonts w:asciiTheme="majorBidi" w:hAnsiTheme="majorBidi" w:cstheme="majorBidi"/>
          <w:b/>
          <w:bCs/>
          <w:color w:val="0D0D0D"/>
          <w:sz w:val="24"/>
          <w:szCs w:val="24"/>
        </w:rPr>
      </w:pPr>
      <w:r w:rsidRPr="009D1209">
        <w:rPr>
          <w:rFonts w:asciiTheme="majorBidi" w:hAnsiTheme="majorBidi" w:cstheme="majorBidi"/>
          <w:noProof/>
          <w:color w:val="0D0D0D"/>
          <w:sz w:val="24"/>
          <w:szCs w:val="24"/>
          <w:lang w:eastAsia="zh-CN"/>
        </w:rPr>
        <w:pict>
          <v:shape id="Text Box 1452" o:spid="_x0000_s1073" type="#_x0000_t202" style="position:absolute;left:0;text-align:left;margin-left:-6.1pt;margin-top:16.25pt;width:429.4pt;height:97.05pt;z-index:25162393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" stroked="f">
            <v:textbox style="mso-next-textbox:#Text Box 1452">
              <w:txbxContent>
                <w:p w:rsidR="00586AEC" w:rsidRPr="00DF71C8" w:rsidRDefault="00586AEC" w:rsidP="00C13ABD">
                  <w:pPr>
                    <w:spacing w:after="0"/>
                    <w:jc w:val="both"/>
                    <w:rPr>
                      <w:rFonts w:ascii="Times New Roman" w:hAnsi="Times New Roman" w:cs="Times New Roman"/>
                      <w:lang w:val="en-US"/>
                    </w:rPr>
                  </w:pPr>
                  <w:r w:rsidRPr="00DF71C8">
                    <w:rPr>
                      <w:rFonts w:ascii="Times New Roman" w:hAnsi="Times New Roman" w:cs="Times New Roman"/>
                      <w:b/>
                      <w:bCs/>
                    </w:rPr>
                    <w:t xml:space="preserve">Figure 3.2: Weekly </w:t>
                  </w:r>
                  <w:r>
                    <w:rPr>
                      <w:rFonts w:ascii="Times New Roman" w:hAnsi="Times New Roman" w:cs="Times New Roman"/>
                      <w:b/>
                      <w:bCs/>
                    </w:rPr>
                    <w:t xml:space="preserve">measurements of four </w:t>
                  </w:r>
                  <w:r w:rsidRPr="00DF71C8">
                    <w:rPr>
                      <w:rFonts w:ascii="Times New Roman" w:hAnsi="Times New Roman" w:cs="Times New Roman"/>
                      <w:b/>
                      <w:bCs/>
                    </w:rPr>
                    <w:t xml:space="preserve">running wheel activities from 14 to 75 weeks old. </w:t>
                  </w:r>
                  <w:r w:rsidRPr="00DF71C8">
                    <w:rPr>
                      <w:rFonts w:ascii="Times New Roman" w:hAnsi="Times New Roman" w:cs="Times New Roman"/>
                    </w:rPr>
                    <w:t xml:space="preserve">(A) Longest time spent running per week. (B) Longest distance travelled per week. (C) Highest average speed per week. (D) Highest maximum speed per week. All graphs show no statistically significant difference between the </w:t>
                  </w:r>
                  <w:r w:rsidRPr="00DF71C8">
                    <w:rPr>
                      <w:rFonts w:ascii="Times New Roman" w:hAnsi="Times New Roman" w:cs="Times New Roman"/>
                      <w:i/>
                      <w:iCs/>
                      <w:color w:val="000000"/>
                    </w:rPr>
                    <w:t>SPAST</w:t>
                  </w:r>
                  <w:r w:rsidRPr="00DF71C8">
                    <w:rPr>
                      <w:rFonts w:ascii="Times New Roman" w:hAnsi="Times New Roman" w:cs="Times New Roman"/>
                      <w:color w:val="000000"/>
                      <w:vertAlign w:val="superscript"/>
                    </w:rPr>
                    <w:t>+/+</w:t>
                  </w:r>
                  <w:r w:rsidRPr="00DF71C8">
                    <w:rPr>
                      <w:rFonts w:ascii="Times New Roman" w:hAnsi="Times New Roman" w:cs="Times New Roman"/>
                      <w:color w:val="000000"/>
                    </w:rPr>
                    <w:t xml:space="preserve"> and </w:t>
                  </w:r>
                  <w:r w:rsidRPr="00DF71C8">
                    <w:rPr>
                      <w:rFonts w:ascii="Times New Roman" w:hAnsi="Times New Roman" w:cs="Times New Roman"/>
                      <w:i/>
                      <w:iCs/>
                      <w:color w:val="000000"/>
                    </w:rPr>
                    <w:t>SPAST</w:t>
                  </w:r>
                  <w:r w:rsidRPr="00DF71C8">
                    <w:rPr>
                      <w:rFonts w:ascii="Times New Roman" w:hAnsi="Times New Roman" w:cs="Times New Roman"/>
                      <w:color w:val="000000"/>
                      <w:vertAlign w:val="superscript"/>
                    </w:rPr>
                    <w:t xml:space="preserve">ΔE7/ΔE7 </w:t>
                  </w:r>
                  <w:r w:rsidRPr="00DF71C8">
                    <w:rPr>
                      <w:rFonts w:ascii="Times New Roman" w:hAnsi="Times New Roman" w:cs="Times New Roman"/>
                      <w:color w:val="000000"/>
                    </w:rPr>
                    <w:t xml:space="preserve">over time. </w:t>
                  </w:r>
                  <w:r w:rsidRPr="00DF71C8">
                    <w:rPr>
                      <w:rFonts w:ascii="Times New Roman" w:hAnsi="Times New Roman" w:cs="Times New Roman"/>
                      <w:lang w:val="en-US"/>
                    </w:rPr>
                    <w:t xml:space="preserve">Statistical analysis involved </w:t>
                  </w:r>
                  <w:r w:rsidRPr="00DF71C8">
                    <w:rPr>
                      <w:rFonts w:ascii="Times New Roman" w:hAnsi="Times New Roman" w:cs="Times New Roman"/>
                      <w:color w:val="000000"/>
                    </w:rPr>
                    <w:t>two-way ANOVA followed by Bonferroni's multiple comparisons test. E</w:t>
                  </w:r>
                  <w:r>
                    <w:rPr>
                      <w:rFonts w:ascii="Times New Roman" w:hAnsi="Times New Roman" w:cs="Times New Roman"/>
                      <w:color w:val="000000"/>
                    </w:rPr>
                    <w:t>rror bars are standard deviation.</w:t>
                  </w:r>
                </w:p>
              </w:txbxContent>
            </v:textbox>
          </v:shape>
        </w:pict>
      </w:r>
      <w:r w:rsidRPr="009D1209">
        <w:rPr>
          <w:rFonts w:asciiTheme="majorBidi" w:hAnsiTheme="majorBidi" w:cstheme="majorBidi"/>
          <w:b/>
          <w:bCs/>
          <w:noProof/>
          <w:color w:val="0D0D0D"/>
          <w:sz w:val="24"/>
          <w:szCs w:val="24"/>
          <w:lang w:eastAsia="zh-CN"/>
        </w:rPr>
        <w:pict>
          <v:shape id="AutoShape 200" o:spid="_x0000_s1513" type="#_x0000_t32" style="position:absolute;left:0;text-align:left;margin-left:4.25pt;margin-top:10.9pt;width:415pt;height:0;z-index:2516249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" strokeweight="1.5pt"/>
        </w:pict>
      </w: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sectPr w:rsidR="00985A10" w:rsidRPr="002C426B" w:rsidSect="000642C5">
          <w:pgSz w:w="11906" w:h="16838"/>
          <w:pgMar w:top="1134" w:right="1134" w:bottom="1134" w:left="2268" w:header="709" w:footer="709" w:gutter="0"/>
          <w:cols w:space="708"/>
          <w:docGrid w:linePitch="360"/>
        </w:sectPr>
      </w:pPr>
    </w:p>
    <w:p w:rsidR="00985A10" w:rsidRPr="002C426B" w:rsidRDefault="00985A10" w:rsidP="002420EC">
      <w:pPr>
        <w:pStyle w:val="3"/>
      </w:pPr>
      <w:bookmarkStart w:id="122" w:name="_Toc508875609"/>
      <w:bookmarkStart w:id="123" w:name="OLE_LINK6"/>
      <w:r w:rsidRPr="002C426B">
        <w:lastRenderedPageBreak/>
        <w:t>3.3.</w:t>
      </w:r>
      <w:r w:rsidR="003629AA" w:rsidRPr="002C426B">
        <w:t>4</w:t>
      </w:r>
      <w:r w:rsidRPr="002C426B">
        <w:t xml:space="preserve"> No effects of voluntary exercise on mice body weight</w:t>
      </w:r>
      <w:bookmarkEnd w:id="122"/>
    </w:p>
    <w:bookmarkEnd w:id="123"/>
    <w:p w:rsidR="00985A10" w:rsidRPr="002C426B" w:rsidRDefault="00985A10" w:rsidP="00E021BE">
      <w:pPr>
        <w:spacing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Voluntary exercise has beneficial effects in humans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&lt;EndNote&gt;&lt;Cite&gt;&lt;Author&gt;Björntorp&lt;/Author&gt;&lt;Year&gt;1972&lt;/Year&gt;&lt;RecNum&gt;160&lt;/RecNum&gt;&lt;IDText&gt;Carbohydrate and lipid metabolism in middle- aged, physically well- trained men&lt;/IDText&gt;&lt;DisplayText&gt;(Björntorp et al., 1972)&lt;/DisplayText&gt;&lt;record&gt;&lt;rec-number&gt;160&lt;/rec-number&gt;&lt;foreign-keys&gt;&lt;key app="EN" db-id="xaxsd90ate0v03etrappzts8zxpvtw5wse5v"&gt;160&lt;/key&gt;&lt;key app="ENWeb" db-id="UlKq6ArYHK4AAFF8hIU"&gt;418&lt;/key&gt;&lt;/foreign-keys&gt;&lt;ref-type name="Journal Article"&gt;17&lt;/ref-type&gt;&lt;contributors&gt;&lt;authors&gt;&lt;author&gt;Björntorp, Per&lt;/author&gt;&lt;author&gt;Fahlén, Martin&lt;/author&gt;&lt;author&gt;Grimby, Gunnar&lt;/author&gt;&lt;author&gt;Gustafson, Anders&lt;/author&gt;&lt;author&gt;Holm, Jan&lt;/author&gt;&lt;author&gt;Renström, Per&lt;/author&gt;&lt;author&gt;Scherstén, Tore&lt;/author&gt;&lt;/authors&gt;&lt;/contributors&gt;&lt;titles&gt;&lt;title&gt;Carbohydrate and lipid metabolism in middle- aged, physically well- trained men&lt;/title&gt;&lt;secondary-title&gt;Metabolism&lt;/secondary-title&gt;&lt;/titles&gt;&lt;periodical&gt;&lt;full-title&gt;Metabolism&lt;/full-title&gt;&lt;/periodical&gt;&lt;pages&gt;1037-1044&lt;/pages&gt;&lt;volume&gt;21&lt;/volume&gt;&lt;number&gt;11&lt;/number&gt;&lt;dates&gt;&lt;year&gt;1972&lt;/year&gt;&lt;/dates&gt;&lt;isbn&gt;0026-0495&lt;/isbn&gt;&lt;urls&gt;&lt;/urls&gt;&lt;electronic-resource-num&gt;10.1016/0026-0495(72)90034-0&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20" w:tooltip="Björntorp, 1972 #160" w:history="1">
        <w:r w:rsidR="00E021BE">
          <w:rPr>
            <w:rFonts w:asciiTheme="majorBidi" w:hAnsiTheme="majorBidi" w:cstheme="majorBidi"/>
            <w:noProof/>
            <w:color w:val="0D0D0D"/>
            <w:sz w:val="24"/>
            <w:szCs w:val="24"/>
          </w:rPr>
          <w:t>Björntorp et al., 1972</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and rodents </w:t>
      </w:r>
      <w:r w:rsidR="009D1209" w:rsidRPr="00321842">
        <w:rPr>
          <w:rFonts w:asciiTheme="majorBidi" w:hAnsiTheme="majorBidi" w:cstheme="majorBidi"/>
          <w:color w:val="0D0D0D"/>
          <w:sz w:val="24"/>
          <w:szCs w:val="24"/>
        </w:rPr>
        <w:fldChar w:fldCharType="begin"/>
      </w:r>
      <w:r w:rsidR="00E021BE" w:rsidRPr="00321842">
        <w:rPr>
          <w:rFonts w:asciiTheme="majorBidi" w:hAnsiTheme="majorBidi" w:cstheme="majorBidi"/>
          <w:color w:val="0D0D0D"/>
          <w:sz w:val="24"/>
          <w:szCs w:val="24"/>
        </w:rPr>
        <w:instrText xml:space="preserve"> ADDIN EN.CITE &lt;EndNote&gt;&lt;Cite&gt;&lt;Author&gt;Crews&lt;/Author&gt;&lt;Year&gt;1969&lt;/Year&gt;&lt;RecNum&gt;173&lt;/RecNum&gt;&lt;IDText&gt;Weight, food intake, and body composition: effects of exercise and of protein deficiency&lt;/IDText&gt;&lt;DisplayText&gt;(Crews et al., 1969)&lt;/DisplayText&gt;&lt;record&gt;&lt;rec-number&gt;173&lt;/rec-number&gt;&lt;foreign-keys&gt;&lt;key app="EN" db-id="xaxsd90ate0v03etrappzts8zxpvtw5wse5v"&gt;173&lt;/key&gt;&lt;key app="ENWeb" db-id="UlKq6ArYHK4AAFF8hIU"&gt;367&lt;/key&gt;&lt;/foreign-keys&gt;&lt;ref-type name="Journal Article"&gt;17&lt;/ref-type&gt;&lt;contributors&gt;&lt;authors&gt;&lt;author&gt;Crews, E. L.&lt;/author&gt;&lt;author&gt;Fuge, K. W.&lt;/author&gt;&lt;author&gt;Oscai, L. B.&lt;/author&gt;&lt;author&gt;Holloszy, J. O.&lt;/author&gt;&lt;author&gt;Shank, R. E.&lt;/author&gt;&lt;/authors&gt;&lt;/contributors&gt;&lt;titles&gt;&lt;title&gt;Weight, food intake, and body composition: effects of exercise and of protein deficiency&lt;/title&gt;&lt;secondary-title&gt;The American journal of physiology&lt;/secondary-title&gt;&lt;/titles&gt;&lt;periodical&gt;&lt;full-title&gt;The American journal of physiology&lt;/full-title&gt;&lt;/periodical&gt;&lt;pages&gt;359&lt;/pages&gt;&lt;volume&gt;216&lt;/volume&gt;&lt;number&gt;2&lt;/number&gt;&lt;keywords&gt;&lt;keyword&gt;Body Composition&lt;/keyword&gt;&lt;keyword&gt;Body Weight&lt;/keyword&gt;&lt;keyword&gt;Diet&lt;/keyword&gt;&lt;keyword&gt;Physical Exertion&lt;/keyword&gt;&lt;keyword&gt;Protein Deficiency -- Metabolism&lt;/keyword&gt;&lt;/keywords&gt;&lt;dates&gt;&lt;year&gt;1969&lt;/year&gt;&lt;/dates&gt;&lt;isbn&gt;0002-9513&lt;/isbn&gt;&lt;urls&gt;&lt;/urls&gt;&lt;/record&gt;&lt;/Cite&gt;&lt;/EndNote&gt;</w:instrText>
      </w:r>
      <w:r w:rsidR="009D1209" w:rsidRPr="00321842">
        <w:rPr>
          <w:rFonts w:asciiTheme="majorBidi" w:hAnsiTheme="majorBidi" w:cstheme="majorBidi"/>
          <w:color w:val="0D0D0D"/>
          <w:sz w:val="24"/>
          <w:szCs w:val="24"/>
        </w:rPr>
        <w:fldChar w:fldCharType="separate"/>
      </w:r>
      <w:r w:rsidR="00E021BE" w:rsidRPr="00321842">
        <w:rPr>
          <w:rFonts w:asciiTheme="majorBidi" w:hAnsiTheme="majorBidi" w:cstheme="majorBidi"/>
          <w:noProof/>
          <w:color w:val="0D0D0D"/>
          <w:sz w:val="24"/>
          <w:szCs w:val="24"/>
        </w:rPr>
        <w:t>(</w:t>
      </w:r>
      <w:hyperlink w:anchor="_ENREF_46" w:tooltip="Crews, 1969 #173" w:history="1">
        <w:r w:rsidR="00E021BE" w:rsidRPr="00321842">
          <w:rPr>
            <w:rFonts w:asciiTheme="majorBidi" w:hAnsiTheme="majorBidi" w:cstheme="majorBidi"/>
            <w:noProof/>
            <w:color w:val="0D0D0D"/>
            <w:sz w:val="24"/>
            <w:szCs w:val="24"/>
          </w:rPr>
          <w:t>Crews et al., 1969</w:t>
        </w:r>
      </w:hyperlink>
      <w:r w:rsidR="00E021BE" w:rsidRPr="00321842">
        <w:rPr>
          <w:rFonts w:asciiTheme="majorBidi" w:hAnsiTheme="majorBidi" w:cstheme="majorBidi"/>
          <w:noProof/>
          <w:color w:val="0D0D0D"/>
          <w:sz w:val="24"/>
          <w:szCs w:val="24"/>
        </w:rPr>
        <w:t>)</w:t>
      </w:r>
      <w:r w:rsidR="009D1209" w:rsidRPr="00321842">
        <w:rPr>
          <w:rFonts w:asciiTheme="majorBidi" w:hAnsiTheme="majorBidi" w:cstheme="majorBidi"/>
          <w:color w:val="0D0D0D"/>
          <w:sz w:val="24"/>
          <w:szCs w:val="24"/>
        </w:rPr>
        <w:fldChar w:fldCharType="end"/>
      </w:r>
      <w:r w:rsidRPr="00321842">
        <w:rPr>
          <w:rFonts w:asciiTheme="majorBidi" w:hAnsiTheme="majorBidi" w:cstheme="majorBidi"/>
          <w:color w:val="0D0D0D"/>
          <w:sz w:val="24"/>
          <w:szCs w:val="24"/>
        </w:rPr>
        <w:t>. Ther</w:t>
      </w:r>
      <w:r w:rsidRPr="002C426B">
        <w:rPr>
          <w:rFonts w:asciiTheme="majorBidi" w:hAnsiTheme="majorBidi" w:cstheme="majorBidi"/>
          <w:color w:val="0D0D0D"/>
          <w:sz w:val="24"/>
          <w:szCs w:val="24"/>
        </w:rPr>
        <w:t xml:space="preserve">e is a great deal of evidence suggesting that long-term exercise slows the process of aging and prevents diseases associated with aging </w:t>
      </w:r>
      <w:r w:rsidR="009D1209" w:rsidRPr="002C426B">
        <w:rPr>
          <w:rFonts w:asciiTheme="majorBidi" w:hAnsiTheme="majorBidi" w:cstheme="majorBidi"/>
          <w:color w:val="0D0D0D"/>
          <w:sz w:val="24"/>
          <w:szCs w:val="24"/>
        </w:rPr>
        <w:fldChar w:fldCharType="begin"/>
      </w:r>
      <w:r w:rsidR="00044960" w:rsidRPr="002C426B">
        <w:rPr>
          <w:rFonts w:asciiTheme="majorBidi" w:hAnsiTheme="majorBidi" w:cstheme="majorBidi"/>
          <w:color w:val="0D0D0D"/>
          <w:sz w:val="24"/>
          <w:szCs w:val="24"/>
        </w:rPr>
        <w:instrText xml:space="preserve"> ADDIN EN.CITE &lt;EndNote&gt;&lt;Cite&gt;&lt;Author&gt;Kent&lt;/Author&gt;&lt;Year&gt;1982&lt;/Year&gt;&lt;RecNum&gt;203&lt;/RecNum&gt;&lt;IDText&gt;Exercise and aging&lt;/IDText&gt;&lt;DisplayText&gt;(Kent, 1982)&lt;/DisplayText&gt;&lt;record&gt;&lt;rec-number&gt;203&lt;/rec-number&gt;&lt;foreign-keys&gt;&lt;key app="EN" db-id="xaxsd90ate0v03etrappzts8zxpvtw5wse5v"&gt;203&lt;/key&gt;&lt;key app="ENWeb" db-id="UlKq6ArYHK4AAFF8hIU"&gt;421&lt;/key&gt;&lt;/foreign-keys&gt;&lt;ref-type name="Journal Article"&gt;17&lt;/ref-type&gt;&lt;contributors&gt;&lt;authors&gt;&lt;author&gt;Kent&lt;/author&gt;&lt;/authors&gt;&lt;/contributors&gt;&lt;titles&gt;&lt;title&gt;Exercise and aging&lt;/title&gt;&lt;secondary-title&gt;Geriatrics.&lt;/secondary-title&gt;&lt;/titles&gt;&lt;periodical&gt;&lt;full-title&gt;Geriatrics.&lt;/full-title&gt;&lt;/periodical&gt;&lt;pages&gt;132-135&lt;/pages&gt;&lt;volume&gt;37&lt;/volume&gt;&lt;number&gt;6&lt;/number&gt;&lt;dates&gt;&lt;year&gt;1982&lt;/year&gt;&lt;/dates&gt;&lt;isbn&gt;0016-867X&lt;/isbn&gt;&lt;urls&gt;&lt;/urls&gt;&lt;/record&gt;&lt;/Cite&gt;&lt;Cite&gt;&lt;Author&gt;Kent&lt;/Author&gt;&lt;Year&gt;1982&lt;/Year&gt;&lt;RecNum&gt;203&lt;/RecNum&gt;&lt;IDText&gt;Exercise and aging&lt;/IDText&gt;&lt;record&gt;&lt;rec-number&gt;203&lt;/rec-number&gt;&lt;foreign-keys&gt;&lt;key app="EN" db-id="xaxsd90ate0v03etrappzts8zxpvtw5wse5v"&gt;203&lt;/key&gt;&lt;key app="ENWeb" db-id="UlKq6ArYHK4AAFF8hIU"&gt;421&lt;/key&gt;&lt;/foreign-keys&gt;&lt;ref-type name="Journal Article"&gt;17&lt;/ref-type&gt;&lt;contributors&gt;&lt;authors&gt;&lt;author&gt;Kent&lt;/author&gt;&lt;/authors&gt;&lt;/contributors&gt;&lt;titles&gt;&lt;title&gt;Exercise and aging&lt;/title&gt;&lt;secondary-title&gt;Geriatrics.&lt;/secondary-title&gt;&lt;/titles&gt;&lt;periodical&gt;&lt;full-title&gt;Geriatrics.&lt;/full-title&gt;&lt;/periodical&gt;&lt;pages&gt;132-135&lt;/pages&gt;&lt;volume&gt;37&lt;/volume&gt;&lt;number&gt;6&lt;/number&gt;&lt;dates&gt;&lt;year&gt;1982&lt;/year&gt;&lt;/dates&gt;&lt;isbn&gt;0016-867X&lt;/isbn&gt;&lt;urls&gt;&lt;/urls&gt;&lt;/record&gt;&lt;/Cite&gt;&lt;/EndNote&gt;</w:instrText>
      </w:r>
      <w:r w:rsidR="009D1209" w:rsidRPr="002C426B">
        <w:rPr>
          <w:rFonts w:asciiTheme="majorBidi" w:hAnsiTheme="majorBidi" w:cstheme="majorBidi"/>
          <w:color w:val="0D0D0D"/>
          <w:sz w:val="24"/>
          <w:szCs w:val="24"/>
        </w:rPr>
        <w:fldChar w:fldCharType="separate"/>
      </w:r>
      <w:r w:rsidR="00044960" w:rsidRPr="002C426B">
        <w:rPr>
          <w:rFonts w:asciiTheme="majorBidi" w:hAnsiTheme="majorBidi" w:cstheme="majorBidi"/>
          <w:color w:val="0D0D0D"/>
          <w:sz w:val="24"/>
          <w:szCs w:val="24"/>
        </w:rPr>
        <w:t>(</w:t>
      </w:r>
      <w:hyperlink w:anchor="_ENREF_127" w:tooltip="Kent, 1982 #203" w:history="1">
        <w:r w:rsidR="00E021BE" w:rsidRPr="002C426B">
          <w:rPr>
            <w:rFonts w:asciiTheme="majorBidi" w:hAnsiTheme="majorBidi" w:cstheme="majorBidi"/>
            <w:color w:val="0D0D0D"/>
            <w:sz w:val="24"/>
            <w:szCs w:val="24"/>
          </w:rPr>
          <w:t>Kent, 1982</w:t>
        </w:r>
      </w:hyperlink>
      <w:r w:rsidR="00044960" w:rsidRPr="002C426B">
        <w:rPr>
          <w:rFonts w:asciiTheme="majorBidi" w:hAnsiTheme="majorBidi" w:cstheme="majorBidi"/>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Also</w:t>
      </w:r>
      <w:r w:rsidR="003629AA"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voluntary training such as walking, jogging or doing moderate-intensity aerobic exercise reduced the risk of many chronic diseases, improved personal fitness and prevented weight gain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&lt;EndNote&gt;&lt;Cite&gt;&lt;Author&gt;Haskell&lt;/Author&gt;&lt;Year&gt;2007&lt;/Year&gt;&lt;RecNum&gt;193&lt;/RecNum&gt;&lt;IDText&gt;Physical activity and public health: updated recommendation for adults from the American College of Sports Medicine and the American Heart Association&lt;/IDText&gt;&lt;DisplayText&gt;(Haskell et al., 2007)&lt;/DisplayText&gt;&lt;record&gt;&lt;rec-number&gt;193&lt;/rec-number&gt;&lt;foreign-keys&gt;&lt;key app="EN" db-id="xaxsd90ate0v03etrappzts8zxpvtw5wse5v"&gt;193&lt;/key&gt;&lt;key app="ENWeb" db-id="UlKq6ArYHK4AAFF8hIU"&gt;422&lt;/key&gt;&lt;/foreign-keys&gt;&lt;ref-type name="Journal Article"&gt;17&lt;/ref-type&gt;&lt;contributors&gt;&lt;authors&gt;&lt;author&gt;Haskell, William L.&lt;/author&gt;&lt;author&gt;Lee, I. Min&lt;/author&gt;&lt;author&gt;Pate, Russell R.&lt;/author&gt;&lt;author&gt;Powell, Kenneth E.&lt;/author&gt;&lt;author&gt;Blair, Steven N.&lt;/author&gt;&lt;author&gt;Franklin, Barry A.&lt;/author&gt;&lt;author&gt;Macera, Caroline A.&lt;/author&gt;&lt;author&gt;Heath, Gregory W.&lt;/author&gt;&lt;author&gt;Thompson, Paul D.&lt;/author&gt;&lt;author&gt;Bauman, Adrian&lt;/author&gt;&lt;/authors&gt;&lt;/contributors&gt;&lt;titles&gt;&lt;title&gt;Physical activity and public health: updated recommendation for adults from the American College of Sports Medicine and the American Heart Association&lt;/title&gt;&lt;secondary-title&gt;Medicine and Science in Sports and Exercise&lt;/secondary-title&gt;&lt;/titles&gt;&lt;periodical&gt;&lt;full-title&gt;Medicine and Science in Sports and Exercise&lt;/full-title&gt;&lt;/periodical&gt;&lt;pages&gt;1423-1434&lt;/pages&gt;&lt;volume&gt;39&lt;/volume&gt;&lt;number&gt;8&lt;/number&gt;&lt;dates&gt;&lt;year&gt;2007&lt;/year&gt;&lt;/dates&gt;&lt;pub-location&gt;[Baltimore, MD] :&lt;/pub-location&gt;&lt;isbn&gt;0195-9131&lt;/isbn&gt;&lt;urls&gt;&lt;/urls&gt;&lt;electronic-resource-num&gt;10.1249/mss.0b013e3180616b27&lt;/electronic-resource-num&gt;&lt;/record&gt;&lt;/Cite&gt;&lt;/EndNote&gt;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99" w:tooltip="Haskell, 2007 #193" w:history="1">
        <w:r w:rsidR="00E021BE">
          <w:rPr>
            <w:rFonts w:asciiTheme="majorBidi" w:hAnsiTheme="majorBidi" w:cstheme="majorBidi"/>
            <w:noProof/>
            <w:color w:val="0D0D0D"/>
            <w:sz w:val="24"/>
            <w:szCs w:val="24"/>
          </w:rPr>
          <w:t>Haskell et al., 2007</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In mice, voluntary training on running-wheels is widely used to investigate adaptation to exercise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&lt;EndNote&gt;&lt;Cite&gt;&lt;Author&gt;Allen&lt;/Author&gt;&lt;Year&gt;2001&lt;/Year&gt;&lt;RecNum&gt;153&lt;/RecNum&gt;&lt;IDText&gt;Cardiac and skeletal muscle adaptations to voluntary wheel running in the mouse&lt;/IDText&gt;&lt;DisplayText&gt;(Allen et al., 2001)&lt;/DisplayText&gt;&lt;record&gt;&lt;rec-number&gt;153&lt;/rec-number&gt;&lt;foreign-keys&gt;&lt;key app="EN" db-id="xaxsd90ate0v03etrappzts8zxpvtw5wse5v"&gt;153&lt;/key&gt;&lt;key app="ENWeb" db-id="UlKq6ArYHK4AAFF8hIU"&gt;364&lt;/key&gt;&lt;/foreign-keys&gt;&lt;ref-type name="Journal Article"&gt;17&lt;/ref-type&gt;&lt;contributors&gt;&lt;authors&gt;&lt;author&gt;Allen, D. L.&lt;/author&gt;&lt;author&gt;Harrison, B. C.&lt;/author&gt;&lt;author&gt;Maass, A.&lt;/author&gt;&lt;author&gt;Bell, M. L.&lt;/author&gt;&lt;author&gt;Byrnes, W. C.&lt;/author&gt;&lt;author&gt;Leinwand, L. A.&lt;/author&gt;&lt;/authors&gt;&lt;/contributors&gt;&lt;titles&gt;&lt;title&gt;Cardiac and skeletal muscle adaptations to voluntary wheel running in the mouse&lt;/title&gt;&lt;secondary-title&gt;Journal of applied physiology&lt;/secondary-title&gt;&lt;/titles&gt;&lt;periodical&gt;&lt;full-title&gt;Journal of Applied Physiology&lt;/full-title&gt;&lt;/periodical&gt;&lt;pages&gt;1900&lt;/pages&gt;&lt;volume&gt;90&lt;/volume&gt;&lt;number&gt;5&lt;/number&gt;&lt;keywords&gt;&lt;keyword&gt;Acclimatization&lt;/keyword&gt;&lt;keyword&gt;Heart -- Physiology&lt;/keyword&gt;&lt;keyword&gt;Motor Activity -- Physiology&lt;/keyword&gt;&lt;keyword&gt;Muscle, Skeletal -- Physiology&lt;/keyword&gt;&lt;keyword&gt;Physical Conditioning, Animal -- Physiology&lt;/keyword&gt;&lt;/keywords&gt;&lt;dates&gt;&lt;year&gt;2001&lt;/year&gt;&lt;/dates&gt;&lt;isbn&gt;8750-7587&lt;/isbn&gt;&lt;urls&gt;&lt;/urls&gt;&lt;/record&gt;&lt;/Cite&gt;&lt;/EndNote&gt;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3" w:tooltip="Allen, 2001 #153" w:history="1">
        <w:r w:rsidR="00E021BE">
          <w:rPr>
            <w:rFonts w:asciiTheme="majorBidi" w:hAnsiTheme="majorBidi" w:cstheme="majorBidi"/>
            <w:noProof/>
            <w:color w:val="0D0D0D"/>
            <w:sz w:val="24"/>
            <w:szCs w:val="24"/>
          </w:rPr>
          <w:t>Allen et al., 2001</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w:t>
      </w:r>
    </w:p>
    <w:p w:rsidR="00985A10" w:rsidRPr="002C426B" w:rsidRDefault="00985A10" w:rsidP="002C426B">
      <w:pPr>
        <w:spacing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Here we investigated the effects of running-wheel activity on the body weight of </w:t>
      </w:r>
      <w:r w:rsidRPr="002C426B">
        <w:rPr>
          <w:rFonts w:asciiTheme="majorBidi" w:hAnsiTheme="majorBidi" w:cstheme="majorBidi"/>
          <w:i/>
          <w:iCs/>
          <w:color w:val="000000"/>
          <w:sz w:val="24"/>
          <w:szCs w:val="24"/>
        </w:rPr>
        <w:t>SPAST</w:t>
      </w:r>
      <w:r w:rsidRPr="002C426B">
        <w:rPr>
          <w:rFonts w:asciiTheme="majorBidi" w:hAnsiTheme="majorBidi" w:cstheme="majorBidi"/>
          <w:color w:val="000000"/>
          <w:sz w:val="24"/>
          <w:szCs w:val="24"/>
          <w:vertAlign w:val="superscript"/>
        </w:rPr>
        <w:t>+/+</w:t>
      </w:r>
      <w:r w:rsidRPr="002C426B">
        <w:rPr>
          <w:rFonts w:asciiTheme="majorBidi" w:hAnsiTheme="majorBidi" w:cstheme="majorBidi"/>
          <w:color w:val="000000"/>
          <w:sz w:val="24"/>
          <w:szCs w:val="24"/>
        </w:rPr>
        <w:t xml:space="preserve"> and </w:t>
      </w:r>
      <w:r w:rsidRPr="005B4CD8">
        <w:rPr>
          <w:rFonts w:asciiTheme="majorBidi" w:hAnsiTheme="majorBidi" w:cstheme="majorBidi"/>
          <w:i/>
          <w:iCs/>
          <w:color w:val="000000"/>
          <w:sz w:val="24"/>
          <w:szCs w:val="24"/>
        </w:rPr>
        <w:t>SPAST</w:t>
      </w:r>
      <w:r w:rsidRPr="005B4CD8">
        <w:rPr>
          <w:rFonts w:asciiTheme="majorBidi" w:hAnsiTheme="majorBidi" w:cstheme="majorBidi"/>
          <w:i/>
          <w:iCs/>
          <w:color w:val="000000"/>
          <w:sz w:val="24"/>
          <w:szCs w:val="24"/>
          <w:vertAlign w:val="superscript"/>
        </w:rPr>
        <w:t>ΔE7/ΔE7</w:t>
      </w:r>
      <w:r w:rsidRPr="002C426B">
        <w:rPr>
          <w:rFonts w:asciiTheme="majorBidi" w:hAnsiTheme="majorBidi" w:cstheme="majorBidi"/>
          <w:color w:val="0D0D0D"/>
          <w:sz w:val="24"/>
          <w:szCs w:val="24"/>
        </w:rPr>
        <w:t xml:space="preserve"> mice. Figure 3.3 shows the body weight data for all four groups of mice, from 3 to 17 months of age. Mice gained weight throughout the period of the study. At </w:t>
      </w:r>
      <w:r w:rsidR="003629AA" w:rsidRPr="002C426B">
        <w:rPr>
          <w:rFonts w:asciiTheme="majorBidi" w:hAnsiTheme="majorBidi" w:cstheme="majorBidi"/>
          <w:color w:val="0D0D0D"/>
          <w:sz w:val="24"/>
          <w:szCs w:val="24"/>
        </w:rPr>
        <w:t xml:space="preserve">four </w:t>
      </w:r>
      <w:r w:rsidRPr="002C426B">
        <w:rPr>
          <w:rFonts w:asciiTheme="majorBidi" w:hAnsiTheme="majorBidi" w:cstheme="majorBidi"/>
          <w:color w:val="0D0D0D"/>
          <w:sz w:val="24"/>
          <w:szCs w:val="24"/>
        </w:rPr>
        <w:t xml:space="preserve">months of age, the mice </w:t>
      </w:r>
      <w:r w:rsidR="003629AA" w:rsidRPr="002C426B">
        <w:rPr>
          <w:rFonts w:asciiTheme="majorBidi" w:hAnsiTheme="majorBidi" w:cstheme="majorBidi"/>
          <w:color w:val="0D0D0D"/>
          <w:sz w:val="24"/>
          <w:szCs w:val="24"/>
        </w:rPr>
        <w:t xml:space="preserve">in all four groups </w:t>
      </w:r>
      <w:r w:rsidRPr="002C426B">
        <w:rPr>
          <w:rFonts w:asciiTheme="majorBidi" w:hAnsiTheme="majorBidi" w:cstheme="majorBidi"/>
          <w:color w:val="0D0D0D"/>
          <w:sz w:val="24"/>
          <w:szCs w:val="24"/>
        </w:rPr>
        <w:t>weighed approximately 20</w:t>
      </w:r>
      <w:r w:rsidR="003629AA"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g. By month 12, </w:t>
      </w:r>
      <w:r w:rsidR="003629AA" w:rsidRPr="002C426B">
        <w:rPr>
          <w:rFonts w:asciiTheme="majorBidi" w:hAnsiTheme="majorBidi" w:cstheme="majorBidi"/>
          <w:color w:val="0D0D0D"/>
          <w:sz w:val="24"/>
          <w:szCs w:val="24"/>
        </w:rPr>
        <w:t xml:space="preserve">however, </w:t>
      </w:r>
      <w:r w:rsidRPr="002C426B">
        <w:rPr>
          <w:rFonts w:asciiTheme="majorBidi" w:hAnsiTheme="majorBidi" w:cstheme="majorBidi"/>
          <w:color w:val="0D0D0D"/>
          <w:sz w:val="24"/>
          <w:szCs w:val="24"/>
        </w:rPr>
        <w:t xml:space="preserve">it can be seen that the weight of </w:t>
      </w:r>
      <w:r w:rsidR="003629AA" w:rsidRPr="002C426B">
        <w:rPr>
          <w:rFonts w:asciiTheme="majorBidi" w:hAnsiTheme="majorBidi" w:cstheme="majorBidi"/>
          <w:color w:val="0D0D0D"/>
          <w:sz w:val="24"/>
          <w:szCs w:val="24"/>
        </w:rPr>
        <w:t xml:space="preserve">the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w:t>
      </w:r>
      <w:r w:rsidRPr="002C426B">
        <w:rPr>
          <w:rFonts w:asciiTheme="majorBidi" w:hAnsiTheme="majorBidi" w:cstheme="majorBidi"/>
          <w:color w:val="0D0D0D"/>
          <w:sz w:val="24"/>
          <w:szCs w:val="24"/>
        </w:rPr>
        <w:t xml:space="preserve"> mice </w:t>
      </w:r>
      <w:r w:rsidR="003629AA" w:rsidRPr="002C426B">
        <w:rPr>
          <w:rFonts w:asciiTheme="majorBidi" w:hAnsiTheme="majorBidi" w:cstheme="majorBidi"/>
          <w:color w:val="0D0D0D"/>
          <w:sz w:val="24"/>
          <w:szCs w:val="24"/>
        </w:rPr>
        <w:t>had</w:t>
      </w:r>
      <w:r w:rsidRPr="002C426B">
        <w:rPr>
          <w:rFonts w:asciiTheme="majorBidi" w:hAnsiTheme="majorBidi" w:cstheme="majorBidi"/>
          <w:color w:val="0D0D0D"/>
          <w:sz w:val="24"/>
          <w:szCs w:val="24"/>
        </w:rPr>
        <w:t xml:space="preserve"> reduced by 10% in the exercised group, although this difference between the group</w:t>
      </w:r>
      <w:r w:rsidR="003629AA" w:rsidRPr="002C426B">
        <w:rPr>
          <w:rFonts w:asciiTheme="majorBidi" w:hAnsiTheme="majorBidi" w:cstheme="majorBidi"/>
          <w:color w:val="0D0D0D"/>
          <w:sz w:val="24"/>
          <w:szCs w:val="24"/>
        </w:rPr>
        <w:t>s</w:t>
      </w:r>
      <w:r w:rsidRPr="002C426B">
        <w:rPr>
          <w:rFonts w:asciiTheme="majorBidi" w:hAnsiTheme="majorBidi" w:cstheme="majorBidi"/>
          <w:color w:val="0D0D0D"/>
          <w:sz w:val="24"/>
          <w:szCs w:val="24"/>
        </w:rPr>
        <w:t xml:space="preserve"> was not statistically significant (</w:t>
      </w:r>
      <w:r w:rsidRPr="002C426B">
        <w:rPr>
          <w:rFonts w:asciiTheme="majorBidi" w:hAnsiTheme="majorBidi" w:cstheme="majorBidi"/>
          <w:i/>
          <w:iCs/>
          <w:color w:val="0D0D0D"/>
          <w:sz w:val="24"/>
          <w:szCs w:val="24"/>
        </w:rPr>
        <w:t>p</w:t>
      </w:r>
      <w:r w:rsidR="00731CC5">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0.8995) using </w:t>
      </w:r>
      <w:r w:rsidRPr="002C426B">
        <w:rPr>
          <w:rFonts w:asciiTheme="majorBidi" w:hAnsiTheme="majorBidi" w:cstheme="majorBidi"/>
          <w:color w:val="000000"/>
          <w:sz w:val="24"/>
          <w:szCs w:val="24"/>
        </w:rPr>
        <w:t>two-way ANOVA</w:t>
      </w:r>
      <w:r w:rsidRPr="002C426B">
        <w:rPr>
          <w:rFonts w:asciiTheme="majorBidi" w:hAnsiTheme="majorBidi" w:cstheme="majorBidi"/>
          <w:color w:val="0D0D0D"/>
          <w:sz w:val="24"/>
          <w:szCs w:val="24"/>
        </w:rPr>
        <w:t xml:space="preserve">. Likewise, there was a small but statistically non-significant effect of exercise on body weight in </w:t>
      </w:r>
      <w:r w:rsidRPr="005B4CD8">
        <w:rPr>
          <w:rFonts w:asciiTheme="majorBidi" w:hAnsiTheme="majorBidi" w:cstheme="majorBidi"/>
          <w:i/>
          <w:iCs/>
          <w:color w:val="0D0D0D"/>
          <w:sz w:val="24"/>
          <w:szCs w:val="24"/>
        </w:rPr>
        <w:t>SPAST</w:t>
      </w:r>
      <w:r w:rsidRPr="005B4CD8">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mice. Generally, the </w:t>
      </w:r>
      <w:r w:rsidRPr="005B4CD8">
        <w:rPr>
          <w:rFonts w:asciiTheme="majorBidi" w:hAnsiTheme="majorBidi" w:cstheme="majorBidi"/>
          <w:i/>
          <w:iCs/>
          <w:color w:val="0D0D0D"/>
          <w:sz w:val="24"/>
          <w:szCs w:val="24"/>
        </w:rPr>
        <w:t>SPAST</w:t>
      </w:r>
      <w:r w:rsidRPr="005B4CD8">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mice were lighter than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mice, although</w:t>
      </w:r>
      <w:r w:rsidR="003629AA" w:rsidRPr="002C426B">
        <w:rPr>
          <w:rFonts w:asciiTheme="majorBidi" w:hAnsiTheme="majorBidi" w:cstheme="majorBidi"/>
          <w:color w:val="0D0D0D"/>
          <w:sz w:val="24"/>
          <w:szCs w:val="24"/>
        </w:rPr>
        <w:t>, again,</w:t>
      </w:r>
      <w:r w:rsidRPr="002C426B">
        <w:rPr>
          <w:rFonts w:asciiTheme="majorBidi" w:hAnsiTheme="majorBidi" w:cstheme="majorBidi"/>
          <w:color w:val="0D0D0D"/>
          <w:sz w:val="24"/>
          <w:szCs w:val="24"/>
        </w:rPr>
        <w:t xml:space="preserve"> this effect w</w:t>
      </w:r>
      <w:r w:rsidR="003629AA" w:rsidRPr="002C426B">
        <w:rPr>
          <w:rFonts w:asciiTheme="majorBidi" w:hAnsiTheme="majorBidi" w:cstheme="majorBidi"/>
          <w:color w:val="0D0D0D"/>
          <w:sz w:val="24"/>
          <w:szCs w:val="24"/>
        </w:rPr>
        <w:t>as</w:t>
      </w:r>
      <w:r w:rsidRPr="002C426B">
        <w:rPr>
          <w:rFonts w:asciiTheme="majorBidi" w:hAnsiTheme="majorBidi" w:cstheme="majorBidi"/>
          <w:color w:val="0D0D0D"/>
          <w:sz w:val="24"/>
          <w:szCs w:val="24"/>
        </w:rPr>
        <w:t xml:space="preserve"> not statistically significant. </w:t>
      </w:r>
    </w:p>
    <w:p w:rsidR="00985A10" w:rsidRPr="002C426B" w:rsidRDefault="00985A10" w:rsidP="002C426B">
      <w:pPr>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br w:type="page"/>
      </w: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D1209" w:rsidP="002C426B">
      <w:pPr>
        <w:jc w:val="both"/>
        <w:rPr>
          <w:rFonts w:asciiTheme="majorBidi" w:hAnsiTheme="majorBidi" w:cstheme="majorBidi"/>
          <w:b/>
          <w:bCs/>
          <w:color w:val="0D0D0D"/>
          <w:sz w:val="24"/>
          <w:szCs w:val="24"/>
        </w:rPr>
      </w:pPr>
      <w:r w:rsidRPr="009D1209">
        <w:rPr>
          <w:noProof/>
        </w:rPr>
        <w:pict>
          <v:shape id="_x0000_s1533" type="#_x0000_t75" style="position:absolute;left:0;text-align:left;margin-left:7.2pt;margin-top:23.75pt;width:421.5pt;height:298.15pt;z-index:251770368">
            <v:imagedata r:id="rId42" o:title=""/>
          </v:shape>
          <o:OLEObject Type="Embed" ProgID="Prism7.Document" ShapeID="_x0000_s1533" DrawAspect="Content" ObjectID="_1583048808" r:id="rId43"/>
        </w:pict>
      </w: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D1209" w:rsidP="002C426B">
      <w:pPr>
        <w:jc w:val="both"/>
        <w:rPr>
          <w:rFonts w:asciiTheme="majorBidi" w:hAnsiTheme="majorBidi" w:cstheme="majorBidi"/>
          <w:b/>
          <w:bCs/>
          <w:color w:val="0D0D0D"/>
          <w:sz w:val="24"/>
          <w:szCs w:val="24"/>
        </w:rPr>
      </w:pPr>
      <w:r w:rsidRPr="009D1209">
        <w:rPr>
          <w:rFonts w:asciiTheme="majorBidi" w:hAnsiTheme="majorBidi" w:cstheme="majorBidi"/>
          <w:b/>
          <w:bCs/>
          <w:noProof/>
          <w:color w:val="0D0D0D"/>
          <w:sz w:val="24"/>
          <w:szCs w:val="24"/>
          <w:lang w:eastAsia="zh-CN"/>
        </w:rPr>
        <w:pict>
          <v:shape id="AutoShape 183" o:spid="_x0000_s1512" type="#_x0000_t32" style="position:absolute;left:0;text-align:left;margin-left:17.45pt;margin-top:23.05pt;width:392.55pt;height:0;z-index:2516177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" adj="-7200,-1,-7200" strokeweight="1.5pt"/>
        </w:pict>
      </w:r>
    </w:p>
    <w:p w:rsidR="00985A10" w:rsidRPr="002C426B" w:rsidRDefault="009D1209" w:rsidP="002C426B">
      <w:pPr>
        <w:jc w:val="both"/>
        <w:rPr>
          <w:rFonts w:asciiTheme="majorBidi" w:hAnsiTheme="majorBidi" w:cstheme="majorBidi"/>
          <w:b/>
          <w:bCs/>
          <w:color w:val="0D0D0D"/>
          <w:sz w:val="24"/>
          <w:szCs w:val="24"/>
        </w:rPr>
      </w:pPr>
      <w:r w:rsidRPr="009D1209">
        <w:rPr>
          <w:rFonts w:asciiTheme="majorBidi" w:hAnsiTheme="majorBidi" w:cstheme="majorBidi"/>
          <w:b/>
          <w:bCs/>
          <w:noProof/>
          <w:color w:val="0D0D0D"/>
          <w:sz w:val="24"/>
          <w:szCs w:val="24"/>
          <w:lang w:eastAsia="zh-CN"/>
        </w:rPr>
        <w:pict>
          <v:shape id="Text Box 2466" o:spid="_x0000_s1074" type="#_x0000_t202" style="position:absolute;left:0;text-align:left;margin-left:12.25pt;margin-top:3.4pt;width:397.75pt;height:125.5pt;z-index:2516116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" stroked="f">
            <v:textbox style="mso-next-textbox:#Text Box 2466">
              <w:txbxContent>
                <w:p w:rsidR="00586AEC" w:rsidRPr="00DF71C8" w:rsidRDefault="00586AEC" w:rsidP="00985A10">
                  <w:pPr>
                    <w:spacing w:after="0"/>
                    <w:rPr>
                      <w:rFonts w:ascii="Times New Roman" w:hAnsi="Times New Roman" w:cs="Times New Roman"/>
                      <w:b/>
                      <w:bCs/>
                    </w:rPr>
                  </w:pPr>
                  <w:r w:rsidRPr="00DF71C8">
                    <w:rPr>
                      <w:rFonts w:ascii="Times New Roman" w:hAnsi="Times New Roman" w:cs="Times New Roman"/>
                      <w:b/>
                      <w:bCs/>
                    </w:rPr>
                    <w:t xml:space="preserve">Figure 3.3: The effect of voluntary exercise on body weight. </w:t>
                  </w:r>
                </w:p>
                <w:p w:rsidR="00586AEC" w:rsidRPr="00DF71C8" w:rsidRDefault="00586AEC" w:rsidP="00C13ABD">
                  <w:pPr>
                    <w:jc w:val="both"/>
                    <w:rPr>
                      <w:rFonts w:ascii="Times New Roman" w:hAnsi="Times New Roman" w:cs="Times New Roman"/>
                      <w:lang w:val="en-US"/>
                    </w:rPr>
                  </w:pPr>
                  <w:r w:rsidRPr="00DF71C8">
                    <w:rPr>
                      <w:rFonts w:ascii="Times New Roman" w:hAnsi="Times New Roman" w:cs="Times New Roman"/>
                    </w:rPr>
                    <w:t>The body weight of mice was recorded monthly from 4 to 17 months old. There was no statistically significant difference between the groups throughout the period of study</w:t>
                  </w:r>
                  <w:r w:rsidRPr="00DF71C8">
                    <w:rPr>
                      <w:rFonts w:ascii="Times New Roman" w:hAnsi="Times New Roman" w:cs="Times New Roman"/>
                      <w:color w:val="000000"/>
                    </w:rPr>
                    <w:t xml:space="preserve">. </w:t>
                  </w:r>
                  <w:bookmarkStart w:id="124" w:name="OLE_LINK5"/>
                  <w:bookmarkStart w:id="125" w:name="OLE_LINK7"/>
                  <w:bookmarkStart w:id="126" w:name="OLE_LINK9"/>
                  <w:bookmarkStart w:id="127" w:name="OLE_LINK10"/>
                  <w:r w:rsidRPr="00DF71C8">
                    <w:rPr>
                      <w:rFonts w:ascii="Times New Roman" w:hAnsi="Times New Roman" w:cs="Times New Roman"/>
                      <w:lang w:val="en-US"/>
                    </w:rPr>
                    <w:t xml:space="preserve">Statistical analysis involved </w:t>
                  </w:r>
                  <w:r w:rsidRPr="00DF71C8">
                    <w:rPr>
                      <w:rFonts w:ascii="Times New Roman" w:hAnsi="Times New Roman" w:cs="Times New Roman"/>
                      <w:color w:val="000000"/>
                    </w:rPr>
                    <w:t>two-way ANOVA followed by Bonferroni's multiple comparisons test. Error bars represent standard deviation</w:t>
                  </w:r>
                  <w:bookmarkEnd w:id="124"/>
                  <w:bookmarkEnd w:id="125"/>
                  <w:bookmarkEnd w:id="126"/>
                  <w:bookmarkEnd w:id="127"/>
                  <w:r>
                    <w:rPr>
                      <w:rFonts w:ascii="Times New Roman" w:hAnsi="Times New Roman" w:cs="Times New Roman"/>
                      <w:color w:val="000000"/>
                    </w:rPr>
                    <w:t>.</w:t>
                  </w:r>
                </w:p>
              </w:txbxContent>
            </v:textbox>
          </v:shape>
        </w:pict>
      </w: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sectPr w:rsidR="00985A10" w:rsidRPr="002C426B" w:rsidSect="000642C5">
          <w:pgSz w:w="11906" w:h="16838"/>
          <w:pgMar w:top="1134" w:right="1134" w:bottom="1134" w:left="2268" w:header="709" w:footer="709" w:gutter="0"/>
          <w:cols w:space="708"/>
          <w:docGrid w:linePitch="360"/>
        </w:sectPr>
      </w:pPr>
    </w:p>
    <w:p w:rsidR="00985A10" w:rsidRPr="002C426B" w:rsidRDefault="00985A10" w:rsidP="002420EC">
      <w:pPr>
        <w:pStyle w:val="3"/>
      </w:pPr>
      <w:bookmarkStart w:id="128" w:name="_Toc508875610"/>
      <w:r w:rsidRPr="002C426B">
        <w:lastRenderedPageBreak/>
        <w:t>3.3.</w:t>
      </w:r>
      <w:r w:rsidR="003629AA" w:rsidRPr="002C426B">
        <w:t>5</w:t>
      </w:r>
      <w:r w:rsidRPr="002C426B">
        <w:t xml:space="preserve"> The beneficial effects of voluntary exercise on hind</w:t>
      </w:r>
      <w:r w:rsidR="003629AA" w:rsidRPr="002C426B">
        <w:t xml:space="preserve"> </w:t>
      </w:r>
      <w:r w:rsidRPr="002C426B">
        <w:t>limb gait in spastin mice</w:t>
      </w:r>
      <w:bookmarkEnd w:id="128"/>
    </w:p>
    <w:p w:rsidR="00985A10" w:rsidRPr="002420EC" w:rsidRDefault="00985A10" w:rsidP="002420EC">
      <w:pPr>
        <w:pStyle w:val="4"/>
      </w:pPr>
      <w:bookmarkStart w:id="129" w:name="_Toc508875611"/>
      <w:r w:rsidRPr="002420EC">
        <w:t>3.3.</w:t>
      </w:r>
      <w:r w:rsidR="003629AA" w:rsidRPr="002420EC">
        <w:t>5</w:t>
      </w:r>
      <w:r w:rsidRPr="002420EC">
        <w:t xml:space="preserve">.1 Gait Analysis of spastin mouse model using </w:t>
      </w:r>
      <w:r w:rsidR="003629AA" w:rsidRPr="002420EC">
        <w:t xml:space="preserve">the </w:t>
      </w:r>
      <w:r w:rsidRPr="002420EC">
        <w:t>CatWalk automated system</w:t>
      </w:r>
      <w:bookmarkEnd w:id="129"/>
    </w:p>
    <w:p w:rsidR="00985A10" w:rsidRPr="002C426B"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Motor deficits are a common feature of many neurological diseases</w:t>
      </w:r>
      <w:r w:rsidR="003629AA"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including Parkinson’s disease (PD) and ataxia. Similarly, HSP patients have a gait defect which is characterised by spasticity of the lower limbs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&lt;EndNote&gt;&lt;Cite&gt;&lt;Author&gt;Klebe&lt;/Author&gt;&lt;Year&gt;2004&lt;/Year&gt;&lt;RecNum&gt;205&lt;/RecNum&gt;&lt;IDText&gt;Gait analysis of sporadic and hereditary spastic paraplegia&lt;/IDText&gt;&lt;DisplayText&gt;(Klebe et al., 2004)&lt;/DisplayText&gt;&lt;record&gt;&lt;rec-number&gt;205&lt;/rec-number&gt;&lt;foreign-keys&gt;&lt;key app="EN" db-id="xaxsd90ate0v03etrappzts8zxpvtw5wse5v"&gt;205&lt;/key&gt;&lt;key app="ENWeb" db-id="UlKq6ArYHK4AAFF8hIU"&gt;441&lt;/key&gt;&lt;/foreign-keys&gt;&lt;ref-type name="Journal Article"&gt;17&lt;/ref-type&gt;&lt;contributors&gt;&lt;authors&gt;&lt;author&gt;Klebe, S.&lt;/author&gt;&lt;author&gt;Stolze, H.&lt;/author&gt;&lt;author&gt;Kopper, F.&lt;/author&gt;&lt;author&gt;Lorenz, D.&lt;/author&gt;&lt;author&gt;Wenzelburger, R.&lt;/author&gt;&lt;author&gt;Volkmann, J.&lt;/author&gt;&lt;author&gt;Porschke, H.&lt;/author&gt;&lt;author&gt;Deuschl, G.&lt;/author&gt;&lt;/authors&gt;&lt;/contributors&gt;&lt;titles&gt;&lt;title&gt;Gait analysis of sporadic and hereditary spastic paraplegia&lt;/title&gt;&lt;secondary-title&gt;Journal of Neurology&lt;/secondary-title&gt;&lt;/titles&gt;&lt;periodical&gt;&lt;full-title&gt;Journal of Neurology&lt;/full-title&gt;&lt;/periodical&gt;&lt;pages&gt;571-578&lt;/pages&gt;&lt;volume&gt;251&lt;/volume&gt;&lt;number&gt;5&lt;/number&gt;&lt;keywords&gt;&lt;keyword&gt;Gait Analysis&lt;/keyword&gt;&lt;keyword&gt;Hereditary Spastic Paraplegia&lt;/keyword&gt;&lt;keyword&gt;Spasticity&lt;/keyword&gt;&lt;/keywords&gt;&lt;dates&gt;&lt;year&gt;2004&lt;/year&gt;&lt;/dates&gt;&lt;isbn&gt;03405354&lt;/isbn&gt;&lt;urls&gt;&lt;/urls&gt;&lt;electronic-resource-num&gt;10.1007/s00415-004-0366-7&lt;/electronic-resource-num&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33" w:tooltip="Klebe, 2004 #205" w:history="1">
        <w:r w:rsidR="00E021BE">
          <w:rPr>
            <w:rFonts w:asciiTheme="majorBidi" w:hAnsiTheme="majorBidi" w:cstheme="majorBidi"/>
            <w:noProof/>
            <w:sz w:val="24"/>
            <w:szCs w:val="24"/>
          </w:rPr>
          <w:t>Klebe et al., 2004</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color w:val="000000"/>
          <w:sz w:val="24"/>
          <w:szCs w:val="24"/>
        </w:rPr>
        <w:t xml:space="preserve">. The spastin mouse model of HSP </w:t>
      </w:r>
      <w:r w:rsidR="003629AA" w:rsidRPr="002C426B">
        <w:rPr>
          <w:rFonts w:asciiTheme="majorBidi" w:hAnsiTheme="majorBidi" w:cstheme="majorBidi"/>
          <w:color w:val="000000"/>
          <w:sz w:val="24"/>
          <w:szCs w:val="24"/>
        </w:rPr>
        <w:t xml:space="preserve">also </w:t>
      </w:r>
      <w:r w:rsidRPr="002C426B">
        <w:rPr>
          <w:rFonts w:asciiTheme="majorBidi" w:hAnsiTheme="majorBidi" w:cstheme="majorBidi"/>
          <w:color w:val="000000"/>
          <w:sz w:val="24"/>
          <w:szCs w:val="24"/>
        </w:rPr>
        <w:t>develops progressive gait defects characterised by wider hind</w:t>
      </w:r>
      <w:r w:rsidR="003629AA"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limb base-of-support (BOS)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p>
    <w:p w:rsidR="00985A10" w:rsidRPr="00712D81"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To evaluate the effects of exercise on gait defects we used the automated CatWalk system (see section 2.2.11.</w:t>
      </w:r>
      <w:r w:rsidR="005B4CD8">
        <w:rPr>
          <w:rFonts w:asciiTheme="majorBidi" w:hAnsiTheme="majorBidi" w:cstheme="majorBidi"/>
          <w:color w:val="000000"/>
          <w:sz w:val="24"/>
          <w:szCs w:val="24"/>
        </w:rPr>
        <w:t>4</w:t>
      </w:r>
      <w:r w:rsidRPr="002C426B">
        <w:rPr>
          <w:rFonts w:asciiTheme="majorBidi" w:hAnsiTheme="majorBidi" w:cstheme="majorBidi"/>
          <w:color w:val="000000"/>
          <w:sz w:val="24"/>
          <w:szCs w:val="24"/>
        </w:rPr>
        <w:t xml:space="preserve">). This system permits an objective quantification of various gait parameters, and is therefore a useful tool to analyse gait impairment in animal models of neurological disease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&lt;EndNote&gt;&lt;Cite&gt;&lt;Author&gt;Vandeputte&lt;/Author&gt;&lt;Year&gt;2010&lt;/Year&gt;&lt;RecNum&gt;243&lt;/RecNum&gt;&lt;IDText&gt;Automated quantitative gait analysis in animal models of movement disorders&lt;/IDText&gt;&lt;DisplayText&gt;(Vandeputte et al., 2010)&lt;/DisplayText&gt;&lt;record&gt;&lt;rec-number&gt;243&lt;/rec-number&gt;&lt;foreign-keys&gt;&lt;key app="EN" db-id="xaxsd90ate0v03etrappzts8zxpvtw5wse5v"&gt;243&lt;/key&gt;&lt;key app="ENWeb" db-id="UlKq6ArYHK4AAFF8hIU"&gt;361&lt;/key&gt;&lt;/foreign-keys&gt;&lt;ref-type name="Journal Article"&gt;17&lt;/ref-type&gt;&lt;contributors&gt;&lt;authors&gt;&lt;author&gt;Vandeputte, Caroline&lt;/author&gt;&lt;author&gt;Taymans, Jean-Marc&lt;/author&gt;&lt;author&gt;Casteels, Cindy&lt;/author&gt;&lt;author&gt;Coun, Frea&lt;/author&gt;&lt;author&gt;Ni, Yicheng&lt;/author&gt;&lt;author&gt;Van Laere, Koen&lt;/author&gt;&lt;author&gt;Baekelandt, Veerle&lt;/author&gt;&lt;/authors&gt;&lt;/contributors&gt;&lt;titles&gt;&lt;title&gt;Automated quantitative gait analysis in animal models of movement disorders&lt;/title&gt;&lt;secondary-title&gt;BMC neuroscience&lt;/secondary-title&gt;&lt;/titles&gt;&lt;periodical&gt;&lt;full-title&gt;BMC neuroscience&lt;/full-title&gt;&lt;/periodical&gt;&lt;pages&gt;92&lt;/pages&gt;&lt;volume&gt;11&lt;/volume&gt;&lt;number&gt;1&lt;/number&gt;&lt;dates&gt;&lt;year&gt;2010&lt;/year&gt;&lt;/dates&gt;&lt;pub-location&gt;London :&lt;/pub-location&gt;&lt;isbn&gt;1471-2202&lt;/isbn&gt;&lt;urls&gt;&lt;/urls&gt;&lt;electronic-resource-num&gt;10.1186/1471-2202-11-92&lt;/electronic-resource-num&gt;&lt;/record&gt;&lt;/Cite&gt;&lt;/EndNote&gt;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18" w:tooltip="Vandeputte, 2010 #243" w:history="1">
        <w:r w:rsidR="00E021BE">
          <w:rPr>
            <w:rFonts w:asciiTheme="majorBidi" w:hAnsiTheme="majorBidi" w:cstheme="majorBidi"/>
            <w:noProof/>
            <w:color w:val="000000"/>
            <w:sz w:val="24"/>
            <w:szCs w:val="24"/>
          </w:rPr>
          <w:t>Vandeputte et al.,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Figure 3.4 display</w:t>
      </w:r>
      <w:r w:rsidR="003629AA"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profile</w:t>
      </w:r>
      <w:r w:rsidR="001568A3"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of the footprint</w:t>
      </w:r>
      <w:r w:rsidR="001568A3"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from the automated Cat</w:t>
      </w:r>
      <w:r w:rsidR="001568A3" w:rsidRPr="002C426B">
        <w:rPr>
          <w:rFonts w:asciiTheme="majorBidi" w:hAnsiTheme="majorBidi" w:cstheme="majorBidi"/>
          <w:color w:val="000000"/>
          <w:sz w:val="24"/>
          <w:szCs w:val="24"/>
        </w:rPr>
        <w:t>W</w:t>
      </w:r>
      <w:r w:rsidRPr="002C426B">
        <w:rPr>
          <w:rFonts w:asciiTheme="majorBidi" w:hAnsiTheme="majorBidi" w:cstheme="majorBidi"/>
          <w:color w:val="000000"/>
          <w:sz w:val="24"/>
          <w:szCs w:val="24"/>
        </w:rPr>
        <w:t xml:space="preserve">alk software </w:t>
      </w:r>
      <w:r w:rsidR="001568A3" w:rsidRPr="002C426B">
        <w:rPr>
          <w:rFonts w:asciiTheme="majorBidi" w:hAnsiTheme="majorBidi" w:cstheme="majorBidi"/>
          <w:color w:val="000000"/>
          <w:sz w:val="24"/>
          <w:szCs w:val="24"/>
        </w:rPr>
        <w:t>of female mice at 12 months old</w:t>
      </w:r>
      <w:r w:rsidR="001568A3" w:rsidRPr="002C426B" w:rsidDel="001568A3">
        <w:rPr>
          <w:rFonts w:asciiTheme="majorBidi" w:hAnsiTheme="majorBidi" w:cstheme="majorBidi"/>
          <w:color w:val="000000"/>
          <w:sz w:val="24"/>
          <w:szCs w:val="24"/>
        </w:rPr>
        <w:t xml:space="preserve"> </w:t>
      </w:r>
      <w:r w:rsidR="001568A3" w:rsidRPr="002C426B">
        <w:rPr>
          <w:rFonts w:asciiTheme="majorBidi" w:hAnsiTheme="majorBidi" w:cstheme="majorBidi"/>
          <w:color w:val="000000"/>
          <w:sz w:val="24"/>
          <w:szCs w:val="24"/>
        </w:rPr>
        <w:t>illustrating both the</w:t>
      </w:r>
      <w:r w:rsidRPr="002C426B">
        <w:rPr>
          <w:rFonts w:asciiTheme="majorBidi" w:hAnsiTheme="majorBidi" w:cstheme="majorBidi"/>
          <w:color w:val="000000"/>
          <w:sz w:val="24"/>
          <w:szCs w:val="24"/>
        </w:rPr>
        <w:t xml:space="preserve"> narrower wildtype </w:t>
      </w:r>
      <w:r w:rsidR="001568A3" w:rsidRPr="002C426B">
        <w:rPr>
          <w:rFonts w:asciiTheme="majorBidi" w:hAnsiTheme="majorBidi" w:cstheme="majorBidi"/>
          <w:color w:val="000000"/>
          <w:sz w:val="24"/>
          <w:szCs w:val="24"/>
        </w:rPr>
        <w:t xml:space="preserve">BOS </w:t>
      </w:r>
      <w:r w:rsidRPr="002C426B">
        <w:rPr>
          <w:rFonts w:asciiTheme="majorBidi" w:hAnsiTheme="majorBidi" w:cstheme="majorBidi"/>
          <w:color w:val="000000"/>
          <w:sz w:val="24"/>
          <w:szCs w:val="24"/>
        </w:rPr>
        <w:t xml:space="preserve">(Figure 3.4-A) and </w:t>
      </w:r>
      <w:r w:rsidR="001568A3"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wider </w:t>
      </w:r>
      <w:r w:rsidR="001568A3" w:rsidRPr="002C426B">
        <w:rPr>
          <w:rFonts w:asciiTheme="majorBidi" w:hAnsiTheme="majorBidi" w:cstheme="majorBidi"/>
          <w:color w:val="000000"/>
          <w:sz w:val="24"/>
          <w:szCs w:val="24"/>
        </w:rPr>
        <w:t xml:space="preserve">homozygous </w:t>
      </w:r>
      <w:r w:rsidRPr="002C426B">
        <w:rPr>
          <w:rFonts w:asciiTheme="majorBidi" w:hAnsiTheme="majorBidi" w:cstheme="majorBidi"/>
          <w:color w:val="000000"/>
          <w:sz w:val="24"/>
          <w:szCs w:val="24"/>
        </w:rPr>
        <w:t>BOS (Figure 3.4-B). Figure 3.4-C show</w:t>
      </w:r>
      <w:r w:rsidR="001568A3" w:rsidRPr="002C426B">
        <w:rPr>
          <w:rFonts w:asciiTheme="majorBidi" w:hAnsiTheme="majorBidi" w:cstheme="majorBidi"/>
          <w:color w:val="000000"/>
          <w:sz w:val="24"/>
          <w:szCs w:val="24"/>
        </w:rPr>
        <w:t>s that there is</w:t>
      </w:r>
      <w:r w:rsidRPr="002C426B">
        <w:rPr>
          <w:rFonts w:asciiTheme="majorBidi" w:hAnsiTheme="majorBidi" w:cstheme="majorBidi"/>
          <w:color w:val="000000"/>
          <w:sz w:val="24"/>
          <w:szCs w:val="24"/>
        </w:rPr>
        <w:t xml:space="preserve"> a significant difference between </w:t>
      </w:r>
      <w:r w:rsidR="00712D81" w:rsidRPr="002C426B">
        <w:rPr>
          <w:rFonts w:asciiTheme="majorBidi" w:hAnsiTheme="majorBidi" w:cstheme="majorBidi"/>
          <w:i/>
          <w:iCs/>
          <w:color w:val="000000"/>
          <w:sz w:val="24"/>
          <w:szCs w:val="24"/>
        </w:rPr>
        <w:t>SPAST</w:t>
      </w:r>
      <w:r w:rsidR="00712D81" w:rsidRPr="002C426B">
        <w:rPr>
          <w:rFonts w:asciiTheme="majorBidi" w:hAnsiTheme="majorBidi" w:cstheme="majorBidi"/>
          <w:color w:val="000000"/>
          <w:sz w:val="24"/>
          <w:szCs w:val="24"/>
          <w:vertAlign w:val="superscript"/>
        </w:rPr>
        <w:t>+/+</w:t>
      </w:r>
      <w:r w:rsidR="00712D81" w:rsidRPr="002C426B">
        <w:rPr>
          <w:rFonts w:asciiTheme="majorBidi" w:hAnsiTheme="majorBidi" w:cstheme="majorBidi"/>
          <w:color w:val="000000"/>
          <w:sz w:val="24"/>
          <w:szCs w:val="24"/>
        </w:rPr>
        <w:t xml:space="preserve"> and </w:t>
      </w:r>
      <w:r w:rsidR="00712D81" w:rsidRPr="005B4CD8">
        <w:rPr>
          <w:rFonts w:asciiTheme="majorBidi" w:hAnsiTheme="majorBidi" w:cstheme="majorBidi"/>
          <w:i/>
          <w:iCs/>
          <w:color w:val="000000"/>
          <w:sz w:val="24"/>
          <w:szCs w:val="24"/>
        </w:rPr>
        <w:t>SPAST</w:t>
      </w:r>
      <w:r w:rsidR="00712D81" w:rsidRPr="005B4CD8">
        <w:rPr>
          <w:rFonts w:asciiTheme="majorBidi" w:hAnsiTheme="majorBidi" w:cstheme="majorBidi"/>
          <w:i/>
          <w:iCs/>
          <w:color w:val="000000"/>
          <w:sz w:val="24"/>
          <w:szCs w:val="24"/>
          <w:vertAlign w:val="superscript"/>
        </w:rPr>
        <w:t>ΔE7/ΔE7</w:t>
      </w:r>
      <w:r w:rsidR="00712D81">
        <w:rPr>
          <w:rFonts w:asciiTheme="majorBidi" w:hAnsiTheme="majorBidi" w:cstheme="majorBidi"/>
          <w:color w:val="000000"/>
          <w:sz w:val="24"/>
          <w:szCs w:val="24"/>
          <w:vertAlign w:val="superscript"/>
        </w:rPr>
        <w:t xml:space="preserve"> </w:t>
      </w:r>
      <w:r w:rsidR="00712D81">
        <w:rPr>
          <w:rFonts w:asciiTheme="majorBidi" w:hAnsiTheme="majorBidi" w:cstheme="majorBidi"/>
          <w:color w:val="000000"/>
          <w:sz w:val="24"/>
          <w:szCs w:val="24"/>
        </w:rPr>
        <w:t xml:space="preserve">at this age. </w:t>
      </w: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712D81" w:rsidP="00712D81">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985A10" w:rsidRPr="002C426B" w:rsidRDefault="00985A10" w:rsidP="002C426B">
      <w:pPr>
        <w:spacing w:line="480" w:lineRule="auto"/>
        <w:jc w:val="both"/>
        <w:rPr>
          <w:rFonts w:asciiTheme="majorBidi" w:hAnsiTheme="majorBidi" w:cstheme="majorBidi"/>
          <w:color w:val="000000"/>
          <w:sz w:val="24"/>
          <w:szCs w:val="24"/>
        </w:rPr>
      </w:pPr>
    </w:p>
    <w:p w:rsidR="00985A10" w:rsidRDefault="002204D7" w:rsidP="002C426B">
      <w:pPr>
        <w:jc w:val="both"/>
        <w:rPr>
          <w:rFonts w:asciiTheme="majorBidi" w:hAnsiTheme="majorBidi" w:cstheme="majorBidi"/>
          <w:b/>
          <w:bCs/>
          <w:color w:val="0D0D0D"/>
          <w:sz w:val="24"/>
          <w:szCs w:val="24"/>
        </w:rPr>
      </w:pPr>
      <w:r>
        <w:rPr>
          <w:rFonts w:asciiTheme="majorBidi" w:hAnsiTheme="majorBidi" w:cstheme="majorBidi"/>
          <w:b/>
          <w:bCs/>
          <w:noProof/>
          <w:color w:val="0D0D0D"/>
          <w:sz w:val="24"/>
          <w:szCs w:val="24"/>
          <w:lang w:val="en-US"/>
        </w:rPr>
        <w:drawing>
          <wp:anchor distT="0" distB="0" distL="114300" distR="114300" simplePos="0" relativeHeight="251816448" behindDoc="0" locked="0" layoutInCell="1" allowOverlap="1">
            <wp:simplePos x="0" y="0"/>
            <wp:positionH relativeFrom="column">
              <wp:posOffset>-41275</wp:posOffset>
            </wp:positionH>
            <wp:positionV relativeFrom="paragraph">
              <wp:posOffset>135890</wp:posOffset>
            </wp:positionV>
            <wp:extent cx="3068955" cy="2708275"/>
            <wp:effectExtent l="19050" t="0" r="0" b="0"/>
            <wp:wrapNone/>
            <wp:docPr id="1" name="صورة 1" descr="C:\Users\USER\Google Drive\my thesis\R_chapter_4_ACY\chp ACY  image\BOS.png"/>
            <wp:cNvGraphicFramePr/>
            <a:graphic xmlns:a="http://schemas.openxmlformats.org/drawingml/2006/main">
              <a:graphicData uri="http://schemas.openxmlformats.org/drawingml/2006/picture">
                <pic:pic xmlns:pic="http://schemas.openxmlformats.org/drawingml/2006/picture">
                  <pic:nvPicPr>
                    <pic:cNvPr id="0" name="Picture 50" descr="C:\Users\USER\Google Drive\my thesis\R_chapter_4_ACY\chp ACY  image\BOS.png"/>
                    <pic:cNvPicPr>
                      <a:picLocks noChangeAspect="1" noChangeArrowheads="1"/>
                    </pic:cNvPicPr>
                  </pic:nvPicPr>
                  <pic:blipFill>
                    <a:blip r:embed="rId44"/>
                    <a:srcRect/>
                    <a:stretch>
                      <a:fillRect/>
                    </a:stretch>
                  </pic:blipFill>
                  <pic:spPr bwMode="auto">
                    <a:xfrm>
                      <a:off x="0" y="0"/>
                      <a:ext cx="3068955" cy="2708275"/>
                    </a:xfrm>
                    <a:prstGeom prst="rect">
                      <a:avLst/>
                    </a:prstGeom>
                    <a:noFill/>
                    <a:ln w="9525">
                      <a:noFill/>
                      <a:miter lim="800000"/>
                      <a:headEnd/>
                      <a:tailEnd/>
                    </a:ln>
                  </pic:spPr>
                </pic:pic>
              </a:graphicData>
            </a:graphic>
          </wp:anchor>
        </w:drawing>
      </w:r>
      <w:r w:rsidR="003B118A">
        <w:rPr>
          <w:rFonts w:asciiTheme="majorBidi" w:hAnsiTheme="majorBidi" w:cstheme="majorBidi"/>
          <w:b/>
          <w:bCs/>
          <w:noProof/>
          <w:color w:val="0D0D0D"/>
          <w:sz w:val="24"/>
          <w:szCs w:val="24"/>
          <w:lang w:val="en-US"/>
        </w:rPr>
        <w:drawing>
          <wp:anchor distT="0" distB="0" distL="114300" distR="114300" simplePos="0" relativeHeight="251815424" behindDoc="0" locked="0" layoutInCell="1" allowOverlap="1">
            <wp:simplePos x="0" y="0"/>
            <wp:positionH relativeFrom="column">
              <wp:posOffset>3123194</wp:posOffset>
            </wp:positionH>
            <wp:positionV relativeFrom="paragraph">
              <wp:posOffset>135343</wp:posOffset>
            </wp:positionV>
            <wp:extent cx="2337758" cy="2406769"/>
            <wp:effectExtent l="0" t="0" r="0" b="0"/>
            <wp:wrapNone/>
            <wp:docPr id="366" name="صورة 1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182"/>
                    <pic:cNvPicPr>
                      <a:picLocks noChangeAspect="1" noChangeArrowheads="1"/>
                    </pic:cNvPicPr>
                  </pic:nvPicPr>
                  <pic:blipFill>
                    <a:blip r:embed="rId45"/>
                    <a:srcRect/>
                    <a:stretch>
                      <a:fillRect/>
                    </a:stretch>
                  </pic:blipFill>
                  <pic:spPr bwMode="auto">
                    <a:xfrm>
                      <a:off x="0" y="0"/>
                      <a:ext cx="2337758" cy="2406769"/>
                    </a:xfrm>
                    <a:prstGeom prst="rect">
                      <a:avLst/>
                    </a:prstGeom>
                    <a:noFill/>
                    <a:ln w="9525">
                      <a:noFill/>
                      <a:miter lim="800000"/>
                      <a:headEnd/>
                      <a:tailEnd/>
                    </a:ln>
                  </pic:spPr>
                </pic:pic>
              </a:graphicData>
            </a:graphic>
          </wp:anchor>
        </w:drawing>
      </w:r>
    </w:p>
    <w:p w:rsidR="009009BC" w:rsidRPr="002C426B" w:rsidRDefault="009009BC"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Default="00985A10" w:rsidP="002C426B">
      <w:pPr>
        <w:jc w:val="both"/>
        <w:rPr>
          <w:rFonts w:asciiTheme="majorBidi" w:hAnsiTheme="majorBidi" w:cstheme="majorBidi"/>
          <w:b/>
          <w:bCs/>
          <w:color w:val="0D0D0D"/>
          <w:sz w:val="24"/>
          <w:szCs w:val="24"/>
        </w:rPr>
      </w:pPr>
    </w:p>
    <w:p w:rsidR="00350F04" w:rsidRDefault="009D1209" w:rsidP="002C426B">
      <w:pPr>
        <w:jc w:val="both"/>
        <w:rPr>
          <w:rFonts w:asciiTheme="majorBidi" w:hAnsiTheme="majorBidi" w:cstheme="majorBidi"/>
          <w:b/>
          <w:bCs/>
          <w:color w:val="0D0D0D"/>
          <w:sz w:val="24"/>
          <w:szCs w:val="24"/>
        </w:rPr>
      </w:pPr>
      <w:r>
        <w:rPr>
          <w:rFonts w:asciiTheme="majorBidi" w:hAnsiTheme="majorBidi" w:cstheme="majorBidi"/>
          <w:b/>
          <w:bCs/>
          <w:noProof/>
          <w:color w:val="0D0D0D"/>
          <w:sz w:val="24"/>
          <w:szCs w:val="24"/>
          <w:lang w:val="en-US"/>
        </w:rPr>
        <w:pict>
          <v:shape id="Text Box 58" o:spid="_x0000_s1078" type="#_x0000_t202" style="position:absolute;left:0;text-align:left;margin-left:-11.35pt;margin-top:17.5pt;width:444.95pt;height:118.55pt;z-index:251794944;visibility:visible" o:regroupid="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" filled="f" stroked="f" strokeweight=".5pt">
            <v:path arrowok="t"/>
            <v:textbox style="mso-next-textbox:#Text Box 58">
              <w:txbxContent>
                <w:p w:rsidR="00586AEC" w:rsidRPr="00A3183A" w:rsidRDefault="00586AEC" w:rsidP="002A7B1E">
                  <w:pPr>
                    <w:jc w:val="both"/>
                    <w:rPr>
                      <w:rFonts w:ascii="Times New Roman" w:hAnsi="Times New Roman" w:cs="Times New Roman"/>
                      <w:color w:val="000000"/>
                    </w:rPr>
                  </w:pPr>
                  <w:r w:rsidRPr="00A025C3">
                    <w:rPr>
                      <w:rFonts w:ascii="Times New Roman" w:hAnsi="Times New Roman" w:cs="Times New Roman"/>
                      <w:b/>
                      <w:bCs/>
                      <w:color w:val="000000"/>
                      <w:lang w:val="en-US"/>
                    </w:rPr>
                    <w:t xml:space="preserve">Figure 3.4: </w:t>
                  </w:r>
                  <w:r w:rsidRPr="00A025C3">
                    <w:rPr>
                      <w:rFonts w:ascii="Times New Roman" w:hAnsi="Times New Roman" w:cs="Times New Roman"/>
                      <w:b/>
                      <w:bCs/>
                      <w:color w:val="000000"/>
                    </w:rPr>
                    <w:t>Gait defect of spastin mice analysed by CatWalk automated system at 12 months old</w:t>
                  </w:r>
                  <w:r w:rsidRPr="00A025C3">
                    <w:rPr>
                      <w:rFonts w:ascii="Times New Roman" w:hAnsi="Times New Roman" w:cs="Times New Roman"/>
                      <w:color w:val="000000"/>
                    </w:rPr>
                    <w:t xml:space="preserve">. (A) Displaying the footprints of the </w:t>
                  </w:r>
                  <w:r w:rsidRPr="00A025C3">
                    <w:rPr>
                      <w:rFonts w:ascii="Times New Roman" w:hAnsi="Times New Roman" w:cs="Times New Roman"/>
                      <w:i/>
                      <w:iCs/>
                      <w:color w:val="000000"/>
                    </w:rPr>
                    <w:t>SPAST</w:t>
                  </w:r>
                  <w:r w:rsidRPr="00A025C3">
                    <w:rPr>
                      <w:rFonts w:ascii="Times New Roman" w:hAnsi="Times New Roman" w:cs="Times New Roman"/>
                      <w:i/>
                      <w:iCs/>
                      <w:color w:val="000000"/>
                      <w:vertAlign w:val="superscript"/>
                    </w:rPr>
                    <w:t>+/+</w:t>
                  </w:r>
                  <w:r w:rsidRPr="00A025C3">
                    <w:rPr>
                      <w:rFonts w:ascii="Times New Roman" w:hAnsi="Times New Roman" w:cs="Times New Roman"/>
                      <w:color w:val="000000"/>
                    </w:rPr>
                    <w:t xml:space="preserve"> showing narrower base-of-support (BOS). (B) Displaying footprints of gait defects of </w:t>
                  </w:r>
                  <w:r w:rsidRPr="00A025C3">
                    <w:rPr>
                      <w:rFonts w:ascii="Times New Roman" w:hAnsi="Times New Roman" w:cs="Times New Roman"/>
                      <w:i/>
                      <w:iCs/>
                      <w:color w:val="0D0D0D"/>
                    </w:rPr>
                    <w:t>SPAST</w:t>
                  </w:r>
                  <w:r w:rsidRPr="00A025C3">
                    <w:rPr>
                      <w:rFonts w:ascii="Times New Roman" w:hAnsi="Times New Roman" w:cs="Times New Roman"/>
                      <w:i/>
                      <w:iCs/>
                      <w:color w:val="0D0D0D"/>
                      <w:vertAlign w:val="superscript"/>
                    </w:rPr>
                    <w:t>ΔE7/ΔE7</w:t>
                  </w:r>
                  <w:r w:rsidRPr="00A025C3">
                    <w:rPr>
                      <w:rFonts w:ascii="Times New Roman" w:hAnsi="Times New Roman" w:cs="Times New Roman"/>
                      <w:color w:val="0D0D0D"/>
                      <w:vertAlign w:val="superscript"/>
                    </w:rPr>
                    <w:t xml:space="preserve"> </w:t>
                  </w:r>
                  <w:r w:rsidRPr="00A025C3">
                    <w:rPr>
                      <w:rFonts w:ascii="Times New Roman" w:hAnsi="Times New Roman" w:cs="Times New Roman"/>
                      <w:color w:val="0D0D0D"/>
                    </w:rPr>
                    <w:t xml:space="preserve">showing </w:t>
                  </w:r>
                  <w:r w:rsidRPr="00A025C3">
                    <w:rPr>
                      <w:rFonts w:ascii="Times New Roman" w:hAnsi="Times New Roman" w:cs="Times New Roman"/>
                      <w:color w:val="000000"/>
                    </w:rPr>
                    <w:t xml:space="preserve">wider (BOS). (C) Comparing the BOS of </w:t>
                  </w:r>
                  <w:r w:rsidRPr="00A025C3">
                    <w:rPr>
                      <w:rFonts w:ascii="Times New Roman" w:hAnsi="Times New Roman" w:cs="Times New Roman"/>
                      <w:i/>
                      <w:iCs/>
                      <w:color w:val="0D0D0D"/>
                    </w:rPr>
                    <w:t>SPAST</w:t>
                  </w:r>
                  <w:r w:rsidRPr="00A025C3">
                    <w:rPr>
                      <w:rFonts w:ascii="Times New Roman" w:hAnsi="Times New Roman" w:cs="Times New Roman"/>
                      <w:color w:val="0D0D0D"/>
                      <w:vertAlign w:val="superscript"/>
                    </w:rPr>
                    <w:t xml:space="preserve">+/+ </w:t>
                  </w:r>
                  <w:r w:rsidRPr="00A025C3">
                    <w:rPr>
                      <w:rFonts w:ascii="Times New Roman" w:hAnsi="Times New Roman" w:cs="Times New Roman"/>
                      <w:color w:val="0D0D0D"/>
                    </w:rPr>
                    <w:t xml:space="preserve">and </w:t>
                  </w:r>
                  <w:r w:rsidRPr="00A025C3">
                    <w:rPr>
                      <w:rFonts w:ascii="Times New Roman" w:hAnsi="Times New Roman" w:cs="Times New Roman"/>
                      <w:i/>
                      <w:iCs/>
                      <w:color w:val="0D0D0D"/>
                    </w:rPr>
                    <w:t>SPAST</w:t>
                  </w:r>
                  <w:r w:rsidRPr="00A025C3">
                    <w:rPr>
                      <w:rFonts w:ascii="Times New Roman" w:hAnsi="Times New Roman" w:cs="Times New Roman"/>
                      <w:i/>
                      <w:iCs/>
                      <w:color w:val="0D0D0D"/>
                      <w:vertAlign w:val="superscript"/>
                    </w:rPr>
                    <w:t>ΔE7/ΔE7</w:t>
                  </w:r>
                  <w:r w:rsidRPr="00A025C3">
                    <w:rPr>
                      <w:rFonts w:ascii="Times New Roman" w:hAnsi="Times New Roman" w:cs="Times New Roman"/>
                      <w:color w:val="0D0D0D"/>
                      <w:vertAlign w:val="superscript"/>
                    </w:rPr>
                    <w:t xml:space="preserve"> </w:t>
                  </w:r>
                  <w:r w:rsidRPr="00A025C3">
                    <w:rPr>
                      <w:rFonts w:ascii="Times New Roman" w:hAnsi="Times New Roman" w:cs="Times New Roman"/>
                      <w:color w:val="000000"/>
                    </w:rPr>
                    <w:t>revealed a significant di</w:t>
                  </w:r>
                  <w:r>
                    <w:rPr>
                      <w:rFonts w:ascii="Times New Roman" w:hAnsi="Times New Roman" w:cs="Times New Roman"/>
                      <w:color w:val="000000"/>
                    </w:rPr>
                    <w:t>fference based on two-way ANOVA (eight mice per group).</w:t>
                  </w:r>
                </w:p>
                <w:p w:rsidR="00586AEC" w:rsidRPr="00A025C3" w:rsidRDefault="00586AEC" w:rsidP="00985A10">
                  <w:pPr>
                    <w:rPr>
                      <w:rFonts w:ascii="Times New Roman" w:hAnsi="Times New Roman" w:cs="Times New Roman"/>
                      <w:b/>
                      <w:bCs/>
                      <w:color w:val="000000"/>
                      <w:lang w:val="en-US"/>
                    </w:rPr>
                  </w:pPr>
                </w:p>
              </w:txbxContent>
            </v:textbox>
          </v:shape>
        </w:pict>
      </w:r>
      <w:r>
        <w:rPr>
          <w:rFonts w:asciiTheme="majorBidi" w:hAnsiTheme="majorBidi" w:cstheme="majorBidi"/>
          <w:b/>
          <w:bCs/>
          <w:noProof/>
          <w:color w:val="0D0D0D"/>
          <w:sz w:val="24"/>
          <w:szCs w:val="24"/>
          <w:lang w:val="en-US"/>
        </w:rPr>
        <w:pict>
          <v:line id="Line 186" o:spid="_x0000_s1077" style="position:absolute;left:0;text-align:left;z-index:251793920;visibility:visible" from="-5.8pt,14.4pt" to="427.75pt,14.4pt" o:connectortype="straight" o:regroupid="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" strokeweight="1.5pt"/>
        </w:pict>
      </w:r>
    </w:p>
    <w:p w:rsidR="00350F04" w:rsidRPr="002C426B" w:rsidRDefault="00350F04"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pPr>
    </w:p>
    <w:p w:rsidR="00985A10" w:rsidRPr="002C426B" w:rsidRDefault="00985A10" w:rsidP="002C426B">
      <w:pPr>
        <w:jc w:val="both"/>
        <w:rPr>
          <w:rFonts w:asciiTheme="majorBidi" w:hAnsiTheme="majorBidi" w:cstheme="majorBidi"/>
          <w:b/>
          <w:bCs/>
          <w:color w:val="0D0D0D"/>
          <w:sz w:val="24"/>
          <w:szCs w:val="24"/>
        </w:rPr>
        <w:sectPr w:rsidR="00985A10" w:rsidRPr="002C426B" w:rsidSect="000642C5">
          <w:pgSz w:w="11906" w:h="16838"/>
          <w:pgMar w:top="1134" w:right="1134" w:bottom="1134" w:left="2268" w:header="709" w:footer="709" w:gutter="0"/>
          <w:cols w:space="708"/>
          <w:docGrid w:linePitch="360"/>
        </w:sectPr>
      </w:pPr>
    </w:p>
    <w:p w:rsidR="00217B5B" w:rsidRDefault="00217B5B">
      <w:pPr>
        <w:rPr>
          <w:rFonts w:asciiTheme="majorBidi" w:hAnsiTheme="majorBidi" w:cstheme="majorBidi"/>
          <w:b/>
          <w:bCs/>
          <w:sz w:val="24"/>
          <w:szCs w:val="24"/>
        </w:rPr>
      </w:pPr>
      <w:r>
        <w:rPr>
          <w:rFonts w:asciiTheme="majorBidi" w:hAnsiTheme="majorBidi" w:cstheme="majorBidi"/>
          <w:b/>
          <w:bCs/>
          <w:sz w:val="24"/>
          <w:szCs w:val="24"/>
        </w:rPr>
        <w:lastRenderedPageBreak/>
        <w:br w:type="page"/>
      </w:r>
    </w:p>
    <w:p w:rsidR="00985A10" w:rsidRPr="00DA41EF" w:rsidRDefault="00985A10" w:rsidP="000E74F9">
      <w:pPr>
        <w:pStyle w:val="4"/>
      </w:pPr>
      <w:bookmarkStart w:id="130" w:name="_Toc508875612"/>
      <w:r w:rsidRPr="00DA41EF">
        <w:lastRenderedPageBreak/>
        <w:t>3.3.</w:t>
      </w:r>
      <w:r w:rsidR="001568A3" w:rsidRPr="00DA41EF">
        <w:t>5</w:t>
      </w:r>
      <w:r w:rsidRPr="00DA41EF">
        <w:t>.2 Hind</w:t>
      </w:r>
      <w:r w:rsidR="001568A3" w:rsidRPr="00DA41EF">
        <w:t xml:space="preserve"> </w:t>
      </w:r>
      <w:r w:rsidRPr="00DA41EF">
        <w:t>limb BOS</w:t>
      </w:r>
      <w:bookmarkEnd w:id="130"/>
    </w:p>
    <w:p w:rsidR="00985A10" w:rsidRPr="002C426B" w:rsidRDefault="00985A10" w:rsidP="005B4CD8">
      <w:pPr>
        <w:spacing w:after="0"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To assess the effects of exercise on the walking pattern of a spastin mouse model of HSP we us</w:t>
      </w:r>
      <w:r w:rsidR="001568A3" w:rsidRPr="002C426B">
        <w:rPr>
          <w:rFonts w:asciiTheme="majorBidi" w:hAnsiTheme="majorBidi" w:cstheme="majorBidi"/>
          <w:color w:val="0D0D0D"/>
          <w:sz w:val="24"/>
          <w:szCs w:val="24"/>
        </w:rPr>
        <w:t>ed</w:t>
      </w:r>
      <w:r w:rsidRPr="002C426B">
        <w:rPr>
          <w:rFonts w:asciiTheme="majorBidi" w:hAnsiTheme="majorBidi" w:cstheme="majorBidi"/>
          <w:color w:val="0D0D0D"/>
          <w:sz w:val="24"/>
          <w:szCs w:val="24"/>
        </w:rPr>
        <w:t xml:space="preserve"> a </w:t>
      </w:r>
      <w:bookmarkStart w:id="131" w:name="OLE_LINK13"/>
      <w:r w:rsidRPr="002C426B">
        <w:rPr>
          <w:rFonts w:asciiTheme="majorBidi" w:hAnsiTheme="majorBidi" w:cstheme="majorBidi"/>
          <w:color w:val="0D0D0D"/>
          <w:sz w:val="24"/>
          <w:szCs w:val="24"/>
        </w:rPr>
        <w:t xml:space="preserve">CatWalk </w:t>
      </w:r>
      <w:bookmarkEnd w:id="131"/>
      <w:r w:rsidRPr="002C426B">
        <w:rPr>
          <w:rFonts w:asciiTheme="majorBidi" w:hAnsiTheme="majorBidi" w:cstheme="majorBidi"/>
          <w:color w:val="0D0D0D"/>
          <w:sz w:val="24"/>
          <w:szCs w:val="24"/>
        </w:rPr>
        <w:t>automated gait analysis system (see section 2.2.11.</w:t>
      </w:r>
      <w:r w:rsidR="005B4CD8">
        <w:rPr>
          <w:rFonts w:asciiTheme="majorBidi" w:hAnsiTheme="majorBidi" w:cstheme="majorBidi"/>
          <w:color w:val="0D0D0D"/>
          <w:sz w:val="24"/>
          <w:szCs w:val="24"/>
        </w:rPr>
        <w:t>4</w:t>
      </w:r>
      <w:r w:rsidRPr="002C426B">
        <w:rPr>
          <w:rFonts w:asciiTheme="majorBidi" w:hAnsiTheme="majorBidi" w:cstheme="majorBidi"/>
          <w:color w:val="0D0D0D"/>
          <w:sz w:val="24"/>
          <w:szCs w:val="24"/>
        </w:rPr>
        <w:t xml:space="preserve">) at monthly intervals in the </w:t>
      </w:r>
      <w:r w:rsidR="001568A3" w:rsidRPr="002C426B">
        <w:rPr>
          <w:rFonts w:asciiTheme="majorBidi" w:hAnsiTheme="majorBidi" w:cstheme="majorBidi"/>
          <w:color w:val="0D0D0D"/>
          <w:sz w:val="24"/>
          <w:szCs w:val="24"/>
        </w:rPr>
        <w:t>four</w:t>
      </w:r>
      <w:r w:rsidRPr="002C426B">
        <w:rPr>
          <w:rFonts w:asciiTheme="majorBidi" w:hAnsiTheme="majorBidi" w:cstheme="majorBidi"/>
          <w:color w:val="0D0D0D"/>
          <w:sz w:val="24"/>
          <w:szCs w:val="24"/>
        </w:rPr>
        <w:t xml:space="preserve"> groups, from 3 to 17 months old (Figure 3.5). The graph illustrates the effects of voluntary exercise on BOS. The control group used were the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w:t>
      </w:r>
      <w:r w:rsidRPr="002C426B">
        <w:rPr>
          <w:rFonts w:asciiTheme="majorBidi" w:hAnsiTheme="majorBidi" w:cstheme="majorBidi"/>
          <w:color w:val="0D0D0D"/>
          <w:sz w:val="24"/>
          <w:szCs w:val="24"/>
        </w:rPr>
        <w:t xml:space="preserve"> (+RW) and (-RW) and the Y axis is the BOS in mm. Data at each time point is an average of </w:t>
      </w:r>
      <w:r w:rsidR="001568A3" w:rsidRPr="002C426B">
        <w:rPr>
          <w:rFonts w:asciiTheme="majorBidi" w:hAnsiTheme="majorBidi" w:cstheme="majorBidi"/>
          <w:color w:val="0D0D0D"/>
          <w:sz w:val="24"/>
          <w:szCs w:val="24"/>
        </w:rPr>
        <w:t xml:space="preserve">eight </w:t>
      </w:r>
      <w:r w:rsidRPr="002C426B">
        <w:rPr>
          <w:rFonts w:asciiTheme="majorBidi" w:hAnsiTheme="majorBidi" w:cstheme="majorBidi"/>
          <w:color w:val="0D0D0D"/>
          <w:sz w:val="24"/>
          <w:szCs w:val="24"/>
        </w:rPr>
        <w:t xml:space="preserve">mice (using </w:t>
      </w:r>
      <w:r w:rsidR="001568A3" w:rsidRPr="002C426B">
        <w:rPr>
          <w:rFonts w:asciiTheme="majorBidi" w:hAnsiTheme="majorBidi" w:cstheme="majorBidi"/>
          <w:color w:val="0D0D0D"/>
          <w:sz w:val="24"/>
          <w:szCs w:val="24"/>
        </w:rPr>
        <w:t xml:space="preserve">three </w:t>
      </w:r>
      <w:r w:rsidRPr="002C426B">
        <w:rPr>
          <w:rFonts w:asciiTheme="majorBidi" w:hAnsiTheme="majorBidi" w:cstheme="majorBidi"/>
          <w:color w:val="0D0D0D"/>
          <w:sz w:val="24"/>
          <w:szCs w:val="24"/>
        </w:rPr>
        <w:t>runs per mouse to generate an average BOS for each animal). For quality control, each run had to follow specific criteria (see section 2.2.11.</w:t>
      </w:r>
      <w:r w:rsidR="005B4CD8">
        <w:rPr>
          <w:rFonts w:asciiTheme="majorBidi" w:hAnsiTheme="majorBidi" w:cstheme="majorBidi"/>
          <w:color w:val="0D0D0D"/>
          <w:sz w:val="24"/>
          <w:szCs w:val="24"/>
        </w:rPr>
        <w:t>4</w:t>
      </w:r>
      <w:r w:rsidRPr="002C426B">
        <w:rPr>
          <w:rFonts w:asciiTheme="majorBidi" w:hAnsiTheme="majorBidi" w:cstheme="majorBidi"/>
          <w:color w:val="0D0D0D"/>
          <w:sz w:val="24"/>
          <w:szCs w:val="24"/>
        </w:rPr>
        <w:t xml:space="preserve">). The statistical analysis involved </w:t>
      </w:r>
      <w:r w:rsidRPr="002C426B">
        <w:rPr>
          <w:rFonts w:asciiTheme="majorBidi" w:hAnsiTheme="majorBidi" w:cstheme="majorBidi"/>
          <w:color w:val="000000"/>
          <w:sz w:val="24"/>
          <w:szCs w:val="24"/>
        </w:rPr>
        <w:t>two-way ANOVA followed by Bonferroni's multiple comparisons test.</w:t>
      </w:r>
    </w:p>
    <w:p w:rsidR="00985A10" w:rsidRPr="00712D81" w:rsidRDefault="00985A10" w:rsidP="00712D81">
      <w:pPr>
        <w:spacing w:line="480" w:lineRule="auto"/>
        <w:ind w:firstLine="720"/>
        <w:jc w:val="both"/>
        <w:rPr>
          <w:rFonts w:asciiTheme="majorBidi" w:hAnsiTheme="majorBidi" w:cstheme="majorBidi"/>
          <w:color w:val="0D0D0D"/>
          <w:sz w:val="24"/>
          <w:szCs w:val="24"/>
        </w:rPr>
      </w:pPr>
      <w:r w:rsidRPr="00712D81">
        <w:rPr>
          <w:rFonts w:asciiTheme="majorBidi" w:hAnsiTheme="majorBidi" w:cstheme="majorBidi"/>
          <w:color w:val="0D0D0D"/>
          <w:sz w:val="24"/>
          <w:szCs w:val="24"/>
        </w:rPr>
        <w:t>Overall</w:t>
      </w:r>
      <w:r w:rsidR="001568A3" w:rsidRPr="00712D81">
        <w:rPr>
          <w:rFonts w:asciiTheme="majorBidi" w:hAnsiTheme="majorBidi" w:cstheme="majorBidi"/>
          <w:color w:val="0D0D0D"/>
          <w:sz w:val="24"/>
          <w:szCs w:val="24"/>
        </w:rPr>
        <w:t>,</w:t>
      </w:r>
      <w:r w:rsidRPr="00712D81">
        <w:rPr>
          <w:rFonts w:asciiTheme="majorBidi" w:hAnsiTheme="majorBidi" w:cstheme="majorBidi"/>
          <w:color w:val="0D0D0D"/>
          <w:sz w:val="24"/>
          <w:szCs w:val="24"/>
        </w:rPr>
        <w:t xml:space="preserve"> statistical analysis of the graph shows no significant differen</w:t>
      </w:r>
      <w:r w:rsidR="001568A3" w:rsidRPr="00712D81">
        <w:rPr>
          <w:rFonts w:asciiTheme="majorBidi" w:hAnsiTheme="majorBidi" w:cstheme="majorBidi"/>
          <w:color w:val="0D0D0D"/>
          <w:sz w:val="24"/>
          <w:szCs w:val="24"/>
        </w:rPr>
        <w:t>ces</w:t>
      </w:r>
      <w:r w:rsidRPr="00712D81">
        <w:rPr>
          <w:rFonts w:asciiTheme="majorBidi" w:hAnsiTheme="majorBidi" w:cstheme="majorBidi"/>
          <w:color w:val="0D0D0D"/>
          <w:sz w:val="24"/>
          <w:szCs w:val="24"/>
        </w:rPr>
        <w:t xml:space="preserve"> between the groups </w:t>
      </w:r>
      <w:r w:rsidRPr="00712D81">
        <w:rPr>
          <w:rFonts w:asciiTheme="majorBidi" w:hAnsiTheme="majorBidi" w:cstheme="majorBidi"/>
          <w:i/>
          <w:iCs/>
          <w:color w:val="0D0D0D"/>
          <w:sz w:val="24"/>
          <w:szCs w:val="24"/>
        </w:rPr>
        <w:t>(p</w:t>
      </w:r>
      <w:r w:rsidRPr="002C426B">
        <w:rPr>
          <w:rFonts w:asciiTheme="majorBidi" w:hAnsiTheme="majorBidi" w:cstheme="majorBidi"/>
          <w:color w:val="0D0D0D"/>
          <w:sz w:val="24"/>
          <w:szCs w:val="24"/>
        </w:rPr>
        <w:t>= 0.3760).</w:t>
      </w:r>
      <w:r w:rsidRPr="00712D81">
        <w:rPr>
          <w:rFonts w:asciiTheme="majorBidi" w:hAnsiTheme="majorBidi" w:cstheme="majorBidi"/>
          <w:color w:val="0D0D0D"/>
          <w:sz w:val="24"/>
          <w:szCs w:val="24"/>
        </w:rPr>
        <w:t xml:space="preserve"> </w:t>
      </w:r>
      <w:r w:rsidR="001568A3" w:rsidRPr="00712D81">
        <w:rPr>
          <w:rFonts w:asciiTheme="majorBidi" w:hAnsiTheme="majorBidi" w:cstheme="majorBidi"/>
          <w:color w:val="0D0D0D"/>
          <w:sz w:val="24"/>
          <w:szCs w:val="24"/>
        </w:rPr>
        <w:t>T</w:t>
      </w:r>
      <w:r w:rsidRPr="00712D81">
        <w:rPr>
          <w:rFonts w:asciiTheme="majorBidi" w:hAnsiTheme="majorBidi" w:cstheme="majorBidi"/>
          <w:color w:val="0D0D0D"/>
          <w:sz w:val="24"/>
          <w:szCs w:val="24"/>
        </w:rPr>
        <w:t xml:space="preserve">he statistical analysis between the </w:t>
      </w:r>
      <w:r w:rsidRPr="00712D81">
        <w:rPr>
          <w:rFonts w:asciiTheme="majorBidi" w:hAnsiTheme="majorBidi" w:cstheme="majorBidi"/>
          <w:i/>
          <w:iCs/>
          <w:color w:val="0D0D0D"/>
          <w:sz w:val="24"/>
          <w:szCs w:val="24"/>
        </w:rPr>
        <w:t>SPAST</w:t>
      </w:r>
      <w:r w:rsidRPr="00712D81">
        <w:rPr>
          <w:rFonts w:asciiTheme="majorBidi" w:hAnsiTheme="majorBidi" w:cstheme="majorBidi"/>
          <w:i/>
          <w:iCs/>
          <w:color w:val="0D0D0D"/>
          <w:sz w:val="24"/>
          <w:szCs w:val="24"/>
          <w:vertAlign w:val="superscript"/>
        </w:rPr>
        <w:t>+/+</w:t>
      </w:r>
      <w:r w:rsidRPr="00712D81">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and </w:t>
      </w:r>
      <w:r w:rsidRPr="00712D81">
        <w:rPr>
          <w:rFonts w:asciiTheme="majorBidi" w:hAnsiTheme="majorBidi" w:cstheme="majorBidi"/>
          <w:i/>
          <w:iCs/>
          <w:color w:val="0D0D0D"/>
          <w:sz w:val="24"/>
          <w:szCs w:val="24"/>
        </w:rPr>
        <w:t>SPAST</w:t>
      </w:r>
      <w:r w:rsidRPr="00712D81">
        <w:rPr>
          <w:rFonts w:asciiTheme="majorBidi" w:hAnsiTheme="majorBidi" w:cstheme="majorBidi"/>
          <w:i/>
          <w:iCs/>
          <w:color w:val="0D0D0D"/>
          <w:sz w:val="24"/>
          <w:szCs w:val="24"/>
          <w:vertAlign w:val="superscript"/>
        </w:rPr>
        <w:t>ΔE7/ΔE7</w:t>
      </w:r>
      <w:r w:rsidRPr="00712D81">
        <w:rPr>
          <w:rFonts w:asciiTheme="majorBidi" w:hAnsiTheme="majorBidi" w:cstheme="majorBidi"/>
          <w:color w:val="0D0D0D"/>
          <w:sz w:val="24"/>
          <w:szCs w:val="24"/>
        </w:rPr>
        <w:t xml:space="preserve"> </w:t>
      </w:r>
      <w:r w:rsidR="001568A3" w:rsidRPr="002C426B">
        <w:rPr>
          <w:rFonts w:asciiTheme="majorBidi" w:hAnsiTheme="majorBidi" w:cstheme="majorBidi"/>
          <w:color w:val="0D0D0D"/>
          <w:sz w:val="24"/>
          <w:szCs w:val="24"/>
        </w:rPr>
        <w:t xml:space="preserve">groups did </w:t>
      </w:r>
      <w:r w:rsidRPr="002C426B">
        <w:rPr>
          <w:rFonts w:asciiTheme="majorBidi" w:hAnsiTheme="majorBidi" w:cstheme="majorBidi"/>
          <w:color w:val="0D0D0D"/>
          <w:sz w:val="24"/>
          <w:szCs w:val="24"/>
        </w:rPr>
        <w:t>reveal a significant difference</w:t>
      </w:r>
      <w:r w:rsidR="001568A3" w:rsidRPr="002C426B">
        <w:rPr>
          <w:rFonts w:asciiTheme="majorBidi" w:hAnsiTheme="majorBidi" w:cstheme="majorBidi"/>
          <w:color w:val="0D0D0D"/>
          <w:sz w:val="24"/>
          <w:szCs w:val="24"/>
        </w:rPr>
        <w:t>, however</w:t>
      </w:r>
      <w:r w:rsidRPr="002C426B">
        <w:rPr>
          <w:rFonts w:asciiTheme="majorBidi" w:hAnsiTheme="majorBidi" w:cstheme="majorBidi"/>
          <w:color w:val="0D0D0D"/>
          <w:sz w:val="24"/>
          <w:szCs w:val="24"/>
        </w:rPr>
        <w:t xml:space="preserve"> (</w:t>
      </w:r>
      <w:r w:rsidRPr="00712D81">
        <w:rPr>
          <w:rFonts w:asciiTheme="majorBidi" w:hAnsiTheme="majorBidi" w:cstheme="majorBidi"/>
          <w:i/>
          <w:iCs/>
          <w:color w:val="0D0D0D"/>
          <w:sz w:val="24"/>
          <w:szCs w:val="24"/>
        </w:rPr>
        <w:t>p</w:t>
      </w:r>
      <w:r w:rsidRPr="002C426B">
        <w:rPr>
          <w:rFonts w:asciiTheme="majorBidi" w:hAnsiTheme="majorBidi" w:cstheme="majorBidi"/>
          <w:color w:val="0D0D0D"/>
          <w:sz w:val="24"/>
          <w:szCs w:val="24"/>
        </w:rPr>
        <w:t>=</w:t>
      </w:r>
      <w:r w:rsidRPr="00712D81">
        <w:rPr>
          <w:rFonts w:asciiTheme="majorBidi" w:hAnsiTheme="majorBidi" w:cstheme="majorBidi"/>
          <w:color w:val="0D0D0D"/>
          <w:sz w:val="24"/>
          <w:szCs w:val="24"/>
        </w:rPr>
        <w:t xml:space="preserve"> 0.0012). Also, there were no significant differen</w:t>
      </w:r>
      <w:r w:rsidR="001568A3" w:rsidRPr="00712D81">
        <w:rPr>
          <w:rFonts w:asciiTheme="majorBidi" w:hAnsiTheme="majorBidi" w:cstheme="majorBidi"/>
          <w:color w:val="0D0D0D"/>
          <w:sz w:val="24"/>
          <w:szCs w:val="24"/>
        </w:rPr>
        <w:t>ces</w:t>
      </w:r>
      <w:r w:rsidRPr="00712D81">
        <w:rPr>
          <w:rFonts w:asciiTheme="majorBidi" w:hAnsiTheme="majorBidi" w:cstheme="majorBidi"/>
          <w:color w:val="0D0D0D"/>
          <w:sz w:val="24"/>
          <w:szCs w:val="24"/>
        </w:rPr>
        <w:t xml:space="preserve"> detected between </w:t>
      </w:r>
      <w:r w:rsidRPr="00712D81">
        <w:rPr>
          <w:rFonts w:asciiTheme="majorBidi" w:hAnsiTheme="majorBidi" w:cstheme="majorBidi"/>
          <w:i/>
          <w:iCs/>
          <w:color w:val="0D0D0D"/>
          <w:sz w:val="24"/>
          <w:szCs w:val="24"/>
        </w:rPr>
        <w:t>SPAST</w:t>
      </w:r>
      <w:r w:rsidRPr="00712D81">
        <w:rPr>
          <w:rFonts w:asciiTheme="majorBidi" w:hAnsiTheme="majorBidi" w:cstheme="majorBidi"/>
          <w:i/>
          <w:iCs/>
          <w:color w:val="0D0D0D"/>
          <w:sz w:val="24"/>
          <w:szCs w:val="24"/>
          <w:vertAlign w:val="superscript"/>
        </w:rPr>
        <w:t>+/+</w:t>
      </w:r>
      <w:r w:rsidRPr="00712D81">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(+RW) </w:t>
      </w:r>
      <w:r w:rsidRPr="00712D81">
        <w:rPr>
          <w:rFonts w:asciiTheme="majorBidi" w:hAnsiTheme="majorBidi" w:cstheme="majorBidi"/>
          <w:color w:val="0D0D0D"/>
          <w:sz w:val="24"/>
          <w:szCs w:val="24"/>
        </w:rPr>
        <w:t xml:space="preserve">vs (-RW) or </w:t>
      </w:r>
      <w:r w:rsidRPr="00712D81">
        <w:rPr>
          <w:rFonts w:asciiTheme="majorBidi" w:hAnsiTheme="majorBidi" w:cstheme="majorBidi"/>
          <w:i/>
          <w:iCs/>
          <w:color w:val="0D0D0D"/>
          <w:sz w:val="24"/>
          <w:szCs w:val="24"/>
        </w:rPr>
        <w:t>SPAST</w:t>
      </w:r>
      <w:r w:rsidRPr="00712D81">
        <w:rPr>
          <w:rFonts w:asciiTheme="majorBidi" w:hAnsiTheme="majorBidi" w:cstheme="majorBidi"/>
          <w:i/>
          <w:iCs/>
          <w:color w:val="0D0D0D"/>
          <w:sz w:val="24"/>
          <w:szCs w:val="24"/>
          <w:vertAlign w:val="superscript"/>
        </w:rPr>
        <w:t>ΔE7/ΔE7</w:t>
      </w:r>
      <w:r w:rsidRPr="00712D81">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(+RW) vs (-RW) (</w:t>
      </w:r>
      <w:r w:rsidRPr="00712D81">
        <w:rPr>
          <w:rFonts w:asciiTheme="majorBidi" w:hAnsiTheme="majorBidi" w:cstheme="majorBidi"/>
          <w:i/>
          <w:iCs/>
          <w:color w:val="0D0D0D"/>
          <w:sz w:val="24"/>
          <w:szCs w:val="24"/>
        </w:rPr>
        <w:t>p</w:t>
      </w:r>
      <w:r w:rsidRPr="002C426B">
        <w:rPr>
          <w:rFonts w:asciiTheme="majorBidi" w:hAnsiTheme="majorBidi" w:cstheme="majorBidi"/>
          <w:color w:val="0D0D0D"/>
          <w:sz w:val="24"/>
          <w:szCs w:val="24"/>
        </w:rPr>
        <w:t xml:space="preserve"> = </w:t>
      </w:r>
      <w:r w:rsidRPr="00712D81">
        <w:rPr>
          <w:rFonts w:asciiTheme="majorBidi" w:hAnsiTheme="majorBidi" w:cstheme="majorBidi"/>
          <w:color w:val="0D0D0D"/>
          <w:sz w:val="24"/>
          <w:szCs w:val="24"/>
        </w:rPr>
        <w:t>0.8079 and 0.9299)</w:t>
      </w:r>
      <w:r w:rsidR="001568A3" w:rsidRPr="00712D81">
        <w:rPr>
          <w:rFonts w:asciiTheme="majorBidi" w:hAnsiTheme="majorBidi" w:cstheme="majorBidi"/>
          <w:color w:val="0D0D0D"/>
          <w:sz w:val="24"/>
          <w:szCs w:val="24"/>
        </w:rPr>
        <w:t>,</w:t>
      </w:r>
      <w:r w:rsidRPr="00712D81">
        <w:rPr>
          <w:rFonts w:asciiTheme="majorBidi" w:hAnsiTheme="majorBidi" w:cstheme="majorBidi"/>
          <w:color w:val="0D0D0D"/>
          <w:sz w:val="24"/>
          <w:szCs w:val="24"/>
        </w:rPr>
        <w:t xml:space="preserve"> respectively. </w:t>
      </w:r>
    </w:p>
    <w:p w:rsidR="00985A10" w:rsidRPr="002C426B" w:rsidRDefault="00985A10" w:rsidP="00321842">
      <w:pPr>
        <w:spacing w:after="0"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It can be seen from the graph that the BOS of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mice </w:t>
      </w:r>
      <w:r w:rsidR="00321842">
        <w:rPr>
          <w:rFonts w:asciiTheme="majorBidi" w:hAnsiTheme="majorBidi" w:cstheme="majorBidi"/>
          <w:color w:val="0D0D0D"/>
          <w:sz w:val="24"/>
          <w:szCs w:val="24"/>
        </w:rPr>
        <w:t>was</w:t>
      </w:r>
      <w:r w:rsidR="00EF1806"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not influenced by wheel running, nor was it affected by increasing age</w:t>
      </w:r>
      <w:r w:rsidR="00EF1806"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as it remained between 11.0 </w:t>
      </w:r>
      <w:r w:rsidR="00EF1806" w:rsidRPr="002C426B">
        <w:rPr>
          <w:rFonts w:asciiTheme="majorBidi" w:hAnsiTheme="majorBidi" w:cstheme="majorBidi"/>
          <w:color w:val="0D0D0D"/>
          <w:sz w:val="24"/>
          <w:szCs w:val="24"/>
        </w:rPr>
        <w:t>and</w:t>
      </w:r>
      <w:r w:rsidRPr="002C426B">
        <w:rPr>
          <w:rFonts w:asciiTheme="majorBidi" w:hAnsiTheme="majorBidi" w:cstheme="majorBidi"/>
          <w:color w:val="0D0D0D"/>
          <w:sz w:val="24"/>
          <w:szCs w:val="24"/>
        </w:rPr>
        <w:t xml:space="preserve"> 12.6 mm. </w:t>
      </w:r>
      <w:r w:rsidR="00EF1806" w:rsidRPr="002C426B">
        <w:rPr>
          <w:rFonts w:asciiTheme="majorBidi" w:hAnsiTheme="majorBidi" w:cstheme="majorBidi"/>
          <w:color w:val="0D0D0D"/>
          <w:sz w:val="24"/>
          <w:szCs w:val="24"/>
        </w:rPr>
        <w:t>T</w:t>
      </w:r>
      <w:r w:rsidRPr="002C426B">
        <w:rPr>
          <w:rFonts w:asciiTheme="majorBidi" w:hAnsiTheme="majorBidi" w:cstheme="majorBidi"/>
          <w:color w:val="0D0D0D"/>
          <w:sz w:val="24"/>
          <w:szCs w:val="24"/>
        </w:rPr>
        <w:t xml:space="preserve">he BOS in both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(+RW) and (-RW)</w:t>
      </w:r>
      <w:r w:rsidR="00EF1806" w:rsidRPr="002C426B">
        <w:rPr>
          <w:rFonts w:asciiTheme="majorBidi" w:hAnsiTheme="majorBidi" w:cstheme="majorBidi"/>
          <w:color w:val="0D0D0D"/>
          <w:sz w:val="24"/>
          <w:szCs w:val="24"/>
        </w:rPr>
        <w:t xml:space="preserve"> increased dramatically, however</w:t>
      </w:r>
      <w:r w:rsidRPr="002C426B">
        <w:rPr>
          <w:rFonts w:asciiTheme="majorBidi" w:hAnsiTheme="majorBidi" w:cstheme="majorBidi"/>
          <w:color w:val="0D0D0D"/>
          <w:sz w:val="24"/>
          <w:szCs w:val="24"/>
        </w:rPr>
        <w:t xml:space="preserve">. At the first time point, </w:t>
      </w:r>
      <w:r w:rsidR="00EF1806" w:rsidRPr="002C426B">
        <w:rPr>
          <w:rFonts w:asciiTheme="majorBidi" w:hAnsiTheme="majorBidi" w:cstheme="majorBidi"/>
          <w:color w:val="0D0D0D"/>
          <w:sz w:val="24"/>
          <w:szCs w:val="24"/>
        </w:rPr>
        <w:t xml:space="preserve">three </w:t>
      </w:r>
      <w:r w:rsidRPr="002C426B">
        <w:rPr>
          <w:rFonts w:asciiTheme="majorBidi" w:hAnsiTheme="majorBidi" w:cstheme="majorBidi"/>
          <w:color w:val="0D0D0D"/>
          <w:sz w:val="24"/>
          <w:szCs w:val="24"/>
        </w:rPr>
        <w:t xml:space="preserve">months of age, there was a slight difference between spastin mutants and controls, as the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(-RW) was (mean </w:t>
      </w:r>
      <w:r w:rsidRPr="002C426B">
        <w:rPr>
          <w:rFonts w:asciiTheme="majorBidi" w:hAnsiTheme="majorBidi" w:cstheme="majorBidi"/>
          <w:color w:val="0D0D0D"/>
          <w:sz w:val="24"/>
          <w:szCs w:val="24"/>
          <w:u w:val="single"/>
        </w:rPr>
        <w:t>+</w:t>
      </w:r>
      <w:r w:rsidRPr="002C426B">
        <w:rPr>
          <w:rFonts w:asciiTheme="majorBidi" w:hAnsiTheme="majorBidi" w:cstheme="majorBidi"/>
          <w:color w:val="0D0D0D"/>
          <w:sz w:val="24"/>
          <w:szCs w:val="24"/>
        </w:rPr>
        <w:t xml:space="preserve">SD) 11.4 </w:t>
      </w:r>
      <w:r w:rsidRPr="002C426B">
        <w:rPr>
          <w:rFonts w:asciiTheme="majorBidi" w:hAnsiTheme="majorBidi" w:cstheme="majorBidi"/>
          <w:color w:val="0D0D0D"/>
          <w:sz w:val="24"/>
          <w:szCs w:val="24"/>
          <w:u w:val="single"/>
        </w:rPr>
        <w:t>+</w:t>
      </w:r>
      <w:r w:rsidRPr="002C426B">
        <w:rPr>
          <w:rFonts w:asciiTheme="majorBidi" w:hAnsiTheme="majorBidi" w:cstheme="majorBidi"/>
          <w:color w:val="0D0D0D"/>
          <w:sz w:val="24"/>
          <w:szCs w:val="24"/>
        </w:rPr>
        <w:t xml:space="preserve">1 mm,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(+RW) 11 </w:t>
      </w:r>
      <w:r w:rsidRPr="002C426B">
        <w:rPr>
          <w:rFonts w:asciiTheme="majorBidi" w:hAnsiTheme="majorBidi" w:cstheme="majorBidi"/>
          <w:color w:val="0D0D0D"/>
          <w:sz w:val="24"/>
          <w:szCs w:val="24"/>
          <w:u w:val="single"/>
        </w:rPr>
        <w:t>+</w:t>
      </w:r>
      <w:r w:rsidRPr="002C426B">
        <w:rPr>
          <w:rFonts w:asciiTheme="majorBidi" w:hAnsiTheme="majorBidi" w:cstheme="majorBidi"/>
          <w:color w:val="0D0D0D"/>
          <w:sz w:val="24"/>
          <w:szCs w:val="24"/>
        </w:rPr>
        <w:t xml:space="preserve">1.3 mm,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(-RW) 12.5 </w:t>
      </w:r>
      <w:r w:rsidRPr="002C426B">
        <w:rPr>
          <w:rFonts w:asciiTheme="majorBidi" w:hAnsiTheme="majorBidi" w:cstheme="majorBidi"/>
          <w:color w:val="0D0D0D"/>
          <w:sz w:val="24"/>
          <w:szCs w:val="24"/>
          <w:u w:val="single"/>
        </w:rPr>
        <w:t>+</w:t>
      </w:r>
      <w:r w:rsidRPr="002C426B">
        <w:rPr>
          <w:rFonts w:asciiTheme="majorBidi" w:hAnsiTheme="majorBidi" w:cstheme="majorBidi"/>
          <w:color w:val="0D0D0D"/>
          <w:sz w:val="24"/>
          <w:szCs w:val="24"/>
        </w:rPr>
        <w:t xml:space="preserve">1.2 mm and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(+RW) 12.5 </w:t>
      </w:r>
      <w:r w:rsidRPr="002C426B">
        <w:rPr>
          <w:rFonts w:asciiTheme="majorBidi" w:hAnsiTheme="majorBidi" w:cstheme="majorBidi"/>
          <w:color w:val="0D0D0D"/>
          <w:sz w:val="24"/>
          <w:szCs w:val="24"/>
          <w:u w:val="single"/>
        </w:rPr>
        <w:t>+</w:t>
      </w:r>
      <w:r w:rsidRPr="002C426B">
        <w:rPr>
          <w:rFonts w:asciiTheme="majorBidi" w:hAnsiTheme="majorBidi" w:cstheme="majorBidi"/>
          <w:color w:val="0D0D0D"/>
          <w:sz w:val="24"/>
          <w:szCs w:val="24"/>
        </w:rPr>
        <w:t>1 mm</w:t>
      </w:r>
      <w:r w:rsidR="00EF1806" w:rsidRPr="002C426B">
        <w:rPr>
          <w:rFonts w:asciiTheme="majorBidi" w:hAnsiTheme="majorBidi" w:cstheme="majorBidi"/>
          <w:color w:val="0D0D0D"/>
          <w:sz w:val="24"/>
          <w:szCs w:val="24"/>
        </w:rPr>
        <w:t>. These</w:t>
      </w:r>
      <w:r w:rsidRPr="002C426B">
        <w:rPr>
          <w:rFonts w:asciiTheme="majorBidi" w:hAnsiTheme="majorBidi" w:cstheme="majorBidi"/>
          <w:color w:val="0D0D0D"/>
          <w:sz w:val="24"/>
          <w:szCs w:val="24"/>
        </w:rPr>
        <w:t xml:space="preserve"> differences were not statistically significant</w:t>
      </w:r>
      <w:r w:rsidR="00EF1806" w:rsidRPr="002C426B">
        <w:rPr>
          <w:rFonts w:asciiTheme="majorBidi" w:hAnsiTheme="majorBidi" w:cstheme="majorBidi"/>
          <w:color w:val="0D0D0D"/>
          <w:sz w:val="24"/>
          <w:szCs w:val="24"/>
        </w:rPr>
        <w:t>, however</w:t>
      </w:r>
      <w:r w:rsidRPr="002C426B">
        <w:rPr>
          <w:rFonts w:asciiTheme="majorBidi" w:hAnsiTheme="majorBidi" w:cstheme="majorBidi"/>
          <w:color w:val="0D0D0D"/>
          <w:sz w:val="24"/>
          <w:szCs w:val="24"/>
        </w:rPr>
        <w:t xml:space="preserve">. The differences between the spastin and wildtype groups increased over time as the BOS of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(-RW) and (+RW) groups became wider than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w:t>
      </w:r>
      <w:r w:rsidRPr="002C426B">
        <w:rPr>
          <w:rFonts w:asciiTheme="majorBidi" w:hAnsiTheme="majorBidi" w:cstheme="majorBidi"/>
          <w:color w:val="0D0D0D"/>
          <w:sz w:val="24"/>
          <w:szCs w:val="24"/>
        </w:rPr>
        <w:t xml:space="preserve"> (+RW) and (-RW).</w:t>
      </w:r>
    </w:p>
    <w:p w:rsidR="00985A10" w:rsidRPr="002C426B" w:rsidRDefault="00985A10" w:rsidP="002C426B">
      <w:pPr>
        <w:spacing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lastRenderedPageBreak/>
        <w:t xml:space="preserve">By four months old, the BOS </w:t>
      </w:r>
      <w:bookmarkStart w:id="132" w:name="OLE_LINK2"/>
      <w:r w:rsidRPr="002C426B">
        <w:rPr>
          <w:rFonts w:asciiTheme="majorBidi" w:hAnsiTheme="majorBidi" w:cstheme="majorBidi"/>
          <w:color w:val="0D0D0D"/>
          <w:sz w:val="24"/>
          <w:szCs w:val="24"/>
        </w:rPr>
        <w:t xml:space="preserve">of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w:t>
      </w:r>
      <w:r w:rsidRPr="002C426B">
        <w:rPr>
          <w:rFonts w:asciiTheme="majorBidi" w:hAnsiTheme="majorBidi" w:cstheme="majorBidi"/>
          <w:color w:val="0D0D0D"/>
          <w:sz w:val="24"/>
          <w:szCs w:val="24"/>
        </w:rPr>
        <w:t xml:space="preserve"> (-RW) </w:t>
      </w:r>
      <w:bookmarkEnd w:id="132"/>
      <w:r w:rsidR="00EF1806" w:rsidRPr="002C426B">
        <w:rPr>
          <w:rFonts w:asciiTheme="majorBidi" w:hAnsiTheme="majorBidi" w:cstheme="majorBidi"/>
          <w:color w:val="0D0D0D"/>
          <w:sz w:val="24"/>
          <w:szCs w:val="24"/>
        </w:rPr>
        <w:t xml:space="preserve">was </w:t>
      </w:r>
      <w:r w:rsidRPr="002C426B">
        <w:rPr>
          <w:rFonts w:asciiTheme="majorBidi" w:hAnsiTheme="majorBidi" w:cstheme="majorBidi"/>
          <w:color w:val="0D0D0D"/>
          <w:sz w:val="24"/>
          <w:szCs w:val="24"/>
        </w:rPr>
        <w:t>11</w:t>
      </w:r>
      <w:r w:rsidRPr="002C426B">
        <w:rPr>
          <w:rFonts w:asciiTheme="majorBidi" w:hAnsiTheme="majorBidi" w:cstheme="majorBidi"/>
          <w:color w:val="0D0D0D"/>
          <w:sz w:val="24"/>
          <w:szCs w:val="24"/>
          <w:u w:val="single"/>
        </w:rPr>
        <w:t>+</w:t>
      </w:r>
      <w:r w:rsidRPr="002C426B">
        <w:rPr>
          <w:rFonts w:asciiTheme="majorBidi" w:hAnsiTheme="majorBidi" w:cstheme="majorBidi"/>
          <w:color w:val="0D0D0D"/>
          <w:sz w:val="24"/>
          <w:szCs w:val="24"/>
        </w:rPr>
        <w:t>1</w:t>
      </w:r>
      <w:r w:rsidR="00EF1806"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mm and </w:t>
      </w:r>
      <w:r w:rsidRPr="000E74F9">
        <w:rPr>
          <w:rFonts w:asciiTheme="majorBidi" w:hAnsiTheme="majorBidi" w:cstheme="majorBidi"/>
          <w:i/>
          <w:iCs/>
          <w:color w:val="0D0D0D"/>
          <w:sz w:val="24"/>
          <w:szCs w:val="24"/>
        </w:rPr>
        <w:t>SPAST</w:t>
      </w:r>
      <w:r w:rsidRPr="000E74F9">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(-RW) 13.7 </w:t>
      </w:r>
      <w:r w:rsidRPr="002C426B">
        <w:rPr>
          <w:rFonts w:asciiTheme="majorBidi" w:hAnsiTheme="majorBidi" w:cstheme="majorBidi"/>
          <w:color w:val="0D0D0D"/>
          <w:sz w:val="24"/>
          <w:szCs w:val="24"/>
          <w:u w:val="single"/>
        </w:rPr>
        <w:t>+</w:t>
      </w:r>
      <w:r w:rsidRPr="002C426B">
        <w:rPr>
          <w:rFonts w:asciiTheme="majorBidi" w:hAnsiTheme="majorBidi" w:cstheme="majorBidi"/>
          <w:color w:val="0D0D0D"/>
          <w:sz w:val="24"/>
          <w:szCs w:val="24"/>
        </w:rPr>
        <w:t xml:space="preserve"> 1.2</w:t>
      </w:r>
      <w:r w:rsidR="00EF1806"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mm</w:t>
      </w:r>
      <w:r w:rsidR="00EF1806" w:rsidRPr="002C426B">
        <w:rPr>
          <w:rFonts w:asciiTheme="majorBidi" w:hAnsiTheme="majorBidi" w:cstheme="majorBidi"/>
          <w:color w:val="0D0D0D"/>
          <w:sz w:val="24"/>
          <w:szCs w:val="24"/>
        </w:rPr>
        <w:t>, and</w:t>
      </w:r>
      <w:r w:rsidRPr="002C426B">
        <w:rPr>
          <w:rFonts w:asciiTheme="majorBidi" w:hAnsiTheme="majorBidi" w:cstheme="majorBidi"/>
          <w:color w:val="0D0D0D"/>
          <w:sz w:val="24"/>
          <w:szCs w:val="24"/>
        </w:rPr>
        <w:t xml:space="preserve"> this w</w:t>
      </w:r>
      <w:r w:rsidR="00EF1806" w:rsidRPr="002C426B">
        <w:rPr>
          <w:rFonts w:asciiTheme="majorBidi" w:hAnsiTheme="majorBidi" w:cstheme="majorBidi"/>
          <w:color w:val="0D0D0D"/>
          <w:sz w:val="24"/>
          <w:szCs w:val="24"/>
        </w:rPr>
        <w:t>as</w:t>
      </w:r>
      <w:r w:rsidRPr="002C426B">
        <w:rPr>
          <w:rFonts w:asciiTheme="majorBidi" w:hAnsiTheme="majorBidi" w:cstheme="majorBidi"/>
          <w:color w:val="0D0D0D"/>
          <w:sz w:val="24"/>
          <w:szCs w:val="24"/>
        </w:rPr>
        <w:t xml:space="preserve"> significantly different (</w:t>
      </w:r>
      <w:r w:rsidRPr="002C426B">
        <w:rPr>
          <w:rFonts w:asciiTheme="majorBidi" w:hAnsiTheme="majorBidi" w:cstheme="majorBidi"/>
          <w:i/>
          <w:iCs/>
          <w:color w:val="0D0D0D"/>
          <w:sz w:val="24"/>
          <w:szCs w:val="24"/>
        </w:rPr>
        <w:t>p</w:t>
      </w:r>
      <w:r w:rsidRPr="002C426B">
        <w:rPr>
          <w:rFonts w:asciiTheme="majorBidi" w:hAnsiTheme="majorBidi" w:cstheme="majorBidi"/>
          <w:color w:val="0D0D0D"/>
          <w:sz w:val="24"/>
          <w:szCs w:val="24"/>
        </w:rPr>
        <w:t xml:space="preserve">&lt;0.05). At </w:t>
      </w:r>
      <w:r w:rsidR="00EF1806" w:rsidRPr="002C426B">
        <w:rPr>
          <w:rFonts w:asciiTheme="majorBidi" w:hAnsiTheme="majorBidi" w:cstheme="majorBidi"/>
          <w:color w:val="0D0D0D"/>
          <w:sz w:val="24"/>
          <w:szCs w:val="24"/>
        </w:rPr>
        <w:t>five</w:t>
      </w:r>
      <w:r w:rsidRPr="002C426B">
        <w:rPr>
          <w:rFonts w:asciiTheme="majorBidi" w:hAnsiTheme="majorBidi" w:cstheme="majorBidi"/>
          <w:color w:val="0D0D0D"/>
          <w:sz w:val="24"/>
          <w:szCs w:val="24"/>
        </w:rPr>
        <w:t xml:space="preserve"> months old, the BOS of </w:t>
      </w:r>
      <w:r w:rsidR="00EF1806" w:rsidRPr="002C426B">
        <w:rPr>
          <w:rFonts w:asciiTheme="majorBidi" w:hAnsiTheme="majorBidi" w:cstheme="majorBidi"/>
          <w:color w:val="0D0D0D"/>
          <w:sz w:val="24"/>
          <w:szCs w:val="24"/>
        </w:rPr>
        <w:t xml:space="preserve">the </w:t>
      </w:r>
      <w:r w:rsidRPr="002C426B">
        <w:rPr>
          <w:rFonts w:asciiTheme="majorBidi" w:hAnsiTheme="majorBidi" w:cstheme="majorBidi"/>
          <w:color w:val="0D0D0D"/>
          <w:sz w:val="24"/>
          <w:szCs w:val="24"/>
        </w:rPr>
        <w:t xml:space="preserve">spastin mutant group </w:t>
      </w:r>
      <w:r w:rsidR="00EF1806" w:rsidRPr="002C426B">
        <w:rPr>
          <w:rFonts w:asciiTheme="majorBidi" w:hAnsiTheme="majorBidi" w:cstheme="majorBidi"/>
          <w:color w:val="0D0D0D"/>
          <w:sz w:val="24"/>
          <w:szCs w:val="24"/>
        </w:rPr>
        <w:t xml:space="preserve">had </w:t>
      </w:r>
      <w:r w:rsidRPr="002C426B">
        <w:rPr>
          <w:rFonts w:asciiTheme="majorBidi" w:hAnsiTheme="majorBidi" w:cstheme="majorBidi"/>
          <w:color w:val="0D0D0D"/>
          <w:sz w:val="24"/>
          <w:szCs w:val="24"/>
        </w:rPr>
        <w:t>increased, as the differen</w:t>
      </w:r>
      <w:r w:rsidR="00EF1806" w:rsidRPr="002C426B">
        <w:rPr>
          <w:rFonts w:asciiTheme="majorBidi" w:hAnsiTheme="majorBidi" w:cstheme="majorBidi"/>
          <w:color w:val="0D0D0D"/>
          <w:sz w:val="24"/>
          <w:szCs w:val="24"/>
        </w:rPr>
        <w:t>ce</w:t>
      </w:r>
      <w:r w:rsidRPr="002C426B">
        <w:rPr>
          <w:rFonts w:asciiTheme="majorBidi" w:hAnsiTheme="majorBidi" w:cstheme="majorBidi"/>
          <w:color w:val="0D0D0D"/>
          <w:sz w:val="24"/>
          <w:szCs w:val="24"/>
        </w:rPr>
        <w:t xml:space="preserve"> between the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(-RW) and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(-RW) </w:t>
      </w:r>
      <w:r w:rsidR="00EF1806" w:rsidRPr="002C426B">
        <w:rPr>
          <w:rFonts w:asciiTheme="majorBidi" w:hAnsiTheme="majorBidi" w:cstheme="majorBidi"/>
          <w:color w:val="0D0D0D"/>
          <w:sz w:val="24"/>
          <w:szCs w:val="24"/>
        </w:rPr>
        <w:t xml:space="preserve">groups </w:t>
      </w:r>
      <w:r w:rsidRPr="002C426B">
        <w:rPr>
          <w:rFonts w:asciiTheme="majorBidi" w:hAnsiTheme="majorBidi" w:cstheme="majorBidi"/>
          <w:color w:val="0D0D0D"/>
          <w:sz w:val="24"/>
          <w:szCs w:val="24"/>
        </w:rPr>
        <w:t>was about 25%</w:t>
      </w:r>
      <w:r w:rsidR="00EF1806"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this difference was also statistically significant (</w:t>
      </w:r>
      <w:r w:rsidRPr="002C426B">
        <w:rPr>
          <w:rFonts w:asciiTheme="majorBidi" w:hAnsiTheme="majorBidi" w:cstheme="majorBidi"/>
          <w:i/>
          <w:iCs/>
          <w:color w:val="0D0D0D"/>
          <w:sz w:val="24"/>
          <w:szCs w:val="24"/>
        </w:rPr>
        <w:t>p</w:t>
      </w:r>
      <w:r w:rsidRPr="002C426B">
        <w:rPr>
          <w:rFonts w:asciiTheme="majorBidi" w:hAnsiTheme="majorBidi" w:cstheme="majorBidi"/>
          <w:color w:val="0D0D0D"/>
          <w:sz w:val="24"/>
          <w:szCs w:val="24"/>
        </w:rPr>
        <w:t xml:space="preserve">= 0.0024). The BOS of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(-RW) increased until nine months old to 12</w:t>
      </w:r>
      <w:r w:rsidRPr="002C426B">
        <w:rPr>
          <w:rFonts w:asciiTheme="majorBidi" w:hAnsiTheme="majorBidi" w:cstheme="majorBidi"/>
          <w:color w:val="0D0D0D"/>
          <w:sz w:val="24"/>
          <w:szCs w:val="24"/>
          <w:u w:val="single"/>
        </w:rPr>
        <w:t>+</w:t>
      </w:r>
      <w:r w:rsidRPr="002C426B">
        <w:rPr>
          <w:rFonts w:asciiTheme="majorBidi" w:hAnsiTheme="majorBidi" w:cstheme="majorBidi"/>
          <w:color w:val="0D0D0D"/>
          <w:sz w:val="24"/>
          <w:szCs w:val="24"/>
        </w:rPr>
        <w:t>1</w:t>
      </w:r>
      <w:r w:rsidR="00EF1806"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mm, and then remained relatively constant until 17 months old. In comparison with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(-RW) at nine months old, the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(-RW) BOS was 17</w:t>
      </w:r>
      <w:r w:rsidRPr="002C426B">
        <w:rPr>
          <w:rFonts w:asciiTheme="majorBidi" w:hAnsiTheme="majorBidi" w:cstheme="majorBidi"/>
          <w:color w:val="0D0D0D"/>
          <w:sz w:val="24"/>
          <w:szCs w:val="24"/>
          <w:u w:val="single"/>
        </w:rPr>
        <w:t>+</w:t>
      </w:r>
      <w:r w:rsidRPr="002C426B">
        <w:rPr>
          <w:rFonts w:asciiTheme="majorBidi" w:hAnsiTheme="majorBidi" w:cstheme="majorBidi"/>
          <w:color w:val="0D0D0D"/>
          <w:sz w:val="24"/>
          <w:szCs w:val="24"/>
        </w:rPr>
        <w:t>1</w:t>
      </w:r>
      <w:r w:rsidR="00EF1806"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mm, a highly significant increase of 40% (</w:t>
      </w:r>
      <w:r w:rsidRPr="002C426B">
        <w:rPr>
          <w:rFonts w:asciiTheme="majorBidi" w:hAnsiTheme="majorBidi" w:cstheme="majorBidi"/>
          <w:i/>
          <w:iCs/>
          <w:color w:val="0D0D0D"/>
          <w:sz w:val="24"/>
          <w:szCs w:val="24"/>
        </w:rPr>
        <w:t>p</w:t>
      </w:r>
      <w:r w:rsidR="005B4CD8">
        <w:rPr>
          <w:rFonts w:asciiTheme="majorBidi" w:hAnsiTheme="majorBidi" w:cstheme="majorBidi"/>
          <w:color w:val="0D0D0D"/>
          <w:sz w:val="24"/>
          <w:szCs w:val="24"/>
        </w:rPr>
        <w:t>&lt;</w:t>
      </w:r>
      <w:r w:rsidRPr="002C426B">
        <w:rPr>
          <w:rFonts w:asciiTheme="majorBidi" w:hAnsiTheme="majorBidi" w:cstheme="majorBidi"/>
          <w:color w:val="0D0D0D"/>
          <w:sz w:val="24"/>
          <w:szCs w:val="24"/>
        </w:rPr>
        <w:t>0.0001). After exercise</w:t>
      </w:r>
      <w:r w:rsidR="00EF1806" w:rsidRPr="002C426B">
        <w:rPr>
          <w:rFonts w:asciiTheme="majorBidi" w:hAnsiTheme="majorBidi" w:cstheme="majorBidi"/>
          <w:color w:val="0D0D0D"/>
          <w:sz w:val="24"/>
          <w:szCs w:val="24"/>
        </w:rPr>
        <w:t>, the</w:t>
      </w:r>
      <w:r w:rsidRPr="002C426B">
        <w:rPr>
          <w:rFonts w:asciiTheme="majorBidi" w:hAnsiTheme="majorBidi" w:cstheme="majorBidi"/>
          <w:color w:val="0D0D0D"/>
          <w:sz w:val="24"/>
          <w:szCs w:val="24"/>
        </w:rPr>
        <w:t xml:space="preserve"> BOS of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+RW</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bec</w:t>
      </w:r>
      <w:r w:rsidR="00EF1806" w:rsidRPr="002C426B">
        <w:rPr>
          <w:rFonts w:asciiTheme="majorBidi" w:hAnsiTheme="majorBidi" w:cstheme="majorBidi"/>
          <w:color w:val="0D0D0D"/>
          <w:sz w:val="24"/>
          <w:szCs w:val="24"/>
        </w:rPr>
        <w:t>a</w:t>
      </w:r>
      <w:r w:rsidRPr="002C426B">
        <w:rPr>
          <w:rFonts w:asciiTheme="majorBidi" w:hAnsiTheme="majorBidi" w:cstheme="majorBidi"/>
          <w:color w:val="0D0D0D"/>
          <w:sz w:val="24"/>
          <w:szCs w:val="24"/>
        </w:rPr>
        <w:t xml:space="preserve">me significantly different from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005B4CD8" w:rsidRPr="005B4CD8">
        <w:rPr>
          <w:rFonts w:asciiTheme="majorBidi" w:hAnsiTheme="majorBidi" w:cstheme="majorBidi"/>
          <w:color w:val="0D0D0D"/>
          <w:sz w:val="24"/>
          <w:szCs w:val="24"/>
        </w:rPr>
        <w:t>(</w:t>
      </w:r>
      <w:r w:rsidR="005B4CD8">
        <w:rPr>
          <w:rFonts w:asciiTheme="majorBidi" w:hAnsiTheme="majorBidi" w:cstheme="majorBidi"/>
          <w:color w:val="0D0D0D"/>
          <w:sz w:val="24"/>
          <w:szCs w:val="24"/>
        </w:rPr>
        <w:t>-</w:t>
      </w:r>
      <w:r w:rsidRPr="002C426B">
        <w:rPr>
          <w:rFonts w:asciiTheme="majorBidi" w:hAnsiTheme="majorBidi" w:cstheme="majorBidi"/>
          <w:color w:val="0D0D0D"/>
          <w:sz w:val="24"/>
          <w:szCs w:val="24"/>
        </w:rPr>
        <w:t>RW</w:t>
      </w:r>
      <w:r w:rsidR="005B4CD8">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at three time points</w:t>
      </w:r>
      <w:r w:rsidR="00EF1806"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9, 13 and 15 months old. </w:t>
      </w:r>
    </w:p>
    <w:p w:rsidR="00985A10" w:rsidRPr="002C426B" w:rsidRDefault="00985A10" w:rsidP="002C426B">
      <w:pPr>
        <w:spacing w:line="480" w:lineRule="auto"/>
        <w:ind w:firstLine="720"/>
        <w:jc w:val="both"/>
        <w:rPr>
          <w:rFonts w:asciiTheme="majorBidi" w:hAnsiTheme="majorBidi" w:cstheme="majorBidi"/>
          <w:sz w:val="24"/>
          <w:szCs w:val="24"/>
        </w:rPr>
      </w:pPr>
      <w:r w:rsidRPr="002C426B">
        <w:rPr>
          <w:rFonts w:asciiTheme="majorBidi" w:hAnsiTheme="majorBidi" w:cstheme="majorBidi"/>
          <w:color w:val="0D0D0D"/>
          <w:sz w:val="24"/>
          <w:szCs w:val="24"/>
        </w:rPr>
        <w:t xml:space="preserve">At the end time point of the study, when the mice were 17 months old, the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(-RW) group had a 34% increase in BOS compared to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(-RW) (</w:t>
      </w:r>
      <w:r w:rsidRPr="00340007">
        <w:rPr>
          <w:rFonts w:asciiTheme="majorBidi" w:hAnsiTheme="majorBidi" w:cstheme="majorBidi"/>
          <w:i/>
          <w:iCs/>
          <w:color w:val="0D0D0D"/>
          <w:sz w:val="24"/>
          <w:szCs w:val="24"/>
        </w:rPr>
        <w:t>p</w:t>
      </w:r>
      <w:r w:rsidRPr="002C426B">
        <w:rPr>
          <w:rFonts w:asciiTheme="majorBidi" w:hAnsiTheme="majorBidi" w:cstheme="majorBidi"/>
          <w:sz w:val="24"/>
          <w:szCs w:val="24"/>
        </w:rPr>
        <w:t>&lt;0.0001)</w:t>
      </w:r>
      <w:r w:rsidRPr="002C426B">
        <w:rPr>
          <w:rFonts w:asciiTheme="majorBidi" w:hAnsiTheme="majorBidi" w:cstheme="majorBidi"/>
          <w:color w:val="0D0D0D"/>
          <w:sz w:val="24"/>
          <w:szCs w:val="24"/>
        </w:rPr>
        <w:t xml:space="preserve">. At this age the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(-RW) mice had a 25% increase in BOS compared to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(+RW), </w:t>
      </w:r>
      <w:r w:rsidR="00EF1806" w:rsidRPr="002C426B">
        <w:rPr>
          <w:rFonts w:asciiTheme="majorBidi" w:hAnsiTheme="majorBidi" w:cstheme="majorBidi"/>
          <w:color w:val="0D0D0D"/>
          <w:sz w:val="24"/>
          <w:szCs w:val="24"/>
        </w:rPr>
        <w:t xml:space="preserve">although </w:t>
      </w:r>
      <w:r w:rsidRPr="002C426B">
        <w:rPr>
          <w:rFonts w:asciiTheme="majorBidi" w:hAnsiTheme="majorBidi" w:cstheme="majorBidi"/>
          <w:color w:val="0D0D0D"/>
          <w:sz w:val="24"/>
          <w:szCs w:val="24"/>
        </w:rPr>
        <w:t>this wa</w:t>
      </w:r>
      <w:r w:rsidR="005B4CD8">
        <w:rPr>
          <w:rFonts w:asciiTheme="majorBidi" w:hAnsiTheme="majorBidi" w:cstheme="majorBidi"/>
          <w:color w:val="0D0D0D"/>
          <w:sz w:val="24"/>
          <w:szCs w:val="24"/>
        </w:rPr>
        <w:t xml:space="preserve">s not statistically significant </w:t>
      </w:r>
      <w:r w:rsidRPr="002C426B">
        <w:rPr>
          <w:rFonts w:asciiTheme="majorBidi" w:hAnsiTheme="majorBidi" w:cstheme="majorBidi"/>
          <w:color w:val="0D0D0D"/>
          <w:sz w:val="24"/>
          <w:szCs w:val="24"/>
        </w:rPr>
        <w:t>(</w:t>
      </w:r>
      <w:r w:rsidRPr="002C426B">
        <w:rPr>
          <w:rFonts w:asciiTheme="majorBidi" w:hAnsiTheme="majorBidi" w:cstheme="majorBidi"/>
          <w:i/>
          <w:iCs/>
          <w:color w:val="0D0D0D"/>
          <w:sz w:val="24"/>
          <w:szCs w:val="24"/>
        </w:rPr>
        <w:t>p</w:t>
      </w:r>
      <w:r w:rsidRPr="002C426B">
        <w:rPr>
          <w:rFonts w:asciiTheme="majorBidi" w:hAnsiTheme="majorBidi" w:cstheme="majorBidi"/>
          <w:color w:val="0D0D0D"/>
          <w:sz w:val="24"/>
          <w:szCs w:val="24"/>
        </w:rPr>
        <w:t>=</w:t>
      </w:r>
      <w:r w:rsidRPr="002C426B">
        <w:rPr>
          <w:rFonts w:asciiTheme="majorBidi" w:hAnsiTheme="majorBidi" w:cstheme="majorBidi"/>
          <w:sz w:val="24"/>
          <w:szCs w:val="24"/>
        </w:rPr>
        <w:t xml:space="preserve">0.3975). </w:t>
      </w:r>
    </w:p>
    <w:p w:rsidR="00072500" w:rsidRPr="002C426B" w:rsidRDefault="00072500" w:rsidP="002C426B">
      <w:pPr>
        <w:spacing w:line="480" w:lineRule="auto"/>
        <w:jc w:val="both"/>
        <w:rPr>
          <w:rFonts w:asciiTheme="majorBidi" w:hAnsiTheme="majorBidi" w:cstheme="majorBidi"/>
          <w:color w:val="0D0D0D"/>
          <w:sz w:val="24"/>
          <w:szCs w:val="24"/>
        </w:rPr>
      </w:pPr>
    </w:p>
    <w:p w:rsidR="00072500" w:rsidRPr="002C426B" w:rsidRDefault="00072500" w:rsidP="002C426B">
      <w:pPr>
        <w:spacing w:line="480" w:lineRule="auto"/>
        <w:jc w:val="both"/>
        <w:rPr>
          <w:rFonts w:asciiTheme="majorBidi" w:hAnsiTheme="majorBidi" w:cstheme="majorBidi"/>
          <w:color w:val="0D0D0D"/>
          <w:sz w:val="24"/>
          <w:szCs w:val="24"/>
        </w:rPr>
      </w:pPr>
    </w:p>
    <w:p w:rsidR="00072500" w:rsidRPr="002C426B" w:rsidRDefault="00072500" w:rsidP="002C426B">
      <w:pPr>
        <w:spacing w:line="480" w:lineRule="auto"/>
        <w:jc w:val="both"/>
        <w:rPr>
          <w:rFonts w:asciiTheme="majorBidi" w:hAnsiTheme="majorBidi" w:cstheme="majorBidi"/>
          <w:color w:val="0D0D0D"/>
          <w:sz w:val="24"/>
          <w:szCs w:val="24"/>
        </w:rPr>
      </w:pPr>
    </w:p>
    <w:p w:rsidR="00712D81" w:rsidRDefault="00712D81">
      <w:pPr>
        <w:rPr>
          <w:rFonts w:asciiTheme="majorBidi" w:hAnsiTheme="majorBidi" w:cstheme="majorBidi"/>
          <w:color w:val="0D0D0D"/>
          <w:sz w:val="24"/>
          <w:szCs w:val="24"/>
        </w:rPr>
      </w:pPr>
      <w:r>
        <w:rPr>
          <w:rFonts w:asciiTheme="majorBidi" w:hAnsiTheme="majorBidi" w:cstheme="majorBidi"/>
          <w:color w:val="0D0D0D"/>
          <w:sz w:val="24"/>
          <w:szCs w:val="24"/>
        </w:rPr>
        <w:br w:type="page"/>
      </w:r>
    </w:p>
    <w:p w:rsidR="00072500" w:rsidRPr="002C426B" w:rsidRDefault="009D1209" w:rsidP="002C426B">
      <w:pPr>
        <w:spacing w:line="480" w:lineRule="auto"/>
        <w:jc w:val="both"/>
        <w:rPr>
          <w:rFonts w:asciiTheme="majorBidi" w:hAnsiTheme="majorBidi" w:cstheme="majorBidi"/>
          <w:color w:val="0D0D0D"/>
          <w:sz w:val="24"/>
          <w:szCs w:val="24"/>
        </w:rPr>
      </w:pPr>
      <w:r w:rsidRPr="009D1209">
        <w:rPr>
          <w:noProof/>
        </w:rPr>
        <w:lastRenderedPageBreak/>
        <w:pict>
          <v:shape id="_x0000_s1535" type="#_x0000_t75" style="position:absolute;left:0;text-align:left;margin-left:-12.1pt;margin-top:-15.7pt;width:446.95pt;height:310.4pt;z-index:251772416">
            <v:imagedata r:id="rId46" o:title=""/>
          </v:shape>
          <o:OLEObject Type="Embed" ProgID="Prism7.Document" ShapeID="_x0000_s1535" DrawAspect="Content" ObjectID="_1583048809" r:id="rId47"/>
        </w:pict>
      </w:r>
    </w:p>
    <w:p w:rsidR="00240EE0" w:rsidRPr="002C426B" w:rsidRDefault="00240EE0" w:rsidP="002C426B">
      <w:pPr>
        <w:jc w:val="both"/>
        <w:rPr>
          <w:rFonts w:asciiTheme="majorBidi" w:hAnsiTheme="majorBidi" w:cstheme="majorBidi"/>
          <w:color w:val="0D0D0D"/>
          <w:sz w:val="24"/>
          <w:szCs w:val="24"/>
        </w:rPr>
      </w:pPr>
    </w:p>
    <w:p w:rsidR="00240EE0" w:rsidRPr="002C426B" w:rsidRDefault="00240EE0" w:rsidP="002C426B">
      <w:pPr>
        <w:jc w:val="both"/>
        <w:rPr>
          <w:rFonts w:asciiTheme="majorBidi" w:hAnsiTheme="majorBidi" w:cstheme="majorBidi"/>
          <w:color w:val="0D0D0D"/>
          <w:sz w:val="24"/>
          <w:szCs w:val="24"/>
        </w:rPr>
      </w:pPr>
    </w:p>
    <w:p w:rsidR="00240EE0" w:rsidRPr="002C426B" w:rsidRDefault="00240EE0" w:rsidP="002C426B">
      <w:pPr>
        <w:jc w:val="both"/>
        <w:rPr>
          <w:rFonts w:asciiTheme="majorBidi" w:hAnsiTheme="majorBidi" w:cstheme="majorBidi"/>
          <w:color w:val="0D0D0D"/>
          <w:sz w:val="24"/>
          <w:szCs w:val="24"/>
        </w:rPr>
      </w:pPr>
    </w:p>
    <w:p w:rsidR="00240EE0" w:rsidRPr="002C426B" w:rsidRDefault="00240EE0" w:rsidP="002C426B">
      <w:pPr>
        <w:jc w:val="both"/>
        <w:rPr>
          <w:rFonts w:asciiTheme="majorBidi" w:hAnsiTheme="majorBidi" w:cstheme="majorBidi"/>
          <w:color w:val="0D0D0D"/>
          <w:sz w:val="24"/>
          <w:szCs w:val="24"/>
        </w:rPr>
      </w:pPr>
    </w:p>
    <w:p w:rsidR="00240EE0" w:rsidRPr="002C426B" w:rsidRDefault="00240EE0" w:rsidP="002C426B">
      <w:pPr>
        <w:jc w:val="both"/>
        <w:rPr>
          <w:rFonts w:asciiTheme="majorBidi" w:hAnsiTheme="majorBidi" w:cstheme="majorBidi"/>
          <w:color w:val="0D0D0D"/>
          <w:sz w:val="24"/>
          <w:szCs w:val="24"/>
        </w:rPr>
      </w:pPr>
    </w:p>
    <w:p w:rsidR="00240EE0" w:rsidRPr="002C426B" w:rsidRDefault="00240EE0" w:rsidP="002C426B">
      <w:pPr>
        <w:jc w:val="both"/>
        <w:rPr>
          <w:rFonts w:asciiTheme="majorBidi" w:hAnsiTheme="majorBidi" w:cstheme="majorBidi"/>
          <w:color w:val="0D0D0D"/>
          <w:sz w:val="24"/>
          <w:szCs w:val="24"/>
        </w:rPr>
      </w:pPr>
    </w:p>
    <w:p w:rsidR="00240EE0" w:rsidRPr="002C426B" w:rsidRDefault="00240EE0" w:rsidP="002C426B">
      <w:pPr>
        <w:jc w:val="both"/>
        <w:rPr>
          <w:rFonts w:asciiTheme="majorBidi" w:hAnsiTheme="majorBidi" w:cstheme="majorBidi"/>
          <w:color w:val="0D0D0D"/>
          <w:sz w:val="24"/>
          <w:szCs w:val="24"/>
        </w:rPr>
      </w:pPr>
    </w:p>
    <w:p w:rsidR="00240EE0" w:rsidRPr="002C426B" w:rsidRDefault="00240EE0" w:rsidP="002C426B">
      <w:pPr>
        <w:jc w:val="both"/>
        <w:rPr>
          <w:rFonts w:asciiTheme="majorBidi" w:hAnsiTheme="majorBidi" w:cstheme="majorBidi"/>
          <w:color w:val="0D0D0D"/>
          <w:sz w:val="24"/>
          <w:szCs w:val="24"/>
        </w:rPr>
      </w:pPr>
    </w:p>
    <w:p w:rsidR="00240EE0" w:rsidRPr="002C426B" w:rsidRDefault="00240EE0" w:rsidP="002C426B">
      <w:pPr>
        <w:jc w:val="both"/>
        <w:rPr>
          <w:rFonts w:asciiTheme="majorBidi" w:hAnsiTheme="majorBidi" w:cstheme="majorBidi"/>
          <w:color w:val="0D0D0D"/>
          <w:sz w:val="24"/>
          <w:szCs w:val="24"/>
        </w:rPr>
      </w:pPr>
    </w:p>
    <w:p w:rsidR="00985A10" w:rsidRPr="002C426B" w:rsidRDefault="00985A10" w:rsidP="002C426B">
      <w:pPr>
        <w:jc w:val="both"/>
        <w:rPr>
          <w:rFonts w:asciiTheme="majorBidi" w:hAnsiTheme="majorBidi" w:cstheme="majorBidi"/>
          <w:color w:val="0D0D0D"/>
          <w:sz w:val="24"/>
          <w:szCs w:val="24"/>
        </w:rPr>
      </w:pPr>
    </w:p>
    <w:tbl>
      <w:tblPr>
        <w:tblpPr w:leftFromText="180" w:rightFromText="180" w:vertAnchor="text" w:horzAnchor="margin" w:tblpX="108" w:tblpY="20"/>
        <w:tblW w:w="878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88"/>
        <w:gridCol w:w="1847"/>
        <w:gridCol w:w="1999"/>
        <w:gridCol w:w="2001"/>
        <w:gridCol w:w="1847"/>
      </w:tblGrid>
      <w:tr w:rsidR="00985A10" w:rsidRPr="002C426B" w:rsidTr="00321842">
        <w:trPr>
          <w:trHeight w:val="714"/>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bookmarkStart w:id="133" w:name="OLE_LINK1"/>
            <w:r w:rsidRPr="00C33BF5">
              <w:rPr>
                <w:rFonts w:asciiTheme="majorBidi" w:eastAsia="Calibri" w:hAnsiTheme="majorBidi" w:cstheme="majorBidi"/>
                <w:b/>
                <w:bCs/>
                <w:color w:val="0D0D0D"/>
                <w:sz w:val="20"/>
                <w:szCs w:val="20"/>
              </w:rPr>
              <w:t>Age</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i/>
                <w:iCs/>
                <w:color w:val="0D0D0D"/>
                <w:sz w:val="20"/>
                <w:szCs w:val="20"/>
              </w:rPr>
              <w:t>SPAST</w:t>
            </w:r>
            <w:r w:rsidRPr="00C33BF5">
              <w:rPr>
                <w:rFonts w:asciiTheme="majorBidi" w:eastAsia="Calibri" w:hAnsiTheme="majorBidi" w:cstheme="majorBidi"/>
                <w:b/>
                <w:bCs/>
                <w:color w:val="0D0D0D"/>
                <w:sz w:val="20"/>
                <w:szCs w:val="20"/>
                <w:vertAlign w:val="superscript"/>
              </w:rPr>
              <w:t>+/+</w:t>
            </w:r>
            <w:r w:rsidRPr="00C33BF5">
              <w:rPr>
                <w:rFonts w:asciiTheme="majorBidi" w:eastAsia="Calibri" w:hAnsiTheme="majorBidi" w:cstheme="majorBidi"/>
                <w:b/>
                <w:bCs/>
                <w:color w:val="0D0D0D"/>
                <w:sz w:val="20"/>
                <w:szCs w:val="20"/>
              </w:rPr>
              <w:t xml:space="preserve"> - RW</w:t>
            </w:r>
          </w:p>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Vs</w:t>
            </w:r>
          </w:p>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i/>
                <w:iCs/>
                <w:color w:val="0D0D0D"/>
                <w:sz w:val="20"/>
                <w:szCs w:val="20"/>
              </w:rPr>
              <w:t>SPAST</w:t>
            </w:r>
            <w:r w:rsidRPr="00C33BF5">
              <w:rPr>
                <w:rFonts w:asciiTheme="majorBidi" w:eastAsia="Calibri" w:hAnsiTheme="majorBidi" w:cstheme="majorBidi"/>
                <w:b/>
                <w:bCs/>
                <w:color w:val="0D0D0D"/>
                <w:sz w:val="20"/>
                <w:szCs w:val="20"/>
                <w:vertAlign w:val="superscript"/>
              </w:rPr>
              <w:t xml:space="preserve">ΔE7/ΔE7 </w:t>
            </w:r>
            <w:r w:rsidRPr="00C33BF5">
              <w:rPr>
                <w:rFonts w:asciiTheme="majorBidi" w:eastAsia="Calibri" w:hAnsiTheme="majorBidi" w:cstheme="majorBidi"/>
                <w:b/>
                <w:bCs/>
                <w:color w:val="0D0D0D"/>
                <w:sz w:val="20"/>
                <w:szCs w:val="20"/>
              </w:rPr>
              <w:t>- RW</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i/>
                <w:iCs/>
                <w:color w:val="0D0D0D"/>
                <w:sz w:val="20"/>
                <w:szCs w:val="20"/>
              </w:rPr>
              <w:t>SPAST</w:t>
            </w:r>
            <w:r w:rsidRPr="00C33BF5">
              <w:rPr>
                <w:rFonts w:asciiTheme="majorBidi" w:eastAsia="Calibri" w:hAnsiTheme="majorBidi" w:cstheme="majorBidi"/>
                <w:b/>
                <w:bCs/>
                <w:color w:val="0D0D0D"/>
                <w:sz w:val="20"/>
                <w:szCs w:val="20"/>
                <w:vertAlign w:val="superscript"/>
              </w:rPr>
              <w:t>+/+</w:t>
            </w:r>
            <w:r w:rsidRPr="00C33BF5">
              <w:rPr>
                <w:rFonts w:asciiTheme="majorBidi" w:eastAsia="Calibri" w:hAnsiTheme="majorBidi" w:cstheme="majorBidi"/>
                <w:b/>
                <w:bCs/>
                <w:color w:val="0D0D0D"/>
                <w:sz w:val="20"/>
                <w:szCs w:val="20"/>
              </w:rPr>
              <w:t xml:space="preserve"> + RW</w:t>
            </w:r>
          </w:p>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Vs</w:t>
            </w:r>
          </w:p>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i/>
                <w:iCs/>
                <w:color w:val="0D0D0D"/>
                <w:sz w:val="20"/>
                <w:szCs w:val="20"/>
              </w:rPr>
              <w:t>SPAST</w:t>
            </w:r>
            <w:r w:rsidRPr="00C33BF5">
              <w:rPr>
                <w:rFonts w:asciiTheme="majorBidi" w:eastAsia="Calibri" w:hAnsiTheme="majorBidi" w:cstheme="majorBidi"/>
                <w:b/>
                <w:bCs/>
                <w:color w:val="0D0D0D"/>
                <w:sz w:val="20"/>
                <w:szCs w:val="20"/>
                <w:vertAlign w:val="superscript"/>
              </w:rPr>
              <w:t xml:space="preserve">ΔE7/ΔE7 </w:t>
            </w:r>
            <w:r w:rsidRPr="00C33BF5">
              <w:rPr>
                <w:rFonts w:asciiTheme="majorBidi" w:eastAsia="Calibri" w:hAnsiTheme="majorBidi" w:cstheme="majorBidi"/>
                <w:b/>
                <w:bCs/>
                <w:color w:val="0D0D0D"/>
                <w:sz w:val="20"/>
                <w:szCs w:val="20"/>
              </w:rPr>
              <w:t>+ RW</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i/>
                <w:iCs/>
                <w:color w:val="0D0D0D"/>
                <w:sz w:val="20"/>
                <w:szCs w:val="20"/>
              </w:rPr>
              <w:t>SPAST</w:t>
            </w:r>
            <w:r w:rsidRPr="00C33BF5">
              <w:rPr>
                <w:rFonts w:asciiTheme="majorBidi" w:eastAsia="Calibri" w:hAnsiTheme="majorBidi" w:cstheme="majorBidi"/>
                <w:b/>
                <w:bCs/>
                <w:color w:val="0D0D0D"/>
                <w:sz w:val="20"/>
                <w:szCs w:val="20"/>
                <w:vertAlign w:val="superscript"/>
              </w:rPr>
              <w:t xml:space="preserve">ΔE7/ΔE7 </w:t>
            </w:r>
            <w:r w:rsidRPr="00C33BF5">
              <w:rPr>
                <w:rFonts w:asciiTheme="majorBidi" w:eastAsia="Calibri" w:hAnsiTheme="majorBidi" w:cstheme="majorBidi"/>
                <w:b/>
                <w:bCs/>
                <w:color w:val="0D0D0D"/>
                <w:sz w:val="20"/>
                <w:szCs w:val="20"/>
              </w:rPr>
              <w:t>- RW</w:t>
            </w:r>
          </w:p>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Vs</w:t>
            </w:r>
          </w:p>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i/>
                <w:iCs/>
                <w:color w:val="0D0D0D"/>
                <w:sz w:val="20"/>
                <w:szCs w:val="20"/>
              </w:rPr>
              <w:t>SPAST</w:t>
            </w:r>
            <w:r w:rsidRPr="00C33BF5">
              <w:rPr>
                <w:rFonts w:asciiTheme="majorBidi" w:eastAsia="Calibri" w:hAnsiTheme="majorBidi" w:cstheme="majorBidi"/>
                <w:b/>
                <w:bCs/>
                <w:color w:val="0D0D0D"/>
                <w:sz w:val="20"/>
                <w:szCs w:val="20"/>
                <w:vertAlign w:val="superscript"/>
              </w:rPr>
              <w:t xml:space="preserve">ΔE7/ΔE7 </w:t>
            </w:r>
            <w:r w:rsidRPr="00C33BF5">
              <w:rPr>
                <w:rFonts w:asciiTheme="majorBidi" w:eastAsia="Calibri" w:hAnsiTheme="majorBidi" w:cstheme="majorBidi"/>
                <w:b/>
                <w:bCs/>
                <w:color w:val="0D0D0D"/>
                <w:sz w:val="20"/>
                <w:szCs w:val="20"/>
              </w:rPr>
              <w:t>+ RW</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i/>
                <w:iCs/>
                <w:color w:val="0D0D0D"/>
                <w:sz w:val="20"/>
                <w:szCs w:val="20"/>
              </w:rPr>
              <w:t>SPAST</w:t>
            </w:r>
            <w:r w:rsidRPr="00C33BF5">
              <w:rPr>
                <w:rFonts w:asciiTheme="majorBidi" w:eastAsia="Calibri" w:hAnsiTheme="majorBidi" w:cstheme="majorBidi"/>
                <w:b/>
                <w:bCs/>
                <w:color w:val="0D0D0D"/>
                <w:sz w:val="20"/>
                <w:szCs w:val="20"/>
                <w:vertAlign w:val="superscript"/>
              </w:rPr>
              <w:t>+/+</w:t>
            </w:r>
            <w:r w:rsidRPr="00C33BF5">
              <w:rPr>
                <w:rFonts w:asciiTheme="majorBidi" w:eastAsia="Calibri" w:hAnsiTheme="majorBidi" w:cstheme="majorBidi"/>
                <w:b/>
                <w:bCs/>
                <w:color w:val="0D0D0D"/>
                <w:sz w:val="20"/>
                <w:szCs w:val="20"/>
              </w:rPr>
              <w:t xml:space="preserve"> - RW</w:t>
            </w:r>
          </w:p>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Vs</w:t>
            </w:r>
          </w:p>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i/>
                <w:iCs/>
                <w:color w:val="0D0D0D"/>
                <w:sz w:val="20"/>
                <w:szCs w:val="20"/>
              </w:rPr>
              <w:t>SPAST</w:t>
            </w:r>
            <w:r w:rsidRPr="00C33BF5">
              <w:rPr>
                <w:rFonts w:asciiTheme="majorBidi" w:eastAsia="Calibri" w:hAnsiTheme="majorBidi" w:cstheme="majorBidi"/>
                <w:b/>
                <w:bCs/>
                <w:color w:val="0D0D0D"/>
                <w:sz w:val="20"/>
                <w:szCs w:val="20"/>
                <w:vertAlign w:val="superscript"/>
              </w:rPr>
              <w:t>+/+</w:t>
            </w:r>
            <w:r w:rsidRPr="00C33BF5">
              <w:rPr>
                <w:rFonts w:asciiTheme="majorBidi" w:eastAsia="Calibri" w:hAnsiTheme="majorBidi" w:cstheme="majorBidi"/>
                <w:b/>
                <w:bCs/>
                <w:color w:val="0D0D0D"/>
                <w:sz w:val="20"/>
                <w:szCs w:val="20"/>
              </w:rPr>
              <w:t xml:space="preserve"> + RW</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3</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7"/>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4</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5</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6</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7</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7"/>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8</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9</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10</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11</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12</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13</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14</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15</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16</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tr w:rsidR="00985A10" w:rsidRPr="002C426B" w:rsidTr="00321842">
        <w:trPr>
          <w:trHeight w:val="140"/>
        </w:trPr>
        <w:tc>
          <w:tcPr>
            <w:tcW w:w="1088"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Month 17</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1999"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w:t>
            </w:r>
          </w:p>
        </w:tc>
        <w:tc>
          <w:tcPr>
            <w:tcW w:w="2001"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c>
          <w:tcPr>
            <w:tcW w:w="1847" w:type="dxa"/>
            <w:vAlign w:val="center"/>
          </w:tcPr>
          <w:p w:rsidR="00985A10" w:rsidRPr="00C33BF5" w:rsidRDefault="00AC2BF4" w:rsidP="00321842">
            <w:pPr>
              <w:spacing w:after="0" w:line="240" w:lineRule="auto"/>
              <w:jc w:val="center"/>
              <w:rPr>
                <w:rFonts w:asciiTheme="majorBidi" w:eastAsia="Calibri" w:hAnsiTheme="majorBidi" w:cstheme="majorBidi"/>
                <w:b/>
                <w:bCs/>
                <w:color w:val="0D0D0D"/>
                <w:sz w:val="20"/>
                <w:szCs w:val="20"/>
              </w:rPr>
            </w:pPr>
            <w:r w:rsidRPr="00C33BF5">
              <w:rPr>
                <w:rFonts w:asciiTheme="majorBidi" w:eastAsia="Calibri" w:hAnsiTheme="majorBidi" w:cstheme="majorBidi"/>
                <w:b/>
                <w:bCs/>
                <w:color w:val="0D0D0D"/>
                <w:sz w:val="20"/>
                <w:szCs w:val="20"/>
              </w:rPr>
              <w:t>ns</w:t>
            </w:r>
          </w:p>
        </w:tc>
      </w:tr>
      <w:bookmarkEnd w:id="133"/>
    </w:tbl>
    <w:p w:rsidR="00985A10" w:rsidRPr="002C426B" w:rsidRDefault="00985A10" w:rsidP="0001614D">
      <w:pPr>
        <w:spacing w:after="0" w:line="240" w:lineRule="auto"/>
        <w:jc w:val="center"/>
        <w:rPr>
          <w:rFonts w:asciiTheme="majorBidi" w:hAnsiTheme="majorBidi" w:cstheme="majorBidi"/>
          <w:color w:val="0D0D0D"/>
          <w:sz w:val="24"/>
          <w:szCs w:val="24"/>
        </w:rPr>
      </w:pPr>
    </w:p>
    <w:p w:rsidR="00985A10" w:rsidRPr="002C426B" w:rsidRDefault="009D1209" w:rsidP="0001614D">
      <w:pPr>
        <w:spacing w:after="0" w:line="240" w:lineRule="auto"/>
        <w:jc w:val="center"/>
        <w:rPr>
          <w:rFonts w:asciiTheme="majorBidi" w:hAnsiTheme="majorBidi" w:cstheme="majorBidi"/>
          <w:color w:val="0D0D0D"/>
          <w:sz w:val="24"/>
          <w:szCs w:val="24"/>
        </w:rPr>
      </w:pPr>
      <w:r w:rsidRPr="009D1209">
        <w:rPr>
          <w:rFonts w:asciiTheme="majorBidi" w:hAnsiTheme="majorBidi" w:cstheme="majorBidi"/>
          <w:noProof/>
          <w:color w:val="0D0D0D"/>
          <w:sz w:val="24"/>
          <w:szCs w:val="24"/>
          <w:lang w:eastAsia="zh-CN"/>
        </w:rPr>
        <w:pict>
          <v:shape id="Text Box 28" o:spid="_x0000_s1079" type="#_x0000_t202" style="position:absolute;left:0;text-align:left;margin-left:.4pt;margin-top:6.35pt;width:435.1pt;height:87.65pt;z-index:2516198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" stroked="f">
            <v:textbox style="mso-next-textbox:#Text Box 28">
              <w:txbxContent>
                <w:p w:rsidR="00586AEC" w:rsidRPr="00A025C3" w:rsidRDefault="00586AEC" w:rsidP="00C33BF5">
                  <w:pPr>
                    <w:spacing w:after="0"/>
                    <w:jc w:val="both"/>
                    <w:rPr>
                      <w:rFonts w:ascii="Times New Roman" w:hAnsi="Times New Roman" w:cs="Times New Roman"/>
                    </w:rPr>
                  </w:pPr>
                  <w:r w:rsidRPr="00A025C3">
                    <w:rPr>
                      <w:rFonts w:ascii="Times New Roman" w:hAnsi="Times New Roman" w:cs="Times New Roman"/>
                      <w:b/>
                      <w:bCs/>
                    </w:rPr>
                    <w:t xml:space="preserve">Figure 3.5: Effects of voluntary exercise on gait deficits </w:t>
                  </w:r>
                  <w:r>
                    <w:rPr>
                      <w:rFonts w:ascii="Times New Roman" w:hAnsi="Times New Roman" w:cs="Times New Roman"/>
                      <w:b/>
                      <w:bCs/>
                    </w:rPr>
                    <w:t>of</w:t>
                  </w:r>
                  <w:r w:rsidRPr="00A025C3">
                    <w:rPr>
                      <w:rFonts w:ascii="Times New Roman" w:hAnsi="Times New Roman" w:cs="Times New Roman"/>
                      <w:b/>
                      <w:bCs/>
                    </w:rPr>
                    <w:t xml:space="preserve"> the HSP mouse model. </w:t>
                  </w:r>
                  <w:r w:rsidRPr="00A025C3">
                    <w:rPr>
                      <w:rFonts w:ascii="Times New Roman" w:hAnsi="Times New Roman" w:cs="Times New Roman"/>
                    </w:rPr>
                    <w:t>(A) Gait was measured and analysed using the CatWalk automated system.</w:t>
                  </w:r>
                  <w:r w:rsidRPr="00A025C3">
                    <w:rPr>
                      <w:rFonts w:ascii="Times New Roman" w:hAnsi="Times New Roman" w:cs="Times New Roman"/>
                      <w:color w:val="000000"/>
                    </w:rPr>
                    <w:t xml:space="preserve"> (B) </w:t>
                  </w:r>
                  <w:r w:rsidRPr="00A025C3">
                    <w:rPr>
                      <w:rFonts w:ascii="Times New Roman" w:hAnsi="Times New Roman" w:cs="Times New Roman"/>
                      <w:lang w:val="en-US"/>
                    </w:rPr>
                    <w:t xml:space="preserve">Statistical analysis involved </w:t>
                  </w:r>
                  <w:r w:rsidRPr="00A025C3">
                    <w:rPr>
                      <w:rFonts w:ascii="Times New Roman" w:hAnsi="Times New Roman" w:cs="Times New Roman"/>
                      <w:color w:val="000000"/>
                    </w:rPr>
                    <w:t xml:space="preserve">two-way ANOVA followed by Bonferroni's multiple comparisons test (**** </w:t>
                  </w:r>
                  <w:r w:rsidRPr="00612CFC">
                    <w:rPr>
                      <w:rFonts w:ascii="Times New Roman" w:hAnsi="Times New Roman" w:cs="Times New Roman"/>
                      <w:i/>
                      <w:iCs/>
                      <w:color w:val="000000"/>
                    </w:rPr>
                    <w:t>p</w:t>
                  </w:r>
                  <w:r w:rsidRPr="00A025C3">
                    <w:rPr>
                      <w:rFonts w:ascii="Times New Roman" w:hAnsi="Times New Roman" w:cs="Times New Roman"/>
                      <w:color w:val="000000"/>
                    </w:rPr>
                    <w:t xml:space="preserve">&lt;0.0001, *** </w:t>
                  </w:r>
                  <w:r w:rsidRPr="00612CFC">
                    <w:rPr>
                      <w:rFonts w:ascii="Times New Roman" w:hAnsi="Times New Roman" w:cs="Times New Roman"/>
                      <w:i/>
                      <w:iCs/>
                      <w:color w:val="000000"/>
                    </w:rPr>
                    <w:t>p</w:t>
                  </w:r>
                  <w:r>
                    <w:rPr>
                      <w:rFonts w:ascii="Times New Roman" w:hAnsi="Times New Roman" w:cs="Times New Roman"/>
                      <w:color w:val="000000"/>
                    </w:rPr>
                    <w:t xml:space="preserve">&lt;0.001, ** </w:t>
                  </w:r>
                  <w:r w:rsidRPr="00612CFC">
                    <w:rPr>
                      <w:rFonts w:ascii="Times New Roman" w:hAnsi="Times New Roman" w:cs="Times New Roman"/>
                      <w:i/>
                      <w:iCs/>
                      <w:color w:val="000000"/>
                    </w:rPr>
                    <w:t>p</w:t>
                  </w:r>
                  <w:r w:rsidRPr="00A025C3">
                    <w:rPr>
                      <w:rFonts w:ascii="Times New Roman" w:hAnsi="Times New Roman" w:cs="Times New Roman"/>
                      <w:color w:val="000000"/>
                    </w:rPr>
                    <w:t xml:space="preserve">&lt;0.01, </w:t>
                  </w:r>
                  <w:r w:rsidRPr="00A025C3">
                    <w:rPr>
                      <w:rFonts w:ascii="Times New Roman" w:hAnsi="Times New Roman" w:cs="Times New Roman"/>
                    </w:rPr>
                    <w:t>*</w:t>
                  </w:r>
                  <w:r w:rsidRPr="00612CFC">
                    <w:rPr>
                      <w:rFonts w:ascii="Times New Roman" w:hAnsi="Times New Roman" w:cs="Times New Roman"/>
                      <w:i/>
                      <w:iCs/>
                    </w:rPr>
                    <w:t>p</w:t>
                  </w:r>
                  <w:r w:rsidRPr="00A025C3">
                    <w:rPr>
                      <w:rFonts w:ascii="Times New Roman" w:hAnsi="Times New Roman" w:cs="Times New Roman"/>
                    </w:rPr>
                    <w:t xml:space="preserve">&lt;0.05 </w:t>
                  </w:r>
                  <w:r w:rsidRPr="00A025C3">
                    <w:rPr>
                      <w:rFonts w:ascii="Times New Roman" w:hAnsi="Times New Roman" w:cs="Times New Roman"/>
                      <w:color w:val="000000"/>
                    </w:rPr>
                    <w:t xml:space="preserve">&amp; ns &gt;0.05). Error bars represent standard deviation SD. </w:t>
                  </w:r>
                </w:p>
                <w:p w:rsidR="00586AEC" w:rsidRPr="00985A10" w:rsidRDefault="00586AEC" w:rsidP="00C33BF5">
                  <w:pPr>
                    <w:jc w:val="both"/>
                  </w:pPr>
                </w:p>
              </w:txbxContent>
            </v:textbox>
          </v:shape>
        </w:pict>
      </w:r>
      <w:r w:rsidRPr="009D1209">
        <w:rPr>
          <w:rFonts w:asciiTheme="majorBidi" w:hAnsiTheme="majorBidi" w:cstheme="majorBidi"/>
          <w:noProof/>
          <w:color w:val="0D0D0D"/>
          <w:sz w:val="24"/>
          <w:szCs w:val="24"/>
          <w:lang w:eastAsia="zh-CN"/>
        </w:rPr>
        <w:pict>
          <v:line id="Straight Connector 81" o:spid="_x0000_s1511" style="position:absolute;left:0;text-align:left;z-index:251618816;visibility:visible" from=".4pt,.05pt" to="435.5pt,.0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" strokeweight="1.5pt"/>
        </w:pict>
      </w: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sectPr w:rsidR="00985A10" w:rsidRPr="002C426B" w:rsidSect="000642C5">
          <w:type w:val="continuous"/>
          <w:pgSz w:w="11906" w:h="16838"/>
          <w:pgMar w:top="1134" w:right="1134" w:bottom="1134" w:left="2268" w:header="709" w:footer="709" w:gutter="0"/>
          <w:cols w:space="708"/>
          <w:docGrid w:linePitch="360"/>
        </w:sectPr>
      </w:pPr>
    </w:p>
    <w:p w:rsidR="00985A10" w:rsidRPr="002C426B" w:rsidRDefault="00985A10" w:rsidP="000E74F9">
      <w:pPr>
        <w:pStyle w:val="3"/>
      </w:pPr>
      <w:bookmarkStart w:id="134" w:name="_Toc508875613"/>
      <w:r w:rsidRPr="002C426B">
        <w:lastRenderedPageBreak/>
        <w:t>3.3.</w:t>
      </w:r>
      <w:r w:rsidR="009857CD" w:rsidRPr="002C426B">
        <w:t>6</w:t>
      </w:r>
      <w:r w:rsidRPr="002C426B">
        <w:t xml:space="preserve"> Analysis of additional gait parameters</w:t>
      </w:r>
      <w:bookmarkEnd w:id="134"/>
    </w:p>
    <w:p w:rsidR="00985A10" w:rsidRPr="002C426B" w:rsidRDefault="00985A10" w:rsidP="000E74F9">
      <w:pPr>
        <w:pStyle w:val="3"/>
      </w:pPr>
      <w:bookmarkStart w:id="135" w:name="_Toc508875614"/>
      <w:r w:rsidRPr="002C426B">
        <w:t>3.3.</w:t>
      </w:r>
      <w:r w:rsidR="009857CD" w:rsidRPr="002C426B">
        <w:t>6</w:t>
      </w:r>
      <w:r w:rsidRPr="002C426B">
        <w:t>.1 Longitudinal analysis of other gait parameters</w:t>
      </w:r>
      <w:bookmarkEnd w:id="135"/>
    </w:p>
    <w:p w:rsidR="00985A10" w:rsidRPr="005B4CD8" w:rsidRDefault="00985A10" w:rsidP="00E021BE">
      <w:pPr>
        <w:spacing w:line="480" w:lineRule="auto"/>
        <w:ind w:firstLine="720"/>
        <w:jc w:val="both"/>
        <w:rPr>
          <w:rFonts w:asciiTheme="majorBidi" w:hAnsiTheme="majorBidi" w:cstheme="majorBidi"/>
          <w:color w:val="0D0D0D"/>
          <w:sz w:val="24"/>
          <w:szCs w:val="24"/>
        </w:rPr>
      </w:pPr>
      <w:r w:rsidRPr="005B4CD8">
        <w:rPr>
          <w:rFonts w:asciiTheme="majorBidi" w:hAnsiTheme="majorBidi" w:cstheme="majorBidi"/>
          <w:color w:val="0D0D0D"/>
          <w:sz w:val="24"/>
          <w:szCs w:val="24"/>
        </w:rPr>
        <w:t>To identify the full gait profile in the spastin mouse model of HSP, we analysed several gait parameters involving the step cycle phases and paw dimensions. Because the major defects previously reported in spastin mouse models affected hind</w:t>
      </w:r>
      <w:r w:rsidR="009857CD" w:rsidRPr="005B4CD8">
        <w:rPr>
          <w:rFonts w:asciiTheme="majorBidi" w:hAnsiTheme="majorBidi" w:cstheme="majorBidi"/>
          <w:color w:val="0D0D0D"/>
          <w:sz w:val="24"/>
          <w:szCs w:val="24"/>
        </w:rPr>
        <w:t xml:space="preserve"> </w:t>
      </w:r>
      <w:r w:rsidRPr="005B4CD8">
        <w:rPr>
          <w:rFonts w:asciiTheme="majorBidi" w:hAnsiTheme="majorBidi" w:cstheme="majorBidi"/>
          <w:color w:val="0D0D0D"/>
          <w:sz w:val="24"/>
          <w:szCs w:val="24"/>
        </w:rPr>
        <w:t xml:space="preserve">limbs </w:t>
      </w:r>
      <w:r w:rsidR="009D1209" w:rsidRPr="005B4CD8">
        <w:rPr>
          <w:rFonts w:asciiTheme="majorBidi" w:hAnsiTheme="majorBidi" w:cstheme="majorBidi"/>
          <w:color w:val="0D0D0D"/>
          <w:sz w:val="24"/>
          <w:szCs w:val="24"/>
        </w:rPr>
        <w:fldChar w:fldCharType="begin">
          <w:fldData xml:space="preserve">PEVuZE5vdGU+PENpdGU+PEF1dGhvcj5LYXNoZXI8L0F1dGhvcj48WWVhcj4yMDA5PC9ZZWFyPjxS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</w:fldData>
        </w:fldChar>
      </w:r>
      <w:r w:rsidR="00E021BE">
        <w:rPr>
          <w:rFonts w:asciiTheme="majorBidi" w:hAnsiTheme="majorBidi" w:cstheme="majorBidi"/>
          <w:color w:val="0D0D0D"/>
          <w:sz w:val="24"/>
          <w:szCs w:val="24"/>
        </w:rPr>
        <w:instrText xml:space="preserve"> ADDIN EN.CITE </w:instrText>
      </w:r>
      <w:r w:rsidR="009D1209">
        <w:rPr>
          <w:rFonts w:asciiTheme="majorBidi" w:hAnsiTheme="majorBidi" w:cstheme="majorBidi"/>
          <w:color w:val="0D0D0D"/>
          <w:sz w:val="24"/>
          <w:szCs w:val="24"/>
        </w:rPr>
        <w:fldChar w:fldCharType="begin">
          <w:fldData xml:space="preserve">PEVuZE5vdGU+PENpdGU+PEF1dGhvcj5LYXNoZXI8L0F1dGhvcj48WWVhcj4yMDA5PC9ZZWFyPjxS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</w:fldData>
        </w:fldChar>
      </w:r>
      <w:r w:rsidR="00E021BE">
        <w:rPr>
          <w:rFonts w:asciiTheme="majorBidi" w:hAnsiTheme="majorBidi" w:cstheme="majorBidi"/>
          <w:color w:val="0D0D0D"/>
          <w:sz w:val="24"/>
          <w:szCs w:val="24"/>
        </w:rPr>
        <w:instrText xml:space="preserve"> ADDIN EN.CITE.DATA </w:instrText>
      </w:r>
      <w:r w:rsidR="009D1209">
        <w:rPr>
          <w:rFonts w:asciiTheme="majorBidi" w:hAnsiTheme="majorBidi" w:cstheme="majorBidi"/>
          <w:color w:val="0D0D0D"/>
          <w:sz w:val="24"/>
          <w:szCs w:val="24"/>
        </w:rPr>
      </w:r>
      <w:r w:rsidR="009D1209">
        <w:rPr>
          <w:rFonts w:asciiTheme="majorBidi" w:hAnsiTheme="majorBidi" w:cstheme="majorBidi"/>
          <w:color w:val="0D0D0D"/>
          <w:sz w:val="24"/>
          <w:szCs w:val="24"/>
        </w:rPr>
        <w:fldChar w:fldCharType="end"/>
      </w:r>
      <w:r w:rsidR="009D1209" w:rsidRPr="005B4CD8">
        <w:rPr>
          <w:rFonts w:asciiTheme="majorBidi" w:hAnsiTheme="majorBidi" w:cstheme="majorBidi"/>
          <w:color w:val="0D0D0D"/>
          <w:sz w:val="24"/>
          <w:szCs w:val="24"/>
        </w:rPr>
      </w:r>
      <w:r w:rsidR="009D1209" w:rsidRPr="005B4CD8">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209" w:tooltip="Tarrade, 2006 #240" w:history="1">
        <w:r w:rsidR="00E021BE">
          <w:rPr>
            <w:rFonts w:asciiTheme="majorBidi" w:hAnsiTheme="majorBidi" w:cstheme="majorBidi"/>
            <w:noProof/>
            <w:color w:val="0D0D0D"/>
            <w:sz w:val="24"/>
            <w:szCs w:val="24"/>
          </w:rPr>
          <w:t>Tarrade et al., 2006</w:t>
        </w:r>
      </w:hyperlink>
      <w:r w:rsidR="00E021BE">
        <w:rPr>
          <w:rFonts w:asciiTheme="majorBidi" w:hAnsiTheme="majorBidi" w:cstheme="majorBidi"/>
          <w:noProof/>
          <w:color w:val="0D0D0D"/>
          <w:sz w:val="24"/>
          <w:szCs w:val="24"/>
        </w:rPr>
        <w:t xml:space="preserve">, </w:t>
      </w:r>
      <w:hyperlink w:anchor="_ENREF_125" w:tooltip="Kasher, 2009 #202" w:history="1">
        <w:r w:rsidR="00E021BE">
          <w:rPr>
            <w:rFonts w:asciiTheme="majorBidi" w:hAnsiTheme="majorBidi" w:cstheme="majorBidi"/>
            <w:noProof/>
            <w:color w:val="0D0D0D"/>
            <w:sz w:val="24"/>
            <w:szCs w:val="24"/>
          </w:rPr>
          <w:t>Kasher et al., 2009</w:t>
        </w:r>
      </w:hyperlink>
      <w:r w:rsidR="00E021BE">
        <w:rPr>
          <w:rFonts w:asciiTheme="majorBidi" w:hAnsiTheme="majorBidi" w:cstheme="majorBidi"/>
          <w:noProof/>
          <w:color w:val="0D0D0D"/>
          <w:sz w:val="24"/>
          <w:szCs w:val="24"/>
        </w:rPr>
        <w:t>)</w:t>
      </w:r>
      <w:r w:rsidR="009D1209" w:rsidRPr="005B4CD8">
        <w:rPr>
          <w:rFonts w:asciiTheme="majorBidi" w:hAnsiTheme="majorBidi" w:cstheme="majorBidi"/>
          <w:color w:val="0D0D0D"/>
          <w:sz w:val="24"/>
          <w:szCs w:val="24"/>
        </w:rPr>
        <w:fldChar w:fldCharType="end"/>
      </w:r>
      <w:r w:rsidRPr="005B4CD8">
        <w:rPr>
          <w:rFonts w:asciiTheme="majorBidi" w:hAnsiTheme="majorBidi" w:cstheme="majorBidi"/>
          <w:color w:val="0D0D0D"/>
          <w:sz w:val="24"/>
          <w:szCs w:val="24"/>
        </w:rPr>
        <w:t>, we analysed a number of different parameters of hind</w:t>
      </w:r>
      <w:r w:rsidR="009857CD" w:rsidRPr="005B4CD8">
        <w:rPr>
          <w:rFonts w:asciiTheme="majorBidi" w:hAnsiTheme="majorBidi" w:cstheme="majorBidi"/>
          <w:color w:val="0D0D0D"/>
          <w:sz w:val="24"/>
          <w:szCs w:val="24"/>
        </w:rPr>
        <w:t xml:space="preserve"> </w:t>
      </w:r>
      <w:r w:rsidRPr="005B4CD8">
        <w:rPr>
          <w:rFonts w:asciiTheme="majorBidi" w:hAnsiTheme="majorBidi" w:cstheme="majorBidi"/>
          <w:color w:val="0D0D0D"/>
          <w:sz w:val="24"/>
          <w:szCs w:val="24"/>
        </w:rPr>
        <w:t xml:space="preserve">limb gait. </w:t>
      </w:r>
    </w:p>
    <w:p w:rsidR="00985A10" w:rsidRPr="005B4CD8" w:rsidRDefault="00985A10" w:rsidP="002A665A">
      <w:pPr>
        <w:spacing w:line="480" w:lineRule="auto"/>
        <w:ind w:firstLine="720"/>
        <w:jc w:val="both"/>
        <w:rPr>
          <w:rFonts w:asciiTheme="majorBidi" w:hAnsiTheme="majorBidi" w:cstheme="majorBidi"/>
          <w:color w:val="0D0D0D"/>
          <w:sz w:val="24"/>
          <w:szCs w:val="24"/>
        </w:rPr>
      </w:pPr>
      <w:r w:rsidRPr="005B4CD8">
        <w:rPr>
          <w:rFonts w:asciiTheme="majorBidi" w:hAnsiTheme="majorBidi" w:cstheme="majorBidi"/>
          <w:color w:val="0D0D0D"/>
          <w:sz w:val="24"/>
          <w:szCs w:val="24"/>
        </w:rPr>
        <w:t xml:space="preserve">For illustration </w:t>
      </w:r>
      <w:r w:rsidR="009857CD" w:rsidRPr="005B4CD8">
        <w:rPr>
          <w:rFonts w:asciiTheme="majorBidi" w:hAnsiTheme="majorBidi" w:cstheme="majorBidi"/>
          <w:color w:val="0D0D0D"/>
          <w:sz w:val="24"/>
          <w:szCs w:val="24"/>
        </w:rPr>
        <w:t xml:space="preserve">of </w:t>
      </w:r>
      <w:r w:rsidRPr="005B4CD8">
        <w:rPr>
          <w:rFonts w:asciiTheme="majorBidi" w:hAnsiTheme="majorBidi" w:cstheme="majorBidi"/>
          <w:color w:val="0D0D0D"/>
          <w:sz w:val="24"/>
          <w:szCs w:val="24"/>
        </w:rPr>
        <w:t>the gait parameters, the step cycle has two phases, swing and stance. Each of these can be measured as a</w:t>
      </w:r>
      <w:r w:rsidR="009857CD" w:rsidRPr="005B4CD8">
        <w:rPr>
          <w:rFonts w:asciiTheme="majorBidi" w:hAnsiTheme="majorBidi" w:cstheme="majorBidi"/>
          <w:color w:val="0D0D0D"/>
          <w:sz w:val="24"/>
          <w:szCs w:val="24"/>
        </w:rPr>
        <w:t xml:space="preserve"> period of</w:t>
      </w:r>
      <w:r w:rsidRPr="005B4CD8">
        <w:rPr>
          <w:rFonts w:asciiTheme="majorBidi" w:hAnsiTheme="majorBidi" w:cstheme="majorBidi"/>
          <w:color w:val="0D0D0D"/>
          <w:sz w:val="24"/>
          <w:szCs w:val="24"/>
        </w:rPr>
        <w:t xml:space="preserve"> time, and swing can also be measured as a distance travelled, and thus a swing speed can be obtained </w:t>
      </w:r>
      <w:r w:rsidR="002A665A" w:rsidRPr="005B4CD8">
        <w:rPr>
          <w:rFonts w:asciiTheme="majorBidi" w:hAnsiTheme="majorBidi" w:cstheme="majorBidi"/>
          <w:color w:val="0D0D0D"/>
          <w:sz w:val="24"/>
          <w:szCs w:val="24"/>
        </w:rPr>
        <w:t>(Figure 3.6-A)</w:t>
      </w:r>
      <w:r w:rsidRPr="005B4CD8">
        <w:rPr>
          <w:rFonts w:asciiTheme="majorBidi" w:hAnsiTheme="majorBidi" w:cstheme="majorBidi"/>
          <w:color w:val="0D0D0D"/>
          <w:sz w:val="24"/>
          <w:szCs w:val="24"/>
        </w:rPr>
        <w:t>. The different gait parameters involved in the step cycle are swing duration in second</w:t>
      </w:r>
      <w:r w:rsidR="009857CD" w:rsidRPr="005B4CD8">
        <w:rPr>
          <w:rFonts w:asciiTheme="majorBidi" w:hAnsiTheme="majorBidi" w:cstheme="majorBidi"/>
          <w:color w:val="0D0D0D"/>
          <w:sz w:val="24"/>
          <w:szCs w:val="24"/>
        </w:rPr>
        <w:t>s</w:t>
      </w:r>
      <w:r w:rsidRPr="005B4CD8">
        <w:rPr>
          <w:rFonts w:asciiTheme="majorBidi" w:hAnsiTheme="majorBidi" w:cstheme="majorBidi"/>
          <w:color w:val="0D0D0D"/>
          <w:sz w:val="24"/>
          <w:szCs w:val="24"/>
        </w:rPr>
        <w:t xml:space="preserve"> (s), swing length (pixels), swing speed (pixels/second), stand (s) and duty cycle (%) (Figure 3.6-A). Other parameters that were analysed included paw dimensions, max</w:t>
      </w:r>
      <w:r w:rsidR="009857CD" w:rsidRPr="005B4CD8">
        <w:rPr>
          <w:rFonts w:asciiTheme="majorBidi" w:hAnsiTheme="majorBidi" w:cstheme="majorBidi"/>
          <w:color w:val="0D0D0D"/>
          <w:sz w:val="24"/>
          <w:szCs w:val="24"/>
        </w:rPr>
        <w:t>imum</w:t>
      </w:r>
      <w:r w:rsidRPr="005B4CD8">
        <w:rPr>
          <w:rFonts w:asciiTheme="majorBidi" w:hAnsiTheme="majorBidi" w:cstheme="majorBidi"/>
          <w:color w:val="0D0D0D"/>
          <w:sz w:val="24"/>
          <w:szCs w:val="24"/>
        </w:rPr>
        <w:t xml:space="preserve"> area (pixels), print area (mm</w:t>
      </w:r>
      <w:r w:rsidRPr="005B4CD8">
        <w:rPr>
          <w:rFonts w:asciiTheme="majorBidi" w:hAnsiTheme="majorBidi" w:cstheme="majorBidi"/>
          <w:color w:val="0D0D0D"/>
          <w:sz w:val="24"/>
          <w:szCs w:val="24"/>
          <w:vertAlign w:val="superscript"/>
        </w:rPr>
        <w:t>2</w:t>
      </w:r>
      <w:r w:rsidRPr="005B4CD8">
        <w:rPr>
          <w:rFonts w:asciiTheme="majorBidi" w:hAnsiTheme="majorBidi" w:cstheme="majorBidi"/>
          <w:color w:val="0D0D0D"/>
          <w:sz w:val="24"/>
          <w:szCs w:val="24"/>
        </w:rPr>
        <w:t>), print length (mm), print width (mm), paw angle (degree), max contact (s), max contact (%), intensity (1-255) and initial contact (s), (Figure 3.6-B)</w:t>
      </w:r>
      <w:r w:rsidR="009857CD" w:rsidRPr="005B4CD8">
        <w:rPr>
          <w:rFonts w:asciiTheme="majorBidi" w:hAnsiTheme="majorBidi" w:cstheme="majorBidi"/>
          <w:color w:val="0D0D0D"/>
          <w:sz w:val="24"/>
          <w:szCs w:val="24"/>
        </w:rPr>
        <w:t>. F</w:t>
      </w:r>
      <w:r w:rsidRPr="005B4CD8">
        <w:rPr>
          <w:rFonts w:asciiTheme="majorBidi" w:hAnsiTheme="majorBidi" w:cstheme="majorBidi"/>
          <w:color w:val="0D0D0D"/>
          <w:sz w:val="24"/>
          <w:szCs w:val="24"/>
        </w:rPr>
        <w:t xml:space="preserve">or a definition of each parameter see Table 3.1. </w:t>
      </w:r>
    </w:p>
    <w:p w:rsidR="00985A10" w:rsidRPr="002C426B" w:rsidRDefault="00985A10" w:rsidP="002C426B">
      <w:pPr>
        <w:spacing w:line="480" w:lineRule="auto"/>
        <w:jc w:val="both"/>
        <w:rPr>
          <w:rFonts w:asciiTheme="majorBidi" w:hAnsiTheme="majorBidi" w:cstheme="majorBidi"/>
          <w:color w:val="0D0D0D"/>
        </w:rPr>
      </w:pPr>
    </w:p>
    <w:p w:rsidR="00985A10" w:rsidRPr="002C426B" w:rsidRDefault="00985A10" w:rsidP="002C426B">
      <w:pPr>
        <w:spacing w:line="480" w:lineRule="auto"/>
        <w:jc w:val="both"/>
        <w:rPr>
          <w:rFonts w:asciiTheme="majorBidi" w:hAnsiTheme="majorBidi" w:cstheme="majorBidi"/>
          <w:color w:val="0D0D0D"/>
        </w:rPr>
      </w:pPr>
    </w:p>
    <w:p w:rsidR="00985A10" w:rsidRPr="002C426B" w:rsidRDefault="00985A10" w:rsidP="002C426B">
      <w:pPr>
        <w:spacing w:line="480" w:lineRule="auto"/>
        <w:jc w:val="both"/>
        <w:rPr>
          <w:rFonts w:asciiTheme="majorBidi" w:hAnsiTheme="majorBidi" w:cstheme="majorBidi"/>
          <w:color w:val="0D0D0D"/>
        </w:rPr>
      </w:pPr>
    </w:p>
    <w:p w:rsidR="00985A10" w:rsidRPr="002C426B" w:rsidRDefault="00985A10" w:rsidP="002C426B">
      <w:pPr>
        <w:spacing w:line="480" w:lineRule="auto"/>
        <w:jc w:val="both"/>
        <w:rPr>
          <w:rFonts w:asciiTheme="majorBidi" w:hAnsiTheme="majorBidi" w:cstheme="majorBidi"/>
          <w:color w:val="0D0D0D"/>
        </w:rPr>
      </w:pPr>
    </w:p>
    <w:p w:rsidR="00985A10" w:rsidRPr="002C426B" w:rsidRDefault="00985A10" w:rsidP="002C426B">
      <w:pPr>
        <w:spacing w:line="480" w:lineRule="auto"/>
        <w:jc w:val="both"/>
        <w:rPr>
          <w:rFonts w:asciiTheme="majorBidi" w:hAnsiTheme="majorBidi" w:cstheme="majorBidi"/>
          <w:color w:val="0D0D0D"/>
        </w:rPr>
      </w:pPr>
    </w:p>
    <w:p w:rsidR="00985A10" w:rsidRPr="002C426B" w:rsidRDefault="00985A10" w:rsidP="002C426B">
      <w:pPr>
        <w:spacing w:line="480" w:lineRule="auto"/>
        <w:jc w:val="both"/>
        <w:rPr>
          <w:rFonts w:asciiTheme="majorBidi" w:hAnsiTheme="majorBidi" w:cstheme="majorBidi"/>
          <w:color w:val="0D0D0D"/>
        </w:rPr>
      </w:pPr>
    </w:p>
    <w:p w:rsidR="00985A10" w:rsidRPr="002C426B" w:rsidRDefault="00985A10" w:rsidP="002C426B">
      <w:pPr>
        <w:jc w:val="both"/>
        <w:rPr>
          <w:rFonts w:asciiTheme="majorBidi" w:eastAsia="Calibri" w:hAnsiTheme="majorBidi" w:cstheme="majorBidi"/>
          <w:color w:val="0D0D0D"/>
          <w:sz w:val="24"/>
          <w:szCs w:val="24"/>
        </w:rPr>
      </w:pPr>
      <w:r w:rsidRPr="002C426B">
        <w:rPr>
          <w:rFonts w:asciiTheme="majorBidi" w:hAnsiTheme="majorBidi" w:cstheme="majorBidi"/>
          <w:color w:val="0D0D0D"/>
          <w:sz w:val="24"/>
          <w:szCs w:val="24"/>
        </w:rPr>
        <w:br w:type="page"/>
      </w:r>
    </w:p>
    <w:p w:rsidR="00985A10" w:rsidRPr="002C426B" w:rsidRDefault="00D47681" w:rsidP="00D47681">
      <w:pPr>
        <w:spacing w:line="480" w:lineRule="auto"/>
        <w:jc w:val="both"/>
        <w:rPr>
          <w:rFonts w:asciiTheme="majorBidi" w:hAnsiTheme="majorBidi" w:cstheme="majorBidi"/>
          <w:color w:val="0D0D0D"/>
        </w:rPr>
      </w:pPr>
      <w:r>
        <w:rPr>
          <w:rFonts w:asciiTheme="majorBidi" w:hAnsiTheme="majorBidi" w:cstheme="majorBidi"/>
          <w:noProof/>
          <w:color w:val="0D0D0D"/>
          <w:lang w:val="en-US"/>
        </w:rPr>
        <w:lastRenderedPageBreak/>
        <w:drawing>
          <wp:anchor distT="0" distB="0" distL="114300" distR="114300" simplePos="0" relativeHeight="251590144" behindDoc="0" locked="0" layoutInCell="1" allowOverlap="1">
            <wp:simplePos x="0" y="0"/>
            <wp:positionH relativeFrom="column">
              <wp:posOffset>455295</wp:posOffset>
            </wp:positionH>
            <wp:positionV relativeFrom="paragraph">
              <wp:posOffset>408305</wp:posOffset>
            </wp:positionV>
            <wp:extent cx="4067175" cy="3095625"/>
            <wp:effectExtent l="0" t="0" r="9525" b="0"/>
            <wp:wrapNone/>
            <wp:docPr id="59" name="صورة 59" descr="C:\Users\USER\Google Drive\my thesis\R_chapter_3_RW\image in Chp RW\image builder\step parame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USER\Google Drive\my thesis\R_chapter_3_RW\image in Chp RW\image builder\step parameters.png"/>
                    <pic:cNvPicPr>
                      <a:picLocks noChangeAspect="1" noChangeArrowheads="1"/>
                    </pic:cNvPicPr>
                  </pic:nvPicPr>
                  <pic:blipFill>
                    <a:blip r:embed="rId48"/>
                    <a:srcRect/>
                    <a:stretch>
                      <a:fillRect/>
                    </a:stretch>
                  </pic:blipFill>
                  <pic:spPr bwMode="auto">
                    <a:xfrm>
                      <a:off x="0" y="0"/>
                      <a:ext cx="4067175" cy="3095625"/>
                    </a:xfrm>
                    <a:prstGeom prst="rect">
                      <a:avLst/>
                    </a:prstGeom>
                    <a:noFill/>
                    <a:ln w="9525">
                      <a:noFill/>
                      <a:miter lim="800000"/>
                      <a:headEnd/>
                      <a:tailEnd/>
                    </a:ln>
                  </pic:spPr>
                </pic:pic>
              </a:graphicData>
            </a:graphic>
          </wp:anchor>
        </w:drawing>
      </w:r>
    </w:p>
    <w:p w:rsidR="00985A10" w:rsidRPr="002C426B" w:rsidRDefault="00985A10" w:rsidP="002C426B">
      <w:pPr>
        <w:spacing w:line="480" w:lineRule="auto"/>
        <w:ind w:firstLine="720"/>
        <w:jc w:val="both"/>
        <w:rPr>
          <w:rFonts w:asciiTheme="majorBidi" w:hAnsiTheme="majorBidi" w:cstheme="majorBidi"/>
          <w:color w:val="0D0D0D"/>
        </w:rPr>
      </w:pPr>
    </w:p>
    <w:p w:rsidR="00985A10" w:rsidRPr="002C426B" w:rsidRDefault="00985A10" w:rsidP="002C426B">
      <w:pPr>
        <w:spacing w:line="480" w:lineRule="auto"/>
        <w:ind w:firstLine="720"/>
        <w:jc w:val="both"/>
        <w:rPr>
          <w:rFonts w:asciiTheme="majorBidi" w:hAnsiTheme="majorBidi" w:cstheme="majorBidi"/>
          <w:color w:val="0D0D0D"/>
        </w:rPr>
      </w:pPr>
    </w:p>
    <w:p w:rsidR="00985A10" w:rsidRPr="002C426B" w:rsidRDefault="00985A10" w:rsidP="002C426B">
      <w:pPr>
        <w:spacing w:line="480" w:lineRule="auto"/>
        <w:ind w:firstLine="720"/>
        <w:jc w:val="both"/>
        <w:rPr>
          <w:rFonts w:asciiTheme="majorBidi" w:hAnsiTheme="majorBidi" w:cstheme="majorBidi"/>
          <w:color w:val="0D0D0D"/>
        </w:rPr>
      </w:pPr>
    </w:p>
    <w:p w:rsidR="00985A10" w:rsidRPr="002C426B" w:rsidRDefault="00985A10" w:rsidP="002C426B">
      <w:pPr>
        <w:spacing w:line="480" w:lineRule="auto"/>
        <w:ind w:firstLine="720"/>
        <w:jc w:val="both"/>
        <w:rPr>
          <w:rFonts w:asciiTheme="majorBidi" w:hAnsiTheme="majorBidi" w:cstheme="majorBidi"/>
          <w:color w:val="0D0D0D"/>
        </w:rPr>
      </w:pPr>
    </w:p>
    <w:p w:rsidR="00985A10" w:rsidRPr="002C426B" w:rsidRDefault="00985A10" w:rsidP="002C426B">
      <w:pPr>
        <w:spacing w:line="480" w:lineRule="auto"/>
        <w:ind w:firstLine="720"/>
        <w:jc w:val="both"/>
        <w:rPr>
          <w:rFonts w:asciiTheme="majorBidi" w:hAnsiTheme="majorBidi" w:cstheme="majorBidi"/>
          <w:color w:val="0D0D0D"/>
        </w:rPr>
      </w:pPr>
    </w:p>
    <w:p w:rsidR="00985A10" w:rsidRPr="002C426B" w:rsidRDefault="00985A10" w:rsidP="002C426B">
      <w:pPr>
        <w:spacing w:line="480" w:lineRule="auto"/>
        <w:ind w:firstLine="720"/>
        <w:jc w:val="both"/>
        <w:rPr>
          <w:rFonts w:asciiTheme="majorBidi" w:hAnsiTheme="majorBidi" w:cstheme="majorBidi"/>
          <w:color w:val="0D0D0D"/>
        </w:rPr>
      </w:pPr>
    </w:p>
    <w:p w:rsidR="00985A10" w:rsidRPr="002C426B" w:rsidRDefault="00985A10" w:rsidP="002C426B">
      <w:pPr>
        <w:spacing w:line="480" w:lineRule="auto"/>
        <w:ind w:firstLine="720"/>
        <w:jc w:val="both"/>
        <w:rPr>
          <w:rFonts w:asciiTheme="majorBidi" w:hAnsiTheme="majorBidi" w:cstheme="majorBidi"/>
          <w:color w:val="0D0D0D"/>
        </w:rPr>
      </w:pPr>
    </w:p>
    <w:p w:rsidR="00985A10" w:rsidRPr="002C426B" w:rsidRDefault="009D1209" w:rsidP="002C426B">
      <w:pPr>
        <w:spacing w:line="480" w:lineRule="auto"/>
        <w:ind w:firstLine="720"/>
        <w:jc w:val="both"/>
        <w:rPr>
          <w:rFonts w:asciiTheme="majorBidi" w:hAnsiTheme="majorBidi" w:cstheme="majorBidi"/>
          <w:color w:val="0D0D0D"/>
        </w:rPr>
      </w:pPr>
      <w:r w:rsidRPr="009D1209">
        <w:rPr>
          <w:rFonts w:asciiTheme="majorBidi" w:hAnsiTheme="majorBidi" w:cstheme="majorBidi"/>
          <w:noProof/>
          <w:color w:val="0D0D0D"/>
          <w:lang w:eastAsia="zh-CN"/>
        </w:rPr>
        <w:pict>
          <v:line id="Line 190" o:spid="_x0000_s1510" style="position:absolute;left:0;text-align:left;z-index:251620864;visibility:visible" from="15.4pt,19.5pt" to="393pt,1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" strokeweight="1.5pt"/>
        </w:pict>
      </w:r>
      <w:r w:rsidRPr="009D1209">
        <w:rPr>
          <w:rFonts w:asciiTheme="majorBidi" w:hAnsiTheme="majorBidi" w:cstheme="majorBidi"/>
          <w:noProof/>
          <w:color w:val="0D0D0D"/>
          <w:lang w:eastAsia="zh-CN"/>
        </w:rPr>
        <w:pict>
          <v:rect id="Rectangle 1498" o:spid="_x0000_s1080" style="position:absolute;left:0;text-align:left;margin-left:8.15pt;margin-top:23.9pt;width:394.65pt;height:90.8pt;z-index:2516136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" filled="f" stroked="f">
            <v:textbox style="mso-next-textbox:#Rectangle 1498">
              <w:txbxContent>
                <w:p w:rsidR="00586AEC" w:rsidRPr="00C03A15" w:rsidRDefault="00586AEC" w:rsidP="002A7B1E">
                  <w:pPr>
                    <w:spacing w:after="0" w:line="240" w:lineRule="auto"/>
                    <w:rPr>
                      <w:rFonts w:ascii="Times New Roman" w:hAnsi="Times New Roman" w:cs="Times New Roman"/>
                      <w:color w:val="0D0D0D"/>
                    </w:rPr>
                  </w:pPr>
                  <w:r w:rsidRPr="00C03A15">
                    <w:rPr>
                      <w:rFonts w:ascii="Times New Roman" w:hAnsi="Times New Roman" w:cs="Times New Roman"/>
                      <w:b/>
                      <w:bCs/>
                      <w:color w:val="0D0D0D"/>
                    </w:rPr>
                    <w:t xml:space="preserve">Figure 3.6: Gait parameters </w:t>
                  </w:r>
                  <w:r w:rsidRPr="00C03A15">
                    <w:rPr>
                      <w:rFonts w:asciiTheme="majorBidi" w:hAnsiTheme="majorBidi" w:cstheme="majorBidi"/>
                      <w:b/>
                      <w:bCs/>
                      <w:color w:val="0D0D0D"/>
                    </w:rPr>
                    <w:t>measured</w:t>
                  </w:r>
                  <w:r w:rsidRPr="00C03A15">
                    <w:rPr>
                      <w:rFonts w:asciiTheme="majorBidi" w:hAnsiTheme="majorBidi" w:cstheme="majorBidi"/>
                      <w:i/>
                      <w:iCs/>
                      <w:color w:val="0D0D0D"/>
                    </w:rPr>
                    <w:t xml:space="preserve"> </w:t>
                  </w:r>
                  <w:r w:rsidRPr="00C03A15">
                    <w:rPr>
                      <w:rFonts w:ascii="Times New Roman" w:hAnsi="Times New Roman" w:cs="Times New Roman"/>
                      <w:b/>
                      <w:bCs/>
                      <w:color w:val="0D0D0D"/>
                    </w:rPr>
                    <w:t xml:space="preserve">by the catwalk automated system. </w:t>
                  </w:r>
                </w:p>
                <w:p w:rsidR="00586AEC" w:rsidRPr="00A025C3" w:rsidRDefault="00586AEC" w:rsidP="0001614D">
                  <w:pPr>
                    <w:spacing w:after="0" w:line="240" w:lineRule="auto"/>
                    <w:jc w:val="both"/>
                    <w:rPr>
                      <w:rFonts w:ascii="Times New Roman" w:hAnsi="Times New Roman" w:cs="Times New Roman"/>
                      <w:color w:val="0D0D0D"/>
                    </w:rPr>
                  </w:pPr>
                  <w:r w:rsidRPr="00A025C3">
                    <w:rPr>
                      <w:rFonts w:ascii="Times New Roman" w:hAnsi="Times New Roman" w:cs="Times New Roman"/>
                      <w:color w:val="0D0D0D"/>
                    </w:rPr>
                    <w:t>(A) Step cycle for the (RH) right hind paw which is divided into stand and swing. The dark red line shows the standing phase of the step cycle (when the paw is in contact with the glass plate) and the area between two dark red lines is the swing phase of the step cycle</w:t>
                  </w:r>
                  <w:r w:rsidRPr="00A025C3" w:rsidDel="009857CD">
                    <w:rPr>
                      <w:rFonts w:ascii="Times New Roman" w:hAnsi="Times New Roman" w:cs="Times New Roman"/>
                      <w:color w:val="0D0D0D"/>
                    </w:rPr>
                    <w:t xml:space="preserve"> </w:t>
                  </w:r>
                  <w:r w:rsidRPr="00A025C3">
                    <w:rPr>
                      <w:rFonts w:ascii="Times New Roman" w:hAnsi="Times New Roman" w:cs="Times New Roman"/>
                      <w:color w:val="0D0D0D"/>
                    </w:rPr>
                    <w:t>(when the paw is not in contact with the glass plate) . (B) Paw dimensions including (paw angle, max are, print length and print width).</w:t>
                  </w:r>
                </w:p>
              </w:txbxContent>
            </v:textbox>
          </v:rect>
        </w:pict>
      </w:r>
    </w:p>
    <w:p w:rsidR="00985A10" w:rsidRPr="002C426B" w:rsidRDefault="00985A10" w:rsidP="002C426B">
      <w:pPr>
        <w:spacing w:line="480" w:lineRule="auto"/>
        <w:ind w:firstLine="720"/>
        <w:jc w:val="both"/>
        <w:rPr>
          <w:rFonts w:asciiTheme="majorBidi" w:hAnsiTheme="majorBidi" w:cstheme="majorBidi"/>
          <w:color w:val="0D0D0D"/>
        </w:rPr>
      </w:pPr>
      <w:r w:rsidRPr="002C426B">
        <w:rPr>
          <w:rFonts w:asciiTheme="majorBidi" w:hAnsiTheme="majorBidi" w:cstheme="majorBidi"/>
          <w:color w:val="0D0D0D"/>
        </w:rPr>
        <w:tab/>
      </w:r>
    </w:p>
    <w:p w:rsidR="00985A10" w:rsidRPr="002C426B" w:rsidRDefault="00985A10" w:rsidP="002C426B">
      <w:pPr>
        <w:spacing w:line="480" w:lineRule="auto"/>
        <w:ind w:firstLine="720"/>
        <w:jc w:val="both"/>
        <w:rPr>
          <w:rFonts w:asciiTheme="majorBidi" w:hAnsiTheme="majorBidi" w:cstheme="majorBidi"/>
          <w:color w:val="0D0D0D"/>
        </w:rPr>
      </w:pPr>
      <w:r w:rsidRPr="002C426B">
        <w:rPr>
          <w:rFonts w:asciiTheme="majorBidi" w:hAnsiTheme="majorBidi" w:cstheme="majorBidi"/>
          <w:color w:val="0D0D0D"/>
        </w:rPr>
        <w:tab/>
      </w:r>
    </w:p>
    <w:p w:rsidR="00985A10" w:rsidRPr="002C426B" w:rsidRDefault="00985A10" w:rsidP="002C426B">
      <w:pPr>
        <w:spacing w:line="480" w:lineRule="auto"/>
        <w:jc w:val="both"/>
        <w:rPr>
          <w:rFonts w:asciiTheme="majorBidi" w:hAnsiTheme="majorBidi" w:cstheme="majorBidi"/>
          <w:color w:val="0D0D0D"/>
        </w:rPr>
      </w:pPr>
    </w:p>
    <w:p w:rsidR="00985A10" w:rsidRPr="002C426B" w:rsidRDefault="00985A10" w:rsidP="002C426B">
      <w:pPr>
        <w:spacing w:line="480" w:lineRule="auto"/>
        <w:jc w:val="both"/>
        <w:rPr>
          <w:rFonts w:asciiTheme="majorBidi" w:hAnsiTheme="majorBidi" w:cstheme="majorBidi"/>
          <w:color w:val="0D0D0D"/>
        </w:rPr>
      </w:pPr>
    </w:p>
    <w:p w:rsidR="00985A10" w:rsidRPr="002C426B" w:rsidRDefault="00985A10" w:rsidP="002C426B">
      <w:pPr>
        <w:spacing w:line="480" w:lineRule="auto"/>
        <w:ind w:firstLine="720"/>
        <w:jc w:val="both"/>
        <w:rPr>
          <w:rFonts w:asciiTheme="majorBidi" w:hAnsiTheme="majorBidi" w:cstheme="majorBidi"/>
          <w:color w:val="0D0D0D"/>
        </w:rPr>
      </w:pPr>
    </w:p>
    <w:p w:rsidR="00985A10" w:rsidRPr="002C426B" w:rsidRDefault="00985A10" w:rsidP="002C426B">
      <w:pPr>
        <w:spacing w:line="480" w:lineRule="auto"/>
        <w:ind w:firstLine="720"/>
        <w:jc w:val="both"/>
        <w:rPr>
          <w:rFonts w:asciiTheme="majorBidi" w:hAnsiTheme="majorBidi" w:cstheme="majorBidi"/>
          <w:color w:val="0D0D0D"/>
        </w:rPr>
      </w:pPr>
    </w:p>
    <w:p w:rsidR="00985A10" w:rsidRDefault="00985A10" w:rsidP="002C426B">
      <w:pPr>
        <w:spacing w:line="480" w:lineRule="auto"/>
        <w:ind w:firstLine="720"/>
        <w:jc w:val="both"/>
        <w:rPr>
          <w:rFonts w:asciiTheme="majorBidi" w:hAnsiTheme="majorBidi" w:cstheme="majorBidi"/>
          <w:color w:val="0D0D0D"/>
        </w:rPr>
      </w:pPr>
    </w:p>
    <w:p w:rsidR="00D47681" w:rsidRPr="002C426B" w:rsidRDefault="00D47681" w:rsidP="002C426B">
      <w:pPr>
        <w:spacing w:line="480" w:lineRule="auto"/>
        <w:ind w:firstLine="720"/>
        <w:jc w:val="both"/>
        <w:rPr>
          <w:rFonts w:asciiTheme="majorBidi" w:hAnsiTheme="majorBidi" w:cstheme="majorBidi"/>
          <w:color w:val="0D0D0D"/>
        </w:rPr>
      </w:pPr>
    </w:p>
    <w:p w:rsidR="00985A10" w:rsidRPr="002C426B" w:rsidRDefault="00D47681" w:rsidP="00D47681">
      <w:pPr>
        <w:rPr>
          <w:rFonts w:asciiTheme="majorBidi" w:hAnsiTheme="majorBidi" w:cstheme="majorBidi"/>
          <w:color w:val="0D0D0D"/>
        </w:rPr>
      </w:pPr>
      <w:r>
        <w:rPr>
          <w:rFonts w:asciiTheme="majorBidi" w:hAnsiTheme="majorBidi" w:cstheme="majorBidi"/>
          <w:color w:val="0D0D0D"/>
        </w:rPr>
        <w:br w:type="page"/>
      </w:r>
    </w:p>
    <w:p w:rsidR="00240EE0" w:rsidRPr="002C426B" w:rsidRDefault="004E4F44" w:rsidP="002C426B">
      <w:pPr>
        <w:spacing w:line="480" w:lineRule="auto"/>
        <w:ind w:firstLine="720"/>
        <w:jc w:val="both"/>
        <w:rPr>
          <w:rFonts w:asciiTheme="majorBidi" w:hAnsiTheme="majorBidi" w:cstheme="majorBidi"/>
          <w:color w:val="0D0D0D"/>
        </w:rPr>
      </w:pPr>
      <w:r>
        <w:rPr>
          <w:rFonts w:asciiTheme="majorBidi" w:hAnsiTheme="majorBidi" w:cstheme="majorBidi"/>
          <w:noProof/>
          <w:color w:val="0D0D0D"/>
          <w:lang w:val="en-US"/>
        </w:rPr>
        <w:lastRenderedPageBreak/>
        <w:drawing>
          <wp:anchor distT="0" distB="0" distL="114300" distR="114300" simplePos="0" relativeHeight="251761152" behindDoc="0" locked="0" layoutInCell="1" allowOverlap="1">
            <wp:simplePos x="0" y="0"/>
            <wp:positionH relativeFrom="column">
              <wp:posOffset>-38897</wp:posOffset>
            </wp:positionH>
            <wp:positionV relativeFrom="paragraph">
              <wp:posOffset>262522</wp:posOffset>
            </wp:positionV>
            <wp:extent cx="5488615" cy="4965404"/>
            <wp:effectExtent l="19050" t="0" r="0" b="0"/>
            <wp:wrapNone/>
            <wp:docPr id="26" name="صورة 26" descr="C:\Users\USER\Google Drive\my thesis\R_chapter_3_RW\image in Chp RW\image builder\param.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Google Drive\my thesis\R_chapter_3_RW\image in Chp RW\image builder\param.png"/>
                    <pic:cNvPicPr>
                      <a:picLocks noChangeAspect="1" noChangeArrowheads="1"/>
                    </pic:cNvPicPr>
                  </pic:nvPicPr>
                  <pic:blipFill>
                    <a:blip r:embed="rId49"/>
                    <a:srcRect/>
                    <a:stretch>
                      <a:fillRect/>
                    </a:stretch>
                  </pic:blipFill>
                  <pic:spPr bwMode="auto">
                    <a:xfrm>
                      <a:off x="0" y="0"/>
                      <a:ext cx="5488615" cy="4965404"/>
                    </a:xfrm>
                    <a:prstGeom prst="rect">
                      <a:avLst/>
                    </a:prstGeom>
                    <a:noFill/>
                    <a:ln w="9525">
                      <a:noFill/>
                      <a:miter lim="800000"/>
                      <a:headEnd/>
                      <a:tailEnd/>
                    </a:ln>
                  </pic:spPr>
                </pic:pic>
              </a:graphicData>
            </a:graphic>
          </wp:anchor>
        </w:drawing>
      </w:r>
      <w:r w:rsidR="009D1209" w:rsidRPr="009D1209">
        <w:rPr>
          <w:rFonts w:asciiTheme="majorBidi" w:hAnsiTheme="majorBidi" w:cstheme="majorBidi"/>
          <w:noProof/>
          <w:color w:val="0D0D0D"/>
          <w:lang w:eastAsia="zh-CN"/>
        </w:rPr>
        <w:pict>
          <v:shape id="Text Box 1501" o:spid="_x0000_s1081" type="#_x0000_t202" style="position:absolute;left:0;text-align:left;margin-left:3.05pt;margin-top:-8.1pt;width:376.7pt;height:28.45pt;z-index:251693568;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" filled="f" stroked="f">
            <v:textbox style="mso-next-textbox:#Text Box 1501">
              <w:txbxContent>
                <w:p w:rsidR="00586AEC" w:rsidRPr="00A025C3" w:rsidRDefault="00586AEC" w:rsidP="006639BB">
                  <w:pPr>
                    <w:rPr>
                      <w:rFonts w:ascii="Times New Roman" w:hAnsi="Times New Roman" w:cs="Times New Roman"/>
                      <w:b/>
                      <w:bCs/>
                      <w:sz w:val="24"/>
                      <w:szCs w:val="24"/>
                      <w:lang w:val="en-US"/>
                    </w:rPr>
                  </w:pPr>
                  <w:r w:rsidRPr="00A025C3">
                    <w:rPr>
                      <w:rFonts w:ascii="Times New Roman" w:hAnsi="Times New Roman" w:cs="Times New Roman"/>
                      <w:b/>
                      <w:bCs/>
                      <w:sz w:val="24"/>
                      <w:szCs w:val="24"/>
                      <w:lang w:val="en-US"/>
                    </w:rPr>
                    <w:t>Table 3.1: The definition of the static gait parameters</w:t>
                  </w:r>
                </w:p>
              </w:txbxContent>
            </v:textbox>
          </v:shape>
        </w:pict>
      </w:r>
    </w:p>
    <w:p w:rsidR="00240EE0" w:rsidRPr="002C426B" w:rsidRDefault="00240EE0" w:rsidP="002C426B">
      <w:pPr>
        <w:spacing w:line="480" w:lineRule="auto"/>
        <w:ind w:firstLine="720"/>
        <w:jc w:val="both"/>
        <w:rPr>
          <w:rFonts w:asciiTheme="majorBidi" w:hAnsiTheme="majorBidi" w:cstheme="majorBidi"/>
          <w:color w:val="0D0D0D"/>
        </w:rPr>
      </w:pPr>
    </w:p>
    <w:p w:rsidR="00240EE0" w:rsidRPr="002C426B" w:rsidRDefault="00240EE0" w:rsidP="002C426B">
      <w:pPr>
        <w:spacing w:line="480" w:lineRule="auto"/>
        <w:ind w:firstLine="720"/>
        <w:jc w:val="both"/>
        <w:rPr>
          <w:rFonts w:asciiTheme="majorBidi" w:hAnsiTheme="majorBidi" w:cstheme="majorBidi"/>
          <w:color w:val="0D0D0D"/>
        </w:rPr>
      </w:pPr>
    </w:p>
    <w:p w:rsidR="00240EE0" w:rsidRPr="002C426B" w:rsidRDefault="00240EE0" w:rsidP="002C426B">
      <w:pPr>
        <w:spacing w:line="480" w:lineRule="auto"/>
        <w:ind w:firstLine="720"/>
        <w:jc w:val="both"/>
        <w:rPr>
          <w:rFonts w:asciiTheme="majorBidi" w:hAnsiTheme="majorBidi" w:cstheme="majorBidi"/>
          <w:color w:val="0D0D0D"/>
        </w:rPr>
      </w:pPr>
    </w:p>
    <w:p w:rsidR="00240EE0" w:rsidRPr="002C426B" w:rsidRDefault="00240EE0" w:rsidP="002C426B">
      <w:pPr>
        <w:spacing w:line="480" w:lineRule="auto"/>
        <w:ind w:firstLine="720"/>
        <w:jc w:val="both"/>
        <w:rPr>
          <w:rFonts w:asciiTheme="majorBidi" w:hAnsiTheme="majorBidi" w:cstheme="majorBidi"/>
          <w:color w:val="0D0D0D"/>
        </w:rPr>
      </w:pPr>
    </w:p>
    <w:p w:rsidR="00240EE0" w:rsidRPr="002C426B" w:rsidRDefault="00240EE0" w:rsidP="002C426B">
      <w:pPr>
        <w:spacing w:line="480" w:lineRule="auto"/>
        <w:ind w:firstLine="720"/>
        <w:jc w:val="both"/>
        <w:rPr>
          <w:rFonts w:asciiTheme="majorBidi" w:hAnsiTheme="majorBidi" w:cstheme="majorBidi"/>
          <w:color w:val="0D0D0D"/>
        </w:rPr>
      </w:pPr>
    </w:p>
    <w:p w:rsidR="00240EE0" w:rsidRPr="002C426B" w:rsidRDefault="00240EE0" w:rsidP="002C426B">
      <w:pPr>
        <w:spacing w:line="480" w:lineRule="auto"/>
        <w:ind w:firstLine="720"/>
        <w:jc w:val="both"/>
        <w:rPr>
          <w:rFonts w:asciiTheme="majorBidi" w:hAnsiTheme="majorBidi" w:cstheme="majorBidi"/>
          <w:color w:val="0D0D0D"/>
        </w:rPr>
      </w:pPr>
    </w:p>
    <w:p w:rsidR="00240EE0" w:rsidRPr="002C426B" w:rsidRDefault="00240EE0" w:rsidP="002C426B">
      <w:pPr>
        <w:spacing w:line="480" w:lineRule="auto"/>
        <w:ind w:firstLine="720"/>
        <w:jc w:val="both"/>
        <w:rPr>
          <w:rFonts w:asciiTheme="majorBidi" w:hAnsiTheme="majorBidi" w:cstheme="majorBidi"/>
          <w:color w:val="0D0D0D"/>
        </w:rPr>
      </w:pPr>
    </w:p>
    <w:p w:rsidR="00985A10" w:rsidRPr="002C426B" w:rsidRDefault="00985A10" w:rsidP="002C426B">
      <w:pPr>
        <w:spacing w:line="480" w:lineRule="auto"/>
        <w:ind w:firstLine="720"/>
        <w:jc w:val="both"/>
        <w:rPr>
          <w:rFonts w:asciiTheme="majorBidi" w:hAnsiTheme="majorBidi" w:cstheme="majorBidi"/>
          <w:color w:val="0D0D0D"/>
        </w:rPr>
      </w:pPr>
    </w:p>
    <w:p w:rsidR="00985A10" w:rsidRPr="002C426B" w:rsidRDefault="00985A10" w:rsidP="002C426B">
      <w:pPr>
        <w:spacing w:line="480" w:lineRule="auto"/>
        <w:jc w:val="both"/>
        <w:rPr>
          <w:rFonts w:asciiTheme="majorBidi" w:hAnsiTheme="majorBidi" w:cstheme="majorBidi"/>
          <w:color w:val="0D0D0D"/>
        </w:rPr>
      </w:pPr>
    </w:p>
    <w:p w:rsidR="00240EE0" w:rsidRPr="002C426B" w:rsidRDefault="00240EE0" w:rsidP="002C426B">
      <w:pPr>
        <w:jc w:val="both"/>
        <w:rPr>
          <w:rFonts w:asciiTheme="majorBidi" w:hAnsiTheme="majorBidi" w:cstheme="majorBidi"/>
          <w:color w:val="0D0D0D"/>
          <w:sz w:val="24"/>
          <w:szCs w:val="24"/>
        </w:rPr>
      </w:pPr>
    </w:p>
    <w:p w:rsidR="00240EE0" w:rsidRPr="002C426B" w:rsidRDefault="00240EE0" w:rsidP="002C426B">
      <w:pPr>
        <w:jc w:val="both"/>
        <w:rPr>
          <w:rFonts w:asciiTheme="majorBidi" w:hAnsiTheme="majorBidi" w:cstheme="majorBidi"/>
          <w:color w:val="0D0D0D"/>
          <w:sz w:val="24"/>
          <w:szCs w:val="24"/>
        </w:rPr>
      </w:pPr>
    </w:p>
    <w:p w:rsidR="00240EE0" w:rsidRPr="002C426B" w:rsidRDefault="00240EE0" w:rsidP="002C426B">
      <w:pPr>
        <w:jc w:val="both"/>
        <w:rPr>
          <w:rFonts w:asciiTheme="majorBidi" w:hAnsiTheme="majorBidi" w:cstheme="majorBidi"/>
          <w:color w:val="0D0D0D"/>
          <w:sz w:val="24"/>
          <w:szCs w:val="24"/>
        </w:rPr>
      </w:pPr>
    </w:p>
    <w:p w:rsidR="00985A10" w:rsidRPr="005B4CD8" w:rsidRDefault="00985A10" w:rsidP="002C426B">
      <w:pPr>
        <w:spacing w:line="480" w:lineRule="auto"/>
        <w:ind w:firstLine="720"/>
        <w:jc w:val="both"/>
        <w:rPr>
          <w:rFonts w:asciiTheme="majorBidi" w:hAnsiTheme="majorBidi" w:cstheme="majorBidi"/>
          <w:color w:val="0D0D0D"/>
          <w:sz w:val="24"/>
          <w:szCs w:val="24"/>
        </w:rPr>
      </w:pPr>
      <w:r w:rsidRPr="005B4CD8">
        <w:rPr>
          <w:rFonts w:asciiTheme="majorBidi" w:hAnsiTheme="majorBidi" w:cstheme="majorBidi"/>
          <w:color w:val="0D0D0D"/>
          <w:sz w:val="24"/>
          <w:szCs w:val="24"/>
        </w:rPr>
        <w:t xml:space="preserve">To give an overview of any differences at any parameter, we chose to present the </w:t>
      </w:r>
      <w:r w:rsidRPr="005B4CD8">
        <w:rPr>
          <w:rFonts w:asciiTheme="majorBidi" w:hAnsiTheme="majorBidi" w:cstheme="majorBidi"/>
          <w:i/>
          <w:iCs/>
          <w:color w:val="0D0D0D"/>
          <w:sz w:val="24"/>
          <w:szCs w:val="24"/>
        </w:rPr>
        <w:t>p</w:t>
      </w:r>
      <w:r w:rsidR="00EE06A1" w:rsidRPr="005B4CD8">
        <w:rPr>
          <w:rFonts w:asciiTheme="majorBidi" w:hAnsiTheme="majorBidi" w:cstheme="majorBidi"/>
          <w:i/>
          <w:iCs/>
          <w:color w:val="0D0D0D"/>
          <w:sz w:val="24"/>
          <w:szCs w:val="24"/>
        </w:rPr>
        <w:t>-</w:t>
      </w:r>
      <w:r w:rsidR="00AC2BF4" w:rsidRPr="005B4CD8">
        <w:rPr>
          <w:rFonts w:asciiTheme="majorBidi" w:hAnsiTheme="majorBidi" w:cstheme="majorBidi"/>
          <w:iCs/>
          <w:color w:val="0D0D0D"/>
          <w:sz w:val="24"/>
          <w:szCs w:val="24"/>
        </w:rPr>
        <w:t>value</w:t>
      </w:r>
      <w:r w:rsidRPr="005B4CD8">
        <w:rPr>
          <w:rFonts w:asciiTheme="majorBidi" w:hAnsiTheme="majorBidi" w:cstheme="majorBidi"/>
          <w:color w:val="0D0D0D"/>
          <w:sz w:val="24"/>
          <w:szCs w:val="24"/>
        </w:rPr>
        <w:t xml:space="preserve"> of the difference between groups after applying two-way ANOVA followed by Bonferroni's multiple Comparisons test. Table 3.2 shows the comparison between different experimental groups</w:t>
      </w:r>
      <w:r w:rsidR="009857CD" w:rsidRPr="005B4CD8">
        <w:rPr>
          <w:rFonts w:asciiTheme="majorBidi" w:hAnsiTheme="majorBidi" w:cstheme="majorBidi"/>
          <w:color w:val="0D0D0D"/>
          <w:sz w:val="24"/>
          <w:szCs w:val="24"/>
        </w:rPr>
        <w:t>,</w:t>
      </w:r>
      <w:r w:rsidRPr="005B4CD8">
        <w:rPr>
          <w:rFonts w:asciiTheme="majorBidi" w:hAnsiTheme="majorBidi" w:cstheme="majorBidi"/>
          <w:color w:val="0D0D0D"/>
          <w:sz w:val="24"/>
          <w:szCs w:val="24"/>
        </w:rPr>
        <w:t xml:space="preserve"> i.e</w:t>
      </w:r>
      <w:r w:rsidR="009857CD" w:rsidRPr="005B4CD8">
        <w:rPr>
          <w:rFonts w:asciiTheme="majorBidi" w:hAnsiTheme="majorBidi" w:cstheme="majorBidi"/>
          <w:color w:val="0D0D0D"/>
          <w:sz w:val="24"/>
          <w:szCs w:val="24"/>
        </w:rPr>
        <w:t>.</w:t>
      </w:r>
      <w:r w:rsidRPr="005B4CD8">
        <w:rPr>
          <w:rFonts w:asciiTheme="majorBidi" w:hAnsiTheme="majorBidi" w:cstheme="majorBidi"/>
          <w:color w:val="0D0D0D"/>
          <w:sz w:val="24"/>
          <w:szCs w:val="24"/>
        </w:rPr>
        <w:t xml:space="preserve"> </w:t>
      </w:r>
      <w:r w:rsidRPr="005B4CD8">
        <w:rPr>
          <w:rFonts w:asciiTheme="majorBidi" w:hAnsiTheme="majorBidi" w:cstheme="majorBidi"/>
          <w:i/>
          <w:iCs/>
          <w:color w:val="0D0D0D"/>
          <w:sz w:val="24"/>
          <w:szCs w:val="24"/>
        </w:rPr>
        <w:t>SPAST</w:t>
      </w:r>
      <w:r w:rsidRPr="005B4CD8">
        <w:rPr>
          <w:rFonts w:asciiTheme="majorBidi" w:hAnsiTheme="majorBidi" w:cstheme="majorBidi"/>
          <w:color w:val="0D0D0D"/>
          <w:sz w:val="24"/>
          <w:szCs w:val="24"/>
          <w:vertAlign w:val="superscript"/>
        </w:rPr>
        <w:t xml:space="preserve">+/+ </w:t>
      </w:r>
      <w:r w:rsidRPr="005B4CD8">
        <w:rPr>
          <w:rFonts w:asciiTheme="majorBidi" w:hAnsiTheme="majorBidi" w:cstheme="majorBidi"/>
          <w:color w:val="0D0D0D"/>
          <w:sz w:val="24"/>
          <w:szCs w:val="24"/>
        </w:rPr>
        <w:t xml:space="preserve">(-RW) vs </w:t>
      </w:r>
      <w:r w:rsidRPr="005B4CD8">
        <w:rPr>
          <w:rFonts w:asciiTheme="majorBidi" w:hAnsiTheme="majorBidi" w:cstheme="majorBidi"/>
          <w:i/>
          <w:iCs/>
          <w:color w:val="0D0D0D"/>
          <w:sz w:val="24"/>
          <w:szCs w:val="24"/>
        </w:rPr>
        <w:t>SPAST</w:t>
      </w:r>
      <w:r w:rsidRPr="005B4CD8">
        <w:rPr>
          <w:rFonts w:asciiTheme="majorBidi" w:hAnsiTheme="majorBidi" w:cstheme="majorBidi"/>
          <w:i/>
          <w:iCs/>
          <w:color w:val="0D0D0D"/>
          <w:sz w:val="24"/>
          <w:szCs w:val="24"/>
          <w:vertAlign w:val="superscript"/>
        </w:rPr>
        <w:t xml:space="preserve">ΔE7/ΔE7 </w:t>
      </w:r>
      <w:r w:rsidRPr="005B4CD8">
        <w:rPr>
          <w:rFonts w:asciiTheme="majorBidi" w:hAnsiTheme="majorBidi" w:cstheme="majorBidi"/>
          <w:color w:val="0D0D0D"/>
          <w:sz w:val="24"/>
          <w:szCs w:val="24"/>
        </w:rPr>
        <w:t xml:space="preserve">(-RW), </w:t>
      </w:r>
      <w:r w:rsidRPr="005B4CD8">
        <w:rPr>
          <w:rFonts w:asciiTheme="majorBidi" w:hAnsiTheme="majorBidi" w:cstheme="majorBidi"/>
          <w:i/>
          <w:iCs/>
          <w:color w:val="0D0D0D"/>
          <w:sz w:val="24"/>
          <w:szCs w:val="24"/>
        </w:rPr>
        <w:t>SPAST</w:t>
      </w:r>
      <w:r w:rsidRPr="005B4CD8">
        <w:rPr>
          <w:rFonts w:asciiTheme="majorBidi" w:hAnsiTheme="majorBidi" w:cstheme="majorBidi"/>
          <w:color w:val="0D0D0D"/>
          <w:sz w:val="24"/>
          <w:szCs w:val="24"/>
          <w:vertAlign w:val="superscript"/>
        </w:rPr>
        <w:t xml:space="preserve">+/+ </w:t>
      </w:r>
      <w:r w:rsidRPr="005B4CD8">
        <w:rPr>
          <w:rFonts w:asciiTheme="majorBidi" w:hAnsiTheme="majorBidi" w:cstheme="majorBidi"/>
          <w:color w:val="0D0D0D"/>
          <w:sz w:val="24"/>
          <w:szCs w:val="24"/>
        </w:rPr>
        <w:t xml:space="preserve">(-RW) vs </w:t>
      </w:r>
      <w:r w:rsidRPr="005B4CD8">
        <w:rPr>
          <w:rFonts w:asciiTheme="majorBidi" w:hAnsiTheme="majorBidi" w:cstheme="majorBidi"/>
          <w:i/>
          <w:iCs/>
          <w:color w:val="0D0D0D"/>
          <w:sz w:val="24"/>
          <w:szCs w:val="24"/>
        </w:rPr>
        <w:t>SPAST</w:t>
      </w:r>
      <w:r w:rsidRPr="005B4CD8">
        <w:rPr>
          <w:rFonts w:asciiTheme="majorBidi" w:hAnsiTheme="majorBidi" w:cstheme="majorBidi"/>
          <w:color w:val="0D0D0D"/>
          <w:sz w:val="24"/>
          <w:szCs w:val="24"/>
          <w:vertAlign w:val="superscript"/>
        </w:rPr>
        <w:t xml:space="preserve">+/+ </w:t>
      </w:r>
      <w:r w:rsidRPr="005B4CD8">
        <w:rPr>
          <w:rFonts w:asciiTheme="majorBidi" w:hAnsiTheme="majorBidi" w:cstheme="majorBidi"/>
          <w:color w:val="0D0D0D"/>
          <w:sz w:val="24"/>
          <w:szCs w:val="24"/>
        </w:rPr>
        <w:t xml:space="preserve">(+RW) and </w:t>
      </w:r>
      <w:r w:rsidRPr="005B4CD8">
        <w:rPr>
          <w:rFonts w:asciiTheme="majorBidi" w:hAnsiTheme="majorBidi" w:cstheme="majorBidi"/>
          <w:i/>
          <w:iCs/>
          <w:color w:val="0D0D0D"/>
          <w:sz w:val="24"/>
          <w:szCs w:val="24"/>
        </w:rPr>
        <w:t>SPAST</w:t>
      </w:r>
      <w:r w:rsidRPr="005B4CD8">
        <w:rPr>
          <w:rFonts w:asciiTheme="majorBidi" w:hAnsiTheme="majorBidi" w:cstheme="majorBidi"/>
          <w:i/>
          <w:iCs/>
          <w:color w:val="0D0D0D"/>
          <w:sz w:val="24"/>
          <w:szCs w:val="24"/>
          <w:vertAlign w:val="superscript"/>
        </w:rPr>
        <w:t>ΔE7/ΔE7</w:t>
      </w:r>
      <w:r w:rsidR="00BB253B">
        <w:rPr>
          <w:rFonts w:asciiTheme="majorBidi" w:hAnsiTheme="majorBidi" w:cstheme="majorBidi"/>
          <w:i/>
          <w:iCs/>
          <w:color w:val="0D0D0D"/>
          <w:sz w:val="24"/>
          <w:szCs w:val="24"/>
          <w:vertAlign w:val="superscript"/>
        </w:rPr>
        <w:t xml:space="preserve"> </w:t>
      </w:r>
      <w:r w:rsidRPr="005B4CD8">
        <w:rPr>
          <w:rFonts w:asciiTheme="majorBidi" w:hAnsiTheme="majorBidi" w:cstheme="majorBidi"/>
          <w:color w:val="0D0D0D"/>
          <w:sz w:val="24"/>
          <w:szCs w:val="24"/>
        </w:rPr>
        <w:t xml:space="preserve">(-RW) vs </w:t>
      </w:r>
      <w:r w:rsidRPr="005B4CD8">
        <w:rPr>
          <w:rFonts w:asciiTheme="majorBidi" w:hAnsiTheme="majorBidi" w:cstheme="majorBidi"/>
          <w:i/>
          <w:iCs/>
          <w:color w:val="0D0D0D"/>
          <w:sz w:val="24"/>
          <w:szCs w:val="24"/>
        </w:rPr>
        <w:t>SPAST</w:t>
      </w:r>
      <w:r w:rsidRPr="005B4CD8">
        <w:rPr>
          <w:rFonts w:asciiTheme="majorBidi" w:hAnsiTheme="majorBidi" w:cstheme="majorBidi"/>
          <w:i/>
          <w:iCs/>
          <w:color w:val="0D0D0D"/>
          <w:sz w:val="24"/>
          <w:szCs w:val="24"/>
          <w:vertAlign w:val="superscript"/>
        </w:rPr>
        <w:t>ΔE7/ΔE7</w:t>
      </w:r>
      <w:r w:rsidRPr="005B4CD8">
        <w:rPr>
          <w:rFonts w:asciiTheme="majorBidi" w:hAnsiTheme="majorBidi" w:cstheme="majorBidi"/>
          <w:color w:val="0D0D0D"/>
          <w:sz w:val="24"/>
          <w:szCs w:val="24"/>
        </w:rPr>
        <w:t xml:space="preserve">(+RW). We assessed the gait parameters at 3, 6, 9, 11, 13, 15 and 17 months. </w:t>
      </w:r>
    </w:p>
    <w:p w:rsidR="00985A10" w:rsidRPr="002C426B" w:rsidRDefault="00985A10" w:rsidP="00F11FAE">
      <w:pPr>
        <w:spacing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Comparison of the non-exercise groups of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and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showed that some additional gait parameters might be altered in the model. </w:t>
      </w:r>
      <w:r w:rsidR="009857CD" w:rsidRPr="002C426B">
        <w:rPr>
          <w:rFonts w:asciiTheme="majorBidi" w:hAnsiTheme="majorBidi" w:cstheme="majorBidi"/>
          <w:color w:val="0D0D0D"/>
          <w:sz w:val="24"/>
          <w:szCs w:val="24"/>
        </w:rPr>
        <w:t>It is o</w:t>
      </w:r>
      <w:r w:rsidRPr="002C426B">
        <w:rPr>
          <w:rFonts w:asciiTheme="majorBidi" w:hAnsiTheme="majorBidi" w:cstheme="majorBidi"/>
          <w:color w:val="0D0D0D"/>
          <w:sz w:val="24"/>
          <w:szCs w:val="24"/>
        </w:rPr>
        <w:t xml:space="preserve">f </w:t>
      </w:r>
      <w:r w:rsidR="009857CD" w:rsidRPr="002C426B">
        <w:rPr>
          <w:rFonts w:asciiTheme="majorBidi" w:hAnsiTheme="majorBidi" w:cstheme="majorBidi"/>
          <w:color w:val="0D0D0D"/>
          <w:sz w:val="24"/>
          <w:szCs w:val="24"/>
        </w:rPr>
        <w:t xml:space="preserve">potential </w:t>
      </w:r>
      <w:r w:rsidRPr="002C426B">
        <w:rPr>
          <w:rFonts w:asciiTheme="majorBidi" w:hAnsiTheme="majorBidi" w:cstheme="majorBidi"/>
          <w:color w:val="0D0D0D"/>
          <w:sz w:val="24"/>
          <w:szCs w:val="24"/>
        </w:rPr>
        <w:t>relevance to HSP phenotypes in patients</w:t>
      </w:r>
      <w:r w:rsidR="009857CD" w:rsidRPr="002C426B">
        <w:rPr>
          <w:rFonts w:asciiTheme="majorBidi" w:hAnsiTheme="majorBidi" w:cstheme="majorBidi"/>
          <w:color w:val="0D0D0D"/>
          <w:sz w:val="24"/>
          <w:szCs w:val="24"/>
        </w:rPr>
        <w:t xml:space="preserve"> that the</w:t>
      </w:r>
      <w:r w:rsidRPr="002C426B">
        <w:rPr>
          <w:rFonts w:asciiTheme="majorBidi" w:hAnsiTheme="majorBidi" w:cstheme="majorBidi"/>
          <w:color w:val="0D0D0D"/>
          <w:sz w:val="24"/>
          <w:szCs w:val="24"/>
        </w:rPr>
        <w:t xml:space="preserve"> swing speed (pixels/second)</w:t>
      </w:r>
      <w:r w:rsidR="009857CD"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which </w:t>
      </w:r>
      <w:r w:rsidRPr="002C426B">
        <w:rPr>
          <w:rFonts w:asciiTheme="majorBidi" w:hAnsiTheme="majorBidi" w:cstheme="majorBidi"/>
          <w:color w:val="0D0D0D"/>
          <w:sz w:val="24"/>
          <w:szCs w:val="24"/>
        </w:rPr>
        <w:lastRenderedPageBreak/>
        <w:t xml:space="preserve">means the speed of </w:t>
      </w:r>
      <w:r w:rsidR="009857CD" w:rsidRPr="002C426B">
        <w:rPr>
          <w:rFonts w:asciiTheme="majorBidi" w:hAnsiTheme="majorBidi" w:cstheme="majorBidi"/>
          <w:color w:val="0D0D0D"/>
          <w:sz w:val="24"/>
          <w:szCs w:val="24"/>
        </w:rPr>
        <w:t xml:space="preserve">the </w:t>
      </w:r>
      <w:r w:rsidRPr="002C426B">
        <w:rPr>
          <w:rFonts w:asciiTheme="majorBidi" w:hAnsiTheme="majorBidi" w:cstheme="majorBidi"/>
          <w:color w:val="0D0D0D"/>
          <w:sz w:val="24"/>
          <w:szCs w:val="24"/>
        </w:rPr>
        <w:t xml:space="preserve">paw during </w:t>
      </w:r>
      <w:r w:rsidR="009857CD" w:rsidRPr="002C426B">
        <w:rPr>
          <w:rFonts w:asciiTheme="majorBidi" w:hAnsiTheme="majorBidi" w:cstheme="majorBidi"/>
          <w:color w:val="0D0D0D"/>
          <w:sz w:val="24"/>
          <w:szCs w:val="24"/>
        </w:rPr>
        <w:t xml:space="preserve">its </w:t>
      </w:r>
      <w:r w:rsidRPr="002C426B">
        <w:rPr>
          <w:rFonts w:asciiTheme="majorBidi" w:hAnsiTheme="majorBidi" w:cstheme="majorBidi"/>
          <w:color w:val="0D0D0D"/>
          <w:sz w:val="24"/>
          <w:szCs w:val="24"/>
        </w:rPr>
        <w:t>swing, was significantly reduced in</w:t>
      </w:r>
      <w:r w:rsidR="009857CD" w:rsidRPr="002C426B">
        <w:rPr>
          <w:rFonts w:asciiTheme="majorBidi" w:hAnsiTheme="majorBidi" w:cstheme="majorBidi"/>
          <w:color w:val="0D0D0D"/>
          <w:sz w:val="24"/>
          <w:szCs w:val="24"/>
        </w:rPr>
        <w:t xml:space="preserve"> the</w:t>
      </w:r>
      <w:r w:rsidRPr="002C426B">
        <w:rPr>
          <w:rFonts w:asciiTheme="majorBidi" w:hAnsiTheme="majorBidi" w:cstheme="majorBidi"/>
          <w:color w:val="0D0D0D"/>
          <w:sz w:val="24"/>
          <w:szCs w:val="24"/>
        </w:rPr>
        <w:t xml:space="preserve">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00321842">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group</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at </w:t>
      </w:r>
      <w:r w:rsidR="009857CD" w:rsidRPr="002C426B">
        <w:rPr>
          <w:rFonts w:asciiTheme="majorBidi" w:hAnsiTheme="majorBidi" w:cstheme="majorBidi"/>
          <w:color w:val="0D0D0D"/>
          <w:sz w:val="24"/>
          <w:szCs w:val="24"/>
        </w:rPr>
        <w:t xml:space="preserve">three </w:t>
      </w:r>
      <w:r w:rsidRPr="002C426B">
        <w:rPr>
          <w:rFonts w:asciiTheme="majorBidi" w:hAnsiTheme="majorBidi" w:cstheme="majorBidi"/>
          <w:color w:val="0D0D0D"/>
          <w:sz w:val="24"/>
          <w:szCs w:val="24"/>
        </w:rPr>
        <w:t xml:space="preserve">of the time points, specifically, 6, 9 and 13 months old. </w:t>
      </w:r>
      <w:r w:rsidR="009857CD" w:rsidRPr="002C426B">
        <w:rPr>
          <w:rFonts w:asciiTheme="majorBidi" w:hAnsiTheme="majorBidi" w:cstheme="majorBidi"/>
          <w:color w:val="0D0D0D"/>
          <w:sz w:val="24"/>
          <w:szCs w:val="24"/>
        </w:rPr>
        <w:t>T</w:t>
      </w:r>
      <w:r w:rsidRPr="002C426B">
        <w:rPr>
          <w:rFonts w:asciiTheme="majorBidi" w:hAnsiTheme="majorBidi" w:cstheme="majorBidi"/>
          <w:color w:val="0D0D0D"/>
          <w:sz w:val="24"/>
          <w:szCs w:val="24"/>
        </w:rPr>
        <w:t xml:space="preserve">he swing duration and length was not affected in </w:t>
      </w:r>
      <w:r w:rsidR="009857CD" w:rsidRPr="002C426B">
        <w:rPr>
          <w:rFonts w:asciiTheme="majorBidi" w:hAnsiTheme="majorBidi" w:cstheme="majorBidi"/>
          <w:color w:val="0D0D0D"/>
          <w:sz w:val="24"/>
          <w:szCs w:val="24"/>
        </w:rPr>
        <w:t xml:space="preserve">the </w:t>
      </w:r>
      <w:r w:rsidRPr="002C426B">
        <w:rPr>
          <w:rFonts w:asciiTheme="majorBidi" w:hAnsiTheme="majorBidi" w:cstheme="majorBidi"/>
          <w:color w:val="0D0D0D"/>
          <w:sz w:val="24"/>
          <w:szCs w:val="24"/>
        </w:rPr>
        <w:t>spastin mutant group. We also noted a significant difference in maximum contact (%)</w:t>
      </w:r>
      <w:r w:rsidR="009857CD"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w:t>
      </w:r>
      <w:r w:rsidR="009857CD" w:rsidRPr="002C426B">
        <w:rPr>
          <w:rFonts w:asciiTheme="majorBidi" w:hAnsiTheme="majorBidi" w:cstheme="majorBidi"/>
          <w:color w:val="0D0D0D"/>
          <w:sz w:val="24"/>
          <w:szCs w:val="24"/>
        </w:rPr>
        <w:t>T</w:t>
      </w:r>
      <w:r w:rsidRPr="002C426B">
        <w:rPr>
          <w:rFonts w:asciiTheme="majorBidi" w:hAnsiTheme="majorBidi" w:cstheme="majorBidi"/>
          <w:color w:val="0D0D0D"/>
          <w:sz w:val="24"/>
          <w:szCs w:val="24"/>
        </w:rPr>
        <w:t>his parameter is defined as the proportion of the stand cycle where the paw is making maximal contact with the glass plate. This difference was observed at 3,</w:t>
      </w:r>
      <w:r w:rsidR="009857CD"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9,</w:t>
      </w:r>
      <w:r w:rsidR="009857CD"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15 and 17 months old. </w:t>
      </w:r>
      <w:r w:rsidR="009857CD" w:rsidRPr="002C426B">
        <w:rPr>
          <w:rFonts w:asciiTheme="majorBidi" w:hAnsiTheme="majorBidi" w:cstheme="majorBidi"/>
          <w:color w:val="0D0D0D"/>
          <w:sz w:val="24"/>
          <w:szCs w:val="24"/>
        </w:rPr>
        <w:t>T</w:t>
      </w:r>
      <w:r w:rsidRPr="002C426B">
        <w:rPr>
          <w:rFonts w:asciiTheme="majorBidi" w:hAnsiTheme="majorBidi" w:cstheme="majorBidi"/>
          <w:color w:val="0D0D0D"/>
          <w:sz w:val="24"/>
          <w:szCs w:val="24"/>
        </w:rPr>
        <w:t>here were no significant differences observed in other parameters related to the step cycle or paw dimensions</w:t>
      </w:r>
      <w:r w:rsidR="009857CD" w:rsidRPr="002C426B">
        <w:rPr>
          <w:rFonts w:asciiTheme="majorBidi" w:hAnsiTheme="majorBidi" w:cstheme="majorBidi"/>
          <w:color w:val="0D0D0D"/>
          <w:sz w:val="24"/>
          <w:szCs w:val="24"/>
        </w:rPr>
        <w:t>, however</w:t>
      </w:r>
      <w:r w:rsidRPr="002C426B">
        <w:rPr>
          <w:rFonts w:asciiTheme="majorBidi" w:hAnsiTheme="majorBidi" w:cstheme="majorBidi"/>
          <w:color w:val="0D0D0D"/>
          <w:sz w:val="24"/>
          <w:szCs w:val="24"/>
        </w:rPr>
        <w:t xml:space="preserve">. It is notable that the comparison between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 xml:space="preserve">(-RW) vs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 xml:space="preserve">+/+ </w:t>
      </w:r>
      <w:r w:rsidRPr="002C426B">
        <w:rPr>
          <w:rFonts w:asciiTheme="majorBidi" w:hAnsiTheme="majorBidi" w:cstheme="majorBidi"/>
          <w:color w:val="0D0D0D"/>
          <w:sz w:val="24"/>
          <w:szCs w:val="24"/>
        </w:rPr>
        <w:t>(+RW) did not show any significant differences in any</w:t>
      </w:r>
      <w:r w:rsidR="009857CD" w:rsidRPr="002C426B">
        <w:rPr>
          <w:rFonts w:asciiTheme="majorBidi" w:hAnsiTheme="majorBidi" w:cstheme="majorBidi"/>
          <w:color w:val="0D0D0D"/>
          <w:sz w:val="24"/>
          <w:szCs w:val="24"/>
        </w:rPr>
        <w:t xml:space="preserve"> of the assessed</w:t>
      </w:r>
      <w:r w:rsidRPr="002C426B">
        <w:rPr>
          <w:rFonts w:asciiTheme="majorBidi" w:hAnsiTheme="majorBidi" w:cstheme="majorBidi"/>
          <w:color w:val="0D0D0D"/>
          <w:sz w:val="24"/>
          <w:szCs w:val="24"/>
        </w:rPr>
        <w:t xml:space="preserve"> parameters. Likewise, the comparison of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(-RW) and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(+RW) only showed sporadic effects of exercise that were not found at more than one-time point, and are </w:t>
      </w:r>
      <w:r w:rsidR="009857CD" w:rsidRPr="002C426B">
        <w:rPr>
          <w:rFonts w:asciiTheme="majorBidi" w:hAnsiTheme="majorBidi" w:cstheme="majorBidi"/>
          <w:color w:val="0D0D0D"/>
          <w:sz w:val="24"/>
          <w:szCs w:val="24"/>
        </w:rPr>
        <w:t xml:space="preserve">therefore </w:t>
      </w:r>
      <w:r w:rsidRPr="002C426B">
        <w:rPr>
          <w:rFonts w:asciiTheme="majorBidi" w:hAnsiTheme="majorBidi" w:cstheme="majorBidi"/>
          <w:color w:val="0D0D0D"/>
          <w:sz w:val="24"/>
          <w:szCs w:val="24"/>
        </w:rPr>
        <w:t>likely to reflect</w:t>
      </w:r>
      <w:r w:rsidR="00F11FAE">
        <w:rPr>
          <w:rFonts w:asciiTheme="majorBidi" w:hAnsiTheme="majorBidi" w:cstheme="majorBidi"/>
          <w:color w:val="0D0D0D"/>
          <w:sz w:val="24"/>
          <w:szCs w:val="24"/>
        </w:rPr>
        <w:t xml:space="preserve"> the phenotype inheriting </w:t>
      </w:r>
      <w:r w:rsidR="00321842">
        <w:rPr>
          <w:rFonts w:asciiTheme="majorBidi" w:hAnsiTheme="majorBidi" w:cstheme="majorBidi"/>
          <w:color w:val="0D0D0D"/>
          <w:sz w:val="24"/>
          <w:szCs w:val="24"/>
        </w:rPr>
        <w:t>variation.</w:t>
      </w:r>
      <w:r w:rsidRPr="002C426B">
        <w:rPr>
          <w:rFonts w:asciiTheme="majorBidi" w:hAnsiTheme="majorBidi" w:cstheme="majorBidi"/>
          <w:color w:val="0D0D0D"/>
          <w:sz w:val="24"/>
          <w:szCs w:val="24"/>
        </w:rPr>
        <w:t xml:space="preserve">  </w:t>
      </w:r>
    </w:p>
    <w:p w:rsidR="00985A10" w:rsidRPr="002C426B" w:rsidRDefault="00985A10" w:rsidP="002C426B">
      <w:pPr>
        <w:spacing w:line="480" w:lineRule="auto"/>
        <w:ind w:firstLine="720"/>
        <w:jc w:val="both"/>
        <w:rPr>
          <w:rFonts w:asciiTheme="majorBidi" w:hAnsiTheme="majorBidi" w:cstheme="majorBidi"/>
          <w:sz w:val="24"/>
          <w:szCs w:val="24"/>
        </w:rPr>
      </w:pPr>
      <w:r w:rsidRPr="002C426B">
        <w:rPr>
          <w:rFonts w:asciiTheme="majorBidi" w:hAnsiTheme="majorBidi" w:cstheme="majorBidi"/>
          <w:color w:val="0D0D0D"/>
          <w:sz w:val="24"/>
          <w:szCs w:val="24"/>
        </w:rPr>
        <w:t xml:space="preserve">In conclusion, exercise did not significantly modify any additional gait parameters in wildtype or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mice. </w:t>
      </w:r>
      <w:r w:rsidR="009857CD" w:rsidRPr="002C426B">
        <w:rPr>
          <w:rFonts w:asciiTheme="majorBidi" w:hAnsiTheme="majorBidi" w:cstheme="majorBidi"/>
          <w:color w:val="0D0D0D"/>
          <w:sz w:val="24"/>
          <w:szCs w:val="24"/>
        </w:rPr>
        <w:t>I</w:t>
      </w:r>
      <w:r w:rsidRPr="002C426B">
        <w:rPr>
          <w:rFonts w:asciiTheme="majorBidi" w:hAnsiTheme="majorBidi" w:cstheme="majorBidi"/>
          <w:color w:val="0D0D0D"/>
          <w:sz w:val="24"/>
          <w:szCs w:val="24"/>
        </w:rPr>
        <w:t xml:space="preserve">n the non-exercised mice, </w:t>
      </w:r>
      <w:r w:rsidR="009857CD" w:rsidRPr="002C426B">
        <w:rPr>
          <w:rFonts w:asciiTheme="majorBidi" w:hAnsiTheme="majorBidi" w:cstheme="majorBidi"/>
          <w:color w:val="0D0D0D"/>
          <w:sz w:val="24"/>
          <w:szCs w:val="24"/>
        </w:rPr>
        <w:t xml:space="preserve">however,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showed deficits in swing speed and max contact % compared with </w:t>
      </w:r>
      <w:bookmarkStart w:id="136" w:name="OLE_LINK4"/>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w:t>
      </w:r>
      <w:bookmarkEnd w:id="136"/>
      <w:r w:rsidRPr="002C426B">
        <w:rPr>
          <w:rFonts w:asciiTheme="majorBidi" w:hAnsiTheme="majorBidi" w:cstheme="majorBidi"/>
          <w:color w:val="0D0D0D"/>
          <w:sz w:val="24"/>
          <w:szCs w:val="24"/>
        </w:rPr>
        <w:t xml:space="preserve">. </w:t>
      </w:r>
    </w:p>
    <w:p w:rsidR="00985A10" w:rsidRPr="002C426B" w:rsidRDefault="00985A10" w:rsidP="002C426B">
      <w:pPr>
        <w:spacing w:line="480" w:lineRule="auto"/>
        <w:jc w:val="both"/>
        <w:rPr>
          <w:rFonts w:asciiTheme="majorBidi" w:hAnsiTheme="majorBidi" w:cstheme="majorBidi"/>
          <w:sz w:val="24"/>
          <w:szCs w:val="24"/>
        </w:rPr>
      </w:pPr>
    </w:p>
    <w:p w:rsidR="00985A10" w:rsidRPr="002C426B" w:rsidRDefault="00985A10" w:rsidP="002C426B">
      <w:pPr>
        <w:spacing w:line="480" w:lineRule="auto"/>
        <w:jc w:val="both"/>
        <w:rPr>
          <w:rFonts w:asciiTheme="majorBidi" w:hAnsiTheme="majorBidi" w:cstheme="majorBidi"/>
          <w:sz w:val="24"/>
          <w:szCs w:val="24"/>
        </w:rPr>
      </w:pPr>
    </w:p>
    <w:p w:rsidR="00985A10" w:rsidRPr="002C426B" w:rsidRDefault="00C33BF5" w:rsidP="00C33BF5">
      <w:pPr>
        <w:rPr>
          <w:rFonts w:asciiTheme="majorBidi" w:hAnsiTheme="majorBidi" w:cstheme="majorBidi"/>
          <w:sz w:val="24"/>
          <w:szCs w:val="24"/>
        </w:rPr>
      </w:pPr>
      <w:r>
        <w:rPr>
          <w:rFonts w:asciiTheme="majorBidi" w:hAnsiTheme="majorBidi" w:cstheme="majorBidi"/>
          <w:sz w:val="24"/>
          <w:szCs w:val="24"/>
        </w:rPr>
        <w:br w:type="page"/>
      </w:r>
    </w:p>
    <w:p w:rsidR="00C00B38" w:rsidRPr="002C426B" w:rsidRDefault="005B4CD8" w:rsidP="002C426B">
      <w:pPr>
        <w:spacing w:line="480" w:lineRule="auto"/>
        <w:jc w:val="both"/>
        <w:rPr>
          <w:rFonts w:asciiTheme="majorBidi" w:hAnsiTheme="majorBidi" w:cstheme="majorBidi"/>
          <w:sz w:val="24"/>
          <w:szCs w:val="24"/>
        </w:rPr>
      </w:pPr>
      <w:r>
        <w:rPr>
          <w:rFonts w:asciiTheme="majorBidi" w:eastAsia="Calibri" w:hAnsiTheme="majorBidi" w:cstheme="majorBidi"/>
          <w:noProof/>
          <w:color w:val="0D0D0D"/>
          <w:sz w:val="24"/>
          <w:szCs w:val="24"/>
          <w:lang w:val="en-US"/>
        </w:rPr>
        <w:lastRenderedPageBreak/>
        <w:drawing>
          <wp:anchor distT="0" distB="0" distL="114300" distR="114300" simplePos="0" relativeHeight="251596288" behindDoc="0" locked="0" layoutInCell="1" allowOverlap="1">
            <wp:simplePos x="0" y="0"/>
            <wp:positionH relativeFrom="column">
              <wp:posOffset>-51327</wp:posOffset>
            </wp:positionH>
            <wp:positionV relativeFrom="paragraph">
              <wp:posOffset>320699</wp:posOffset>
            </wp:positionV>
            <wp:extent cx="5448827" cy="7944485"/>
            <wp:effectExtent l="0" t="0" r="0" b="0"/>
            <wp:wrapNone/>
            <wp:docPr id="34" name="صورة 34" descr="C:\Users\USER\Google Drive\my thesis\R_chapter_3_RW\image in Chp RW\table of all parameter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USER\Google Drive\my thesis\R_chapter_3_RW\image in Chp RW\table of all parameters.png"/>
                    <pic:cNvPicPr>
                      <a:picLocks noChangeAspect="1" noChangeArrowheads="1"/>
                    </pic:cNvPicPr>
                  </pic:nvPicPr>
                  <pic:blipFill>
                    <a:blip r:embed="rId50"/>
                    <a:srcRect/>
                    <a:stretch>
                      <a:fillRect/>
                    </a:stretch>
                  </pic:blipFill>
                  <pic:spPr bwMode="auto">
                    <a:xfrm>
                      <a:off x="0" y="0"/>
                      <a:ext cx="5454708" cy="7953059"/>
                    </a:xfrm>
                    <a:prstGeom prst="rect">
                      <a:avLst/>
                    </a:prstGeom>
                    <a:noFill/>
                    <a:ln w="9525">
                      <a:noFill/>
                      <a:miter lim="800000"/>
                      <a:headEnd/>
                      <a:tailEnd/>
                    </a:ln>
                  </pic:spPr>
                </pic:pic>
              </a:graphicData>
            </a:graphic>
          </wp:anchor>
        </w:drawing>
      </w:r>
      <w:r w:rsidR="009D1209" w:rsidRPr="009D1209">
        <w:rPr>
          <w:rFonts w:asciiTheme="majorBidi" w:eastAsia="Calibri" w:hAnsiTheme="majorBidi" w:cstheme="majorBidi"/>
          <w:noProof/>
          <w:color w:val="0D0D0D"/>
          <w:sz w:val="24"/>
          <w:szCs w:val="24"/>
          <w:lang w:eastAsia="zh-CN"/>
        </w:rPr>
        <w:pict>
          <v:shape id="Text Box 2500" o:spid="_x0000_s1082" type="#_x0000_t202" style="position:absolute;left:0;text-align:left;margin-left:-2.85pt;margin-top:2.15pt;width:465pt;height:26.2pt;z-index:25161472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" stroked="f">
            <v:textbox style="mso-next-textbox:#Text Box 2500">
              <w:txbxContent>
                <w:p w:rsidR="00586AEC" w:rsidRPr="00A025C3" w:rsidRDefault="00586AEC" w:rsidP="00985A10">
                  <w:pPr>
                    <w:spacing w:after="0"/>
                    <w:rPr>
                      <w:rFonts w:ascii="Times New Roman" w:hAnsi="Times New Roman" w:cs="Times New Roman"/>
                      <w:b/>
                      <w:bCs/>
                      <w:color w:val="000000"/>
                    </w:rPr>
                  </w:pPr>
                  <w:r w:rsidRPr="00A025C3">
                    <w:rPr>
                      <w:rFonts w:ascii="Times New Roman" w:hAnsi="Times New Roman" w:cs="Times New Roman"/>
                      <w:b/>
                      <w:bCs/>
                      <w:sz w:val="24"/>
                      <w:szCs w:val="24"/>
                    </w:rPr>
                    <w:t>Table 3.2: Analysis of gait parameters.</w:t>
                  </w:r>
                </w:p>
              </w:txbxContent>
            </v:textbox>
          </v:shape>
        </w:pict>
      </w:r>
    </w:p>
    <w:p w:rsidR="00985A10" w:rsidRPr="002C426B" w:rsidRDefault="00985A10" w:rsidP="002C426B">
      <w:pPr>
        <w:jc w:val="both"/>
        <w:rPr>
          <w:rFonts w:asciiTheme="majorBidi" w:hAnsiTheme="majorBidi" w:cstheme="majorBidi"/>
          <w:bCs/>
          <w:color w:val="0D0D0D"/>
          <w:sz w:val="24"/>
          <w:szCs w:val="24"/>
        </w:rPr>
      </w:pPr>
    </w:p>
    <w:p w:rsidR="00985A10" w:rsidRPr="002C426B" w:rsidRDefault="00985A10" w:rsidP="002C426B">
      <w:pPr>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D1209" w:rsidP="002C426B">
      <w:pPr>
        <w:spacing w:line="480" w:lineRule="auto"/>
        <w:jc w:val="both"/>
        <w:rPr>
          <w:rFonts w:asciiTheme="majorBidi" w:hAnsiTheme="majorBidi" w:cstheme="majorBidi"/>
          <w:bCs/>
          <w:color w:val="0D0D0D"/>
          <w:sz w:val="24"/>
          <w:szCs w:val="24"/>
        </w:rPr>
      </w:pPr>
      <w:r w:rsidRPr="009D1209">
        <w:rPr>
          <w:rFonts w:asciiTheme="majorBidi" w:hAnsiTheme="majorBidi" w:cstheme="majorBidi"/>
          <w:bCs/>
          <w:noProof/>
          <w:color w:val="0D0D0D"/>
          <w:sz w:val="24"/>
          <w:szCs w:val="24"/>
          <w:lang w:eastAsia="zh-CN"/>
        </w:rPr>
        <w:pict>
          <v:shape id="Text Box 6" o:spid="_x0000_s1083" type="#_x0000_t202" style="position:absolute;left:0;text-align:left;margin-left:-1.05pt;margin-top:35.85pt;width:433.5pt;height:39pt;z-index:2516157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" filled="f" stroked="f">
            <v:textbox style="mso-next-textbox:#Text Box 6">
              <w:txbxContent>
                <w:p w:rsidR="00586AEC" w:rsidRPr="00A025C3" w:rsidRDefault="00586AEC" w:rsidP="00985A10">
                  <w:pPr>
                    <w:spacing w:after="0"/>
                    <w:rPr>
                      <w:rFonts w:ascii="Times New Roman" w:hAnsi="Times New Roman" w:cs="Times New Roman"/>
                      <w:color w:val="000000"/>
                    </w:rPr>
                  </w:pPr>
                  <w:r w:rsidRPr="00A025C3">
                    <w:rPr>
                      <w:rFonts w:ascii="Times New Roman" w:hAnsi="Times New Roman" w:cs="Times New Roman"/>
                    </w:rPr>
                    <w:t xml:space="preserve">Gait parameters were compared using two-way ANOVA followed by </w:t>
                  </w:r>
                  <w:r w:rsidRPr="00A025C3">
                    <w:rPr>
                      <w:rFonts w:ascii="Times New Roman" w:hAnsi="Times New Roman" w:cs="Times New Roman"/>
                      <w:color w:val="000000"/>
                    </w:rPr>
                    <w:t>Bonferroni's multiple comparison test. Statistically significant effects are indicated in the table.</w:t>
                  </w:r>
                </w:p>
              </w:txbxContent>
            </v:textbox>
          </v:shape>
        </w:pict>
      </w:r>
    </w:p>
    <w:p w:rsidR="00E3331A" w:rsidRPr="00C33BF5" w:rsidRDefault="00E3331A" w:rsidP="00C33BF5">
      <w:pPr>
        <w:spacing w:line="480" w:lineRule="auto"/>
        <w:jc w:val="both"/>
        <w:rPr>
          <w:rFonts w:asciiTheme="majorBidi" w:hAnsiTheme="majorBidi" w:cstheme="majorBidi"/>
          <w:bCs/>
          <w:color w:val="0D0D0D"/>
          <w:sz w:val="24"/>
          <w:szCs w:val="24"/>
        </w:rPr>
      </w:pPr>
    </w:p>
    <w:p w:rsidR="00985A10" w:rsidRPr="00E3331A" w:rsidRDefault="00985A10" w:rsidP="00F73BF1">
      <w:pPr>
        <w:pStyle w:val="4"/>
      </w:pPr>
      <w:bookmarkStart w:id="137" w:name="_Toc508875615"/>
      <w:r w:rsidRPr="00E3331A">
        <w:lastRenderedPageBreak/>
        <w:t>3.3.</w:t>
      </w:r>
      <w:r w:rsidR="009857CD" w:rsidRPr="00E3331A">
        <w:t>6</w:t>
      </w:r>
      <w:r w:rsidRPr="00E3331A">
        <w:t>.2 Examination of additional gait defects identified in this study</w:t>
      </w:r>
      <w:bookmarkEnd w:id="137"/>
    </w:p>
    <w:p w:rsidR="00985A10" w:rsidRPr="002C426B" w:rsidRDefault="00082B7E" w:rsidP="009A1D3F">
      <w:pPr>
        <w:spacing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E</w:t>
      </w:r>
      <w:r w:rsidR="00985A10" w:rsidRPr="002C426B">
        <w:rPr>
          <w:rFonts w:asciiTheme="majorBidi" w:hAnsiTheme="majorBidi" w:cstheme="majorBidi"/>
          <w:color w:val="0D0D0D"/>
          <w:sz w:val="24"/>
          <w:szCs w:val="24"/>
        </w:rPr>
        <w:t xml:space="preserve">xercise does not seem </w:t>
      </w:r>
      <w:r w:rsidRPr="002C426B">
        <w:rPr>
          <w:rFonts w:asciiTheme="majorBidi" w:hAnsiTheme="majorBidi" w:cstheme="majorBidi"/>
          <w:color w:val="0D0D0D"/>
          <w:sz w:val="24"/>
          <w:szCs w:val="24"/>
        </w:rPr>
        <w:t xml:space="preserve">to have </w:t>
      </w:r>
      <w:r w:rsidR="00985A10" w:rsidRPr="002C426B">
        <w:rPr>
          <w:rFonts w:asciiTheme="majorBidi" w:hAnsiTheme="majorBidi" w:cstheme="majorBidi"/>
          <w:color w:val="0D0D0D"/>
          <w:sz w:val="24"/>
          <w:szCs w:val="24"/>
        </w:rPr>
        <w:t xml:space="preserve">affected the parameters related to the step cycle when we compared the running wheel wildtype and spastin groups. </w:t>
      </w:r>
      <w:r w:rsidRPr="002C426B">
        <w:rPr>
          <w:rFonts w:asciiTheme="majorBidi" w:hAnsiTheme="majorBidi" w:cstheme="majorBidi"/>
          <w:color w:val="0D0D0D"/>
          <w:sz w:val="24"/>
          <w:szCs w:val="24"/>
        </w:rPr>
        <w:t>A</w:t>
      </w:r>
      <w:r w:rsidR="00985A10" w:rsidRPr="002C426B">
        <w:rPr>
          <w:rFonts w:asciiTheme="majorBidi" w:hAnsiTheme="majorBidi" w:cstheme="majorBidi"/>
          <w:color w:val="0D0D0D"/>
          <w:sz w:val="24"/>
          <w:szCs w:val="24"/>
        </w:rPr>
        <w:t xml:space="preserve"> statistical</w:t>
      </w:r>
      <w:r w:rsidRPr="002C426B">
        <w:rPr>
          <w:rFonts w:asciiTheme="majorBidi" w:hAnsiTheme="majorBidi" w:cstheme="majorBidi"/>
          <w:color w:val="0D0D0D"/>
          <w:sz w:val="24"/>
          <w:szCs w:val="24"/>
        </w:rPr>
        <w:t>ly</w:t>
      </w:r>
      <w:r w:rsidR="00985A10" w:rsidRPr="002C426B">
        <w:rPr>
          <w:rFonts w:asciiTheme="majorBidi" w:hAnsiTheme="majorBidi" w:cstheme="majorBidi"/>
          <w:color w:val="0D0D0D"/>
          <w:sz w:val="24"/>
          <w:szCs w:val="24"/>
        </w:rPr>
        <w:t xml:space="preserve"> significant differen</w:t>
      </w:r>
      <w:r w:rsidRPr="002C426B">
        <w:rPr>
          <w:rFonts w:asciiTheme="majorBidi" w:hAnsiTheme="majorBidi" w:cstheme="majorBidi"/>
          <w:color w:val="0D0D0D"/>
          <w:sz w:val="24"/>
          <w:szCs w:val="24"/>
        </w:rPr>
        <w:t>ce was noted, however,</w:t>
      </w:r>
      <w:r w:rsidR="00985A10" w:rsidRPr="002C426B">
        <w:rPr>
          <w:rFonts w:asciiTheme="majorBidi" w:hAnsiTheme="majorBidi" w:cstheme="majorBidi"/>
          <w:color w:val="0D0D0D"/>
          <w:sz w:val="24"/>
          <w:szCs w:val="24"/>
        </w:rPr>
        <w:t xml:space="preserve"> between</w:t>
      </w:r>
      <w:r w:rsidRPr="002C426B">
        <w:rPr>
          <w:rFonts w:asciiTheme="majorBidi" w:hAnsiTheme="majorBidi" w:cstheme="majorBidi"/>
          <w:color w:val="0D0D0D"/>
          <w:sz w:val="24"/>
          <w:szCs w:val="24"/>
        </w:rPr>
        <w:t xml:space="preserve"> the</w:t>
      </w:r>
      <w:r w:rsidR="00985A10" w:rsidRPr="002C426B">
        <w:rPr>
          <w:rFonts w:asciiTheme="majorBidi" w:hAnsiTheme="majorBidi" w:cstheme="majorBidi"/>
          <w:color w:val="0D0D0D"/>
          <w:sz w:val="24"/>
          <w:szCs w:val="24"/>
        </w:rPr>
        <w:t xml:space="preserve"> </w:t>
      </w:r>
      <w:r w:rsidR="00985A10" w:rsidRPr="002C426B">
        <w:rPr>
          <w:rFonts w:asciiTheme="majorBidi" w:hAnsiTheme="majorBidi" w:cstheme="majorBidi"/>
          <w:i/>
          <w:iCs/>
          <w:color w:val="0D0D0D"/>
          <w:sz w:val="24"/>
          <w:szCs w:val="24"/>
        </w:rPr>
        <w:t>SPAST</w:t>
      </w:r>
      <w:r w:rsidR="00985A10" w:rsidRPr="002C426B">
        <w:rPr>
          <w:rFonts w:asciiTheme="majorBidi" w:hAnsiTheme="majorBidi" w:cstheme="majorBidi"/>
          <w:i/>
          <w:iCs/>
          <w:color w:val="0D0D0D"/>
          <w:sz w:val="24"/>
          <w:szCs w:val="24"/>
          <w:vertAlign w:val="superscript"/>
        </w:rPr>
        <w:t>+/+</w:t>
      </w:r>
      <w:r w:rsidR="00985A10" w:rsidRPr="002C426B">
        <w:rPr>
          <w:rFonts w:asciiTheme="majorBidi" w:hAnsiTheme="majorBidi" w:cstheme="majorBidi"/>
          <w:color w:val="0D0D0D"/>
          <w:sz w:val="24"/>
          <w:szCs w:val="24"/>
        </w:rPr>
        <w:t xml:space="preserve"> and </w:t>
      </w:r>
      <w:r w:rsidR="00985A10" w:rsidRPr="002C426B">
        <w:rPr>
          <w:rFonts w:asciiTheme="majorBidi" w:hAnsiTheme="majorBidi" w:cstheme="majorBidi"/>
          <w:i/>
          <w:iCs/>
          <w:color w:val="0D0D0D"/>
          <w:sz w:val="24"/>
          <w:szCs w:val="24"/>
        </w:rPr>
        <w:t>SPAST</w:t>
      </w:r>
      <w:r w:rsidR="00985A10" w:rsidRPr="002C426B">
        <w:rPr>
          <w:rFonts w:asciiTheme="majorBidi" w:hAnsiTheme="majorBidi" w:cstheme="majorBidi"/>
          <w:i/>
          <w:iCs/>
          <w:color w:val="0D0D0D"/>
          <w:sz w:val="24"/>
          <w:szCs w:val="24"/>
          <w:vertAlign w:val="superscript"/>
        </w:rPr>
        <w:t>ΔE7/ΔE7</w:t>
      </w:r>
      <w:r w:rsidR="00985A10" w:rsidRPr="002C426B">
        <w:rPr>
          <w:rFonts w:asciiTheme="majorBidi" w:hAnsiTheme="majorBidi" w:cstheme="majorBidi"/>
          <w:color w:val="0D0D0D"/>
          <w:sz w:val="24"/>
          <w:szCs w:val="24"/>
        </w:rPr>
        <w:t xml:space="preserve"> (-RW) groups in some parameters such as swing speed (pixel/second) and maximum contact (%). </w:t>
      </w:r>
      <w:r w:rsidRPr="002C426B">
        <w:rPr>
          <w:rFonts w:asciiTheme="majorBidi" w:hAnsiTheme="majorBidi" w:cstheme="majorBidi"/>
          <w:color w:val="0D0D0D"/>
          <w:sz w:val="24"/>
          <w:szCs w:val="24"/>
        </w:rPr>
        <w:t>Since</w:t>
      </w:r>
      <w:r w:rsidR="00985A10" w:rsidRPr="002C426B">
        <w:rPr>
          <w:rFonts w:asciiTheme="majorBidi" w:hAnsiTheme="majorBidi" w:cstheme="majorBidi"/>
          <w:color w:val="0D0D0D"/>
          <w:sz w:val="24"/>
          <w:szCs w:val="24"/>
        </w:rPr>
        <w:t xml:space="preserve"> we want to investigate the gait defect in </w:t>
      </w:r>
      <w:r w:rsidRPr="002C426B">
        <w:rPr>
          <w:rFonts w:asciiTheme="majorBidi" w:hAnsiTheme="majorBidi" w:cstheme="majorBidi"/>
          <w:color w:val="0D0D0D"/>
          <w:sz w:val="24"/>
          <w:szCs w:val="24"/>
        </w:rPr>
        <w:t xml:space="preserve">an </w:t>
      </w:r>
      <w:r w:rsidR="00985A10" w:rsidRPr="002C426B">
        <w:rPr>
          <w:rFonts w:asciiTheme="majorBidi" w:hAnsiTheme="majorBidi" w:cstheme="majorBidi"/>
          <w:color w:val="0D0D0D"/>
          <w:sz w:val="24"/>
          <w:szCs w:val="24"/>
        </w:rPr>
        <w:t xml:space="preserve">HSP mouse model, different step cycle parameters have been analysed and presented in </w:t>
      </w:r>
      <w:r w:rsidR="005B4CD8">
        <w:rPr>
          <w:rFonts w:asciiTheme="majorBidi" w:hAnsiTheme="majorBidi" w:cstheme="majorBidi"/>
          <w:color w:val="0D0D0D"/>
          <w:sz w:val="24"/>
          <w:szCs w:val="24"/>
        </w:rPr>
        <w:t>(</w:t>
      </w:r>
      <w:r w:rsidR="00985A10" w:rsidRPr="002C426B">
        <w:rPr>
          <w:rFonts w:asciiTheme="majorBidi" w:hAnsiTheme="majorBidi" w:cstheme="majorBidi"/>
          <w:color w:val="0D0D0D"/>
          <w:sz w:val="24"/>
          <w:szCs w:val="24"/>
        </w:rPr>
        <w:t>Figure 3.7</w:t>
      </w:r>
      <w:r w:rsidR="005B4CD8">
        <w:rPr>
          <w:rFonts w:asciiTheme="majorBidi" w:hAnsiTheme="majorBidi" w:cstheme="majorBidi"/>
          <w:color w:val="0D0D0D"/>
          <w:sz w:val="24"/>
          <w:szCs w:val="24"/>
        </w:rPr>
        <w:t>)</w:t>
      </w:r>
      <w:r w:rsidR="0091382B">
        <w:rPr>
          <w:rFonts w:asciiTheme="majorBidi" w:hAnsiTheme="majorBidi" w:cstheme="majorBidi"/>
          <w:color w:val="0D0D0D"/>
          <w:sz w:val="24"/>
          <w:szCs w:val="24"/>
        </w:rPr>
        <w:t>. It can be seen in F</w:t>
      </w:r>
      <w:r w:rsidR="00985A10" w:rsidRPr="002C426B">
        <w:rPr>
          <w:rFonts w:asciiTheme="majorBidi" w:hAnsiTheme="majorBidi" w:cstheme="majorBidi"/>
          <w:color w:val="0D0D0D"/>
          <w:sz w:val="24"/>
          <w:szCs w:val="24"/>
        </w:rPr>
        <w:t>igure 3.7-A t</w:t>
      </w:r>
      <w:r w:rsidRPr="002C426B">
        <w:rPr>
          <w:rFonts w:asciiTheme="majorBidi" w:hAnsiTheme="majorBidi" w:cstheme="majorBidi"/>
          <w:color w:val="0D0D0D"/>
          <w:sz w:val="24"/>
          <w:szCs w:val="24"/>
        </w:rPr>
        <w:t>hat t</w:t>
      </w:r>
      <w:r w:rsidR="0091382B">
        <w:rPr>
          <w:rFonts w:asciiTheme="majorBidi" w:hAnsiTheme="majorBidi" w:cstheme="majorBidi"/>
          <w:color w:val="0D0D0D"/>
          <w:sz w:val="24"/>
          <w:szCs w:val="24"/>
        </w:rPr>
        <w:t>he s</w:t>
      </w:r>
      <w:r w:rsidR="00985A10" w:rsidRPr="002C426B">
        <w:rPr>
          <w:rFonts w:asciiTheme="majorBidi" w:hAnsiTheme="majorBidi" w:cstheme="majorBidi"/>
          <w:color w:val="0D0D0D"/>
          <w:sz w:val="24"/>
          <w:szCs w:val="24"/>
        </w:rPr>
        <w:t xml:space="preserve">pastin group spent longer in </w:t>
      </w:r>
      <w:r w:rsidRPr="002C426B">
        <w:rPr>
          <w:rFonts w:asciiTheme="majorBidi" w:hAnsiTheme="majorBidi" w:cstheme="majorBidi"/>
          <w:color w:val="0D0D0D"/>
          <w:sz w:val="24"/>
          <w:szCs w:val="24"/>
        </w:rPr>
        <w:t xml:space="preserve">the </w:t>
      </w:r>
      <w:r w:rsidR="00985A10" w:rsidRPr="002C426B">
        <w:rPr>
          <w:rFonts w:asciiTheme="majorBidi" w:hAnsiTheme="majorBidi" w:cstheme="majorBidi"/>
          <w:color w:val="0D0D0D"/>
          <w:sz w:val="24"/>
          <w:szCs w:val="24"/>
        </w:rPr>
        <w:t xml:space="preserve">swing phase compared with </w:t>
      </w:r>
      <w:r w:rsidRPr="002C426B">
        <w:rPr>
          <w:rFonts w:asciiTheme="majorBidi" w:hAnsiTheme="majorBidi" w:cstheme="majorBidi"/>
          <w:color w:val="0D0D0D"/>
          <w:sz w:val="24"/>
          <w:szCs w:val="24"/>
        </w:rPr>
        <w:t xml:space="preserve">the </w:t>
      </w:r>
      <w:r w:rsidR="00985A10" w:rsidRPr="002C426B">
        <w:rPr>
          <w:rFonts w:asciiTheme="majorBidi" w:hAnsiTheme="majorBidi" w:cstheme="majorBidi"/>
          <w:color w:val="0D0D0D"/>
          <w:sz w:val="24"/>
          <w:szCs w:val="24"/>
        </w:rPr>
        <w:t>wildtype, but this difference was not statistically significant</w:t>
      </w:r>
      <w:r w:rsidRPr="002C426B">
        <w:rPr>
          <w:rFonts w:asciiTheme="majorBidi" w:hAnsiTheme="majorBidi" w:cstheme="majorBidi"/>
          <w:color w:val="0D0D0D"/>
          <w:sz w:val="24"/>
          <w:szCs w:val="24"/>
        </w:rPr>
        <w:t>,</w:t>
      </w:r>
      <w:r w:rsidR="00985A10" w:rsidRPr="002C426B">
        <w:rPr>
          <w:rFonts w:asciiTheme="majorBidi" w:hAnsiTheme="majorBidi" w:cstheme="majorBidi"/>
          <w:color w:val="0D0D0D"/>
          <w:sz w:val="24"/>
          <w:szCs w:val="24"/>
        </w:rPr>
        <w:t xml:space="preserve"> except </w:t>
      </w:r>
      <w:r w:rsidRPr="002C426B">
        <w:rPr>
          <w:rFonts w:asciiTheme="majorBidi" w:hAnsiTheme="majorBidi" w:cstheme="majorBidi"/>
          <w:color w:val="0D0D0D"/>
          <w:sz w:val="24"/>
          <w:szCs w:val="24"/>
        </w:rPr>
        <w:t>o</w:t>
      </w:r>
      <w:r w:rsidR="00985A10" w:rsidRPr="002C426B">
        <w:rPr>
          <w:rFonts w:asciiTheme="majorBidi" w:hAnsiTheme="majorBidi" w:cstheme="majorBidi"/>
          <w:color w:val="0D0D0D"/>
          <w:sz w:val="24"/>
          <w:szCs w:val="24"/>
        </w:rPr>
        <w:t xml:space="preserve">n one occasion at </w:t>
      </w:r>
      <w:r w:rsidRPr="002C426B">
        <w:rPr>
          <w:rFonts w:asciiTheme="majorBidi" w:hAnsiTheme="majorBidi" w:cstheme="majorBidi"/>
          <w:color w:val="0D0D0D"/>
          <w:sz w:val="24"/>
          <w:szCs w:val="24"/>
        </w:rPr>
        <w:t>six</w:t>
      </w:r>
      <w:r w:rsidR="00985A10" w:rsidRPr="002C426B">
        <w:rPr>
          <w:rFonts w:asciiTheme="majorBidi" w:hAnsiTheme="majorBidi" w:cstheme="majorBidi"/>
          <w:color w:val="0D0D0D"/>
          <w:sz w:val="24"/>
          <w:szCs w:val="24"/>
        </w:rPr>
        <w:t xml:space="preserve"> months old (</w:t>
      </w:r>
      <w:r w:rsidR="00985A10" w:rsidRPr="002C426B">
        <w:rPr>
          <w:rFonts w:asciiTheme="majorBidi" w:hAnsiTheme="majorBidi" w:cstheme="majorBidi"/>
          <w:i/>
          <w:iCs/>
          <w:color w:val="0D0D0D"/>
          <w:sz w:val="24"/>
          <w:szCs w:val="24"/>
        </w:rPr>
        <w:t>p</w:t>
      </w:r>
      <w:r w:rsidR="00985A10" w:rsidRPr="002C426B">
        <w:rPr>
          <w:rFonts w:asciiTheme="majorBidi" w:hAnsiTheme="majorBidi" w:cstheme="majorBidi"/>
          <w:color w:val="0D0D0D"/>
          <w:sz w:val="24"/>
          <w:szCs w:val="24"/>
        </w:rPr>
        <w:t>= 0.</w:t>
      </w:r>
      <w:r w:rsidR="009A1D3F">
        <w:rPr>
          <w:rFonts w:asciiTheme="majorBidi" w:hAnsiTheme="majorBidi" w:cstheme="majorBidi"/>
          <w:color w:val="0D0D0D"/>
          <w:sz w:val="24"/>
          <w:szCs w:val="24"/>
        </w:rPr>
        <w:t>0153</w:t>
      </w:r>
      <w:r w:rsidR="00985A10" w:rsidRPr="002C426B">
        <w:rPr>
          <w:rFonts w:asciiTheme="majorBidi" w:hAnsiTheme="majorBidi" w:cstheme="majorBidi"/>
          <w:color w:val="0D0D0D"/>
          <w:sz w:val="24"/>
          <w:szCs w:val="24"/>
        </w:rPr>
        <w:t>). In Figure 3.7-B the swing length</w:t>
      </w:r>
      <w:r w:rsidRPr="002C426B">
        <w:rPr>
          <w:rFonts w:asciiTheme="majorBidi" w:hAnsiTheme="majorBidi" w:cstheme="majorBidi"/>
          <w:color w:val="0D0D0D"/>
          <w:sz w:val="24"/>
          <w:szCs w:val="24"/>
        </w:rPr>
        <w:t>,</w:t>
      </w:r>
      <w:r w:rsidR="00985A10" w:rsidRPr="002C426B">
        <w:rPr>
          <w:rFonts w:asciiTheme="majorBidi" w:hAnsiTheme="majorBidi" w:cstheme="majorBidi"/>
          <w:color w:val="0D0D0D"/>
          <w:sz w:val="24"/>
          <w:szCs w:val="24"/>
        </w:rPr>
        <w:t xml:space="preserve"> which is the distance between the same paw placements, </w:t>
      </w:r>
      <w:r w:rsidRPr="002C426B">
        <w:rPr>
          <w:rFonts w:asciiTheme="majorBidi" w:hAnsiTheme="majorBidi" w:cstheme="majorBidi"/>
          <w:color w:val="0D0D0D"/>
          <w:sz w:val="24"/>
          <w:szCs w:val="24"/>
        </w:rPr>
        <w:t>w</w:t>
      </w:r>
      <w:r w:rsidR="00985A10" w:rsidRPr="002C426B">
        <w:rPr>
          <w:rFonts w:asciiTheme="majorBidi" w:hAnsiTheme="majorBidi" w:cstheme="majorBidi"/>
          <w:color w:val="0D0D0D"/>
          <w:sz w:val="24"/>
          <w:szCs w:val="24"/>
        </w:rPr>
        <w:t xml:space="preserve">as not affected during the study period. </w:t>
      </w:r>
      <w:r w:rsidRPr="002C426B">
        <w:rPr>
          <w:rFonts w:asciiTheme="majorBidi" w:hAnsiTheme="majorBidi" w:cstheme="majorBidi"/>
          <w:color w:val="0D0D0D"/>
          <w:sz w:val="24"/>
          <w:szCs w:val="24"/>
        </w:rPr>
        <w:t>As Figure 3.7-C shows, h</w:t>
      </w:r>
      <w:r w:rsidR="00985A10" w:rsidRPr="002C426B">
        <w:rPr>
          <w:rFonts w:asciiTheme="majorBidi" w:hAnsiTheme="majorBidi" w:cstheme="majorBidi"/>
          <w:color w:val="0D0D0D"/>
          <w:sz w:val="24"/>
          <w:szCs w:val="24"/>
        </w:rPr>
        <w:t xml:space="preserve">owever, the swing speed (pixels/second) was lower in the </w:t>
      </w:r>
      <w:r w:rsidR="00985A10" w:rsidRPr="002C426B">
        <w:rPr>
          <w:rFonts w:asciiTheme="majorBidi" w:hAnsiTheme="majorBidi" w:cstheme="majorBidi"/>
          <w:i/>
          <w:iCs/>
          <w:color w:val="0D0D0D"/>
          <w:sz w:val="24"/>
          <w:szCs w:val="24"/>
        </w:rPr>
        <w:t>SPAST</w:t>
      </w:r>
      <w:r w:rsidR="00985A10" w:rsidRPr="002C426B">
        <w:rPr>
          <w:rFonts w:asciiTheme="majorBidi" w:hAnsiTheme="majorBidi" w:cstheme="majorBidi"/>
          <w:i/>
          <w:iCs/>
          <w:color w:val="0D0D0D"/>
          <w:sz w:val="24"/>
          <w:szCs w:val="24"/>
          <w:vertAlign w:val="superscript"/>
        </w:rPr>
        <w:t>ΔE7/ΔE7</w:t>
      </w:r>
      <w:r w:rsidR="00985A10" w:rsidRPr="002C426B">
        <w:rPr>
          <w:rFonts w:asciiTheme="majorBidi" w:hAnsiTheme="majorBidi" w:cstheme="majorBidi"/>
          <w:color w:val="0D0D0D"/>
          <w:sz w:val="24"/>
          <w:szCs w:val="24"/>
        </w:rPr>
        <w:t xml:space="preserve"> group compared </w:t>
      </w:r>
      <w:r w:rsidRPr="002C426B">
        <w:rPr>
          <w:rFonts w:asciiTheme="majorBidi" w:hAnsiTheme="majorBidi" w:cstheme="majorBidi"/>
          <w:color w:val="0D0D0D"/>
          <w:sz w:val="24"/>
          <w:szCs w:val="24"/>
        </w:rPr>
        <w:t xml:space="preserve">to </w:t>
      </w:r>
      <w:r w:rsidR="00985A10" w:rsidRPr="002C426B">
        <w:rPr>
          <w:rFonts w:asciiTheme="majorBidi" w:hAnsiTheme="majorBidi" w:cstheme="majorBidi"/>
          <w:i/>
          <w:iCs/>
          <w:color w:val="0D0D0D"/>
          <w:sz w:val="24"/>
          <w:szCs w:val="24"/>
        </w:rPr>
        <w:t>SPAST</w:t>
      </w:r>
      <w:r w:rsidR="00985A10" w:rsidRPr="002C426B">
        <w:rPr>
          <w:rFonts w:asciiTheme="majorBidi" w:hAnsiTheme="majorBidi" w:cstheme="majorBidi"/>
          <w:i/>
          <w:iCs/>
          <w:color w:val="0D0D0D"/>
          <w:sz w:val="24"/>
          <w:szCs w:val="24"/>
          <w:vertAlign w:val="superscript"/>
        </w:rPr>
        <w:t>+/+</w:t>
      </w:r>
      <w:r w:rsidR="00985A10"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at</w:t>
      </w:r>
      <w:r w:rsidR="00985A10"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the </w:t>
      </w:r>
      <w:r w:rsidR="00985A10" w:rsidRPr="002C426B">
        <w:rPr>
          <w:rFonts w:asciiTheme="majorBidi" w:hAnsiTheme="majorBidi" w:cstheme="majorBidi"/>
          <w:color w:val="0D0D0D"/>
          <w:sz w:val="24"/>
          <w:szCs w:val="24"/>
        </w:rPr>
        <w:t xml:space="preserve">6, 9 and </w:t>
      </w:r>
      <w:r w:rsidR="00321842">
        <w:rPr>
          <w:rFonts w:asciiTheme="majorBidi" w:hAnsiTheme="majorBidi" w:cstheme="majorBidi"/>
          <w:color w:val="0D0D0D"/>
          <w:sz w:val="24"/>
          <w:szCs w:val="24"/>
        </w:rPr>
        <w:t xml:space="preserve">13 </w:t>
      </w:r>
      <w:r w:rsidR="00321842" w:rsidRPr="002C426B">
        <w:rPr>
          <w:rFonts w:asciiTheme="majorBidi" w:hAnsiTheme="majorBidi" w:cstheme="majorBidi"/>
          <w:color w:val="0D0D0D"/>
          <w:sz w:val="24"/>
          <w:szCs w:val="24"/>
        </w:rPr>
        <w:t>month</w:t>
      </w:r>
      <w:r w:rsidRPr="002C426B">
        <w:rPr>
          <w:rFonts w:asciiTheme="majorBidi" w:hAnsiTheme="majorBidi" w:cstheme="majorBidi"/>
          <w:color w:val="0D0D0D"/>
          <w:sz w:val="24"/>
          <w:szCs w:val="24"/>
        </w:rPr>
        <w:t xml:space="preserve"> time points </w:t>
      </w:r>
      <w:r w:rsidR="00985A10" w:rsidRPr="002C426B">
        <w:rPr>
          <w:rFonts w:asciiTheme="majorBidi" w:hAnsiTheme="majorBidi" w:cstheme="majorBidi"/>
          <w:color w:val="0D0D0D"/>
          <w:sz w:val="24"/>
          <w:szCs w:val="24"/>
        </w:rPr>
        <w:t>comparison to</w:t>
      </w:r>
      <w:r w:rsidRPr="002C426B">
        <w:rPr>
          <w:rFonts w:asciiTheme="majorBidi" w:hAnsiTheme="majorBidi" w:cstheme="majorBidi"/>
          <w:color w:val="0D0D0D"/>
          <w:sz w:val="24"/>
          <w:szCs w:val="24"/>
        </w:rPr>
        <w:t xml:space="preserve"> the</w:t>
      </w:r>
      <w:r w:rsidR="00985A10" w:rsidRPr="002C426B">
        <w:rPr>
          <w:rFonts w:asciiTheme="majorBidi" w:hAnsiTheme="majorBidi" w:cstheme="majorBidi"/>
          <w:color w:val="0D0D0D"/>
          <w:sz w:val="24"/>
          <w:szCs w:val="24"/>
        </w:rPr>
        <w:t xml:space="preserve"> </w:t>
      </w:r>
      <w:r w:rsidR="00985A10" w:rsidRPr="002C426B">
        <w:rPr>
          <w:rFonts w:asciiTheme="majorBidi" w:hAnsiTheme="majorBidi" w:cstheme="majorBidi"/>
          <w:i/>
          <w:iCs/>
          <w:color w:val="0D0D0D"/>
          <w:sz w:val="24"/>
          <w:szCs w:val="24"/>
        </w:rPr>
        <w:t>SPAST</w:t>
      </w:r>
      <w:r w:rsidR="00985A10" w:rsidRPr="002C426B">
        <w:rPr>
          <w:rFonts w:asciiTheme="majorBidi" w:hAnsiTheme="majorBidi" w:cstheme="majorBidi"/>
          <w:i/>
          <w:iCs/>
          <w:color w:val="0D0D0D"/>
          <w:sz w:val="24"/>
          <w:szCs w:val="24"/>
          <w:vertAlign w:val="superscript"/>
        </w:rPr>
        <w:t xml:space="preserve">+/+ </w:t>
      </w:r>
      <w:r w:rsidR="00985A10" w:rsidRPr="002C426B">
        <w:rPr>
          <w:rFonts w:asciiTheme="majorBidi" w:hAnsiTheme="majorBidi" w:cstheme="majorBidi"/>
          <w:color w:val="0D0D0D"/>
          <w:sz w:val="24"/>
          <w:szCs w:val="24"/>
        </w:rPr>
        <w:t>group</w:t>
      </w:r>
      <w:r w:rsidRPr="002C426B">
        <w:rPr>
          <w:rFonts w:asciiTheme="majorBidi" w:hAnsiTheme="majorBidi" w:cstheme="majorBidi"/>
          <w:color w:val="0D0D0D"/>
          <w:sz w:val="24"/>
          <w:szCs w:val="24"/>
        </w:rPr>
        <w:t xml:space="preserve"> (Figure 3.7-D)</w:t>
      </w:r>
      <w:r w:rsidR="00985A10" w:rsidRPr="002C426B">
        <w:rPr>
          <w:rFonts w:asciiTheme="majorBidi" w:hAnsiTheme="majorBidi" w:cstheme="majorBidi"/>
          <w:color w:val="0D0D0D"/>
          <w:sz w:val="24"/>
          <w:szCs w:val="24"/>
        </w:rPr>
        <w:t xml:space="preserve">. </w:t>
      </w: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
          <w:bCs/>
          <w:color w:val="0D0D0D"/>
          <w:sz w:val="24"/>
          <w:szCs w:val="24"/>
        </w:rPr>
        <w:sectPr w:rsidR="00985A10" w:rsidRPr="002C426B" w:rsidSect="000642C5">
          <w:pgSz w:w="11906" w:h="16838"/>
          <w:pgMar w:top="1134" w:right="1134" w:bottom="1134" w:left="2268" w:header="709" w:footer="709" w:gutter="0"/>
          <w:cols w:space="708"/>
          <w:docGrid w:linePitch="360"/>
        </w:sectPr>
      </w:pPr>
    </w:p>
    <w:p w:rsidR="00556A79" w:rsidRDefault="009D1209" w:rsidP="002C426B">
      <w:pPr>
        <w:spacing w:line="480" w:lineRule="auto"/>
        <w:jc w:val="both"/>
        <w:rPr>
          <w:rFonts w:asciiTheme="majorBidi" w:hAnsiTheme="majorBidi" w:cstheme="majorBidi"/>
          <w:b/>
          <w:bCs/>
          <w:color w:val="0D0D0D"/>
          <w:sz w:val="24"/>
          <w:szCs w:val="24"/>
        </w:rPr>
      </w:pPr>
      <w:r w:rsidRPr="009D1209">
        <w:rPr>
          <w:noProof/>
        </w:rPr>
        <w:lastRenderedPageBreak/>
        <w:pict>
          <v:shape id="_x0000_s1530" type="#_x0000_t75" style="position:absolute;left:0;text-align:left;margin-left:-9.15pt;margin-top:34.9pt;width:467.3pt;height:370.95pt;z-index:251764224">
            <v:imagedata r:id="rId51" o:title=""/>
          </v:shape>
          <o:OLEObject Type="Embed" ProgID="Prism7.Document" ShapeID="_x0000_s1530" DrawAspect="Content" ObjectID="_1583048810" r:id="rId52"/>
        </w:pict>
      </w:r>
    </w:p>
    <w:p w:rsidR="00985A10" w:rsidRPr="002C426B" w:rsidRDefault="00985A10" w:rsidP="002C426B">
      <w:pPr>
        <w:spacing w:line="480" w:lineRule="auto"/>
        <w:jc w:val="both"/>
        <w:rPr>
          <w:rFonts w:asciiTheme="majorBidi" w:hAnsiTheme="majorBidi" w:cstheme="majorBidi"/>
          <w:b/>
          <w:bCs/>
          <w:color w:val="0D0D0D"/>
          <w:sz w:val="24"/>
          <w:szCs w:val="24"/>
        </w:rPr>
      </w:pPr>
    </w:p>
    <w:p w:rsidR="00985A10" w:rsidRPr="002C426B" w:rsidRDefault="00985A10" w:rsidP="002C426B">
      <w:pPr>
        <w:spacing w:line="480" w:lineRule="auto"/>
        <w:jc w:val="both"/>
        <w:rPr>
          <w:rFonts w:asciiTheme="majorBidi" w:hAnsiTheme="majorBidi" w:cstheme="majorBidi"/>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D1209" w:rsidP="002C426B">
      <w:pPr>
        <w:spacing w:after="0" w:line="480" w:lineRule="auto"/>
        <w:jc w:val="both"/>
        <w:rPr>
          <w:rFonts w:asciiTheme="majorBidi" w:hAnsiTheme="majorBidi" w:cstheme="majorBidi"/>
          <w:b/>
          <w:bCs/>
          <w:color w:val="0D0D0D"/>
          <w:sz w:val="24"/>
          <w:szCs w:val="24"/>
        </w:rPr>
      </w:pPr>
      <w:r w:rsidRPr="009D1209">
        <w:rPr>
          <w:rFonts w:asciiTheme="majorBidi" w:hAnsiTheme="majorBidi" w:cstheme="majorBidi"/>
          <w:b/>
          <w:bCs/>
          <w:noProof/>
          <w:color w:val="0D0D0D"/>
          <w:sz w:val="24"/>
          <w:szCs w:val="24"/>
          <w:lang w:eastAsia="zh-CN"/>
        </w:rPr>
        <w:pict>
          <v:line id="Line 194" o:spid="_x0000_s1509" style="position:absolute;left:0;text-align:left;z-index:251621888;visibility:visible" from="17.5pt,22.3pt" to="404.85pt,22.3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" strokeweight="1.5pt"/>
        </w:pict>
      </w:r>
    </w:p>
    <w:p w:rsidR="00985A10" w:rsidRPr="002C426B" w:rsidRDefault="009D1209" w:rsidP="002C426B">
      <w:pPr>
        <w:spacing w:after="0" w:line="480" w:lineRule="auto"/>
        <w:jc w:val="both"/>
        <w:rPr>
          <w:rFonts w:asciiTheme="majorBidi" w:hAnsiTheme="majorBidi" w:cstheme="majorBidi"/>
          <w:b/>
          <w:bCs/>
          <w:color w:val="0D0D0D"/>
          <w:sz w:val="24"/>
          <w:szCs w:val="24"/>
        </w:rPr>
      </w:pPr>
      <w:r>
        <w:rPr>
          <w:rFonts w:asciiTheme="majorBidi" w:hAnsiTheme="majorBidi" w:cstheme="majorBidi"/>
          <w:b/>
          <w:bCs/>
          <w:noProof/>
          <w:color w:val="0D0D0D"/>
          <w:sz w:val="24"/>
          <w:szCs w:val="24"/>
          <w:lang w:val="en-US"/>
        </w:rPr>
        <w:pict>
          <v:rect id="_x0000_s1216" style="position:absolute;left:0;text-align:left;margin-left:15.8pt;margin-top:-.05pt;width:394.85pt;height:61.25pt;z-index:251762176" o:regroupid="18" filled="f" stroked="f">
            <v:textbox style="mso-next-textbox:#_x0000_s1216">
              <w:txbxContent>
                <w:p w:rsidR="00586AEC" w:rsidRPr="00A025C3" w:rsidRDefault="00586AEC" w:rsidP="00985A10">
                  <w:pPr>
                    <w:spacing w:after="0"/>
                    <w:rPr>
                      <w:rFonts w:ascii="Times New Roman" w:hAnsi="Times New Roman" w:cs="Times New Roman"/>
                      <w:b/>
                      <w:bCs/>
                      <w:lang w:val="en-US"/>
                    </w:rPr>
                  </w:pPr>
                  <w:r w:rsidRPr="00A025C3">
                    <w:rPr>
                      <w:rFonts w:ascii="Times New Roman" w:hAnsi="Times New Roman" w:cs="Times New Roman"/>
                      <w:b/>
                      <w:bCs/>
                      <w:lang w:val="en-US"/>
                    </w:rPr>
                    <w:t>Figure 3.7: CatWalk automated gait analysis for four different parameters.</w:t>
                  </w:r>
                </w:p>
                <w:p w:rsidR="00586AEC" w:rsidRPr="00A025C3" w:rsidRDefault="00586AEC" w:rsidP="006B7292">
                  <w:pPr>
                    <w:spacing w:after="0"/>
                    <w:jc w:val="both"/>
                    <w:rPr>
                      <w:rFonts w:ascii="Times New Roman" w:hAnsi="Times New Roman" w:cs="Times New Roman"/>
                      <w:b/>
                      <w:bCs/>
                      <w:lang w:val="en-US"/>
                    </w:rPr>
                  </w:pPr>
                  <w:r w:rsidRPr="00A025C3">
                    <w:rPr>
                      <w:rFonts w:ascii="Times New Roman" w:hAnsi="Times New Roman" w:cs="Times New Roman"/>
                      <w:lang w:val="en-US"/>
                    </w:rPr>
                    <w:t>(A) Swing duration (s), (B) Swing length (mm), (C) Swing speed (pixels/seconds), (C) Maximum contact (%). E</w:t>
                  </w:r>
                  <w:r w:rsidRPr="00A025C3">
                    <w:rPr>
                      <w:rFonts w:ascii="Times New Roman" w:hAnsi="Times New Roman" w:cs="Times New Roman"/>
                      <w:color w:val="000000"/>
                    </w:rPr>
                    <w:t>rror bars represent standard deviation SD.</w:t>
                  </w:r>
                </w:p>
              </w:txbxContent>
            </v:textbox>
          </v:rect>
        </w:pict>
      </w: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pPr>
    </w:p>
    <w:p w:rsidR="00985A10" w:rsidRPr="002C426B" w:rsidRDefault="00985A10" w:rsidP="002C426B">
      <w:pPr>
        <w:spacing w:after="0" w:line="480" w:lineRule="auto"/>
        <w:jc w:val="both"/>
        <w:rPr>
          <w:rFonts w:asciiTheme="majorBidi" w:hAnsiTheme="majorBidi" w:cstheme="majorBidi"/>
          <w:b/>
          <w:bCs/>
          <w:color w:val="0D0D0D"/>
          <w:sz w:val="24"/>
          <w:szCs w:val="24"/>
        </w:rPr>
        <w:sectPr w:rsidR="00985A10" w:rsidRPr="002C426B" w:rsidSect="000642C5">
          <w:pgSz w:w="11906" w:h="16838"/>
          <w:pgMar w:top="1134" w:right="1134" w:bottom="1134" w:left="2268" w:header="709" w:footer="709" w:gutter="0"/>
          <w:cols w:space="708"/>
          <w:docGrid w:linePitch="360"/>
        </w:sectPr>
      </w:pPr>
    </w:p>
    <w:p w:rsidR="00985A10" w:rsidRPr="002C426B" w:rsidRDefault="00985A10" w:rsidP="000E74F9">
      <w:pPr>
        <w:pStyle w:val="3"/>
      </w:pPr>
      <w:bookmarkStart w:id="138" w:name="_Toc508875616"/>
      <w:r w:rsidRPr="002C426B">
        <w:lastRenderedPageBreak/>
        <w:t>3.3.</w:t>
      </w:r>
      <w:r w:rsidR="00082B7E" w:rsidRPr="002C426B">
        <w:t>7</w:t>
      </w:r>
      <w:r w:rsidRPr="002C426B">
        <w:t xml:space="preserve"> Effect of exercise on axonal swelling pathology in the spastin mouse model of HSP</w:t>
      </w:r>
      <w:bookmarkEnd w:id="138"/>
    </w:p>
    <w:p w:rsidR="00985A10" w:rsidRPr="002C426B" w:rsidRDefault="00985A10" w:rsidP="00E021BE">
      <w:pPr>
        <w:spacing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Experimental analysis of the effects of voluntary exercise in mouse models of disease may provide a better understanding of the underlying protective molecular mechanisms associated with the positive effects of exercise training. Understanding such mechanisms could facilitate the treatment of disease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&lt;EndNote&gt;&lt;Cite&gt;&lt;Author&gt;De Bono&lt;/Author&gt;&lt;Year&gt;2006&lt;/Year&gt;&lt;RecNum&gt;176&lt;/RecNum&gt;&lt;IDText&gt;Novel quantitative phenotypes of exercise training in mouse models&lt;/IDText&gt;&lt;DisplayText&gt;(De Bono et al., 2006)&lt;/DisplayText&gt;&lt;record&gt;&lt;rec-number&gt;176&lt;/rec-number&gt;&lt;foreign-keys&gt;&lt;key app="EN" db-id="xaxsd90ate0v03etrappzts8zxpvtw5wse5v"&gt;176&lt;/key&gt;&lt;key app="ENWeb" db-id="UlKq6ArYHK4AAFF8hIU"&gt;436&lt;/key&gt;&lt;/foreign-keys&gt;&lt;ref-type name="Journal Article"&gt;17&lt;/ref-type&gt;&lt;contributors&gt;&lt;authors&gt;&lt;author&gt;De Bono, J. P.&lt;/author&gt;&lt;author&gt;Adlam, D.&lt;/author&gt;&lt;author&gt;Paterson, Dj&lt;/author&gt;&lt;author&gt;Channon, Km&lt;/author&gt;&lt;/authors&gt;&lt;/contributors&gt;&lt;titles&gt;&lt;title&gt;Novel quantitative phenotypes of exercise training in mouse models&lt;/title&gt;&lt;secondary-title&gt;American Journal Of Physiology-Regulatory Integrative And Comparative Physi&lt;/secondary-title&gt;&lt;/titles&gt;&lt;periodical&gt;&lt;full-title&gt;American Journal Of Physiology-Regulatory Integrative And Comparative Physi&lt;/full-title&gt;&lt;/periodical&gt;&lt;pages&gt;R926-R934&lt;/pages&gt;&lt;volume&gt;290&lt;/volume&gt;&lt;number&gt;4&lt;/number&gt;&lt;dates&gt;&lt;year&gt;2006&lt;/year&gt;&lt;/dates&gt;&lt;isbn&gt;0363-6119&lt;/isbn&gt;&lt;urls&gt;&lt;/urls&gt;&lt;electronic-resource-num&gt;10.1152/ajpregue.00694.2005&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52" w:tooltip="De Bono, 2006 #176" w:history="1">
        <w:r w:rsidR="00E021BE">
          <w:rPr>
            <w:rFonts w:asciiTheme="majorBidi" w:hAnsiTheme="majorBidi" w:cstheme="majorBidi"/>
            <w:noProof/>
            <w:color w:val="0D0D0D"/>
            <w:sz w:val="24"/>
            <w:szCs w:val="24"/>
          </w:rPr>
          <w:t>De Bono et al., 2006</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Exercise is important for brain function as it enhances memory and learning, and decreases mental decline and age related brain diseases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&lt;EndNote&gt;&lt;Cite&gt;&lt;Author&gt;Colcombe&lt;/Author&gt;&lt;Year&gt;2003&lt;/Year&gt;&lt;RecNum&gt;172&lt;/RecNum&gt;&lt;IDText&gt;Fitness effects on the cognitive function of older adults: a meta- analytic study&lt;/IDText&gt;&lt;DisplayText&gt;(Colcombe and Kramer, 2003)&lt;/DisplayText&gt;&lt;record&gt;&lt;rec-number&gt;172&lt;/rec-number&gt;&lt;foreign-keys&gt;&lt;key app="EN" db-id="xaxsd90ate0v03etrappzts8zxpvtw5wse5v"&gt;172&lt;/key&gt;&lt;key app="ENWeb" db-id="UlKq6ArYHK4AAFF8hIU"&gt;369&lt;/key&gt;&lt;/foreign-keys&gt;&lt;ref-type name="Journal Article"&gt;17&lt;/ref-type&gt;&lt;contributors&gt;&lt;authors&gt;&lt;author&gt;Colcombe, Stanley&lt;/author&gt;&lt;author&gt;Kramer, Arthur&lt;/author&gt;&lt;/authors&gt;&lt;/contributors&gt;&lt;titles&gt;&lt;title&gt;Fitness effects on the cognitive function of older adults: a meta- analytic study&lt;/title&gt;&lt;secondary-title&gt;Psychological science&lt;/secondary-title&gt;&lt;/titles&gt;&lt;periodical&gt;&lt;full-title&gt;Psychological science&lt;/full-title&gt;&lt;/periodical&gt;&lt;pages&gt;125-130&lt;/pages&gt;&lt;volume&gt;14&lt;/volume&gt;&lt;number&gt;2&lt;/number&gt;&lt;keywords&gt;&lt;keyword&gt;Psychology&lt;/keyword&gt;&lt;keyword&gt;Physical Activity&lt;/keyword&gt;&lt;keyword&gt;Aged&lt;/keyword&gt;&lt;keyword&gt;Cognition&lt;/keyword&gt;&lt;keyword&gt;Training&lt;/keyword&gt;&lt;keyword&gt;Gender&lt;/keyword&gt;&lt;keyword&gt;Sociology&lt;/keyword&gt;&lt;/keywords&gt;&lt;dates&gt;&lt;year&gt;2003&lt;/year&gt;&lt;/dates&gt;&lt;isbn&gt;0956-7976&lt;/isbn&gt;&lt;urls&gt;&lt;/urls&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41" w:tooltip="Colcombe, 2003 #172" w:history="1">
        <w:r w:rsidR="00E021BE">
          <w:rPr>
            <w:rFonts w:asciiTheme="majorBidi" w:hAnsiTheme="majorBidi" w:cstheme="majorBidi"/>
            <w:noProof/>
            <w:color w:val="0D0D0D"/>
            <w:sz w:val="24"/>
            <w:szCs w:val="24"/>
          </w:rPr>
          <w:t>Colcombe and Kramer, 2003</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Exercise has been shown to be beneficial for different animal model</w:t>
      </w:r>
      <w:r w:rsidR="00651D12" w:rsidRPr="002C426B">
        <w:rPr>
          <w:rFonts w:asciiTheme="majorBidi" w:hAnsiTheme="majorBidi" w:cstheme="majorBidi"/>
          <w:color w:val="0D0D0D"/>
          <w:sz w:val="24"/>
          <w:szCs w:val="24"/>
        </w:rPr>
        <w:t>s</w:t>
      </w:r>
      <w:r w:rsidRPr="002C426B">
        <w:rPr>
          <w:rFonts w:asciiTheme="majorBidi" w:hAnsiTheme="majorBidi" w:cstheme="majorBidi"/>
          <w:color w:val="0D0D0D"/>
          <w:sz w:val="24"/>
          <w:szCs w:val="24"/>
        </w:rPr>
        <w:t xml:space="preserve"> of NDs, such as AD, HD and PD. For example, it delayed the onset of HD in mouse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&lt;EndNote&gt;&lt;Cite&gt;&lt;Author&gt;Pang&lt;/Author&gt;&lt;Year&gt;2006&lt;/Year&gt;&lt;RecNum&gt;220&lt;/RecNum&gt;&lt;IDText&gt;Differential effects of voluntary physical exercise on behavioral and brain-derived neurotrophic factor expression deficits in huntington’s disease transgenic mice&lt;/IDText&gt;&lt;DisplayText&gt;(Pang et al., 2006)&lt;/DisplayText&gt;&lt;record&gt;&lt;rec-number&gt;220&lt;/rec-number&gt;&lt;foreign-keys&gt;&lt;key app="EN" db-id="xaxsd90ate0v03etrappzts8zxpvtw5wse5v"&gt;220&lt;/key&gt;&lt;key app="ENWeb" db-id="UlKq6ArYHK4AAFF8hIU"&gt;431&lt;/key&gt;&lt;/foreign-keys&gt;&lt;ref-type name="Journal Article"&gt;17&lt;/ref-type&gt;&lt;contributors&gt;&lt;authors&gt;&lt;author&gt;Pang, T. Y. C.&lt;/author&gt;&lt;author&gt;Stam, N. C.&lt;/author&gt;&lt;author&gt;Nithianantharajah, J.&lt;/author&gt;&lt;author&gt;Howard, M. L.&lt;/author&gt;&lt;author&gt;Hannan, A. J.&lt;/author&gt;&lt;/authors&gt;&lt;/contributors&gt;&lt;titles&gt;&lt;title&gt;Differential effects of voluntary physical exercise on behavioral and brain-derived neurotrophic factor expression deficits in huntington’s disease transgenic mice&lt;/title&gt;&lt;secondary-title&gt;Neuroscience&lt;/secondary-title&gt;&lt;/titles&gt;&lt;periodical&gt;&lt;full-title&gt;Neuroscience&lt;/full-title&gt;&lt;/periodical&gt;&lt;pages&gt;569-584&lt;/pages&gt;&lt;volume&gt;141&lt;/volume&gt;&lt;number&gt;2&lt;/number&gt;&lt;keywords&gt;&lt;keyword&gt;Neurodegeneration&lt;/keyword&gt;&lt;keyword&gt;Wheel Running&lt;/keyword&gt;&lt;keyword&gt;Exercise&lt;/keyword&gt;&lt;keyword&gt;Bdnf&lt;/keyword&gt;&lt;keyword&gt;Dementia&lt;/keyword&gt;&lt;keyword&gt;Gene-Environment Interactions&lt;/keyword&gt;&lt;keyword&gt;Bdnf&lt;/keyword&gt;&lt;keyword&gt;ELISA&lt;/keyword&gt;&lt;keyword&gt;Gapdh&lt;/keyword&gt;&lt;keyword&gt;HD&lt;/keyword&gt;&lt;keyword&gt;Sh&lt;/keyword&gt;&lt;keyword&gt;Wt&lt;/keyword&gt;&lt;/keywords&gt;&lt;dates&gt;&lt;year&gt;2006&lt;/year&gt;&lt;/dates&gt;&lt;isbn&gt;0306-4522&lt;/isbn&gt;&lt;urls&gt;&lt;/urls&gt;&lt;electronic-resource-num&gt;10.1016/j.neuroscience.2006.04.013&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70" w:tooltip="Pang, 2006 #220" w:history="1">
        <w:r w:rsidR="00E021BE">
          <w:rPr>
            <w:rFonts w:asciiTheme="majorBidi" w:hAnsiTheme="majorBidi" w:cstheme="majorBidi"/>
            <w:noProof/>
            <w:color w:val="0D0D0D"/>
            <w:sz w:val="24"/>
            <w:szCs w:val="24"/>
          </w:rPr>
          <w:t>Pang et al., 2006</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and improved spatial memory formation in an AD mouse model and also reduced the formation of </w:t>
      </w:r>
      <w:r w:rsidR="00FF7B7F" w:rsidRPr="002C426B">
        <w:rPr>
          <w:rFonts w:asciiTheme="majorBidi" w:hAnsiTheme="majorBidi" w:cstheme="majorBidi"/>
          <w:color w:val="0D0D0D"/>
          <w:sz w:val="24"/>
          <w:szCs w:val="24"/>
        </w:rPr>
        <w:t>β</w:t>
      </w:r>
      <w:r w:rsidRPr="002C426B">
        <w:rPr>
          <w:rFonts w:asciiTheme="majorBidi" w:hAnsiTheme="majorBidi" w:cstheme="majorBidi"/>
          <w:color w:val="0D0D0D"/>
          <w:sz w:val="24"/>
          <w:szCs w:val="24"/>
        </w:rPr>
        <w:t xml:space="preserve">-amyloid plaques in the brain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&lt;EndNote&gt;&lt;Cite&gt;&lt;Author&gt;Adlard&lt;/Author&gt;&lt;Year&gt;2005&lt;/Year&gt;&lt;RecNum&gt;0&lt;/RecNum&gt;&lt;IDText&gt;Voluntary exercise decreases amyloid load in a transgenic model of Alzheimer&amp;amp;#039;s disease&lt;/IDText&gt;&lt;DisplayText&gt;(Adlard et al., 2005)&lt;/DisplayText&gt;&lt;record&gt;&lt;keywords&gt;&lt;keyword&gt;Alzheimer Disease -- Metabolism&lt;/keyword&gt;&lt;keyword&gt;Amyloid -- Rehabilitation&lt;/keyword&gt;&lt;keyword&gt;Physical Conditioning, Animal -- Metabolism&lt;/keyword&gt;&lt;keyword&gt;Physical Conditioning, Animal -- Physiology&lt;/keyword&gt;&lt;/keywords&gt;&lt;titles&gt;&lt;title&gt;Voluntary exercise decreases amyloid load in a transgenic model of Alzheimer&amp;amp;#039;s disease&lt;/title&gt;&lt;secondary-title&gt;The Journal of neuroscience : the official journal of the Society for Neuroscience&lt;/secondary-title&gt;&lt;/titles&gt;&lt;pages&gt;4217&lt;/pages&gt;&lt;number&gt;17&lt;/number&gt;&lt;contributors&gt;&lt;authors&gt;&lt;author&gt;Adlard, Paul A.&lt;/author&gt;&lt;author&gt;Perreau, Victoria M.&lt;/author&gt;&lt;author&gt;Pop, Viorela&lt;/author&gt;&lt;author&gt;Cotman, Carl W.&lt;/author&gt;&lt;/authors&gt;&lt;/contributors&gt;&lt;added-date format="utc"&gt;1485426364&lt;/added-date&gt;&lt;ref-type name="Journal Article"&gt;17&lt;/ref-type&gt;&lt;dates&gt;&lt;year&gt;2005&lt;/year&gt;&lt;/dates&gt;&lt;rec-number&gt;370&lt;/rec-number&gt;&lt;last-updated-date format="utc"&gt;1485426364&lt;/last-updated-date&gt;&lt;volume&gt;25&lt;/volume&gt;&lt;/record&gt;&lt;/Cite&gt;&lt;/EndNote&gt;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2" w:tooltip="Adlard, 2005 #370" w:history="1">
        <w:r w:rsidR="00E021BE">
          <w:rPr>
            <w:rFonts w:asciiTheme="majorBidi" w:hAnsiTheme="majorBidi" w:cstheme="majorBidi"/>
            <w:noProof/>
            <w:color w:val="0D0D0D"/>
            <w:sz w:val="24"/>
            <w:szCs w:val="24"/>
          </w:rPr>
          <w:t>Adlard et al., 2005</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At the molecular level, voluntary exercise increased the levels of the synaptic proteins synapsin I and synaptophysin neurotransmitters that regulate the release of synaptic vesicle</w:t>
      </w:r>
      <w:r w:rsidR="00651D12" w:rsidRPr="002C426B">
        <w:rPr>
          <w:rFonts w:asciiTheme="majorBidi" w:hAnsiTheme="majorBidi" w:cstheme="majorBidi"/>
          <w:color w:val="0D0D0D"/>
          <w:sz w:val="24"/>
          <w:szCs w:val="24"/>
        </w:rPr>
        <w:t>s</w:t>
      </w:r>
      <w:r w:rsidRPr="002C426B">
        <w:rPr>
          <w:rFonts w:asciiTheme="majorBidi" w:hAnsiTheme="majorBidi" w:cstheme="majorBidi"/>
          <w:color w:val="0D0D0D"/>
          <w:sz w:val="24"/>
          <w:szCs w:val="24"/>
        </w:rPr>
        <w:t xml:space="preserve">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&lt;EndNote&gt;&lt;Cite&gt;&lt;Author&gt;Vaynman&lt;/Author&gt;&lt;Year&gt;2006&lt;/Year&gt;&lt;RecNum&gt;244&lt;/RecNum&gt;&lt;IDText&gt;Exercise differentially regulates synaptic proteins associated to the function of BDNF&lt;/IDText&gt;&lt;DisplayText&gt;(Vaynman et al., 2006)&lt;/DisplayText&gt;&lt;record&gt;&lt;rec-number&gt;244&lt;/rec-number&gt;&lt;foreign-keys&gt;&lt;key app="EN" db-id="xaxsd90ate0v03etrappzts8zxpvtw5wse5v"&gt;244&lt;/key&gt;&lt;key app="ENWeb" db-id="UlKq6ArYHK4AAFF8hIU"&gt;372&lt;/key&gt;&lt;/foreign-keys&gt;&lt;ref-type name="Journal Article"&gt;17&lt;/ref-type&gt;&lt;contributors&gt;&lt;authors&gt;&lt;author&gt;Vaynman, Shoshanna S.&lt;/author&gt;&lt;author&gt;Ying, Zhe&lt;/author&gt;&lt;author&gt;Yin, Dali&lt;/author&gt;&lt;author&gt;Gomez-Pinilla, Fernando&lt;/author&gt;&lt;/authors&gt;&lt;/contributors&gt;&lt;titles&gt;&lt;title&gt;Exercise differentially regulates synaptic proteins associated to the function of BDNF&lt;/title&gt;&lt;secondary-title&gt;Brain Research&lt;/secondary-title&gt;&lt;/titles&gt;&lt;periodical&gt;&lt;full-title&gt;Brain Research&lt;/full-title&gt;&lt;/periodical&gt;&lt;pages&gt;124-130&lt;/pages&gt;&lt;volume&gt;1070&lt;/volume&gt;&lt;number&gt;1&lt;/number&gt;&lt;keywords&gt;&lt;keyword&gt;&amp;amp;amp&lt;/keyword&gt;&lt;keyword&gt;amp&lt;/keyword&gt;&lt;keyword&gt;amp&lt;/keyword&gt;&lt;keyword&gt;#039&lt;/keyword&gt;&lt;keyword&gt;Neural Basis of Behavior&lt;/keyword&gt;&lt;keyword&gt;Synapsin I&lt;/keyword&gt;&lt;keyword&gt;Synaptophysin&lt;/keyword&gt;&lt;keyword&gt;Syntaxin&lt;/keyword&gt;&lt;keyword&gt;Synaptic Transmission&lt;/keyword&gt;&lt;/keywords&gt;&lt;dates&gt;&lt;year&gt;2006&lt;/year&gt;&lt;/dates&gt;&lt;isbn&gt;0006-8993&lt;/isbn&gt;&lt;urls&gt;&lt;/urls&gt;&lt;electronic-resource-num&gt;10.1016/j.brainres.2005.11.062&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219" w:tooltip="Vaynman, 2006 #244" w:history="1">
        <w:r w:rsidR="00E021BE">
          <w:rPr>
            <w:rFonts w:asciiTheme="majorBidi" w:hAnsiTheme="majorBidi" w:cstheme="majorBidi"/>
            <w:noProof/>
            <w:color w:val="0D0D0D"/>
            <w:sz w:val="24"/>
            <w:szCs w:val="24"/>
          </w:rPr>
          <w:t>Vaynman et al., 2006</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w:t>
      </w:r>
    </w:p>
    <w:p w:rsidR="000E7FAB" w:rsidRPr="002C426B" w:rsidRDefault="000E7FAB" w:rsidP="0091382B">
      <w:pPr>
        <w:spacing w:after="0"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Because of the moderately beneficial effects of exercise on gait, we aimed to investigate whether this was associated with a reduction in the axonal swellings in the spinal cord. We therefore quantified the number of axonal swellings in the UMN </w:t>
      </w:r>
      <w:r w:rsidR="0091382B">
        <w:rPr>
          <w:rFonts w:asciiTheme="majorBidi" w:hAnsiTheme="majorBidi" w:cstheme="majorBidi"/>
          <w:color w:val="0D0D0D"/>
          <w:sz w:val="24"/>
          <w:szCs w:val="24"/>
        </w:rPr>
        <w:t xml:space="preserve">that </w:t>
      </w:r>
      <w:r w:rsidRPr="002C426B">
        <w:rPr>
          <w:rFonts w:asciiTheme="majorBidi" w:hAnsiTheme="majorBidi" w:cstheme="majorBidi"/>
          <w:color w:val="0D0D0D"/>
          <w:sz w:val="24"/>
          <w:szCs w:val="24"/>
        </w:rPr>
        <w:t xml:space="preserve">relay to the LMN to innervate the lower extremities. The UMN at the cervical level is composed of long and short axon fibres that supply the upper body parts; at the lumbar level, however, it is composed of the longest axon fibres that supply the lower body parts (Figure 3.8). </w:t>
      </w:r>
    </w:p>
    <w:p w:rsidR="00102DF7" w:rsidRPr="002C426B" w:rsidRDefault="00102DF7" w:rsidP="002C426B">
      <w:pPr>
        <w:jc w:val="both"/>
        <w:rPr>
          <w:rFonts w:asciiTheme="majorBidi" w:hAnsiTheme="majorBidi" w:cstheme="majorBidi"/>
          <w:color w:val="0D0D0D"/>
          <w:sz w:val="24"/>
          <w:szCs w:val="24"/>
        </w:rPr>
      </w:pPr>
    </w:p>
    <w:p w:rsidR="00FF7B7F" w:rsidRPr="002C426B" w:rsidRDefault="00FF7B7F" w:rsidP="002C426B">
      <w:pPr>
        <w:jc w:val="both"/>
        <w:rPr>
          <w:rFonts w:asciiTheme="majorBidi" w:hAnsiTheme="majorBidi" w:cstheme="majorBidi"/>
          <w:color w:val="0D0D0D"/>
          <w:sz w:val="24"/>
          <w:szCs w:val="24"/>
        </w:rPr>
      </w:pPr>
    </w:p>
    <w:p w:rsidR="00FF7B7F" w:rsidRPr="002C426B" w:rsidRDefault="00FF7B7F" w:rsidP="002C426B">
      <w:pPr>
        <w:jc w:val="both"/>
        <w:rPr>
          <w:rFonts w:asciiTheme="majorBidi" w:hAnsiTheme="majorBidi" w:cstheme="majorBidi"/>
          <w:color w:val="0D0D0D"/>
          <w:sz w:val="24"/>
          <w:szCs w:val="24"/>
        </w:rPr>
      </w:pPr>
    </w:p>
    <w:p w:rsidR="00FF7B7F" w:rsidRPr="002C426B" w:rsidRDefault="00FF7B7F" w:rsidP="002C426B">
      <w:pPr>
        <w:jc w:val="both"/>
        <w:rPr>
          <w:rFonts w:asciiTheme="majorBidi" w:hAnsiTheme="majorBidi" w:cstheme="majorBidi"/>
          <w:color w:val="0D0D0D"/>
          <w:sz w:val="24"/>
          <w:szCs w:val="24"/>
        </w:rPr>
      </w:pPr>
    </w:p>
    <w:p w:rsidR="00FF7B7F" w:rsidRPr="002C426B" w:rsidRDefault="00FF7B7F" w:rsidP="002C426B">
      <w:pPr>
        <w:jc w:val="both"/>
        <w:rPr>
          <w:rFonts w:asciiTheme="majorBidi" w:hAnsiTheme="majorBidi" w:cstheme="majorBidi"/>
          <w:color w:val="0D0D0D"/>
          <w:sz w:val="24"/>
          <w:szCs w:val="24"/>
        </w:rPr>
      </w:pPr>
    </w:p>
    <w:p w:rsidR="00FF7B7F" w:rsidRPr="002C426B" w:rsidRDefault="00FF7B7F" w:rsidP="002C426B">
      <w:pPr>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D1787C" w:rsidP="002C426B">
      <w:pPr>
        <w:spacing w:after="0" w:line="480" w:lineRule="auto"/>
        <w:jc w:val="both"/>
        <w:rPr>
          <w:rFonts w:asciiTheme="majorBidi" w:hAnsiTheme="majorBidi" w:cstheme="majorBidi"/>
          <w:color w:val="0D0D0D"/>
          <w:sz w:val="24"/>
          <w:szCs w:val="24"/>
        </w:rPr>
      </w:pPr>
      <w:r w:rsidRPr="002C426B">
        <w:rPr>
          <w:rFonts w:asciiTheme="majorBidi" w:hAnsiTheme="majorBidi" w:cstheme="majorBidi"/>
          <w:noProof/>
          <w:color w:val="0D0D0D"/>
          <w:sz w:val="24"/>
          <w:szCs w:val="24"/>
          <w:lang w:val="en-US"/>
        </w:rPr>
        <w:drawing>
          <wp:anchor distT="0" distB="0" distL="114300" distR="114300" simplePos="0" relativeHeight="251570688" behindDoc="0" locked="0" layoutInCell="1" allowOverlap="1">
            <wp:simplePos x="0" y="0"/>
            <wp:positionH relativeFrom="column">
              <wp:posOffset>428680</wp:posOffset>
            </wp:positionH>
            <wp:positionV relativeFrom="paragraph">
              <wp:posOffset>290830</wp:posOffset>
            </wp:positionV>
            <wp:extent cx="4337050" cy="2406015"/>
            <wp:effectExtent l="0" t="0" r="0" b="0"/>
            <wp:wrapNone/>
            <wp:docPr id="362" name="صورة 8" descr="C:\Users\USER\Google Drive\my thesis\R_chapter_3_RW\image in Chp RW\mous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8" descr="C:\Users\USER\Google Drive\my thesis\R_chapter_3_RW\image in Chp RW\mouse.png"/>
                    <pic:cNvPicPr>
                      <a:picLocks noChangeAspect="1" noChangeArrowheads="1"/>
                    </pic:cNvPicPr>
                  </pic:nvPicPr>
                  <pic:blipFill>
                    <a:blip r:embed="rId53"/>
                    <a:srcRect/>
                    <a:stretch>
                      <a:fillRect/>
                    </a:stretch>
                  </pic:blipFill>
                  <pic:spPr bwMode="auto">
                    <a:xfrm>
                      <a:off x="0" y="0"/>
                      <a:ext cx="4337050" cy="2406015"/>
                    </a:xfrm>
                    <a:prstGeom prst="rect">
                      <a:avLst/>
                    </a:prstGeom>
                    <a:noFill/>
                    <a:ln w="9525">
                      <a:noFill/>
                      <a:miter lim="800000"/>
                      <a:headEnd/>
                      <a:tailEnd/>
                    </a:ln>
                  </pic:spPr>
                </pic:pic>
              </a:graphicData>
            </a:graphic>
          </wp:anchor>
        </w:drawing>
      </w: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D1209" w:rsidP="002C426B">
      <w:pPr>
        <w:spacing w:after="0" w:line="480" w:lineRule="auto"/>
        <w:jc w:val="both"/>
        <w:rPr>
          <w:rFonts w:asciiTheme="majorBidi" w:hAnsiTheme="majorBidi" w:cstheme="majorBidi"/>
          <w:color w:val="0D0D0D"/>
          <w:sz w:val="24"/>
          <w:szCs w:val="24"/>
        </w:rPr>
      </w:pPr>
      <w:r w:rsidRPr="009D1209">
        <w:rPr>
          <w:rFonts w:asciiTheme="majorBidi" w:hAnsiTheme="majorBidi" w:cstheme="majorBidi"/>
          <w:noProof/>
          <w:color w:val="0D0D0D"/>
          <w:sz w:val="24"/>
          <w:szCs w:val="24"/>
          <w:lang w:eastAsia="zh-CN"/>
        </w:rPr>
        <w:pict>
          <v:line id="Line 195" o:spid="_x0000_s1508" style="position:absolute;left:0;text-align:left;z-index:251656704;visibility:visible" from="12.3pt,27.1pt" to="399.75pt,27.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" strokeweight="1.5pt"/>
        </w:pict>
      </w:r>
    </w:p>
    <w:p w:rsidR="00985A10" w:rsidRPr="002C426B" w:rsidRDefault="009D1209" w:rsidP="002C426B">
      <w:pPr>
        <w:spacing w:after="0" w:line="480" w:lineRule="auto"/>
        <w:jc w:val="both"/>
        <w:rPr>
          <w:rFonts w:asciiTheme="majorBidi" w:hAnsiTheme="majorBidi" w:cstheme="majorBidi"/>
          <w:color w:val="0D0D0D"/>
          <w:sz w:val="24"/>
          <w:szCs w:val="24"/>
        </w:rPr>
      </w:pPr>
      <w:r w:rsidRPr="009D1209">
        <w:rPr>
          <w:rFonts w:asciiTheme="majorBidi" w:hAnsiTheme="majorBidi" w:cstheme="majorBidi"/>
          <w:noProof/>
          <w:color w:val="0D0D0D"/>
          <w:sz w:val="24"/>
          <w:szCs w:val="24"/>
          <w:lang w:eastAsia="zh-CN"/>
        </w:rPr>
        <w:pict>
          <v:rect id="Rectangle 1504" o:spid="_x0000_s1084" style="position:absolute;left:0;text-align:left;margin-left:7.65pt;margin-top:4pt;width:402.4pt;height:65.65pt;z-index:2516546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B6EFuQIAAL0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" filled="f" stroked="f">
            <v:textbox style="mso-next-textbox:#Rectangle 1504">
              <w:txbxContent>
                <w:p w:rsidR="00586AEC" w:rsidRPr="00A025C3" w:rsidRDefault="00586AEC" w:rsidP="00985A10">
                  <w:pPr>
                    <w:spacing w:after="0" w:line="240" w:lineRule="auto"/>
                    <w:rPr>
                      <w:rFonts w:ascii="Times New Roman" w:hAnsi="Times New Roman" w:cs="Times New Roman"/>
                      <w:b/>
                      <w:bCs/>
                    </w:rPr>
                  </w:pPr>
                  <w:r w:rsidRPr="00A025C3">
                    <w:rPr>
                      <w:rFonts w:ascii="Times New Roman" w:hAnsi="Times New Roman" w:cs="Times New Roman"/>
                      <w:b/>
                      <w:bCs/>
                    </w:rPr>
                    <w:t>Figure 3.8: Diagram illustrating mouse motor neuron fibres.</w:t>
                  </w:r>
                </w:p>
                <w:p w:rsidR="00586AEC" w:rsidRPr="00A025C3" w:rsidRDefault="00586AEC" w:rsidP="006B7292">
                  <w:pPr>
                    <w:spacing w:after="0" w:line="240" w:lineRule="auto"/>
                    <w:jc w:val="both"/>
                    <w:rPr>
                      <w:rFonts w:ascii="Times New Roman" w:hAnsi="Times New Roman" w:cs="Times New Roman"/>
                      <w:b/>
                      <w:bCs/>
                    </w:rPr>
                  </w:pPr>
                  <w:r w:rsidRPr="00A025C3">
                    <w:rPr>
                      <w:rFonts w:ascii="Times New Roman" w:hAnsi="Times New Roman" w:cs="Times New Roman"/>
                    </w:rPr>
                    <w:t>The upper motor neuron (UMN) composed of long and short fibres. The longest fibres only synapse to the lower motor neuron (LMN) and supply different body parts including lower limb muscle via neuromuscular junctions (NMJ).</w:t>
                  </w:r>
                </w:p>
              </w:txbxContent>
            </v:textbox>
          </v:rect>
        </w:pict>
      </w: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102DF7" w:rsidRPr="002C426B" w:rsidRDefault="00102DF7" w:rsidP="002C426B">
      <w:pPr>
        <w:jc w:val="both"/>
        <w:rPr>
          <w:rFonts w:asciiTheme="majorBidi" w:hAnsiTheme="majorBidi" w:cstheme="majorBidi"/>
          <w:color w:val="0D0D0D"/>
          <w:sz w:val="24"/>
          <w:szCs w:val="24"/>
        </w:rPr>
      </w:pPr>
    </w:p>
    <w:p w:rsidR="00FF7B7F" w:rsidRPr="002C426B" w:rsidRDefault="00FF7B7F" w:rsidP="002C426B">
      <w:pPr>
        <w:jc w:val="both"/>
        <w:rPr>
          <w:rFonts w:asciiTheme="majorBidi" w:hAnsiTheme="majorBidi" w:cstheme="majorBidi"/>
          <w:color w:val="0D0D0D"/>
          <w:sz w:val="24"/>
          <w:szCs w:val="24"/>
        </w:rPr>
      </w:pPr>
    </w:p>
    <w:p w:rsidR="00FF7B7F" w:rsidRPr="002C426B" w:rsidRDefault="00FF7B7F" w:rsidP="002C426B">
      <w:pPr>
        <w:jc w:val="both"/>
        <w:rPr>
          <w:rFonts w:asciiTheme="majorBidi" w:hAnsiTheme="majorBidi" w:cstheme="majorBidi"/>
          <w:color w:val="0D0D0D"/>
          <w:sz w:val="24"/>
          <w:szCs w:val="24"/>
        </w:rPr>
      </w:pPr>
    </w:p>
    <w:p w:rsidR="000E7FAB" w:rsidRDefault="000E7FAB">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985A10" w:rsidRPr="002C426B" w:rsidRDefault="00985A10" w:rsidP="00854BAD">
      <w:pPr>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lastRenderedPageBreak/>
        <w:t>We also determined the anatomical distribution of axonal swellings in the white matter of the spinal cord, namely the lateral corticospinal tract (LCST) and corticospinal tract (CST)</w:t>
      </w:r>
      <w:r w:rsidR="00102DF7"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which are composed of the motor fibres </w:t>
      </w:r>
      <w:r w:rsidR="009D1209" w:rsidRPr="002C426B">
        <w:rPr>
          <w:rFonts w:asciiTheme="majorBidi" w:hAnsiTheme="majorBidi" w:cstheme="majorBidi"/>
          <w:color w:val="000000"/>
          <w:sz w:val="24"/>
          <w:szCs w:val="24"/>
        </w:rPr>
        <w:fldChar w:fldCharType="begin">
          <w:fldData xml:space="preserve">PEVuZE5vdGU+PENpdGU+PEF1dGhvcj5Ic3U8L0F1dGhvcj48WWVhcj4yMDA2PC9ZZWFyPjxSZWNO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PEVuZE5vdGU+PENpdGU+PEF1dGhvcj5Ic3U8L0F1dGhvcj48WWVhcj4yMDA2PC9ZZWFyPjxSZWNO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8" w:tooltip="Hsu, 2006 #277" w:history="1">
        <w:r w:rsidR="00E021BE">
          <w:rPr>
            <w:rFonts w:asciiTheme="majorBidi" w:hAnsiTheme="majorBidi" w:cstheme="majorBidi"/>
            <w:noProof/>
            <w:color w:val="000000"/>
            <w:sz w:val="24"/>
            <w:szCs w:val="24"/>
          </w:rPr>
          <w:t>Hsu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FF7B7F" w:rsidRPr="002C426B">
        <w:rPr>
          <w:rFonts w:asciiTheme="majorBidi" w:hAnsiTheme="majorBidi" w:cstheme="majorBidi"/>
          <w:color w:val="000000"/>
          <w:sz w:val="24"/>
          <w:szCs w:val="24"/>
        </w:rPr>
        <w:t xml:space="preserve">Also, the anatomical distribution </w:t>
      </w:r>
      <w:r w:rsidR="00854BAD">
        <w:rPr>
          <w:rFonts w:asciiTheme="majorBidi" w:hAnsiTheme="majorBidi" w:cstheme="majorBidi"/>
          <w:color w:val="000000"/>
          <w:sz w:val="24"/>
          <w:szCs w:val="24"/>
        </w:rPr>
        <w:t>has</w:t>
      </w:r>
      <w:r w:rsidR="00854BAD" w:rsidRPr="002C426B">
        <w:rPr>
          <w:rFonts w:asciiTheme="majorBidi" w:hAnsiTheme="majorBidi" w:cstheme="majorBidi"/>
          <w:color w:val="000000"/>
          <w:sz w:val="24"/>
          <w:szCs w:val="24"/>
        </w:rPr>
        <w:t xml:space="preserve"> </w:t>
      </w:r>
      <w:r w:rsidR="00FF7B7F" w:rsidRPr="002C426B">
        <w:rPr>
          <w:rFonts w:asciiTheme="majorBidi" w:hAnsiTheme="majorBidi" w:cstheme="majorBidi"/>
          <w:color w:val="000000"/>
          <w:sz w:val="24"/>
          <w:szCs w:val="24"/>
        </w:rPr>
        <w:t>been determined for the c</w:t>
      </w:r>
      <w:r w:rsidR="00140AA0">
        <w:rPr>
          <w:rFonts w:asciiTheme="majorBidi" w:hAnsiTheme="majorBidi" w:cstheme="majorBidi"/>
          <w:color w:val="000000"/>
          <w:sz w:val="24"/>
          <w:szCs w:val="24"/>
        </w:rPr>
        <w:t>ervical and lumbar spinal cords. T</w:t>
      </w:r>
      <w:r w:rsidR="00FF7B7F" w:rsidRPr="002C426B">
        <w:rPr>
          <w:rFonts w:asciiTheme="majorBidi" w:hAnsiTheme="majorBidi" w:cstheme="majorBidi"/>
          <w:color w:val="000000"/>
          <w:sz w:val="24"/>
          <w:szCs w:val="24"/>
        </w:rPr>
        <w:t xml:space="preserve">he areas that have mixed fibres (motor and sensory) namely;  </w:t>
      </w:r>
      <w:r w:rsidRPr="002C426B">
        <w:rPr>
          <w:rFonts w:asciiTheme="majorBidi" w:hAnsiTheme="majorBidi" w:cstheme="majorBidi"/>
          <w:color w:val="000000"/>
          <w:sz w:val="24"/>
          <w:szCs w:val="24"/>
        </w:rPr>
        <w:t>ventrolateral funiculus (VLF) and ventral funiculus (VF)</w:t>
      </w:r>
      <w:r w:rsidR="00FF7B7F"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&lt;EndNote&gt;&lt;Cite&gt;&lt;Author&gt;Fuller&lt;/Author&gt;&lt;Year&gt;2016&lt;/Year&gt;&lt;RecNum&gt;278&lt;/RecNum&gt;&lt;DisplayText&gt;(Fuller and Gates, 2016)&lt;/DisplayText&gt;&lt;record&gt;&lt;rec-number&gt;278&lt;/rec-number&gt;&lt;foreign-keys&gt;&lt;key app="EN" db-id="xaxsd90ate0v03etrappzts8zxpvtw5wse5v"&gt;278&lt;/key&gt;&lt;key app="ENWeb" db-id="UlKq6ArYHK4AAFF8hIU"&gt;754&lt;/key&gt;&lt;/foreign-keys&gt;&lt;ref-type name="Journal Article"&gt;17&lt;/ref-type&gt;&lt;contributors&gt;&lt;authors&gt;&lt;author&gt;Fuller, H.&lt;/author&gt;&lt;author&gt;Gates, M.&lt;/author&gt;&lt;/authors&gt;&lt;/contributors&gt;&lt;titles&gt;&lt;title&gt;Recovery of Motor Function Following Spinal Cord Injury&lt;/title&gt;&lt;secondary-title&gt;InTech&lt;/secondary-title&gt;&lt;/titles&gt;&lt;periodical&gt;&lt;full-title&gt;InTech&lt;/full-title&gt;&lt;/periodical&gt;&lt;pages&gt;3-35&lt;/pages&gt;&lt;dates&gt;&lt;year&gt;2016&lt;/year&gt;&lt;/dates&gt;&lt;isbn&gt;ISBN 953-512-497-8&lt;/isbn&gt;&lt;urls&gt;&lt;/urls&gt;&lt;/record&gt;&lt;/Cite&gt;&lt;/EndNote&gt;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78" w:tooltip="Fuller, 2016 #278" w:history="1">
        <w:r w:rsidR="00E021BE">
          <w:rPr>
            <w:rFonts w:asciiTheme="majorBidi" w:hAnsiTheme="majorBidi" w:cstheme="majorBidi"/>
            <w:noProof/>
            <w:color w:val="000000"/>
            <w:sz w:val="24"/>
            <w:szCs w:val="24"/>
          </w:rPr>
          <w:t>Fuller and Gates, 2016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(Figure 3.9). </w:t>
      </w:r>
    </w:p>
    <w:p w:rsidR="00102DF7" w:rsidRPr="002C426B" w:rsidRDefault="00102DF7" w:rsidP="002C426B">
      <w:pPr>
        <w:jc w:val="both"/>
        <w:rPr>
          <w:rFonts w:asciiTheme="majorBidi" w:hAnsiTheme="majorBidi" w:cstheme="majorBidi"/>
          <w:color w:val="0D0D0D"/>
          <w:sz w:val="24"/>
          <w:szCs w:val="24"/>
        </w:rPr>
      </w:pPr>
    </w:p>
    <w:p w:rsidR="00102DF7" w:rsidRPr="002C426B" w:rsidRDefault="009009BC" w:rsidP="002C426B">
      <w:pPr>
        <w:spacing w:after="0" w:line="480" w:lineRule="auto"/>
        <w:ind w:firstLine="720"/>
        <w:jc w:val="both"/>
        <w:rPr>
          <w:rFonts w:asciiTheme="majorBidi" w:hAnsiTheme="majorBidi" w:cstheme="majorBidi"/>
          <w:color w:val="0D0D0D"/>
          <w:sz w:val="24"/>
          <w:szCs w:val="24"/>
        </w:rPr>
      </w:pPr>
      <w:r>
        <w:rPr>
          <w:rFonts w:asciiTheme="majorBidi" w:hAnsiTheme="majorBidi" w:cstheme="majorBidi"/>
          <w:noProof/>
          <w:color w:val="0D0D0D"/>
          <w:sz w:val="24"/>
          <w:szCs w:val="24"/>
          <w:lang w:val="en-US"/>
        </w:rPr>
        <w:drawing>
          <wp:anchor distT="0" distB="0" distL="114300" distR="114300" simplePos="0" relativeHeight="251571712" behindDoc="0" locked="0" layoutInCell="1" allowOverlap="1">
            <wp:simplePos x="0" y="0"/>
            <wp:positionH relativeFrom="column">
              <wp:posOffset>452275</wp:posOffset>
            </wp:positionH>
            <wp:positionV relativeFrom="paragraph">
              <wp:posOffset>291636</wp:posOffset>
            </wp:positionV>
            <wp:extent cx="4229565" cy="3245004"/>
            <wp:effectExtent l="19050" t="0" r="0" b="0"/>
            <wp:wrapNone/>
            <wp:docPr id="361" name="صورة 52" descr="C:\Users\USER\Google Drive\my thesis\R_chapter_3_RW\image in Chp RW\image builder\spail cord area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52" descr="C:\Users\USER\Google Drive\my thesis\R_chapter_3_RW\image in Chp RW\image builder\spail cord areas.png"/>
                    <pic:cNvPicPr>
                      <a:picLocks noChangeAspect="1" noChangeArrowheads="1"/>
                    </pic:cNvPicPr>
                  </pic:nvPicPr>
                  <pic:blipFill>
                    <a:blip r:embed="rId54"/>
                    <a:srcRect/>
                    <a:stretch>
                      <a:fillRect/>
                    </a:stretch>
                  </pic:blipFill>
                  <pic:spPr bwMode="auto">
                    <a:xfrm>
                      <a:off x="0" y="0"/>
                      <a:ext cx="4229565" cy="3245004"/>
                    </a:xfrm>
                    <a:prstGeom prst="rect">
                      <a:avLst/>
                    </a:prstGeom>
                    <a:noFill/>
                    <a:ln w="9525">
                      <a:noFill/>
                      <a:miter lim="800000"/>
                      <a:headEnd/>
                      <a:tailEnd/>
                    </a:ln>
                  </pic:spPr>
                </pic:pic>
              </a:graphicData>
            </a:graphic>
          </wp:anchor>
        </w:drawing>
      </w: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D1209" w:rsidP="002C426B">
      <w:pPr>
        <w:spacing w:after="0" w:line="480" w:lineRule="auto"/>
        <w:ind w:firstLine="720"/>
        <w:jc w:val="both"/>
        <w:rPr>
          <w:rFonts w:asciiTheme="majorBidi" w:hAnsiTheme="majorBidi" w:cstheme="majorBidi"/>
          <w:color w:val="0D0D0D"/>
          <w:sz w:val="24"/>
          <w:szCs w:val="24"/>
        </w:rPr>
      </w:pPr>
      <w:r w:rsidRPr="009D1209">
        <w:rPr>
          <w:rFonts w:asciiTheme="majorBidi" w:hAnsiTheme="majorBidi" w:cstheme="majorBidi"/>
          <w:noProof/>
          <w:color w:val="0D0D0D"/>
          <w:sz w:val="24"/>
          <w:szCs w:val="24"/>
          <w:lang w:eastAsia="zh-CN"/>
        </w:rPr>
        <w:pict>
          <v:group id="Group 206" o:spid="_x0000_s1085" style="position:absolute;left:0;text-align:left;margin-left:12.4pt;margin-top:12.45pt;width:407.5pt;height:59.8pt;z-index:251625984" coordorigin="2170,14058" coordsize="8150,119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">
            <v:shape id="Text Box 56" o:spid="_x0000_s1086" type="#_x0000_t202" style="position:absolute;left:2170;top:14151;width:8150;height:1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" filled="f" stroked="f" strokeweight=".5pt">
              <v:textbox style="mso-next-textbox:#Text Box 56">
                <w:txbxContent>
                  <w:p w:rsidR="00586AEC" w:rsidRPr="00A025C3" w:rsidRDefault="00586AEC" w:rsidP="006B7292">
                    <w:pPr>
                      <w:jc w:val="both"/>
                      <w:rPr>
                        <w:rFonts w:ascii="Times New Roman" w:hAnsi="Times New Roman" w:cs="Times New Roman"/>
                        <w:color w:val="000000"/>
                      </w:rPr>
                    </w:pPr>
                    <w:r w:rsidRPr="00A025C3">
                      <w:rPr>
                        <w:rFonts w:ascii="Times New Roman" w:hAnsi="Times New Roman" w:cs="Times New Roman"/>
                        <w:b/>
                        <w:bCs/>
                        <w:color w:val="000000"/>
                      </w:rPr>
                      <w:t>Figure 3.9: Spinal cord anatomy.</w:t>
                    </w:r>
                    <w:r w:rsidRPr="00A025C3">
                      <w:rPr>
                        <w:rFonts w:ascii="Times New Roman" w:hAnsi="Times New Roman" w:cs="Times New Roman"/>
                        <w:color w:val="000000"/>
                      </w:rPr>
                      <w:t xml:space="preserve"> </w:t>
                    </w:r>
                    <w:r w:rsidRPr="00A025C3">
                      <w:rPr>
                        <w:rFonts w:ascii="Times New Roman" w:hAnsi="Times New Roman" w:cs="Times New Roman"/>
                        <w:b/>
                        <w:bCs/>
                        <w:color w:val="000000"/>
                      </w:rPr>
                      <w:t>(A)</w:t>
                    </w:r>
                    <w:r w:rsidRPr="00A025C3">
                      <w:rPr>
                        <w:rFonts w:ascii="Times New Roman" w:hAnsi="Times New Roman" w:cs="Times New Roman"/>
                        <w:color w:val="000000"/>
                      </w:rPr>
                      <w:t xml:space="preserve"> Levels of the spinal cord. </w:t>
                    </w:r>
                    <w:r w:rsidRPr="00A025C3">
                      <w:rPr>
                        <w:rFonts w:ascii="Times New Roman" w:hAnsi="Times New Roman" w:cs="Times New Roman"/>
                        <w:b/>
                        <w:bCs/>
                        <w:color w:val="000000"/>
                      </w:rPr>
                      <w:t>(B)</w:t>
                    </w:r>
                    <w:r w:rsidRPr="00A025C3">
                      <w:rPr>
                        <w:rFonts w:ascii="Times New Roman" w:hAnsi="Times New Roman" w:cs="Times New Roman"/>
                        <w:color w:val="000000"/>
                      </w:rPr>
                      <w:t xml:space="preserve"> A diagram of the horizontal section of the spinal cord showing the regions in which axonal swellings occur. </w:t>
                    </w:r>
                  </w:p>
                </w:txbxContent>
              </v:textbox>
            </v:shape>
            <v:shape id="AutoShape 1564" o:spid="_x0000_s1087" type="#_x0000_t32" style="position:absolute;left:2190;top:14058;width:8130;height:0;visibility:visibl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" strokeweight="1.5pt"/>
          </v:group>
        </w:pict>
      </w: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00000"/>
          <w:sz w:val="24"/>
          <w:szCs w:val="24"/>
        </w:rPr>
      </w:pPr>
    </w:p>
    <w:p w:rsidR="00985A10" w:rsidRPr="002C426B" w:rsidRDefault="00985A10" w:rsidP="002C426B">
      <w:pPr>
        <w:spacing w:after="0" w:line="480" w:lineRule="auto"/>
        <w:ind w:firstLine="720"/>
        <w:jc w:val="both"/>
        <w:rPr>
          <w:rFonts w:asciiTheme="majorBidi" w:hAnsiTheme="majorBidi" w:cstheme="majorBidi"/>
          <w:color w:val="000000"/>
          <w:sz w:val="24"/>
          <w:szCs w:val="24"/>
        </w:rPr>
      </w:pPr>
    </w:p>
    <w:p w:rsidR="00985A10" w:rsidRPr="002C426B" w:rsidRDefault="00985A10" w:rsidP="002C426B">
      <w:pPr>
        <w:spacing w:after="0" w:line="480" w:lineRule="auto"/>
        <w:jc w:val="both"/>
        <w:rPr>
          <w:rFonts w:asciiTheme="majorBidi" w:hAnsiTheme="majorBidi" w:cstheme="majorBidi"/>
          <w:color w:val="000000"/>
          <w:sz w:val="24"/>
          <w:szCs w:val="24"/>
        </w:rPr>
        <w:sectPr w:rsidR="00985A10" w:rsidRPr="002C426B" w:rsidSect="000642C5">
          <w:pgSz w:w="11906" w:h="16838"/>
          <w:pgMar w:top="1134" w:right="1134" w:bottom="1134" w:left="2268" w:header="709" w:footer="709" w:gutter="0"/>
          <w:cols w:space="708"/>
          <w:docGrid w:linePitch="360"/>
        </w:sectPr>
      </w:pPr>
    </w:p>
    <w:p w:rsidR="00985A10" w:rsidRDefault="00985A10" w:rsidP="002C426B">
      <w:pPr>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lastRenderedPageBreak/>
        <w:t>The spinal cords from three mice per grou</w:t>
      </w:r>
      <w:r w:rsidR="0091382B">
        <w:rPr>
          <w:rFonts w:asciiTheme="majorBidi" w:hAnsiTheme="majorBidi" w:cstheme="majorBidi"/>
          <w:color w:val="000000"/>
          <w:sz w:val="24"/>
          <w:szCs w:val="24"/>
        </w:rPr>
        <w:t>p were cut into 5</w:t>
      </w:r>
      <w:r w:rsidRPr="002C426B">
        <w:rPr>
          <w:rFonts w:asciiTheme="majorBidi" w:hAnsiTheme="majorBidi" w:cstheme="majorBidi"/>
          <w:color w:val="000000"/>
          <w:sz w:val="24"/>
          <w:szCs w:val="24"/>
        </w:rPr>
        <w:t>µm thick transverse sections (see section 2.2.13). Si</w:t>
      </w:r>
      <w:r w:rsidR="0091382B">
        <w:rPr>
          <w:rFonts w:asciiTheme="majorBidi" w:hAnsiTheme="majorBidi" w:cstheme="majorBidi"/>
          <w:color w:val="000000"/>
          <w:sz w:val="24"/>
          <w:szCs w:val="24"/>
        </w:rPr>
        <w:t>xteen sections were taken at 20</w:t>
      </w:r>
      <w:r w:rsidRPr="002C426B">
        <w:rPr>
          <w:rFonts w:asciiTheme="majorBidi" w:hAnsiTheme="majorBidi" w:cstheme="majorBidi"/>
          <w:color w:val="000000"/>
          <w:sz w:val="24"/>
          <w:szCs w:val="24"/>
        </w:rPr>
        <w:t>µm intervals from each region per mouse. To detect and quantify swellings in this study we used an antibody recognising the vesicular amyloid precursor protein (APP) (Abcam, UK) (Figure 3.10). Any poor quality sections were removed from the quantification.</w:t>
      </w:r>
    </w:p>
    <w:p w:rsidR="00CE245F" w:rsidRDefault="00CE245F" w:rsidP="0091382B">
      <w:pPr>
        <w:spacing w:after="0" w:line="480" w:lineRule="auto"/>
        <w:ind w:firstLine="720"/>
        <w:jc w:val="both"/>
        <w:rPr>
          <w:rFonts w:asciiTheme="majorBidi" w:hAnsiTheme="majorBidi" w:cstheme="majorBidi"/>
          <w:color w:val="000000"/>
          <w:sz w:val="24"/>
          <w:szCs w:val="24"/>
        </w:rPr>
      </w:pPr>
      <w:r w:rsidRPr="00CE245F">
        <w:rPr>
          <w:rFonts w:asciiTheme="majorBidi" w:hAnsiTheme="majorBidi" w:cstheme="majorBidi"/>
          <w:color w:val="000000"/>
          <w:sz w:val="24"/>
          <w:szCs w:val="24"/>
        </w:rPr>
        <w:t>After all the slides from wild type and mutant mice</w:t>
      </w:r>
      <w:r w:rsidRPr="00CE245F">
        <w:rPr>
          <w:rFonts w:asciiTheme="majorBidi" w:hAnsiTheme="majorBidi" w:cstheme="majorBidi"/>
          <w:color w:val="000000"/>
          <w:sz w:val="24"/>
          <w:szCs w:val="24"/>
          <w:rtl/>
        </w:rPr>
        <w:t> </w:t>
      </w:r>
      <w:r w:rsidRPr="00CE245F">
        <w:rPr>
          <w:rFonts w:asciiTheme="majorBidi" w:hAnsiTheme="majorBidi" w:cstheme="majorBidi"/>
          <w:color w:val="000000"/>
          <w:sz w:val="24"/>
          <w:szCs w:val="24"/>
        </w:rPr>
        <w:t>spinal cords had been stained with the APP antibody, we noticed that there were some smaller swelling-like structures present in the wild type sections. To differentiate between these and the large swellings found in mutant spastin mice we determined the relative frequency of s</w:t>
      </w:r>
      <w:r w:rsidR="00E25DE2">
        <w:rPr>
          <w:rFonts w:asciiTheme="majorBidi" w:hAnsiTheme="majorBidi" w:cstheme="majorBidi"/>
          <w:color w:val="000000"/>
          <w:sz w:val="24"/>
          <w:szCs w:val="24"/>
        </w:rPr>
        <w:t>w</w:t>
      </w:r>
      <w:r w:rsidRPr="00CE245F">
        <w:rPr>
          <w:rFonts w:asciiTheme="majorBidi" w:hAnsiTheme="majorBidi" w:cstheme="majorBidi"/>
          <w:color w:val="000000"/>
          <w:sz w:val="24"/>
          <w:szCs w:val="24"/>
        </w:rPr>
        <w:t>elling sizes in wild ty</w:t>
      </w:r>
      <w:r w:rsidR="00E25DE2">
        <w:rPr>
          <w:rFonts w:asciiTheme="majorBidi" w:hAnsiTheme="majorBidi" w:cstheme="majorBidi"/>
          <w:color w:val="000000"/>
          <w:sz w:val="24"/>
          <w:szCs w:val="24"/>
        </w:rPr>
        <w:t>p</w:t>
      </w:r>
      <w:r w:rsidRPr="00CE245F">
        <w:rPr>
          <w:rFonts w:asciiTheme="majorBidi" w:hAnsiTheme="majorBidi" w:cstheme="majorBidi"/>
          <w:color w:val="000000"/>
          <w:sz w:val="24"/>
          <w:szCs w:val="24"/>
        </w:rPr>
        <w:t>e and mutant mice. We found that most of the swellings in the mutant mice were bigger than 20µm</w:t>
      </w:r>
      <w:r w:rsidRPr="00E25DE2">
        <w:rPr>
          <w:rFonts w:asciiTheme="majorBidi" w:hAnsiTheme="majorBidi" w:cstheme="majorBidi"/>
          <w:color w:val="000000"/>
          <w:sz w:val="24"/>
          <w:szCs w:val="24"/>
          <w:vertAlign w:val="superscript"/>
        </w:rPr>
        <w:t>2</w:t>
      </w:r>
      <w:r w:rsidRPr="00CE245F">
        <w:rPr>
          <w:rFonts w:asciiTheme="majorBidi" w:hAnsiTheme="majorBidi" w:cstheme="majorBidi"/>
          <w:color w:val="000000"/>
          <w:sz w:val="24"/>
          <w:szCs w:val="24"/>
        </w:rPr>
        <w:t>, whereas most of the swellings in the wild types were smaller than 20µm</w:t>
      </w:r>
      <w:r w:rsidRPr="00E25DE2">
        <w:rPr>
          <w:rFonts w:asciiTheme="majorBidi" w:hAnsiTheme="majorBidi" w:cstheme="majorBidi"/>
          <w:color w:val="000000"/>
          <w:sz w:val="24"/>
          <w:szCs w:val="24"/>
          <w:vertAlign w:val="superscript"/>
        </w:rPr>
        <w:t>2</w:t>
      </w:r>
      <w:r w:rsidRPr="00CE245F">
        <w:rPr>
          <w:rFonts w:asciiTheme="majorBidi" w:hAnsiTheme="majorBidi" w:cstheme="majorBidi"/>
          <w:color w:val="000000"/>
          <w:sz w:val="24"/>
          <w:szCs w:val="24"/>
        </w:rPr>
        <w:t>, and occasionally bigger than 20µm</w:t>
      </w:r>
      <w:r w:rsidRPr="00E25DE2">
        <w:rPr>
          <w:rFonts w:asciiTheme="majorBidi" w:hAnsiTheme="majorBidi" w:cstheme="majorBidi"/>
          <w:color w:val="000000"/>
          <w:sz w:val="24"/>
          <w:szCs w:val="24"/>
          <w:vertAlign w:val="superscript"/>
        </w:rPr>
        <w:t>2</w:t>
      </w:r>
      <w:r w:rsidRPr="00CE245F">
        <w:rPr>
          <w:rFonts w:asciiTheme="majorBidi" w:hAnsiTheme="majorBidi" w:cstheme="majorBidi"/>
          <w:color w:val="000000"/>
          <w:sz w:val="24"/>
          <w:szCs w:val="24"/>
        </w:rPr>
        <w:t>. Based on this outcome, we chose a threshold of 20µm</w:t>
      </w:r>
      <w:r w:rsidRPr="00E25DE2">
        <w:rPr>
          <w:rFonts w:asciiTheme="majorBidi" w:hAnsiTheme="majorBidi" w:cstheme="majorBidi"/>
          <w:color w:val="000000"/>
          <w:sz w:val="24"/>
          <w:szCs w:val="24"/>
          <w:vertAlign w:val="superscript"/>
        </w:rPr>
        <w:t>2</w:t>
      </w:r>
      <w:r w:rsidRPr="00CE245F">
        <w:rPr>
          <w:rFonts w:asciiTheme="majorBidi" w:hAnsiTheme="majorBidi" w:cstheme="majorBidi"/>
          <w:color w:val="000000"/>
          <w:sz w:val="24"/>
          <w:szCs w:val="24"/>
        </w:rPr>
        <w:t> to distinguish axonal swelling</w:t>
      </w:r>
      <w:r w:rsidR="00E25DE2">
        <w:rPr>
          <w:rFonts w:asciiTheme="majorBidi" w:hAnsiTheme="majorBidi" w:cstheme="majorBidi"/>
          <w:color w:val="000000"/>
          <w:sz w:val="24"/>
          <w:szCs w:val="24"/>
        </w:rPr>
        <w:t>s</w:t>
      </w:r>
      <w:r>
        <w:rPr>
          <w:rFonts w:asciiTheme="majorBidi" w:hAnsiTheme="majorBidi" w:cstheme="majorBidi"/>
          <w:color w:val="000000"/>
          <w:sz w:val="24"/>
          <w:szCs w:val="24"/>
        </w:rPr>
        <w:t>.</w:t>
      </w:r>
    </w:p>
    <w:p w:rsidR="00CE245F" w:rsidRDefault="00CE245F" w:rsidP="002C426B">
      <w:pPr>
        <w:spacing w:after="0" w:line="480" w:lineRule="auto"/>
        <w:ind w:firstLine="720"/>
        <w:jc w:val="both"/>
        <w:rPr>
          <w:rFonts w:asciiTheme="majorBidi" w:hAnsiTheme="majorBidi" w:cstheme="majorBidi"/>
          <w:color w:val="000000"/>
          <w:sz w:val="24"/>
          <w:szCs w:val="24"/>
        </w:rPr>
      </w:pPr>
    </w:p>
    <w:p w:rsidR="00CE245F" w:rsidRDefault="00CE245F" w:rsidP="002C426B">
      <w:pPr>
        <w:spacing w:after="0" w:line="480" w:lineRule="auto"/>
        <w:ind w:firstLine="720"/>
        <w:jc w:val="both"/>
        <w:rPr>
          <w:rFonts w:asciiTheme="majorBidi" w:hAnsiTheme="majorBidi" w:cstheme="majorBidi"/>
          <w:color w:val="000000"/>
          <w:sz w:val="24"/>
          <w:szCs w:val="24"/>
        </w:rPr>
      </w:pPr>
    </w:p>
    <w:p w:rsidR="00CE245F" w:rsidRDefault="00CE245F">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CE245F" w:rsidRPr="00CE245F" w:rsidRDefault="00CE245F" w:rsidP="002C426B">
      <w:pPr>
        <w:spacing w:after="0" w:line="480" w:lineRule="auto"/>
        <w:ind w:firstLine="720"/>
        <w:jc w:val="both"/>
        <w:rPr>
          <w:rFonts w:asciiTheme="majorBidi" w:hAnsiTheme="majorBidi" w:cstheme="majorBidi"/>
          <w:color w:val="000000"/>
          <w:sz w:val="24"/>
          <w:szCs w:val="24"/>
        </w:rPr>
      </w:pPr>
    </w:p>
    <w:p w:rsidR="00985A10" w:rsidRPr="002C426B" w:rsidRDefault="003B118A" w:rsidP="002C426B">
      <w:pPr>
        <w:spacing w:after="0" w:line="480" w:lineRule="auto"/>
        <w:jc w:val="both"/>
        <w:rPr>
          <w:rFonts w:asciiTheme="majorBidi" w:hAnsiTheme="majorBidi" w:cstheme="majorBidi"/>
          <w:color w:val="0D0D0D"/>
          <w:sz w:val="24"/>
          <w:szCs w:val="24"/>
        </w:rPr>
      </w:pPr>
      <w:r>
        <w:rPr>
          <w:rFonts w:asciiTheme="majorBidi" w:hAnsiTheme="majorBidi" w:cstheme="majorBidi"/>
          <w:noProof/>
          <w:color w:val="0D0D0D"/>
          <w:sz w:val="24"/>
          <w:szCs w:val="24"/>
          <w:lang w:val="en-US"/>
        </w:rPr>
        <w:drawing>
          <wp:anchor distT="0" distB="0" distL="114300" distR="114300" simplePos="0" relativeHeight="251814400" behindDoc="0" locked="0" layoutInCell="1" allowOverlap="1">
            <wp:simplePos x="0" y="0"/>
            <wp:positionH relativeFrom="column">
              <wp:posOffset>-70795</wp:posOffset>
            </wp:positionH>
            <wp:positionV relativeFrom="paragraph">
              <wp:posOffset>71489</wp:posOffset>
            </wp:positionV>
            <wp:extent cx="5414186" cy="4805916"/>
            <wp:effectExtent l="19050" t="0" r="0" b="0"/>
            <wp:wrapNone/>
            <wp:docPr id="28" name="صورة 28" descr="C:\Users\USER\Google Drive\my thesis\R_chapter_3_RW\image in Chp RW\swellings imag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USER\Google Drive\my thesis\R_chapter_3_RW\image in Chp RW\swellings image.png"/>
                    <pic:cNvPicPr>
                      <a:picLocks noChangeAspect="1" noChangeArrowheads="1"/>
                    </pic:cNvPicPr>
                  </pic:nvPicPr>
                  <pic:blipFill>
                    <a:blip r:embed="rId55"/>
                    <a:srcRect/>
                    <a:stretch>
                      <a:fillRect/>
                    </a:stretch>
                  </pic:blipFill>
                  <pic:spPr bwMode="auto">
                    <a:xfrm>
                      <a:off x="0" y="0"/>
                      <a:ext cx="5414187" cy="4805917"/>
                    </a:xfrm>
                    <a:prstGeom prst="rect">
                      <a:avLst/>
                    </a:prstGeom>
                    <a:noFill/>
                    <a:ln w="9525">
                      <a:noFill/>
                      <a:miter lim="800000"/>
                      <a:headEnd/>
                      <a:tailEnd/>
                    </a:ln>
                  </pic:spPr>
                </pic:pic>
              </a:graphicData>
            </a:graphic>
          </wp:anchor>
        </w:drawing>
      </w: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D1209" w:rsidP="002C426B">
      <w:pPr>
        <w:spacing w:after="0" w:line="480" w:lineRule="auto"/>
        <w:ind w:firstLine="720"/>
        <w:jc w:val="both"/>
        <w:rPr>
          <w:rFonts w:asciiTheme="majorBidi" w:hAnsiTheme="majorBidi" w:cstheme="majorBidi"/>
          <w:color w:val="0D0D0D"/>
          <w:sz w:val="24"/>
          <w:szCs w:val="24"/>
        </w:rPr>
      </w:pPr>
      <w:r>
        <w:rPr>
          <w:rFonts w:asciiTheme="majorBidi" w:hAnsiTheme="majorBidi" w:cstheme="majorBidi"/>
          <w:noProof/>
          <w:color w:val="0D0D0D"/>
          <w:sz w:val="24"/>
          <w:szCs w:val="24"/>
          <w:lang w:val="en-US"/>
        </w:rPr>
        <w:pict>
          <v:rect id="Rectangle 78" o:spid="_x0000_s1103" style="position:absolute;left:0;text-align:left;margin-left:9.5pt;margin-top:17pt;width:399.15pt;height:96.3pt;z-index:251813376;visibility:visible;v-text-anchor:middle" o:regroupid="21"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" stroked="f" strokeweight="1pt">
            <v:textbox style="mso-next-textbox:#Rectangle 78">
              <w:txbxContent>
                <w:p w:rsidR="00586AEC" w:rsidRDefault="00586AEC" w:rsidP="00746F72">
                  <w:pPr>
                    <w:spacing w:after="0" w:line="240" w:lineRule="auto"/>
                    <w:jc w:val="both"/>
                    <w:rPr>
                      <w:rFonts w:ascii="Times New Roman" w:hAnsi="Times New Roman" w:cs="Times New Roman"/>
                    </w:rPr>
                  </w:pPr>
                  <w:r>
                    <w:rPr>
                      <w:rFonts w:ascii="Times New Roman" w:hAnsi="Times New Roman" w:cs="Times New Roman"/>
                      <w:b/>
                      <w:bCs/>
                    </w:rPr>
                    <w:t>Figure 3.10: Representative images for axonal swellings in the spinal cord.</w:t>
                  </w:r>
                </w:p>
                <w:p w:rsidR="00586AEC" w:rsidRDefault="00586AEC" w:rsidP="00F754F9">
                  <w:pPr>
                    <w:spacing w:after="0" w:line="240" w:lineRule="auto"/>
                    <w:jc w:val="both"/>
                    <w:rPr>
                      <w:rFonts w:ascii="Times New Roman" w:hAnsi="Times New Roman" w:cs="Times New Roman"/>
                    </w:rPr>
                  </w:pPr>
                  <w:r>
                    <w:rPr>
                      <w:rFonts w:ascii="Times New Roman" w:hAnsi="Times New Roman" w:cs="Times New Roman"/>
                    </w:rPr>
                    <w:t xml:space="preserve">(A and B) section from </w:t>
                  </w:r>
                  <w:r>
                    <w:rPr>
                      <w:rFonts w:ascii="Times New Roman" w:hAnsi="Times New Roman" w:cs="Times New Roman"/>
                      <w:i/>
                      <w:iCs/>
                    </w:rPr>
                    <w:t>SPAST</w:t>
                  </w:r>
                  <w:r>
                    <w:rPr>
                      <w:rFonts w:ascii="Times New Roman" w:hAnsi="Times New Roman" w:cs="Times New Roman"/>
                      <w:vertAlign w:val="superscript"/>
                    </w:rPr>
                    <w:t>+/+</w:t>
                  </w:r>
                  <w:r>
                    <w:rPr>
                      <w:rFonts w:ascii="Times New Roman" w:hAnsi="Times New Roman" w:cs="Times New Roman"/>
                    </w:rPr>
                    <w:t xml:space="preserve"> in different scales. (C and D) sections from </w:t>
                  </w:r>
                  <w:r>
                    <w:rPr>
                      <w:rFonts w:ascii="Times New Roman" w:hAnsi="Times New Roman" w:cs="Times New Roman"/>
                      <w:i/>
                      <w:iCs/>
                      <w:color w:val="0D0D0D"/>
                    </w:rPr>
                    <w:t>SPAST</w:t>
                  </w:r>
                  <w:r>
                    <w:rPr>
                      <w:rFonts w:ascii="Times New Roman" w:hAnsi="Times New Roman" w:cs="Times New Roman"/>
                      <w:i/>
                      <w:iCs/>
                      <w:color w:val="0D0D0D"/>
                      <w:vertAlign w:val="superscript"/>
                    </w:rPr>
                    <w:t>ΔE7/ΔE7</w:t>
                  </w:r>
                  <w:r>
                    <w:rPr>
                      <w:rFonts w:ascii="Times New Roman" w:hAnsi="Times New Roman" w:cs="Times New Roman"/>
                      <w:color w:val="0D0D0D"/>
                    </w:rPr>
                    <w:t xml:space="preserve"> </w:t>
                  </w:r>
                  <w:r>
                    <w:rPr>
                      <w:rFonts w:ascii="Times New Roman" w:hAnsi="Times New Roman" w:cs="Times New Roman"/>
                    </w:rPr>
                    <w:t>in different scales, the black box in C is enlarged in D. Dash line separated between gray and white matter. Axonal swellings stained against (APP) antibody</w:t>
                  </w:r>
                  <w:r w:rsidRPr="002C426B">
                    <w:rPr>
                      <w:rFonts w:asciiTheme="majorBidi" w:hAnsiTheme="majorBidi" w:cstheme="majorBidi"/>
                      <w:color w:val="000000"/>
                      <w:sz w:val="24"/>
                      <w:szCs w:val="24"/>
                    </w:rPr>
                    <w:t xml:space="preserve"> (Abcam, UK) </w:t>
                  </w:r>
                  <w:r>
                    <w:rPr>
                      <w:rFonts w:ascii="Times New Roman" w:hAnsi="Times New Roman" w:cs="Times New Roman"/>
                    </w:rPr>
                    <w:t xml:space="preserve">indicated by arrows. </w:t>
                  </w:r>
                </w:p>
              </w:txbxContent>
            </v:textbox>
          </v:rect>
        </w:pict>
      </w:r>
      <w:r>
        <w:rPr>
          <w:rFonts w:asciiTheme="majorBidi" w:hAnsiTheme="majorBidi" w:cstheme="majorBidi"/>
          <w:noProof/>
          <w:color w:val="0D0D0D"/>
          <w:sz w:val="24"/>
          <w:szCs w:val="24"/>
          <w:lang w:val="en-US"/>
        </w:rPr>
        <w:pict>
          <v:shape id="AutoShape 1566" o:spid="_x0000_s1089" type="#_x0000_t32" style="position:absolute;left:0;text-align:left;margin-left:6.4pt;margin-top:15.55pt;width:403.4pt;height:0;z-index:251755008;visibility:visible" o:connectortype="straight" o:regroupid="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" strokeweight="1.5pt"/>
        </w:pict>
      </w: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C33BF5" w:rsidRDefault="00C33BF5">
      <w:pPr>
        <w:rPr>
          <w:rFonts w:asciiTheme="majorBidi" w:hAnsiTheme="majorBidi" w:cstheme="majorBidi"/>
          <w:b/>
          <w:bCs/>
          <w:sz w:val="24"/>
          <w:szCs w:val="24"/>
        </w:rPr>
      </w:pPr>
      <w:r>
        <w:rPr>
          <w:rFonts w:asciiTheme="majorBidi" w:hAnsiTheme="majorBidi" w:cstheme="majorBidi"/>
          <w:b/>
          <w:bCs/>
          <w:sz w:val="24"/>
          <w:szCs w:val="24"/>
        </w:rPr>
        <w:br w:type="page"/>
      </w:r>
    </w:p>
    <w:p w:rsidR="00985A10" w:rsidRPr="00E30940" w:rsidRDefault="00985A10" w:rsidP="002C426B">
      <w:pPr>
        <w:jc w:val="both"/>
        <w:rPr>
          <w:rFonts w:asciiTheme="majorBidi" w:hAnsiTheme="majorBidi" w:cstheme="majorBidi"/>
          <w:b/>
          <w:bCs/>
          <w:i/>
          <w:iCs/>
          <w:sz w:val="24"/>
          <w:szCs w:val="24"/>
        </w:rPr>
      </w:pPr>
      <w:r w:rsidRPr="00E30940">
        <w:rPr>
          <w:rFonts w:asciiTheme="majorBidi" w:hAnsiTheme="majorBidi" w:cstheme="majorBidi"/>
          <w:b/>
          <w:bCs/>
          <w:i/>
          <w:iCs/>
          <w:sz w:val="24"/>
          <w:szCs w:val="24"/>
        </w:rPr>
        <w:lastRenderedPageBreak/>
        <w:t>Cervical cord</w:t>
      </w: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The axonal swelling </w:t>
      </w:r>
      <w:r w:rsidR="00102DF7" w:rsidRPr="002C426B">
        <w:rPr>
          <w:rFonts w:asciiTheme="majorBidi" w:hAnsiTheme="majorBidi" w:cstheme="majorBidi"/>
          <w:color w:val="0D0D0D"/>
          <w:sz w:val="24"/>
          <w:szCs w:val="24"/>
        </w:rPr>
        <w:t>was</w:t>
      </w:r>
      <w:r w:rsidRPr="002C426B">
        <w:rPr>
          <w:rFonts w:asciiTheme="majorBidi" w:hAnsiTheme="majorBidi" w:cstheme="majorBidi"/>
          <w:color w:val="0D0D0D"/>
          <w:sz w:val="24"/>
          <w:szCs w:val="24"/>
        </w:rPr>
        <w:t xml:space="preserve"> quantified and the number of swellings per micron is presented in Figures 3.11 and 3.12. It is notable that the number of axonal swellings above 20</w:t>
      </w:r>
      <w:r w:rsidR="00102DF7"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µm</w:t>
      </w:r>
      <w:r w:rsidRPr="002C426B">
        <w:rPr>
          <w:rFonts w:asciiTheme="majorBidi" w:hAnsiTheme="majorBidi" w:cstheme="majorBidi"/>
          <w:color w:val="0D0D0D"/>
          <w:sz w:val="24"/>
          <w:szCs w:val="24"/>
          <w:vertAlign w:val="superscript"/>
        </w:rPr>
        <w:t>2</w:t>
      </w:r>
      <w:r w:rsidR="00FF7B7F"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is higher in the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(-RW) compared to all other groups in all regions of the spinal cord, </w:t>
      </w:r>
      <w:r w:rsidR="00102DF7" w:rsidRPr="002C426B">
        <w:rPr>
          <w:rFonts w:asciiTheme="majorBidi" w:hAnsiTheme="majorBidi" w:cstheme="majorBidi"/>
          <w:color w:val="0D0D0D"/>
          <w:sz w:val="24"/>
          <w:szCs w:val="24"/>
        </w:rPr>
        <w:t xml:space="preserve">based on </w:t>
      </w:r>
      <w:r w:rsidRPr="002C426B">
        <w:rPr>
          <w:rFonts w:asciiTheme="majorBidi" w:hAnsiTheme="majorBidi" w:cstheme="majorBidi"/>
          <w:color w:val="0D0D0D"/>
          <w:sz w:val="24"/>
          <w:szCs w:val="24"/>
        </w:rPr>
        <w:t>one-way ANOVA statistical analysis. Also, we detected only rare swellings in wildtype mice; hence the frequency of swellings in these groups is close to zero.</w:t>
      </w:r>
    </w:p>
    <w:p w:rsidR="00985A10" w:rsidRPr="002C426B" w:rsidRDefault="00985A10" w:rsidP="006B7292">
      <w:pPr>
        <w:spacing w:after="0"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In the CST and LCST, which are composed of the motor fibres, the axonal swellings per micron </w:t>
      </w:r>
      <w:r w:rsidR="00102DF7" w:rsidRPr="002C426B">
        <w:rPr>
          <w:rFonts w:asciiTheme="majorBidi" w:hAnsiTheme="majorBidi" w:cstheme="majorBidi"/>
          <w:color w:val="0D0D0D"/>
          <w:sz w:val="24"/>
          <w:szCs w:val="24"/>
        </w:rPr>
        <w:t xml:space="preserve">were </w:t>
      </w:r>
      <w:r w:rsidRPr="002C426B">
        <w:rPr>
          <w:rFonts w:asciiTheme="majorBidi" w:hAnsiTheme="majorBidi" w:cstheme="majorBidi"/>
          <w:color w:val="0D0D0D"/>
          <w:sz w:val="24"/>
          <w:szCs w:val="24"/>
        </w:rPr>
        <w:t xml:space="preserve">significantly higher in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(-RW) compared with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rPr>
        <w:t xml:space="preserve"> (-RW) as the </w:t>
      </w:r>
      <w:r w:rsidRPr="002C426B">
        <w:rPr>
          <w:rFonts w:asciiTheme="majorBidi" w:hAnsiTheme="majorBidi" w:cstheme="majorBidi"/>
          <w:i/>
          <w:iCs/>
          <w:color w:val="0D0D0D"/>
          <w:sz w:val="24"/>
          <w:szCs w:val="24"/>
        </w:rPr>
        <w:t>p</w:t>
      </w:r>
      <w:r w:rsidR="00EE06A1"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value</w:t>
      </w:r>
      <w:r w:rsidR="00102DF7" w:rsidRPr="002C426B">
        <w:rPr>
          <w:rFonts w:asciiTheme="majorBidi" w:hAnsiTheme="majorBidi" w:cstheme="majorBidi"/>
          <w:color w:val="0D0D0D"/>
          <w:sz w:val="24"/>
          <w:szCs w:val="24"/>
        </w:rPr>
        <w:t>s</w:t>
      </w:r>
      <w:r w:rsidR="006B7292">
        <w:rPr>
          <w:rFonts w:asciiTheme="majorBidi" w:hAnsiTheme="majorBidi" w:cstheme="majorBidi"/>
          <w:color w:val="0D0D0D"/>
          <w:sz w:val="24"/>
          <w:szCs w:val="24"/>
        </w:rPr>
        <w:t xml:space="preserve"> were 0.0</w:t>
      </w:r>
      <w:r w:rsidRPr="002C426B">
        <w:rPr>
          <w:rFonts w:asciiTheme="majorBidi" w:hAnsiTheme="majorBidi" w:cstheme="majorBidi"/>
          <w:color w:val="0D0D0D"/>
          <w:sz w:val="24"/>
          <w:szCs w:val="24"/>
        </w:rPr>
        <w:t>182 and 0.0002 respectively. Similarly</w:t>
      </w:r>
      <w:r w:rsidR="00102DF7"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in the VLF region</w:t>
      </w:r>
      <w:r w:rsidR="00102DF7"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the axonal swellings </w:t>
      </w:r>
      <w:r w:rsidR="00102DF7" w:rsidRPr="002C426B">
        <w:rPr>
          <w:rFonts w:asciiTheme="majorBidi" w:hAnsiTheme="majorBidi" w:cstheme="majorBidi"/>
          <w:color w:val="0D0D0D"/>
          <w:sz w:val="24"/>
          <w:szCs w:val="24"/>
        </w:rPr>
        <w:t>were more numerous</w:t>
      </w:r>
      <w:r w:rsidRPr="002C426B">
        <w:rPr>
          <w:rFonts w:asciiTheme="majorBidi" w:hAnsiTheme="majorBidi" w:cstheme="majorBidi"/>
          <w:color w:val="0D0D0D"/>
          <w:sz w:val="24"/>
          <w:szCs w:val="24"/>
        </w:rPr>
        <w:t xml:space="preserve"> in the mutant mice compared with </w:t>
      </w:r>
      <w:r w:rsidR="00102DF7" w:rsidRPr="002C426B">
        <w:rPr>
          <w:rFonts w:asciiTheme="majorBidi" w:hAnsiTheme="majorBidi" w:cstheme="majorBidi"/>
          <w:color w:val="0D0D0D"/>
          <w:sz w:val="24"/>
          <w:szCs w:val="24"/>
        </w:rPr>
        <w:t xml:space="preserve">the </w:t>
      </w:r>
      <w:r w:rsidRPr="002C426B">
        <w:rPr>
          <w:rFonts w:asciiTheme="majorBidi" w:hAnsiTheme="majorBidi" w:cstheme="majorBidi"/>
          <w:color w:val="0D0D0D"/>
          <w:sz w:val="24"/>
          <w:szCs w:val="24"/>
        </w:rPr>
        <w:t>wildtype (</w:t>
      </w:r>
      <w:r w:rsidRPr="002C426B">
        <w:rPr>
          <w:rFonts w:asciiTheme="majorBidi" w:hAnsiTheme="majorBidi" w:cstheme="majorBidi"/>
          <w:i/>
          <w:iCs/>
          <w:color w:val="0D0D0D"/>
          <w:sz w:val="24"/>
          <w:szCs w:val="24"/>
        </w:rPr>
        <w:t>p</w:t>
      </w:r>
      <w:r w:rsidRPr="002C426B">
        <w:rPr>
          <w:rFonts w:asciiTheme="majorBidi" w:hAnsiTheme="majorBidi" w:cstheme="majorBidi"/>
          <w:color w:val="0D0D0D"/>
          <w:sz w:val="24"/>
          <w:szCs w:val="24"/>
        </w:rPr>
        <w:t>=0.0029). Interestingly, the number of swelling</w:t>
      </w:r>
      <w:r w:rsidR="00102DF7" w:rsidRPr="002C426B">
        <w:rPr>
          <w:rFonts w:asciiTheme="majorBidi" w:hAnsiTheme="majorBidi" w:cstheme="majorBidi"/>
          <w:color w:val="0D0D0D"/>
          <w:sz w:val="24"/>
          <w:szCs w:val="24"/>
        </w:rPr>
        <w:t>s</w:t>
      </w:r>
      <w:r w:rsidRPr="002C426B">
        <w:rPr>
          <w:rFonts w:asciiTheme="majorBidi" w:hAnsiTheme="majorBidi" w:cstheme="majorBidi"/>
          <w:color w:val="0D0D0D"/>
          <w:sz w:val="24"/>
          <w:szCs w:val="24"/>
        </w:rPr>
        <w:t xml:space="preserve"> in </w:t>
      </w:r>
      <w:r w:rsidR="00102DF7" w:rsidRPr="002C426B">
        <w:rPr>
          <w:rFonts w:asciiTheme="majorBidi" w:hAnsiTheme="majorBidi" w:cstheme="majorBidi"/>
          <w:color w:val="0D0D0D"/>
          <w:sz w:val="24"/>
          <w:szCs w:val="24"/>
        </w:rPr>
        <w:t xml:space="preserve">the </w:t>
      </w:r>
      <w:r w:rsidRPr="002C426B">
        <w:rPr>
          <w:rFonts w:asciiTheme="majorBidi" w:hAnsiTheme="majorBidi" w:cstheme="majorBidi"/>
          <w:color w:val="0D0D0D"/>
          <w:sz w:val="24"/>
          <w:szCs w:val="24"/>
        </w:rPr>
        <w:t>LCST of</w:t>
      </w:r>
      <w:r w:rsidR="00102DF7" w:rsidRPr="002C426B">
        <w:rPr>
          <w:rFonts w:asciiTheme="majorBidi" w:hAnsiTheme="majorBidi" w:cstheme="majorBidi"/>
          <w:color w:val="0D0D0D"/>
          <w:sz w:val="24"/>
          <w:szCs w:val="24"/>
        </w:rPr>
        <w:t xml:space="preserve"> the</w:t>
      </w:r>
      <w:r w:rsidRPr="002C426B">
        <w:rPr>
          <w:rFonts w:asciiTheme="majorBidi" w:hAnsiTheme="majorBidi" w:cstheme="majorBidi"/>
          <w:color w:val="0D0D0D"/>
          <w:sz w:val="24"/>
          <w:szCs w:val="24"/>
        </w:rPr>
        <w:t xml:space="preserve"> spastin mutant group </w:t>
      </w:r>
      <w:r w:rsidR="006B7292">
        <w:rPr>
          <w:rFonts w:asciiTheme="majorBidi" w:hAnsiTheme="majorBidi" w:cstheme="majorBidi"/>
          <w:color w:val="0D0D0D"/>
          <w:sz w:val="24"/>
          <w:szCs w:val="24"/>
        </w:rPr>
        <w:t>was</w:t>
      </w:r>
      <w:r w:rsidRPr="002C426B">
        <w:rPr>
          <w:rFonts w:asciiTheme="majorBidi" w:hAnsiTheme="majorBidi" w:cstheme="majorBidi"/>
          <w:color w:val="0D0D0D"/>
          <w:sz w:val="24"/>
          <w:szCs w:val="24"/>
        </w:rPr>
        <w:t xml:space="preserve"> significantly reduced after exercise (</w:t>
      </w:r>
      <w:r w:rsidRPr="002C426B">
        <w:rPr>
          <w:rFonts w:asciiTheme="majorBidi" w:hAnsiTheme="majorBidi" w:cstheme="majorBidi"/>
          <w:i/>
          <w:iCs/>
          <w:color w:val="0D0D0D"/>
          <w:sz w:val="24"/>
          <w:szCs w:val="24"/>
        </w:rPr>
        <w:t>p</w:t>
      </w:r>
      <w:r w:rsidRPr="002C426B">
        <w:rPr>
          <w:rFonts w:asciiTheme="majorBidi" w:hAnsiTheme="majorBidi" w:cstheme="majorBidi"/>
          <w:color w:val="0D0D0D"/>
          <w:sz w:val="24"/>
          <w:szCs w:val="24"/>
        </w:rPr>
        <w:t xml:space="preserve">= 0.0011). </w:t>
      </w: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sectPr w:rsidR="00985A10" w:rsidRPr="002C426B" w:rsidSect="000642C5">
          <w:pgSz w:w="11906" w:h="16838"/>
          <w:pgMar w:top="1134" w:right="1134" w:bottom="1134" w:left="2268" w:header="709" w:footer="709" w:gutter="0"/>
          <w:cols w:space="708"/>
          <w:docGrid w:linePitch="360"/>
        </w:sectPr>
      </w:pPr>
    </w:p>
    <w:p w:rsidR="00985A10" w:rsidRPr="002C426B" w:rsidRDefault="009D1209" w:rsidP="002C426B">
      <w:pPr>
        <w:spacing w:after="0" w:line="480" w:lineRule="auto"/>
        <w:jc w:val="both"/>
        <w:rPr>
          <w:rFonts w:asciiTheme="majorBidi" w:hAnsiTheme="majorBidi" w:cstheme="majorBidi"/>
          <w:color w:val="0D0D0D"/>
          <w:sz w:val="24"/>
          <w:szCs w:val="24"/>
        </w:rPr>
      </w:pPr>
      <w:r w:rsidRPr="009D1209">
        <w:rPr>
          <w:rFonts w:asciiTheme="majorBidi" w:hAnsiTheme="majorBidi" w:cstheme="majorBidi"/>
          <w:sz w:val="24"/>
          <w:szCs w:val="24"/>
          <w:lang w:eastAsia="zh-CN"/>
        </w:rPr>
        <w:lastRenderedPageBreak/>
        <w:pict>
          <v:shape id="_x0000_s1226" type="#_x0000_t75" style="position:absolute;left:0;text-align:left;margin-left:-21.3pt;margin-top:6.3pt;width:437.45pt;height:494.6pt;z-index:251727360">
            <v:imagedata r:id="rId56" o:title=""/>
          </v:shape>
          <o:OLEObject Type="Embed" ProgID="Prism7.Document" ShapeID="_x0000_s1226" DrawAspect="Content" ObjectID="_1583048811" r:id="rId57"/>
        </w:pict>
      </w:r>
    </w:p>
    <w:p w:rsidR="00985A10" w:rsidRPr="002C426B" w:rsidRDefault="00985A10" w:rsidP="002C426B">
      <w:pPr>
        <w:spacing w:after="0" w:line="240" w:lineRule="auto"/>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 </w:t>
      </w: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D1209" w:rsidP="002C426B">
      <w:pPr>
        <w:spacing w:after="0" w:line="240" w:lineRule="auto"/>
        <w:jc w:val="both"/>
        <w:rPr>
          <w:rFonts w:asciiTheme="majorBidi" w:hAnsiTheme="majorBidi" w:cstheme="majorBidi"/>
          <w:color w:val="0D0D0D"/>
          <w:sz w:val="24"/>
          <w:szCs w:val="24"/>
        </w:rPr>
      </w:pPr>
      <w:r w:rsidRPr="009D1209">
        <w:rPr>
          <w:rFonts w:asciiTheme="majorBidi" w:hAnsiTheme="majorBidi" w:cstheme="majorBidi"/>
          <w:noProof/>
          <w:color w:val="0D0D0D"/>
          <w:sz w:val="24"/>
          <w:szCs w:val="24"/>
          <w:lang w:eastAsia="zh-CN"/>
        </w:rPr>
        <w:pict>
          <v:line id="Line 196" o:spid="_x0000_s1507" style="position:absolute;left:0;text-align:left;z-index:251622912;visibility:visible" from="16.15pt,1.6pt" to="409.85pt,1.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" strokeweight="1.5pt"/>
        </w:pict>
      </w:r>
      <w:r w:rsidRPr="009D1209">
        <w:rPr>
          <w:rFonts w:asciiTheme="majorBidi" w:hAnsiTheme="majorBidi" w:cstheme="majorBidi"/>
          <w:noProof/>
          <w:color w:val="0D0D0D"/>
          <w:sz w:val="24"/>
          <w:szCs w:val="24"/>
          <w:lang w:eastAsia="zh-CN"/>
        </w:rPr>
        <w:pict>
          <v:shape id="Text Box 1478" o:spid="_x0000_s1104" type="#_x0000_t202" style="position:absolute;left:0;text-align:left;margin-left:5.55pt;margin-top:6.7pt;width:416.85pt;height:128.25pt;z-index:2516126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" stroked="f">
            <v:textbox style="mso-next-textbox:#Text Box 1478">
              <w:txbxContent>
                <w:p w:rsidR="00586AEC" w:rsidRPr="00FF7B7F" w:rsidRDefault="00586AEC" w:rsidP="00E25DE2">
                  <w:pPr>
                    <w:jc w:val="both"/>
                  </w:pPr>
                  <w:r w:rsidRPr="00FF7B7F">
                    <w:rPr>
                      <w:rFonts w:ascii="Times New Roman" w:hAnsi="Times New Roman" w:cs="Times New Roman"/>
                      <w:b/>
                      <w:bCs/>
                    </w:rPr>
                    <w:t>Figure 3.11</w:t>
                  </w:r>
                  <w:r w:rsidRPr="00FF7B7F">
                    <w:rPr>
                      <w:rFonts w:ascii="Times New Roman" w:hAnsi="Times New Roman" w:cs="Times New Roman"/>
                    </w:rPr>
                    <w:t xml:space="preserve">: </w:t>
                  </w:r>
                  <w:r w:rsidRPr="00FF7B7F">
                    <w:rPr>
                      <w:rFonts w:ascii="Times New Roman" w:hAnsi="Times New Roman" w:cs="Times New Roman"/>
                      <w:b/>
                    </w:rPr>
                    <w:t>Frequency of axonal swellings per micron at the cervical level of the spinal co</w:t>
                  </w:r>
                  <w:r>
                    <w:rPr>
                      <w:rFonts w:ascii="Times New Roman" w:hAnsi="Times New Roman" w:cs="Times New Roman"/>
                      <w:b/>
                    </w:rPr>
                    <w:t>rd after 14 months of exercise</w:t>
                  </w:r>
                  <w:r w:rsidRPr="00FF7B7F">
                    <w:rPr>
                      <w:rFonts w:ascii="Times New Roman" w:hAnsi="Times New Roman" w:cs="Times New Roman"/>
                    </w:rPr>
                    <w:t xml:space="preserve"> (A) Corticospinal tract and (B) lateral corticospinal tract are regions with motor fibres. (C) Ventrolateral funiculus and (D) ventral funiculus are the regions with mixed fibres including motor and sensory fibres. Statistical analysis was by one-way ANOVA. (**** p&lt;0.0001, *** p&lt;0.001, ** p &lt;0.01, *p&lt;0.05 &amp; ns &gt;0.05). Error bars represent standard deviation.</w:t>
                  </w:r>
                  <w:bookmarkStart w:id="139" w:name="OLE_LINK11"/>
                  <w:r w:rsidRPr="00FF7B7F">
                    <w:rPr>
                      <w:rFonts w:ascii="Times New Roman" w:hAnsi="Times New Roman" w:cs="Times New Roman"/>
                    </w:rPr>
                    <w:t xml:space="preserve"> (Section thickness= </w:t>
                  </w:r>
                  <w:r w:rsidRPr="007C0434">
                    <w:rPr>
                      <w:rFonts w:ascii="Times New Roman" w:hAnsi="Times New Roman" w:cs="Times New Roman"/>
                    </w:rPr>
                    <w:t>5µm)</w:t>
                  </w:r>
                  <w:bookmarkEnd w:id="139"/>
                  <w:r w:rsidRPr="007C0434">
                    <w:rPr>
                      <w:rFonts w:ascii="Times New Roman" w:hAnsi="Times New Roman" w:cs="Times New Roman"/>
                    </w:rPr>
                    <w:t xml:space="preserve"> (three mice per group)</w:t>
                  </w:r>
                  <w:r>
                    <w:rPr>
                      <w:rFonts w:ascii="Times New Roman" w:hAnsi="Times New Roman" w:cs="Times New Roman"/>
                    </w:rPr>
                    <w:t xml:space="preserve">. </w:t>
                  </w:r>
                </w:p>
              </w:txbxContent>
            </v:textbox>
          </v:shape>
        </w:pict>
      </w: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sectPr w:rsidR="00985A10" w:rsidRPr="002C426B" w:rsidSect="000642C5">
          <w:pgSz w:w="11906" w:h="16838"/>
          <w:pgMar w:top="1134" w:right="1134" w:bottom="1134" w:left="2268" w:header="709" w:footer="709" w:gutter="0"/>
          <w:cols w:space="708"/>
          <w:docGrid w:linePitch="360"/>
        </w:sectPr>
      </w:pPr>
    </w:p>
    <w:p w:rsidR="00985A10" w:rsidRPr="00E30940" w:rsidRDefault="00075D00" w:rsidP="002C426B">
      <w:pPr>
        <w:jc w:val="both"/>
        <w:rPr>
          <w:rFonts w:asciiTheme="majorBidi" w:hAnsiTheme="majorBidi" w:cstheme="majorBidi"/>
          <w:b/>
          <w:bCs/>
          <w:i/>
          <w:iCs/>
          <w:sz w:val="24"/>
          <w:szCs w:val="24"/>
        </w:rPr>
      </w:pPr>
      <w:r w:rsidRPr="00E30940">
        <w:rPr>
          <w:rFonts w:asciiTheme="majorBidi" w:hAnsiTheme="majorBidi" w:cstheme="majorBidi"/>
          <w:b/>
          <w:bCs/>
          <w:i/>
          <w:iCs/>
          <w:sz w:val="24"/>
          <w:szCs w:val="24"/>
        </w:rPr>
        <w:lastRenderedPageBreak/>
        <w:t>Lumba</w:t>
      </w:r>
      <w:r w:rsidR="00985A10" w:rsidRPr="00E30940">
        <w:rPr>
          <w:rFonts w:asciiTheme="majorBidi" w:hAnsiTheme="majorBidi" w:cstheme="majorBidi"/>
          <w:b/>
          <w:bCs/>
          <w:i/>
          <w:iCs/>
          <w:sz w:val="24"/>
          <w:szCs w:val="24"/>
        </w:rPr>
        <w:t>r cord</w:t>
      </w:r>
    </w:p>
    <w:p w:rsidR="00985A10" w:rsidRPr="002C426B" w:rsidRDefault="00985A10" w:rsidP="002C426B">
      <w:pPr>
        <w:spacing w:after="0"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The bar charts in Figure 3.12 show the number of axonal swellings per micron in the same spinal cord axon tracts at the lumbar level. The descending motor fibres at the lumbar level are by definition “long axons” since they have cell bodies projecting axons from the motor cortex. It is notable from the graphs that the number of swellings per micron was reduced in all </w:t>
      </w:r>
      <w:r w:rsidR="00C97CB5" w:rsidRPr="002C426B">
        <w:rPr>
          <w:rFonts w:asciiTheme="majorBidi" w:hAnsiTheme="majorBidi" w:cstheme="majorBidi"/>
          <w:color w:val="0D0D0D"/>
          <w:sz w:val="24"/>
          <w:szCs w:val="24"/>
        </w:rPr>
        <w:t>four</w:t>
      </w:r>
      <w:r w:rsidRPr="002C426B">
        <w:rPr>
          <w:rFonts w:asciiTheme="majorBidi" w:hAnsiTheme="majorBidi" w:cstheme="majorBidi"/>
          <w:color w:val="0D0D0D"/>
          <w:sz w:val="24"/>
          <w:szCs w:val="24"/>
        </w:rPr>
        <w:t xml:space="preserve"> tracts after exercise, but this </w:t>
      </w:r>
      <w:r w:rsidR="00C97CB5" w:rsidRPr="002C426B">
        <w:rPr>
          <w:rFonts w:asciiTheme="majorBidi" w:hAnsiTheme="majorBidi" w:cstheme="majorBidi"/>
          <w:color w:val="0D0D0D"/>
          <w:sz w:val="24"/>
          <w:szCs w:val="24"/>
        </w:rPr>
        <w:t xml:space="preserve">reduction </w:t>
      </w:r>
      <w:r w:rsidRPr="002C426B">
        <w:rPr>
          <w:rFonts w:asciiTheme="majorBidi" w:hAnsiTheme="majorBidi" w:cstheme="majorBidi"/>
          <w:color w:val="0D0D0D"/>
          <w:sz w:val="24"/>
          <w:szCs w:val="24"/>
        </w:rPr>
        <w:t xml:space="preserve">was not statistically significant. Also, it is evident that the number of swellings in the mutant groups </w:t>
      </w:r>
      <w:r w:rsidR="00C97CB5" w:rsidRPr="002C426B">
        <w:rPr>
          <w:rFonts w:asciiTheme="majorBidi" w:hAnsiTheme="majorBidi" w:cstheme="majorBidi"/>
          <w:color w:val="0D0D0D"/>
          <w:sz w:val="24"/>
          <w:szCs w:val="24"/>
        </w:rPr>
        <w:t xml:space="preserve">was </w:t>
      </w:r>
      <w:r w:rsidRPr="002C426B">
        <w:rPr>
          <w:rFonts w:asciiTheme="majorBidi" w:hAnsiTheme="majorBidi" w:cstheme="majorBidi"/>
          <w:color w:val="0D0D0D"/>
          <w:sz w:val="24"/>
          <w:szCs w:val="24"/>
        </w:rPr>
        <w:t xml:space="preserve">higher than in wildtypes, but again this difference is not statistically significant. Error bars indicate significant variability within each group. </w:t>
      </w: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2C426B">
      <w:pPr>
        <w:spacing w:after="0" w:line="480" w:lineRule="auto"/>
        <w:jc w:val="both"/>
        <w:rPr>
          <w:rFonts w:asciiTheme="majorBidi" w:hAnsiTheme="majorBidi" w:cstheme="majorBidi"/>
          <w:color w:val="0D0D0D"/>
          <w:sz w:val="24"/>
          <w:szCs w:val="24"/>
        </w:rPr>
      </w:pPr>
    </w:p>
    <w:p w:rsidR="00985A10" w:rsidRPr="002C426B" w:rsidRDefault="00985A10" w:rsidP="0091382B">
      <w:pPr>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D1209" w:rsidP="002C426B">
      <w:pPr>
        <w:spacing w:after="0" w:line="240" w:lineRule="auto"/>
        <w:jc w:val="both"/>
        <w:rPr>
          <w:rFonts w:asciiTheme="majorBidi" w:hAnsiTheme="majorBidi" w:cstheme="majorBidi"/>
          <w:color w:val="0D0D0D"/>
          <w:sz w:val="24"/>
          <w:szCs w:val="24"/>
        </w:rPr>
      </w:pPr>
      <w:r w:rsidRPr="009D1209">
        <w:rPr>
          <w:rFonts w:asciiTheme="majorBidi" w:hAnsiTheme="majorBidi" w:cstheme="majorBidi"/>
          <w:sz w:val="24"/>
          <w:szCs w:val="24"/>
          <w:lang w:eastAsia="zh-CN"/>
        </w:rPr>
        <w:lastRenderedPageBreak/>
        <w:pict>
          <v:shape id="_x0000_s1227" type="#_x0000_t75" style="position:absolute;left:0;text-align:left;margin-left:-36.9pt;margin-top:-4.55pt;width:468.4pt;height:495.65pt;z-index:251728384">
            <v:imagedata r:id="rId58" o:title=""/>
          </v:shape>
          <o:OLEObject Type="Embed" ProgID="Prism7.Document" ShapeID="_x0000_s1227" DrawAspect="Content" ObjectID="_1583048812" r:id="rId59"/>
        </w:pict>
      </w: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Default="00985A10"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Default="0091382B" w:rsidP="002C426B">
      <w:pPr>
        <w:spacing w:after="0" w:line="240" w:lineRule="auto"/>
        <w:jc w:val="both"/>
        <w:rPr>
          <w:rFonts w:asciiTheme="majorBidi" w:hAnsiTheme="majorBidi" w:cstheme="majorBidi"/>
          <w:color w:val="0D0D0D"/>
          <w:sz w:val="24"/>
          <w:szCs w:val="24"/>
        </w:rPr>
      </w:pPr>
    </w:p>
    <w:p w:rsidR="0091382B" w:rsidRPr="002C426B" w:rsidRDefault="0091382B"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D1209" w:rsidP="002C426B">
      <w:pPr>
        <w:spacing w:after="0" w:line="240" w:lineRule="auto"/>
        <w:jc w:val="both"/>
        <w:rPr>
          <w:rFonts w:asciiTheme="majorBidi" w:hAnsiTheme="majorBidi" w:cstheme="majorBidi"/>
          <w:color w:val="0D0D0D"/>
          <w:sz w:val="24"/>
          <w:szCs w:val="24"/>
        </w:rPr>
      </w:pPr>
      <w:r w:rsidRPr="009D1209">
        <w:rPr>
          <w:rFonts w:asciiTheme="majorBidi" w:hAnsiTheme="majorBidi" w:cstheme="majorBidi"/>
          <w:noProof/>
          <w:color w:val="0D0D0D"/>
          <w:sz w:val="24"/>
          <w:szCs w:val="24"/>
          <w:lang w:eastAsia="zh-CN"/>
        </w:rPr>
        <w:pict>
          <v:line id="Line 197" o:spid="_x0000_s1506" style="position:absolute;left:0;text-align:left;z-index:251659776;visibility:visible" from="2.25pt,7.75pt" to="412.1pt,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" strokeweight="1.5pt"/>
        </w:pict>
      </w:r>
    </w:p>
    <w:p w:rsidR="00985A10" w:rsidRPr="002C426B" w:rsidRDefault="009D1209" w:rsidP="002C426B">
      <w:pPr>
        <w:spacing w:after="0" w:line="240" w:lineRule="auto"/>
        <w:jc w:val="both"/>
        <w:rPr>
          <w:rFonts w:asciiTheme="majorBidi" w:hAnsiTheme="majorBidi" w:cstheme="majorBidi"/>
          <w:color w:val="0D0D0D"/>
          <w:sz w:val="24"/>
          <w:szCs w:val="24"/>
        </w:rPr>
      </w:pPr>
      <w:r w:rsidRPr="009D1209">
        <w:rPr>
          <w:rFonts w:asciiTheme="majorBidi" w:hAnsiTheme="majorBidi" w:cstheme="majorBidi"/>
          <w:noProof/>
          <w:color w:val="0D0D0D"/>
          <w:sz w:val="24"/>
          <w:szCs w:val="24"/>
          <w:lang w:eastAsia="zh-CN"/>
        </w:rPr>
        <w:pict>
          <v:rect id="Rectangle 4" o:spid="_x0000_s1105" style="position:absolute;left:0;text-align:left;margin-left:-2.5pt;margin-top:.65pt;width:422.1pt;height:114.75pt;z-index:251649536;visibility:visible;mso-position-horizontal-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" filled="f" stroked="f" strokeweight="2pt">
            <v:path arrowok="t"/>
            <v:textbox style="mso-next-textbox:#Rectangle 4">
              <w:txbxContent>
                <w:p w:rsidR="00586AEC" w:rsidRPr="00BE1755" w:rsidRDefault="00586AEC" w:rsidP="00E25DE2">
                  <w:pPr>
                    <w:jc w:val="both"/>
                    <w:rPr>
                      <w:color w:val="000000" w:themeColor="text1"/>
                    </w:rPr>
                  </w:pPr>
                  <w:r w:rsidRPr="00BE1755">
                    <w:rPr>
                      <w:rFonts w:ascii="Times New Roman" w:hAnsi="Times New Roman" w:cs="Times New Roman"/>
                      <w:b/>
                      <w:bCs/>
                      <w:color w:val="000000" w:themeColor="text1"/>
                    </w:rPr>
                    <w:t>Figure 3.12</w:t>
                  </w:r>
                  <w:r w:rsidRPr="00BE1755">
                    <w:rPr>
                      <w:rFonts w:ascii="Times New Roman" w:hAnsi="Times New Roman" w:cs="Times New Roman"/>
                      <w:color w:val="000000" w:themeColor="text1"/>
                    </w:rPr>
                    <w:t xml:space="preserve">: </w:t>
                  </w:r>
                  <w:r w:rsidRPr="00BE1755">
                    <w:rPr>
                      <w:rFonts w:ascii="Times New Roman" w:hAnsi="Times New Roman" w:cs="Times New Roman"/>
                      <w:b/>
                      <w:color w:val="000000" w:themeColor="text1"/>
                    </w:rPr>
                    <w:t xml:space="preserve">Frequency of axonal swellings per micron at the lumbar level of the spinal cord after 14 months of exercise. </w:t>
                  </w:r>
                  <w:r w:rsidRPr="00BE1755">
                    <w:rPr>
                      <w:rFonts w:ascii="Times New Roman" w:hAnsi="Times New Roman" w:cs="Times New Roman"/>
                      <w:color w:val="000000" w:themeColor="text1"/>
                    </w:rPr>
                    <w:t>(A) Corticospinal tract and (B) lateral corticospinal tract are regions with motor fibres. (C) Ventrolateral funiculus and (D) ventral funiculus are the regions with mixed fibres including motor and sensory fibres. Statistical analysis was by one-way ANOVA. (**** p&lt;0.0001, *** p&lt;0.001, ** p &lt;0.01, &amp; ns &gt;0.05). Error bars represent standard deviation. (section thickness= 5µm) (three mice per group).</w:t>
                  </w:r>
                </w:p>
                <w:p w:rsidR="00586AEC" w:rsidRPr="00BE1755" w:rsidRDefault="00586AEC" w:rsidP="00985A10">
                  <w:pPr>
                    <w:spacing w:after="0" w:line="240" w:lineRule="auto"/>
                    <w:rPr>
                      <w:rFonts w:ascii="Times New Roman" w:hAnsi="Times New Roman" w:cs="Times New Roman"/>
                      <w:color w:val="000000" w:themeColor="text1"/>
                      <w:sz w:val="24"/>
                      <w:szCs w:val="24"/>
                    </w:rPr>
                  </w:pPr>
                </w:p>
                <w:p w:rsidR="00586AEC" w:rsidRPr="00BE1755" w:rsidRDefault="00586AEC" w:rsidP="00985A10">
                  <w:pPr>
                    <w:rPr>
                      <w:color w:val="000000" w:themeColor="text1"/>
                      <w:sz w:val="24"/>
                      <w:szCs w:val="24"/>
                    </w:rPr>
                  </w:pPr>
                </w:p>
              </w:txbxContent>
            </v:textbox>
            <w10:wrap anchorx="margin"/>
          </v:rect>
        </w:pict>
      </w: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ab/>
      </w: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ab/>
      </w: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pPr>
    </w:p>
    <w:p w:rsidR="00985A10" w:rsidRPr="002C426B" w:rsidRDefault="00985A10" w:rsidP="002C426B">
      <w:pPr>
        <w:spacing w:after="0" w:line="240" w:lineRule="auto"/>
        <w:jc w:val="both"/>
        <w:rPr>
          <w:rFonts w:asciiTheme="majorBidi" w:hAnsiTheme="majorBidi" w:cstheme="majorBidi"/>
          <w:color w:val="0D0D0D"/>
          <w:sz w:val="24"/>
          <w:szCs w:val="24"/>
        </w:rPr>
        <w:sectPr w:rsidR="00985A10" w:rsidRPr="002C426B" w:rsidSect="000642C5">
          <w:pgSz w:w="11906" w:h="16838"/>
          <w:pgMar w:top="1134" w:right="1134" w:bottom="1134" w:left="2268" w:header="709" w:footer="709" w:gutter="0"/>
          <w:cols w:space="708"/>
          <w:docGrid w:linePitch="360"/>
        </w:sectPr>
      </w:pPr>
    </w:p>
    <w:p w:rsidR="00985A10" w:rsidRPr="002C426B" w:rsidRDefault="00985A10" w:rsidP="00CF6A13">
      <w:pPr>
        <w:pStyle w:val="2"/>
      </w:pPr>
      <w:bookmarkStart w:id="140" w:name="_Toc508875617"/>
      <w:r w:rsidRPr="002C426B">
        <w:lastRenderedPageBreak/>
        <w:t>3.</w:t>
      </w:r>
      <w:r w:rsidR="00C97CB5" w:rsidRPr="002C426B">
        <w:t>4</w:t>
      </w:r>
      <w:r w:rsidRPr="002C426B">
        <w:t xml:space="preserve"> Discussion</w:t>
      </w:r>
      <w:bookmarkEnd w:id="140"/>
    </w:p>
    <w:p w:rsidR="00985A10" w:rsidRPr="002C426B" w:rsidRDefault="00985A10" w:rsidP="002C426B">
      <w:pPr>
        <w:spacing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In this Chapter we set out to investigate whether spastin gait defects affected voluntary wheel running in mutant spastin mice, and to determine whether voluntary exercise modified the gait defect in these mice.</w:t>
      </w:r>
    </w:p>
    <w:p w:rsidR="00811B34" w:rsidRPr="00E3331A" w:rsidRDefault="00302648" w:rsidP="00CF6A13">
      <w:pPr>
        <w:pStyle w:val="3"/>
      </w:pPr>
      <w:bookmarkStart w:id="141" w:name="_Toc508875618"/>
      <w:r w:rsidRPr="00E3331A">
        <w:t xml:space="preserve">3.4.1 </w:t>
      </w:r>
      <w:r w:rsidR="00AC2BF4" w:rsidRPr="00E3331A">
        <w:t>Effect of spastin mutation on voluntary wheel running</w:t>
      </w:r>
      <w:bookmarkEnd w:id="141"/>
    </w:p>
    <w:p w:rsidR="00985A10" w:rsidRPr="002C426B" w:rsidRDefault="00985A10" w:rsidP="00E021BE">
      <w:pPr>
        <w:spacing w:line="480" w:lineRule="auto"/>
        <w:ind w:firstLine="360"/>
        <w:jc w:val="both"/>
        <w:rPr>
          <w:rFonts w:asciiTheme="majorBidi" w:hAnsiTheme="majorBidi" w:cstheme="majorBidi"/>
          <w:b/>
          <w:color w:val="0D0D0D"/>
          <w:sz w:val="24"/>
          <w:szCs w:val="24"/>
        </w:rPr>
      </w:pPr>
      <w:r w:rsidRPr="002C426B">
        <w:rPr>
          <w:rFonts w:asciiTheme="majorBidi" w:hAnsiTheme="majorBidi" w:cstheme="majorBidi"/>
          <w:color w:val="0D0D0D"/>
          <w:sz w:val="24"/>
          <w:szCs w:val="24"/>
        </w:rPr>
        <w:t xml:space="preserve">We know from a previous study of this mouse model of HSP that significant gait defects in the form of a wider BOS were noticed at 7 and 12 months old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25" w:tooltip="Kasher, 2009 #202" w:history="1">
        <w:r w:rsidR="00E021BE">
          <w:rPr>
            <w:rFonts w:asciiTheme="majorBidi" w:hAnsiTheme="majorBidi" w:cstheme="majorBidi"/>
            <w:noProof/>
            <w:color w:val="0D0D0D"/>
            <w:sz w:val="24"/>
            <w:szCs w:val="24"/>
          </w:rPr>
          <w:t>Kasher et al., 2009</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thus, we commenced the experiment at an earlier point, before the disease onset, at three months old. Mice were assigned to the experiment earlier than three months of age to acclimatise them to the running wheel. Females were chosen in this study because they run further than males, with laboratory studies revealing that they run about 15 km/night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&lt;EndNote&gt;&lt;Cite&gt;&lt;Author&gt;De Bono&lt;/Author&gt;&lt;Year&gt;2006&lt;/Year&gt;&lt;RecNum&gt;176&lt;/RecNum&gt;&lt;IDText&gt;Novel quantitative phenotypes of exercise training in mouse models&lt;/IDText&gt;&lt;DisplayText&gt;(De Bono et al., 2006)&lt;/DisplayText&gt;&lt;record&gt;&lt;rec-number&gt;176&lt;/rec-number&gt;&lt;foreign-keys&gt;&lt;key app="EN" db-id="xaxsd90ate0v03etrappzts8zxpvtw5wse5v"&gt;176&lt;/key&gt;&lt;key app="ENWeb" db-id="UlKq6ArYHK4AAFF8hIU"&gt;436&lt;/key&gt;&lt;/foreign-keys&gt;&lt;ref-type name="Journal Article"&gt;17&lt;/ref-type&gt;&lt;contributors&gt;&lt;authors&gt;&lt;author&gt;De Bono, J. P.&lt;/author&gt;&lt;author&gt;Adlam, D.&lt;/author&gt;&lt;author&gt;Paterson, Dj&lt;/author&gt;&lt;author&gt;Channon, Km&lt;/author&gt;&lt;/authors&gt;&lt;/contributors&gt;&lt;titles&gt;&lt;title&gt;Novel quantitative phenotypes of exercise training in mouse models&lt;/title&gt;&lt;secondary-title&gt;American Journal Of Physiology-Regulatory Integrative And Comparative Physi&lt;/secondary-title&gt;&lt;/titles&gt;&lt;periodical&gt;&lt;full-title&gt;American Journal Of Physiology-Regulatory Integrative And Comparative Physi&lt;/full-title&gt;&lt;/periodical&gt;&lt;pages&gt;R926-R934&lt;/pages&gt;&lt;volume&gt;290&lt;/volume&gt;&lt;number&gt;4&lt;/number&gt;&lt;dates&gt;&lt;year&gt;2006&lt;/year&gt;&lt;/dates&gt;&lt;isbn&gt;0363-6119&lt;/isbn&gt;&lt;urls&gt;&lt;/urls&gt;&lt;electronic-resource-num&gt;10.1152/ajpregue.00694.2005&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52" w:tooltip="De Bono, 2006 #176" w:history="1">
        <w:r w:rsidR="00E021BE">
          <w:rPr>
            <w:rFonts w:asciiTheme="majorBidi" w:hAnsiTheme="majorBidi" w:cstheme="majorBidi"/>
            <w:noProof/>
            <w:color w:val="0D0D0D"/>
            <w:sz w:val="24"/>
            <w:szCs w:val="24"/>
          </w:rPr>
          <w:t>De Bono et al., 2006</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w:t>
      </w:r>
      <w:r w:rsidR="00C97CB5" w:rsidRPr="002C426B">
        <w:rPr>
          <w:rFonts w:asciiTheme="majorBidi" w:hAnsiTheme="majorBidi" w:cstheme="majorBidi"/>
          <w:color w:val="000000"/>
          <w:sz w:val="24"/>
          <w:szCs w:val="24"/>
        </w:rPr>
        <w:t>T</w:t>
      </w:r>
      <w:r w:rsidRPr="002C426B">
        <w:rPr>
          <w:rFonts w:asciiTheme="majorBidi" w:hAnsiTheme="majorBidi" w:cstheme="majorBidi"/>
          <w:color w:val="000000"/>
          <w:sz w:val="24"/>
          <w:szCs w:val="24"/>
        </w:rPr>
        <w:t>h</w:t>
      </w:r>
      <w:r w:rsidR="00C97CB5" w:rsidRPr="002C426B">
        <w:rPr>
          <w:rFonts w:asciiTheme="majorBidi" w:hAnsiTheme="majorBidi" w:cstheme="majorBidi"/>
          <w:color w:val="000000"/>
          <w:sz w:val="24"/>
          <w:szCs w:val="24"/>
        </w:rPr>
        <w:t>is meant that th</w:t>
      </w:r>
      <w:r w:rsidRPr="002C426B">
        <w:rPr>
          <w:rFonts w:asciiTheme="majorBidi" w:hAnsiTheme="majorBidi" w:cstheme="majorBidi"/>
          <w:color w:val="000000"/>
          <w:sz w:val="24"/>
          <w:szCs w:val="24"/>
        </w:rPr>
        <w:t>ey should</w:t>
      </w:r>
      <w:r w:rsidR="00C97CB5"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demonstrate any effects of exercise on the gait defects more readily than male mice. </w:t>
      </w:r>
    </w:p>
    <w:p w:rsidR="00985A10" w:rsidRDefault="00985A10" w:rsidP="00E021BE">
      <w:pPr>
        <w:spacing w:line="480" w:lineRule="auto"/>
        <w:ind w:firstLine="36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The running wheel cages were provided with an odometer to record the running activities (time, distance, average speed and maximum speed). Surprisingly, we noticed that all the running wheel activities were highly variable, with the data fluctuating over time to reach a peak every four to five days. We propose that these regular fluctuations may represent variatio</w:t>
      </w:r>
      <w:r w:rsidR="0091382B">
        <w:rPr>
          <w:rFonts w:asciiTheme="majorBidi" w:hAnsiTheme="majorBidi" w:cstheme="majorBidi"/>
          <w:color w:val="0D0D0D"/>
          <w:sz w:val="24"/>
          <w:szCs w:val="24"/>
        </w:rPr>
        <w:t xml:space="preserve">n associated with mouse female </w:t>
      </w:r>
      <w:r w:rsidRPr="002C426B">
        <w:rPr>
          <w:rFonts w:asciiTheme="majorBidi" w:hAnsiTheme="majorBidi" w:cstheme="majorBidi"/>
          <w:color w:val="0D0D0D"/>
          <w:sz w:val="24"/>
          <w:szCs w:val="24"/>
        </w:rPr>
        <w:t xml:space="preserve">estrous cycle, which has four stages, repeating every four to five days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&lt;EndNote&gt;&lt;Cite&gt;&lt;Author&gt;Byers&lt;/Author&gt;&lt;Year&gt;2012&lt;/Year&gt;&lt;RecNum&gt;166&lt;/RecNum&gt;&lt;IDText&gt;Mouse Estrous Cycle Identification Tool and Images&lt;/IDText&gt;&lt;DisplayText&gt;(Byers et al., 2012)&lt;/DisplayText&gt;&lt;record&gt;&lt;rec-number&gt;166&lt;/rec-number&gt;&lt;foreign-keys&gt;&lt;key app="EN" db-id="xaxsd90ate0v03etrappzts8zxpvtw5wse5v"&gt;166&lt;/key&gt;&lt;key app="ENWeb" db-id="UlKq6ArYHK4AAFF8hIU"&gt;437&lt;/key&gt;&lt;/foreign-keys&gt;&lt;ref-type name="Journal Article"&gt;17&lt;/ref-type&gt;&lt;contributors&gt;&lt;authors&gt;&lt;author&gt;Byers, S. L.&lt;/author&gt;&lt;author&gt;Wiles, M. V.&lt;/author&gt;&lt;author&gt;Dunn, S. L.&lt;/author&gt;&lt;author&gt;Taft, R. A.&lt;/author&gt;&lt;/authors&gt;&lt;/contributors&gt;&lt;titles&gt;&lt;title&gt;Mouse Estrous Cycle Identification Tool and Images&lt;/title&gt;&lt;secondary-title&gt;PLoS One&lt;/secondary-title&gt;&lt;/titles&gt;&lt;periodical&gt;&lt;full-title&gt;PLoS ONE&lt;/full-title&gt;&lt;/periodical&gt;&lt;volume&gt;7&lt;/volume&gt;&lt;number&gt;4&lt;/number&gt;&lt;dates&gt;&lt;year&gt;2012&lt;/year&gt;&lt;/dates&gt;&lt;isbn&gt;1932-6203&lt;/isbn&gt;&lt;urls&gt;&lt;/urls&gt;&lt;electronic-resource-num&gt;10.1371/journal.pone.0035538&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30" w:tooltip="Byers, 2012 #166" w:history="1">
        <w:r w:rsidR="00E021BE">
          <w:rPr>
            <w:rFonts w:asciiTheme="majorBidi" w:hAnsiTheme="majorBidi" w:cstheme="majorBidi"/>
            <w:noProof/>
            <w:color w:val="0D0D0D"/>
            <w:sz w:val="24"/>
            <w:szCs w:val="24"/>
          </w:rPr>
          <w:t>Byers et al., 2012</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The highest reading per week has therefore plotted over the period of the study (Figure 4.2). After an initial period of “training” where mice steadily improved their running, we noted that </w:t>
      </w:r>
      <w:r w:rsidR="00E30940" w:rsidRPr="002C426B">
        <w:rPr>
          <w:rFonts w:asciiTheme="majorBidi" w:hAnsiTheme="majorBidi" w:cstheme="majorBidi"/>
          <w:color w:val="0D0D0D"/>
          <w:sz w:val="24"/>
          <w:szCs w:val="24"/>
        </w:rPr>
        <w:t>running</w:t>
      </w:r>
      <w:r w:rsidRPr="002C426B">
        <w:rPr>
          <w:rFonts w:asciiTheme="majorBidi" w:hAnsiTheme="majorBidi" w:cstheme="majorBidi"/>
          <w:color w:val="0D0D0D"/>
          <w:sz w:val="24"/>
          <w:szCs w:val="24"/>
        </w:rPr>
        <w:t xml:space="preserve"> time, distance and average speed in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w:t>
      </w:r>
      <w:r w:rsidRPr="002C426B">
        <w:rPr>
          <w:rFonts w:asciiTheme="majorBidi" w:hAnsiTheme="majorBidi" w:cstheme="majorBidi"/>
          <w:color w:val="0D0D0D"/>
          <w:sz w:val="24"/>
          <w:szCs w:val="24"/>
        </w:rPr>
        <w:t xml:space="preserve"> and </w:t>
      </w:r>
      <w:r w:rsidRPr="002C426B">
        <w:rPr>
          <w:rFonts w:asciiTheme="majorBidi" w:hAnsiTheme="majorBidi" w:cstheme="majorBidi"/>
          <w:i/>
          <w:iCs/>
          <w:color w:val="0D0D0D"/>
          <w:sz w:val="24"/>
          <w:szCs w:val="24"/>
        </w:rPr>
        <w:t>SPAST</w:t>
      </w:r>
      <w:r w:rsidRPr="002C426B">
        <w:rPr>
          <w:rFonts w:asciiTheme="majorBidi" w:hAnsiTheme="majorBidi" w:cstheme="majorBidi"/>
          <w:i/>
          <w:iCs/>
          <w:color w:val="0D0D0D"/>
          <w:sz w:val="24"/>
          <w:szCs w:val="24"/>
          <w:vertAlign w:val="superscript"/>
        </w:rPr>
        <w:t xml:space="preserve">ΔE7/ΔE7 </w:t>
      </w:r>
      <w:r w:rsidRPr="002C426B">
        <w:rPr>
          <w:rFonts w:asciiTheme="majorBidi" w:hAnsiTheme="majorBidi" w:cstheme="majorBidi"/>
          <w:color w:val="0D0D0D"/>
          <w:sz w:val="24"/>
          <w:szCs w:val="24"/>
        </w:rPr>
        <w:t xml:space="preserve">dropped gradually over time. Because the decline over time was similar in wild type mice and spastin mutants it does not appear that home cage running wheel activity is a suitable way to measure disease onset and progression in this HSP model. </w:t>
      </w:r>
    </w:p>
    <w:p w:rsidR="00985A10" w:rsidRPr="00E3331A" w:rsidRDefault="00985A10" w:rsidP="00CF6A13">
      <w:pPr>
        <w:pStyle w:val="3"/>
      </w:pPr>
      <w:bookmarkStart w:id="142" w:name="_Toc508875619"/>
      <w:r w:rsidRPr="00E3331A">
        <w:lastRenderedPageBreak/>
        <w:t>3.</w:t>
      </w:r>
      <w:r w:rsidR="004101E3" w:rsidRPr="00E3331A">
        <w:t>4</w:t>
      </w:r>
      <w:r w:rsidRPr="00E3331A">
        <w:t>.2 Running wheel did not alter the weight gain</w:t>
      </w:r>
      <w:bookmarkEnd w:id="142"/>
    </w:p>
    <w:p w:rsidR="00985A10" w:rsidRDefault="00985A10" w:rsidP="00E021BE">
      <w:pPr>
        <w:spacing w:line="480" w:lineRule="auto"/>
        <w:ind w:firstLine="720"/>
        <w:jc w:val="both"/>
        <w:rPr>
          <w:rFonts w:asciiTheme="majorBidi" w:hAnsiTheme="majorBidi" w:cstheme="majorBidi"/>
          <w:color w:val="0D0D0D"/>
          <w:sz w:val="24"/>
          <w:szCs w:val="24"/>
        </w:rPr>
      </w:pPr>
      <w:r w:rsidRPr="00731CC5">
        <w:rPr>
          <w:rFonts w:asciiTheme="majorBidi" w:hAnsiTheme="majorBidi" w:cstheme="majorBidi"/>
          <w:color w:val="0D0D0D"/>
          <w:sz w:val="24"/>
          <w:szCs w:val="24"/>
        </w:rPr>
        <w:t>Weight loss is achieving by improving personal fitness by physical exercise and reducing unhealthy food consumption (Haskell et al., 2007). In a different animal model of motor neuron disease</w:t>
      </w:r>
      <w:r w:rsidR="00C97CB5" w:rsidRPr="00731CC5">
        <w:rPr>
          <w:rFonts w:asciiTheme="majorBidi" w:hAnsiTheme="majorBidi" w:cstheme="majorBidi"/>
          <w:color w:val="0D0D0D"/>
          <w:sz w:val="24"/>
          <w:szCs w:val="24"/>
        </w:rPr>
        <w:t>,</w:t>
      </w:r>
      <w:r w:rsidRPr="00731CC5">
        <w:rPr>
          <w:rFonts w:asciiTheme="majorBidi" w:hAnsiTheme="majorBidi" w:cstheme="majorBidi"/>
          <w:color w:val="0D0D0D"/>
          <w:sz w:val="24"/>
          <w:szCs w:val="24"/>
        </w:rPr>
        <w:t xml:space="preserve"> voluntary exercise did not affect the weight gain during the study period </w:t>
      </w:r>
      <w:r w:rsidR="009D1209" w:rsidRPr="00731CC5">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&lt;EndNote&gt;&lt;Cite&gt;&lt;Author&gt;Bennett&lt;/Author&gt;&lt;Year&gt;2014&lt;/Year&gt;&lt;RecNum&gt;158&lt;/RecNum&gt;&lt;IDText&gt;Early detection of motor dysfunction in the SOD1 G93A mouse model of amyotrophic lateral sclerosis (ALS) using home cage running wheels&lt;/IDText&gt;&lt;DisplayText&gt;(Bennett et al., 2014)&lt;/DisplayText&gt;&lt;record&gt;&lt;rec-number&gt;158&lt;/rec-number&gt;&lt;foreign-keys&gt;&lt;key app="EN" db-id="xaxsd90ate0v03etrappzts8zxpvtw5wse5v"&gt;158&lt;/key&gt;&lt;key app="ENWeb" db-id="UlKq6ArYHK4AAFF8hIU"&gt;454&lt;/key&gt;&lt;/foreign-keys&gt;&lt;ref-type name="Journal Article"&gt;17&lt;/ref-type&gt;&lt;contributors&gt;&lt;authors&gt;&lt;author&gt;Bennett, E. J.&lt;/author&gt;&lt;author&gt;Mead, R. J.&lt;/author&gt;&lt;author&gt;Azzouz, M.&lt;/author&gt;&lt;author&gt;Shaw, P. J.&lt;/author&gt;&lt;author&gt;Grierson, A. J.&lt;/author&gt;&lt;/authors&gt;&lt;/contributors&gt;&lt;titles&gt;&lt;title&gt;Early detection of motor dysfunction in the SOD1 G93A mouse model of amyotrophic lateral sclerosis (ALS) using home cage running wheels&lt;/title&gt;&lt;secondary-title&gt;PLoS  ONE&lt;/secondary-title&gt;&lt;/titles&gt;&lt;periodical&gt;&lt;full-title&gt;PLoS  ONE&lt;/full-title&gt;&lt;/periodical&gt;&lt;volume&gt;9&lt;/volume&gt;&lt;number&gt;9&lt;/number&gt;&lt;dates&gt;&lt;year&gt;2014&lt;/year&gt;&lt;/dates&gt;&lt;isbn&gt;19326203&lt;/isbn&gt;&lt;urls&gt;&lt;/urls&gt;&lt;electronic-resource-num&gt;10.1371/journal.pone.0107918&lt;/electronic-resource-num&gt;&lt;/record&gt;&lt;/Cite&gt;&lt;/EndNote&gt;</w:instrText>
      </w:r>
      <w:r w:rsidR="009D1209" w:rsidRPr="00731CC5">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7" w:tooltip="Bennett, 2014 #158" w:history="1">
        <w:r w:rsidR="00E021BE">
          <w:rPr>
            <w:rFonts w:asciiTheme="majorBidi" w:hAnsiTheme="majorBidi" w:cstheme="majorBidi"/>
            <w:noProof/>
            <w:color w:val="0D0D0D"/>
            <w:sz w:val="24"/>
            <w:szCs w:val="24"/>
          </w:rPr>
          <w:t>Bennett et al., 2014</w:t>
        </w:r>
      </w:hyperlink>
      <w:r w:rsidR="00E021BE">
        <w:rPr>
          <w:rFonts w:asciiTheme="majorBidi" w:hAnsiTheme="majorBidi" w:cstheme="majorBidi"/>
          <w:noProof/>
          <w:color w:val="0D0D0D"/>
          <w:sz w:val="24"/>
          <w:szCs w:val="24"/>
        </w:rPr>
        <w:t>)</w:t>
      </w:r>
      <w:r w:rsidR="009D1209" w:rsidRPr="00731CC5">
        <w:rPr>
          <w:rFonts w:asciiTheme="majorBidi" w:hAnsiTheme="majorBidi" w:cstheme="majorBidi"/>
          <w:color w:val="0D0D0D"/>
          <w:sz w:val="24"/>
          <w:szCs w:val="24"/>
        </w:rPr>
        <w:fldChar w:fldCharType="end"/>
      </w:r>
      <w:r w:rsidRPr="00731CC5">
        <w:rPr>
          <w:rFonts w:asciiTheme="majorBidi" w:hAnsiTheme="majorBidi" w:cstheme="majorBidi"/>
          <w:color w:val="0D0D0D"/>
          <w:sz w:val="24"/>
          <w:szCs w:val="24"/>
        </w:rPr>
        <w:t xml:space="preserve">. Similarly, our mice did not show any significant reduction </w:t>
      </w:r>
      <w:r w:rsidR="00C97CB5" w:rsidRPr="00731CC5">
        <w:rPr>
          <w:rFonts w:asciiTheme="majorBidi" w:hAnsiTheme="majorBidi" w:cstheme="majorBidi"/>
          <w:color w:val="0D0D0D"/>
          <w:sz w:val="24"/>
          <w:szCs w:val="24"/>
        </w:rPr>
        <w:t xml:space="preserve">associated with </w:t>
      </w:r>
      <w:r w:rsidRPr="00731CC5">
        <w:rPr>
          <w:rFonts w:asciiTheme="majorBidi" w:hAnsiTheme="majorBidi" w:cstheme="majorBidi"/>
          <w:color w:val="0D0D0D"/>
          <w:sz w:val="24"/>
          <w:szCs w:val="24"/>
        </w:rPr>
        <w:t>exercise</w:t>
      </w:r>
      <w:r w:rsidR="00C97CB5" w:rsidRPr="00731CC5">
        <w:rPr>
          <w:rFonts w:asciiTheme="majorBidi" w:hAnsiTheme="majorBidi" w:cstheme="majorBidi"/>
          <w:color w:val="0D0D0D"/>
          <w:sz w:val="24"/>
          <w:szCs w:val="24"/>
        </w:rPr>
        <w:t>,</w:t>
      </w:r>
      <w:r w:rsidRPr="00731CC5">
        <w:rPr>
          <w:rFonts w:asciiTheme="majorBidi" w:hAnsiTheme="majorBidi" w:cstheme="majorBidi"/>
          <w:color w:val="0D0D0D"/>
          <w:sz w:val="24"/>
          <w:szCs w:val="24"/>
        </w:rPr>
        <w:t xml:space="preserve"> </w:t>
      </w:r>
      <w:r w:rsidR="00C97CB5" w:rsidRPr="00731CC5">
        <w:rPr>
          <w:rFonts w:asciiTheme="majorBidi" w:hAnsiTheme="majorBidi" w:cstheme="majorBidi"/>
          <w:color w:val="0D0D0D"/>
          <w:sz w:val="24"/>
          <w:szCs w:val="24"/>
        </w:rPr>
        <w:t xml:space="preserve">since </w:t>
      </w:r>
      <w:r w:rsidRPr="00731CC5">
        <w:rPr>
          <w:rFonts w:asciiTheme="majorBidi" w:hAnsiTheme="majorBidi" w:cstheme="majorBidi"/>
          <w:color w:val="0D0D0D"/>
          <w:sz w:val="24"/>
          <w:szCs w:val="24"/>
        </w:rPr>
        <w:t>all the female mice in all groups gained weight gradually.</w:t>
      </w:r>
    </w:p>
    <w:p w:rsidR="00985A10" w:rsidRPr="00E3331A" w:rsidRDefault="00985A10" w:rsidP="00CF6A13">
      <w:pPr>
        <w:pStyle w:val="3"/>
      </w:pPr>
      <w:bookmarkStart w:id="143" w:name="_Toc508875620"/>
      <w:r w:rsidRPr="00E3331A">
        <w:t>3.</w:t>
      </w:r>
      <w:r w:rsidR="004101E3" w:rsidRPr="00E3331A">
        <w:t>4</w:t>
      </w:r>
      <w:r w:rsidRPr="00E3331A">
        <w:t xml:space="preserve">.3 Effect of voluntary wheel running on spastin mice </w:t>
      </w:r>
      <w:r w:rsidR="00CB3876" w:rsidRPr="00E3331A">
        <w:t>hind limb</w:t>
      </w:r>
      <w:r w:rsidRPr="00E3331A">
        <w:t xml:space="preserve"> gait</w:t>
      </w:r>
      <w:bookmarkEnd w:id="143"/>
    </w:p>
    <w:p w:rsidR="00C97CB5" w:rsidRPr="002C426B" w:rsidRDefault="00985A10" w:rsidP="00E021BE">
      <w:pPr>
        <w:spacing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Various environmental changes can have beneficial effects in mouse models of neurodegenerative disease, such as a slowing in the progression of motor defects and a delay in the onset of disease </w:t>
      </w:r>
      <w:fldSimple w:instr="">
        <w:r w:rsidRPr="002C426B">
          <w:rPr>
            <w:rFonts w:asciiTheme="majorBidi" w:hAnsiTheme="majorBidi" w:cstheme="majorBidi"/>
            <w:color w:val="0D0D0D"/>
            <w:sz w:val="24"/>
            <w:szCs w:val="24"/>
          </w:rPr>
          <w:t>{van Dellen, 2000, Delaying the onset of Huntington&amp;`#039`;s in mice}</w:t>
        </w:r>
      </w:fldSimple>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&lt;EndNote&gt;&lt;Cite&gt;&lt;Author&gt;Hockly&lt;/Author&gt;&lt;Year&gt;2002&lt;/Year&gt;&lt;RecNum&gt;195&lt;/RecNum&gt;&lt;DisplayText&gt;(Hockly et al., 2002)&lt;/DisplayText&gt;&lt;record&gt;&lt;rec-number&gt;195&lt;/rec-number&gt;&lt;foreign-keys&gt;&lt;key app="EN" db-id="xaxsd90ate0v03etrappzts8zxpvtw5wse5v"&gt;195&lt;/key&gt;&lt;key app="ENWeb" db-id="UlKq6ArYHK4AAFF8hIU"&gt;392&lt;/key&gt;&lt;/foreign-keys&gt;&lt;ref-type name="Journal Article"&gt;17&lt;/ref-type&gt;&lt;contributors&gt;&lt;authors&gt;&lt;author&gt;Hockly, Emma&lt;/author&gt;&lt;author&gt;Cordery, Patricia M.&lt;/author&gt;&lt;author&gt;Woodman, Benjamin&lt;/author&gt;&lt;author&gt;Mahal, Amarbirpal&lt;/author&gt;&lt;author&gt;Van Dellen, Anton&lt;/author&gt;&lt;author&gt;Blakemore, Colin&lt;/author&gt;&lt;author&gt;Lewis, Cathryn M.&lt;/author&gt;&lt;author&gt;Hannan, Anthony J.&lt;/author&gt;&lt;author&gt;Bates, Gillian P.&lt;/author&gt;&lt;/authors&gt;&lt;/contributors&gt;&lt;titles&gt;&lt;title&gt;Environmental enrichment slows disease progression in R6/ 2 Huntingtons disease mice&lt;/title&gt;&lt;secondary-title&gt;Annals of Neurology&lt;/secondary-title&gt;&lt;/titles&gt;&lt;periodical&gt;&lt;full-title&gt;Annals of Neurology&lt;/full-title&gt;&lt;/periodical&gt;&lt;pages&gt;235-242&lt;/pages&gt;&lt;volume&gt;51&lt;/volume&gt;&lt;number&gt;2&lt;/number&gt;&lt;dates&gt;&lt;year&gt;2002&lt;/year&gt;&lt;/dates&gt;&lt;pub-location&gt;New York&lt;/pub-location&gt;&lt;isbn&gt;0364-5134&lt;/isbn&gt;&lt;urls&gt;&lt;/urls&gt;&lt;electronic-resource-num&gt;10.1002/ana.10094&lt;/electronic-resource-num&gt;&lt;/record&gt;&lt;/Cite&gt;&lt;/EndNote&gt;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5" w:tooltip="Hockly, 2002 #195" w:history="1">
        <w:r w:rsidR="00E021BE">
          <w:rPr>
            <w:rFonts w:asciiTheme="majorBidi" w:hAnsiTheme="majorBidi" w:cstheme="majorBidi"/>
            <w:noProof/>
            <w:color w:val="000000"/>
            <w:sz w:val="24"/>
            <w:szCs w:val="24"/>
          </w:rPr>
          <w:t>Hockly et al., 2002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12174" w:rsidRPr="002C426B">
        <w:rPr>
          <w:rFonts w:asciiTheme="majorBidi" w:hAnsiTheme="majorBidi" w:cstheme="majorBidi"/>
          <w:color w:val="000000"/>
          <w:sz w:val="24"/>
          <w:szCs w:val="24"/>
        </w:rPr>
        <w:t xml:space="preserve">. </w:t>
      </w:r>
      <w:r w:rsidRPr="002C426B">
        <w:rPr>
          <w:rFonts w:asciiTheme="majorBidi" w:hAnsiTheme="majorBidi" w:cstheme="majorBidi"/>
          <w:color w:val="0D0D0D"/>
          <w:sz w:val="24"/>
          <w:szCs w:val="24"/>
        </w:rPr>
        <w:t xml:space="preserve">Exercise on running wheels is one such change that has shown beneficial effects in a mouse model with gait defects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&lt;EndNote&gt;&lt;Cite&gt;&lt;Author&gt;van Dellen&lt;/Author&gt;&lt;Year&gt;2000&lt;/Year&gt;&lt;RecNum&gt;0&lt;/RecNum&gt;&lt;IDText&gt;Delaying the onset of Huntington&amp;amp;#039;s in mice&lt;/IDText&gt;&lt;DisplayText&gt;(Van Dellen et al., 2000)&lt;/DisplayText&gt;&lt;record&gt;&lt;isbn&gt;0028-0836&lt;/isbn&gt;&lt;titles&gt;&lt;title&gt;Delaying the onset of Huntington&amp;amp;#039;s in mice&lt;/title&gt;&lt;secondary-title&gt;Nature.&lt;/secondary-title&gt;&lt;/titles&gt;&lt;pages&gt;721-722&lt;/pages&gt;&lt;number&gt;6779&lt;/number&gt;&lt;contributors&gt;&lt;authors&gt;&lt;author&gt;van Dellen, Anton&lt;/author&gt;&lt;author&gt;Blakemore, Colin&lt;/author&gt;&lt;author&gt;Deacon, Robert&lt;/author&gt;&lt;author&gt;York, Denis&lt;/author&gt;&lt;author&gt;Hannan, Anthony J.&lt;/author&gt;&lt;/authors&gt;&lt;/contributors&gt;&lt;added-date format="utc"&gt;1479985833&lt;/added-date&gt;&lt;ref-type name="Journal Article"&gt;17&lt;/ref-type&gt;&lt;dates&gt;&lt;year&gt;2000&lt;/year&gt;&lt;/dates&gt;&lt;rec-number&gt;362&lt;/rec-number&gt;&lt;last-updated-date format="utc"&gt;1479985833&lt;/last-updated-date&gt;&lt;electronic-resource-num&gt;10.1038/35008142&lt;/electronic-resource-num&gt;&lt;volume&gt;404&lt;/volume&gt;&lt;/record&gt;&lt;/Cite&gt;&lt;/EndNote&gt;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216" w:tooltip="Van Dellen, 2000 #453" w:history="1">
        <w:r w:rsidR="00E021BE">
          <w:rPr>
            <w:rFonts w:asciiTheme="majorBidi" w:hAnsiTheme="majorBidi" w:cstheme="majorBidi"/>
            <w:noProof/>
            <w:color w:val="0D0D0D"/>
            <w:sz w:val="24"/>
            <w:szCs w:val="24"/>
          </w:rPr>
          <w:t>Van Dellen et al., 2000</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HSP is one of the motor neu</w:t>
      </w:r>
      <w:r w:rsidR="006C193D">
        <w:rPr>
          <w:rFonts w:asciiTheme="majorBidi" w:hAnsiTheme="majorBidi" w:cstheme="majorBidi"/>
          <w:color w:val="0D0D0D"/>
          <w:sz w:val="24"/>
          <w:szCs w:val="24"/>
        </w:rPr>
        <w:t>ron diseases that is characteris</w:t>
      </w:r>
      <w:r w:rsidRPr="002C426B">
        <w:rPr>
          <w:rFonts w:asciiTheme="majorBidi" w:hAnsiTheme="majorBidi" w:cstheme="majorBidi"/>
          <w:color w:val="0D0D0D"/>
          <w:sz w:val="24"/>
          <w:szCs w:val="24"/>
        </w:rPr>
        <w:t xml:space="preserve">ed by lower limb weakness and spasticity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&lt;EndNote&gt;&lt;Cite&gt;&lt;Author&gt;Klebe&lt;/Author&gt;&lt;Year&gt;2004&lt;/Year&gt;&lt;RecNum&gt;205&lt;/RecNum&gt;&lt;IDText&gt;Gait analysis of sporadic and hereditary spastic paraplegia&lt;/IDText&gt;&lt;DisplayText&gt;(Klebe et al., 2004)&lt;/DisplayText&gt;&lt;record&gt;&lt;rec-number&gt;205&lt;/rec-number&gt;&lt;foreign-keys&gt;&lt;key app="EN" db-id="xaxsd90ate0v03etrappzts8zxpvtw5wse5v"&gt;205&lt;/key&gt;&lt;key app="ENWeb" db-id="UlKq6ArYHK4AAFF8hIU"&gt;441&lt;/key&gt;&lt;/foreign-keys&gt;&lt;ref-type name="Journal Article"&gt;17&lt;/ref-type&gt;&lt;contributors&gt;&lt;authors&gt;&lt;author&gt;Klebe, S.&lt;/author&gt;&lt;author&gt;Stolze, H.&lt;/author&gt;&lt;author&gt;Kopper, F.&lt;/author&gt;&lt;author&gt;Lorenz, D.&lt;/author&gt;&lt;author&gt;Wenzelburger, R.&lt;/author&gt;&lt;author&gt;Volkmann, J.&lt;/author&gt;&lt;author&gt;Porschke, H.&lt;/author&gt;&lt;author&gt;Deuschl, G.&lt;/author&gt;&lt;/authors&gt;&lt;/contributors&gt;&lt;titles&gt;&lt;title&gt;Gait analysis of sporadic and hereditary spastic paraplegia&lt;/title&gt;&lt;secondary-title&gt;Journal of Neurology&lt;/secondary-title&gt;&lt;/titles&gt;&lt;periodical&gt;&lt;full-title&gt;Journal of Neurology&lt;/full-title&gt;&lt;/periodical&gt;&lt;pages&gt;571-578&lt;/pages&gt;&lt;volume&gt;251&lt;/volume&gt;&lt;number&gt;5&lt;/number&gt;&lt;keywords&gt;&lt;keyword&gt;Gait Analysis&lt;/keyword&gt;&lt;keyword&gt;Hereditary Spastic Paraplegia&lt;/keyword&gt;&lt;keyword&gt;Spasticity&lt;/keyword&gt;&lt;/keywords&gt;&lt;dates&gt;&lt;year&gt;2004&lt;/year&gt;&lt;/dates&gt;&lt;isbn&gt;03405354&lt;/isbn&gt;&lt;urls&gt;&lt;/urls&gt;&lt;electronic-resource-num&gt;10.1007/s00415-004-0366-7&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33" w:tooltip="Klebe, 2004 #205" w:history="1">
        <w:r w:rsidR="00E021BE">
          <w:rPr>
            <w:rFonts w:asciiTheme="majorBidi" w:hAnsiTheme="majorBidi" w:cstheme="majorBidi"/>
            <w:noProof/>
            <w:color w:val="0D0D0D"/>
            <w:sz w:val="24"/>
            <w:szCs w:val="24"/>
          </w:rPr>
          <w:t>Klebe et al., 2004</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To date, there is no cure for the HSP phenotype, except temporary symptomatic relief using muscle relaxation medications, with some patients reporting greater mobility and increased muscle tone as result of using antispastic drugs such as intrathecal baclofen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&lt;EndNote&gt;&lt;Cite&gt;&lt;Author&gt;Dan&lt;/Author&gt;&lt;Year&gt;2000&lt;/Year&gt;&lt;RecNum&gt;0&lt;/RecNum&gt;&lt;IDText&gt;Effect of intrathecal baclofen on gait control in human hereditary spastic paraparesis&lt;/IDText&gt;&lt;DisplayText&gt;(Dan et al., 2000)&lt;/DisplayText&gt;&lt;record&gt;&lt;keywords&gt;&lt;keyword&gt;Human&lt;/keyword&gt;&lt;keyword&gt;Locomotion&lt;/keyword&gt;&lt;keyword&gt;Co-Ordination&lt;/keyword&gt;&lt;keyword&gt;Planar Covariation&lt;/keyword&gt;&lt;keyword&gt;Baclofen&lt;/keyword&gt;&lt;keyword&gt;Hereditary Spastic Paraparesis&lt;/keyword&gt;&lt;/keywords&gt;&lt;isbn&gt;0304-3940&lt;/isbn&gt;&lt;titles&gt;&lt;title&gt;Effect of intrathecal baclofen on gait control in human hereditary spastic paraparesis&lt;/title&gt;&lt;secondary-title&gt;Neuroscience Letters&lt;/secondary-title&gt;&lt;/titles&gt;&lt;pages&gt;175-178&lt;/pages&gt;&lt;number&gt;3&lt;/number&gt;&lt;contributors&gt;&lt;authors&gt;&lt;author&gt;Dan, Bernard&lt;/author&gt;&lt;author&gt;Bouillot, Ethel&lt;/author&gt;&lt;author&gt;Bengoetxea, Ana&lt;/author&gt;&lt;author&gt;Cheron, Guy&lt;/author&gt;&lt;/authors&gt;&lt;/contributors&gt;&lt;added-date format="utc"&gt;1487927228&lt;/added-date&gt;&lt;ref-type name="Journal Article"&gt;17&lt;/ref-type&gt;&lt;dates&gt;&lt;year&gt;2000&lt;/year&gt;&lt;/dates&gt;&lt;rec-number&gt;393&lt;/rec-number&gt;&lt;last-updated-date format="utc"&gt;1487927228&lt;/last-updated-date&gt;&lt;electronic-resource-num&gt;10.1016/S0304-3940(00)00778-3&lt;/electronic-resource-num&gt;&lt;volume&gt;280&lt;/volume&gt;&lt;/record&gt;&lt;/Cite&gt;&lt;/EndNote&gt;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50" w:tooltip="Dan, 2000 #393" w:history="1">
        <w:r w:rsidR="00E021BE">
          <w:rPr>
            <w:rFonts w:asciiTheme="majorBidi" w:hAnsiTheme="majorBidi" w:cstheme="majorBidi"/>
            <w:noProof/>
            <w:color w:val="0D0D0D"/>
            <w:sz w:val="24"/>
            <w:szCs w:val="24"/>
          </w:rPr>
          <w:t>Dan et al., 2000</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Dantrolene, Tizanidine and Botox</w:t>
      </w:r>
      <w:r w:rsidR="00D663E3">
        <w:rPr>
          <w:rFonts w:asciiTheme="majorBidi" w:hAnsiTheme="majorBidi" w:cstheme="majorBidi"/>
          <w:color w:val="000000"/>
          <w:sz w:val="24"/>
          <w:szCs w:val="24"/>
        </w:rPr>
        <w:t xml:space="preserve"> </w:t>
      </w:r>
      <w:r w:rsidR="009D1209" w:rsidRPr="002C426B">
        <w:rPr>
          <w:rFonts w:asciiTheme="majorBidi" w:hAnsiTheme="majorBidi" w:cstheme="majorBidi"/>
          <w:color w:val="0D0D0D"/>
          <w:sz w:val="24"/>
          <w:szCs w:val="24"/>
        </w:rPr>
        <w:fldChar w:fldCharType="begin">
          <w:fldData xml:space="preserve">PEVuZE5vdGU+PENpdGU+PEF1dGhvcj5GaW5rPC9BdXRob3I+PFllYXI+MjAwMzwvWWVhcj48UmVj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</w:fldData>
        </w:fldChar>
      </w:r>
      <w:r w:rsidR="00E021BE">
        <w:rPr>
          <w:rFonts w:asciiTheme="majorBidi" w:hAnsiTheme="majorBidi" w:cstheme="majorBidi"/>
          <w:color w:val="0D0D0D"/>
          <w:sz w:val="24"/>
          <w:szCs w:val="24"/>
        </w:rPr>
        <w:instrText xml:space="preserve"> ADDIN EN.CITE </w:instrText>
      </w:r>
      <w:r w:rsidR="009D1209">
        <w:rPr>
          <w:rFonts w:asciiTheme="majorBidi" w:hAnsiTheme="majorBidi" w:cstheme="majorBidi"/>
          <w:color w:val="0D0D0D"/>
          <w:sz w:val="24"/>
          <w:szCs w:val="24"/>
        </w:rPr>
        <w:fldChar w:fldCharType="begin">
          <w:fldData xml:space="preserve">PEVuZE5vdGU+PENpdGU+PEF1dGhvcj5GaW5rPC9BdXRob3I+PFllYXI+MjAwMzwvWWVhcj48UmVj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</w:fldData>
        </w:fldChar>
      </w:r>
      <w:r w:rsidR="00E021BE">
        <w:rPr>
          <w:rFonts w:asciiTheme="majorBidi" w:hAnsiTheme="majorBidi" w:cstheme="majorBidi"/>
          <w:color w:val="0D0D0D"/>
          <w:sz w:val="24"/>
          <w:szCs w:val="24"/>
        </w:rPr>
        <w:instrText xml:space="preserve"> ADDIN EN.CITE.DATA </w:instrText>
      </w:r>
      <w:r w:rsidR="009D1209">
        <w:rPr>
          <w:rFonts w:asciiTheme="majorBidi" w:hAnsiTheme="majorBidi" w:cstheme="majorBidi"/>
          <w:color w:val="0D0D0D"/>
          <w:sz w:val="24"/>
          <w:szCs w:val="24"/>
        </w:rPr>
      </w:r>
      <w:r w:rsidR="009D1209">
        <w:rPr>
          <w:rFonts w:asciiTheme="majorBidi" w:hAnsiTheme="majorBidi" w:cstheme="majorBidi"/>
          <w:color w:val="0D0D0D"/>
          <w:sz w:val="24"/>
          <w:szCs w:val="24"/>
        </w:rPr>
        <w:fldChar w:fldCharType="end"/>
      </w:r>
      <w:r w:rsidR="009D1209" w:rsidRPr="002C426B">
        <w:rPr>
          <w:rFonts w:asciiTheme="majorBidi" w:hAnsiTheme="majorBidi" w:cstheme="majorBidi"/>
          <w:color w:val="0D0D0D"/>
          <w:sz w:val="24"/>
          <w:szCs w:val="24"/>
        </w:rPr>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97" w:tooltip="Harding, 1993 #41" w:history="1">
        <w:r w:rsidR="00E021BE">
          <w:rPr>
            <w:rFonts w:asciiTheme="majorBidi" w:hAnsiTheme="majorBidi" w:cstheme="majorBidi"/>
            <w:noProof/>
            <w:color w:val="0D0D0D"/>
            <w:sz w:val="24"/>
            <w:szCs w:val="24"/>
          </w:rPr>
          <w:t>Harding, 1993</w:t>
        </w:r>
      </w:hyperlink>
      <w:r w:rsidR="00E021BE">
        <w:rPr>
          <w:rFonts w:asciiTheme="majorBidi" w:hAnsiTheme="majorBidi" w:cstheme="majorBidi"/>
          <w:noProof/>
          <w:color w:val="0D0D0D"/>
          <w:sz w:val="24"/>
          <w:szCs w:val="24"/>
        </w:rPr>
        <w:t xml:space="preserve">, </w:t>
      </w:r>
      <w:hyperlink w:anchor="_ENREF_73" w:tooltip="Fink, 2003 #42" w:history="1">
        <w:r w:rsidR="00E021BE">
          <w:rPr>
            <w:rFonts w:asciiTheme="majorBidi" w:hAnsiTheme="majorBidi" w:cstheme="majorBidi"/>
            <w:noProof/>
            <w:color w:val="0D0D0D"/>
            <w:sz w:val="24"/>
            <w:szCs w:val="24"/>
          </w:rPr>
          <w:t>Fink, 2003a</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In addition, physicians have recommended adopting a regime of regular low impact exercise to reduce the spasticity and improve gait </w:t>
      </w:r>
      <w:r w:rsidR="009D1209" w:rsidRPr="002C426B">
        <w:rPr>
          <w:rFonts w:asciiTheme="majorBidi" w:hAnsiTheme="majorBidi" w:cstheme="majorBidi"/>
          <w:color w:val="0D0D0D"/>
          <w:sz w:val="24"/>
          <w:szCs w:val="24"/>
        </w:rPr>
        <w:fldChar w:fldCharType="begin"/>
      </w:r>
      <w:r w:rsidR="0091046E">
        <w:rPr>
          <w:rFonts w:asciiTheme="majorBidi" w:hAnsiTheme="majorBidi" w:cstheme="majorBidi"/>
          <w:color w:val="0D0D0D"/>
          <w:sz w:val="24"/>
          <w:szCs w:val="24"/>
        </w:rPr>
        <w:instrText xml:space="preserve"> ADDIN EN.CITE &lt;EndNote&gt;&lt;Cite&gt;&lt;Author&gt;Fink&lt;/Author&gt;&lt;Year&gt;2003&lt;/Year&gt;&lt;RecNum&gt;42&lt;/RecNum&gt;&lt;IDText&gt;Advances in the hereditary spastic paraplegias&lt;/IDText&gt;&lt;DisplayText&gt;(Fink, 2003a)&lt;/DisplayText&gt;&lt;record&gt;&lt;rec-number&gt;42&lt;/rec-number&gt;&lt;foreign-keys&gt;&lt;key app="EN" db-id="xaxsd90ate0v03etrappzts8zxpvtw5wse5v"&gt;42&lt;/key&gt;&lt;key app="ENWeb" db-id="UlKq6ArYHK4AAFF8hIU"&gt;118&lt;/key&gt;&lt;/foreign-keys&gt;&lt;ref-type name="Journal Article"&gt;17&lt;/ref-type&gt;&lt;contributors&gt;&lt;authors&gt;&lt;author&gt;Fink, J. K.&lt;/author&gt;&lt;/authors&gt;&lt;/contributors&gt;&lt;titles&gt;&lt;title&gt;Advances in the hereditary spastic paraplegias&lt;/title&gt;&lt;secondary-title&gt;Experimental Neurology&lt;/secondary-title&gt;&lt;/titles&gt;&lt;periodical&gt;&lt;full-title&gt;Experimental Neurology&lt;/full-title&gt;&lt;/periodical&gt;&lt;pages&gt;S106-S110&lt;/pages&gt;&lt;volume&gt;184&lt;/volume&gt;&lt;dates&gt;&lt;year&gt;2003&lt;/year&gt;&lt;/dates&gt;&lt;isbn&gt;0014-4886&lt;/isbn&gt;&lt;urls&gt;&lt;/urls&gt;&lt;electronic-resource-num&gt;10.1016/j.expneurol.2003.08.005&lt;/electronic-resource-num&gt;&lt;/record&gt;&lt;/Cite&gt;&lt;/EndNote&gt;</w:instrText>
      </w:r>
      <w:r w:rsidR="009D1209" w:rsidRPr="002C426B">
        <w:rPr>
          <w:rFonts w:asciiTheme="majorBidi" w:hAnsiTheme="majorBidi" w:cstheme="majorBidi"/>
          <w:color w:val="0D0D0D"/>
          <w:sz w:val="24"/>
          <w:szCs w:val="24"/>
        </w:rPr>
        <w:fldChar w:fldCharType="separate"/>
      </w:r>
      <w:r w:rsidR="00D663E3">
        <w:rPr>
          <w:rFonts w:asciiTheme="majorBidi" w:hAnsiTheme="majorBidi" w:cstheme="majorBidi"/>
          <w:noProof/>
          <w:color w:val="0D0D0D"/>
          <w:sz w:val="24"/>
          <w:szCs w:val="24"/>
        </w:rPr>
        <w:t>(</w:t>
      </w:r>
      <w:hyperlink w:anchor="_ENREF_73" w:tooltip="Fink, 2003 #42" w:history="1">
        <w:r w:rsidR="00E021BE">
          <w:rPr>
            <w:rFonts w:asciiTheme="majorBidi" w:hAnsiTheme="majorBidi" w:cstheme="majorBidi"/>
            <w:noProof/>
            <w:color w:val="0D0D0D"/>
            <w:sz w:val="24"/>
            <w:szCs w:val="24"/>
          </w:rPr>
          <w:t>Fink, 2003a</w:t>
        </w:r>
      </w:hyperlink>
      <w:r w:rsidR="00D663E3">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w:t>
      </w:r>
      <w:r w:rsidR="00C97CB5" w:rsidRPr="002C426B">
        <w:rPr>
          <w:rFonts w:asciiTheme="majorBidi" w:hAnsiTheme="majorBidi" w:cstheme="majorBidi"/>
          <w:color w:val="0D0D0D"/>
          <w:sz w:val="24"/>
          <w:szCs w:val="24"/>
        </w:rPr>
        <w:t>T</w:t>
      </w:r>
      <w:r w:rsidRPr="002C426B">
        <w:rPr>
          <w:rFonts w:asciiTheme="majorBidi" w:hAnsiTheme="majorBidi" w:cstheme="majorBidi"/>
          <w:color w:val="0D0D0D"/>
          <w:sz w:val="24"/>
          <w:szCs w:val="24"/>
        </w:rPr>
        <w:t>his notion</w:t>
      </w:r>
      <w:r w:rsidR="00C97CB5" w:rsidRPr="002C426B">
        <w:rPr>
          <w:rFonts w:asciiTheme="majorBidi" w:hAnsiTheme="majorBidi" w:cstheme="majorBidi"/>
          <w:color w:val="0D0D0D"/>
          <w:sz w:val="24"/>
          <w:szCs w:val="24"/>
        </w:rPr>
        <w:t>, however,</w:t>
      </w:r>
      <w:r w:rsidRPr="002C426B">
        <w:rPr>
          <w:rFonts w:asciiTheme="majorBidi" w:hAnsiTheme="majorBidi" w:cstheme="majorBidi"/>
          <w:color w:val="0D0D0D"/>
          <w:sz w:val="24"/>
          <w:szCs w:val="24"/>
        </w:rPr>
        <w:t xml:space="preserve"> is based on clinical experience rather than a statistically significant intervention-based study. </w:t>
      </w:r>
      <w:r w:rsidR="00C97CB5" w:rsidRPr="002C426B">
        <w:rPr>
          <w:rFonts w:asciiTheme="majorBidi" w:hAnsiTheme="majorBidi" w:cstheme="majorBidi"/>
          <w:color w:val="0D0D0D"/>
          <w:sz w:val="24"/>
          <w:szCs w:val="24"/>
        </w:rPr>
        <w:t>I</w:t>
      </w:r>
      <w:r w:rsidRPr="002C426B">
        <w:rPr>
          <w:rFonts w:asciiTheme="majorBidi" w:hAnsiTheme="majorBidi" w:cstheme="majorBidi"/>
          <w:color w:val="0D0D0D"/>
          <w:sz w:val="24"/>
          <w:szCs w:val="24"/>
        </w:rPr>
        <w:t>n the present study</w:t>
      </w:r>
      <w:r w:rsidR="00C97CB5" w:rsidRPr="002C426B">
        <w:rPr>
          <w:rFonts w:asciiTheme="majorBidi" w:hAnsiTheme="majorBidi" w:cstheme="majorBidi"/>
          <w:color w:val="0D0D0D"/>
          <w:sz w:val="24"/>
          <w:szCs w:val="24"/>
        </w:rPr>
        <w:t>, therefore,</w:t>
      </w:r>
      <w:r w:rsidRPr="002C426B">
        <w:rPr>
          <w:rFonts w:asciiTheme="majorBidi" w:hAnsiTheme="majorBidi" w:cstheme="majorBidi"/>
          <w:color w:val="0D0D0D"/>
          <w:sz w:val="24"/>
          <w:szCs w:val="24"/>
        </w:rPr>
        <w:t xml:space="preserve"> we </w:t>
      </w:r>
      <w:r w:rsidR="006B7292">
        <w:rPr>
          <w:rFonts w:asciiTheme="majorBidi" w:hAnsiTheme="majorBidi" w:cstheme="majorBidi"/>
          <w:color w:val="0D0D0D"/>
          <w:sz w:val="24"/>
          <w:szCs w:val="24"/>
        </w:rPr>
        <w:t>investigation</w:t>
      </w:r>
      <w:r w:rsidRPr="002C426B">
        <w:rPr>
          <w:rFonts w:asciiTheme="majorBidi" w:hAnsiTheme="majorBidi" w:cstheme="majorBidi"/>
          <w:color w:val="0D0D0D"/>
          <w:sz w:val="24"/>
          <w:szCs w:val="24"/>
        </w:rPr>
        <w:t xml:space="preserve"> the beneficial effects of voluntary exercise on a running wheel on gait defects of an HSP mo</w:t>
      </w:r>
      <w:r w:rsidR="006B7292">
        <w:rPr>
          <w:rFonts w:asciiTheme="majorBidi" w:hAnsiTheme="majorBidi" w:cstheme="majorBidi"/>
          <w:color w:val="0D0D0D"/>
          <w:sz w:val="24"/>
          <w:szCs w:val="24"/>
        </w:rPr>
        <w:t>use model with spastin mutation.</w:t>
      </w:r>
    </w:p>
    <w:p w:rsidR="004101E3" w:rsidRPr="002C426B" w:rsidRDefault="00FF7B7F" w:rsidP="00E021BE">
      <w:pPr>
        <w:spacing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S</w:t>
      </w:r>
      <w:r w:rsidR="00985A10" w:rsidRPr="002C426B">
        <w:rPr>
          <w:rFonts w:asciiTheme="majorBidi" w:hAnsiTheme="majorBidi" w:cstheme="majorBidi"/>
          <w:color w:val="0D0D0D"/>
          <w:sz w:val="24"/>
          <w:szCs w:val="24"/>
        </w:rPr>
        <w:t xml:space="preserve">pastin mice </w:t>
      </w:r>
      <w:r w:rsidR="00985A10" w:rsidRPr="00321842">
        <w:rPr>
          <w:rFonts w:asciiTheme="majorBidi" w:hAnsiTheme="majorBidi" w:cstheme="majorBidi"/>
          <w:color w:val="0D0D0D"/>
          <w:sz w:val="24"/>
          <w:szCs w:val="24"/>
        </w:rPr>
        <w:t>do not show any defects in rotarod performance</w:t>
      </w:r>
      <w:r w:rsidR="004101E3" w:rsidRPr="00321842">
        <w:rPr>
          <w:rFonts w:asciiTheme="majorBidi" w:hAnsiTheme="majorBidi" w:cstheme="majorBidi"/>
          <w:color w:val="0D0D0D"/>
          <w:sz w:val="24"/>
          <w:szCs w:val="24"/>
        </w:rPr>
        <w:t>,</w:t>
      </w:r>
      <w:r w:rsidR="00985A10" w:rsidRPr="00321842">
        <w:rPr>
          <w:rFonts w:asciiTheme="majorBidi" w:hAnsiTheme="majorBidi" w:cstheme="majorBidi"/>
          <w:color w:val="0D0D0D"/>
          <w:sz w:val="24"/>
          <w:szCs w:val="24"/>
        </w:rPr>
        <w:t xml:space="preserve"> which indicates that the muscle coordination and strength are not impaired </w:t>
      </w:r>
      <w:r w:rsidR="009D1209" w:rsidRPr="00321842">
        <w:rPr>
          <w:rFonts w:asciiTheme="majorBidi" w:hAnsiTheme="majorBidi" w:cstheme="majorBidi"/>
          <w:color w:val="0D0D0D"/>
          <w:sz w:val="24"/>
          <w:szCs w:val="24"/>
        </w:rPr>
        <w:fldChar w:fldCharType="begin">
          <w:fldData xml:space="preserve">PEVuZE5vdGU+PENpdGU+PEF1dGhvcj5LYXNoZXI8L0F1dGhvcj48WWVhcj4yMDA5PC9ZZWFyPjxS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</w:fldData>
        </w:fldChar>
      </w:r>
      <w:r w:rsidR="00E021BE" w:rsidRPr="00321842">
        <w:rPr>
          <w:rFonts w:asciiTheme="majorBidi" w:hAnsiTheme="majorBidi" w:cstheme="majorBidi"/>
          <w:color w:val="0D0D0D"/>
          <w:sz w:val="24"/>
          <w:szCs w:val="24"/>
        </w:rPr>
        <w:instrText xml:space="preserve"> ADDIN EN.CITE </w:instrText>
      </w:r>
      <w:r w:rsidR="009D1209" w:rsidRPr="00321842">
        <w:rPr>
          <w:rFonts w:asciiTheme="majorBidi" w:hAnsiTheme="majorBidi" w:cstheme="majorBidi"/>
          <w:color w:val="0D0D0D"/>
          <w:sz w:val="24"/>
          <w:szCs w:val="24"/>
        </w:rPr>
        <w:fldChar w:fldCharType="begin">
          <w:fldData xml:space="preserve">PEVuZE5vdGU+PENpdGU+PEF1dGhvcj5LYXNoZXI8L0F1dGhvcj48WWVhcj4yMDA5PC9ZZWFyPjxS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</w:fldData>
        </w:fldChar>
      </w:r>
      <w:r w:rsidR="00E021BE" w:rsidRPr="00321842">
        <w:rPr>
          <w:rFonts w:asciiTheme="majorBidi" w:hAnsiTheme="majorBidi" w:cstheme="majorBidi"/>
          <w:color w:val="0D0D0D"/>
          <w:sz w:val="24"/>
          <w:szCs w:val="24"/>
        </w:rPr>
        <w:instrText xml:space="preserve"> ADDIN EN.CITE.DATA </w:instrText>
      </w:r>
      <w:r w:rsidR="009D1209" w:rsidRPr="00321842">
        <w:rPr>
          <w:rFonts w:asciiTheme="majorBidi" w:hAnsiTheme="majorBidi" w:cstheme="majorBidi"/>
          <w:color w:val="0D0D0D"/>
          <w:sz w:val="24"/>
          <w:szCs w:val="24"/>
        </w:rPr>
      </w:r>
      <w:r w:rsidR="009D1209" w:rsidRPr="00321842">
        <w:rPr>
          <w:rFonts w:asciiTheme="majorBidi" w:hAnsiTheme="majorBidi" w:cstheme="majorBidi"/>
          <w:color w:val="0D0D0D"/>
          <w:sz w:val="24"/>
          <w:szCs w:val="24"/>
        </w:rPr>
        <w:fldChar w:fldCharType="end"/>
      </w:r>
      <w:r w:rsidR="009D1209" w:rsidRPr="00321842">
        <w:rPr>
          <w:rFonts w:asciiTheme="majorBidi" w:hAnsiTheme="majorBidi" w:cstheme="majorBidi"/>
          <w:color w:val="0D0D0D"/>
          <w:sz w:val="24"/>
          <w:szCs w:val="24"/>
        </w:rPr>
      </w:r>
      <w:r w:rsidR="009D1209" w:rsidRPr="00321842">
        <w:rPr>
          <w:rFonts w:asciiTheme="majorBidi" w:hAnsiTheme="majorBidi" w:cstheme="majorBidi"/>
          <w:color w:val="0D0D0D"/>
          <w:sz w:val="24"/>
          <w:szCs w:val="24"/>
        </w:rPr>
        <w:fldChar w:fldCharType="separate"/>
      </w:r>
      <w:r w:rsidR="00E021BE" w:rsidRPr="00321842">
        <w:rPr>
          <w:rFonts w:asciiTheme="majorBidi" w:hAnsiTheme="majorBidi" w:cstheme="majorBidi"/>
          <w:noProof/>
          <w:color w:val="0D0D0D"/>
          <w:sz w:val="24"/>
          <w:szCs w:val="24"/>
        </w:rPr>
        <w:t>(</w:t>
      </w:r>
      <w:hyperlink w:anchor="_ENREF_209" w:tooltip="Tarrade, 2006 #240" w:history="1">
        <w:r w:rsidR="00E021BE" w:rsidRPr="00321842">
          <w:rPr>
            <w:rFonts w:asciiTheme="majorBidi" w:hAnsiTheme="majorBidi" w:cstheme="majorBidi"/>
            <w:noProof/>
            <w:color w:val="0D0D0D"/>
            <w:sz w:val="24"/>
            <w:szCs w:val="24"/>
          </w:rPr>
          <w:t>Tarrade et al., 2006</w:t>
        </w:r>
      </w:hyperlink>
      <w:r w:rsidR="00E021BE" w:rsidRPr="00321842">
        <w:rPr>
          <w:rFonts w:asciiTheme="majorBidi" w:hAnsiTheme="majorBidi" w:cstheme="majorBidi"/>
          <w:noProof/>
          <w:color w:val="0D0D0D"/>
          <w:sz w:val="24"/>
          <w:szCs w:val="24"/>
        </w:rPr>
        <w:t xml:space="preserve">, </w:t>
      </w:r>
      <w:hyperlink w:anchor="_ENREF_125" w:tooltip="Kasher, 2009 #202" w:history="1">
        <w:r w:rsidR="00E021BE" w:rsidRPr="00321842">
          <w:rPr>
            <w:rFonts w:asciiTheme="majorBidi" w:hAnsiTheme="majorBidi" w:cstheme="majorBidi"/>
            <w:noProof/>
            <w:color w:val="0D0D0D"/>
            <w:sz w:val="24"/>
            <w:szCs w:val="24"/>
          </w:rPr>
          <w:t xml:space="preserve">Kasher </w:t>
        </w:r>
        <w:r w:rsidR="00E021BE" w:rsidRPr="00321842">
          <w:rPr>
            <w:rFonts w:asciiTheme="majorBidi" w:hAnsiTheme="majorBidi" w:cstheme="majorBidi"/>
            <w:noProof/>
            <w:color w:val="0D0D0D"/>
            <w:sz w:val="24"/>
            <w:szCs w:val="24"/>
          </w:rPr>
          <w:lastRenderedPageBreak/>
          <w:t>et al., 2009</w:t>
        </w:r>
      </w:hyperlink>
      <w:r w:rsidR="00E021BE" w:rsidRPr="00321842">
        <w:rPr>
          <w:rFonts w:asciiTheme="majorBidi" w:hAnsiTheme="majorBidi" w:cstheme="majorBidi"/>
          <w:noProof/>
          <w:color w:val="0D0D0D"/>
          <w:sz w:val="24"/>
          <w:szCs w:val="24"/>
        </w:rPr>
        <w:t>)</w:t>
      </w:r>
      <w:r w:rsidR="009D1209" w:rsidRPr="00321842">
        <w:rPr>
          <w:rFonts w:asciiTheme="majorBidi" w:hAnsiTheme="majorBidi" w:cstheme="majorBidi"/>
          <w:color w:val="0D0D0D"/>
          <w:sz w:val="24"/>
          <w:szCs w:val="24"/>
        </w:rPr>
        <w:fldChar w:fldCharType="end"/>
      </w:r>
      <w:r w:rsidR="00985A10" w:rsidRPr="00321842">
        <w:rPr>
          <w:rFonts w:asciiTheme="majorBidi" w:hAnsiTheme="majorBidi" w:cstheme="majorBidi"/>
          <w:color w:val="0D0D0D"/>
          <w:sz w:val="24"/>
          <w:szCs w:val="24"/>
        </w:rPr>
        <w:t xml:space="preserve">. </w:t>
      </w:r>
      <w:r w:rsidR="004101E3" w:rsidRPr="00321842">
        <w:rPr>
          <w:rFonts w:asciiTheme="majorBidi" w:hAnsiTheme="majorBidi" w:cstheme="majorBidi"/>
          <w:color w:val="0D0D0D"/>
          <w:sz w:val="24"/>
          <w:szCs w:val="24"/>
        </w:rPr>
        <w:t>W</w:t>
      </w:r>
      <w:r w:rsidR="00985A10" w:rsidRPr="00321842">
        <w:rPr>
          <w:rFonts w:asciiTheme="majorBidi" w:hAnsiTheme="majorBidi" w:cstheme="majorBidi"/>
          <w:color w:val="0D0D0D"/>
          <w:sz w:val="24"/>
          <w:szCs w:val="24"/>
        </w:rPr>
        <w:t xml:space="preserve">e </w:t>
      </w:r>
      <w:r w:rsidR="004101E3" w:rsidRPr="00321842">
        <w:rPr>
          <w:rFonts w:asciiTheme="majorBidi" w:hAnsiTheme="majorBidi" w:cstheme="majorBidi"/>
          <w:color w:val="0D0D0D"/>
          <w:sz w:val="24"/>
          <w:szCs w:val="24"/>
        </w:rPr>
        <w:t xml:space="preserve">therefore </w:t>
      </w:r>
      <w:r w:rsidR="00985A10" w:rsidRPr="00321842">
        <w:rPr>
          <w:rFonts w:asciiTheme="majorBidi" w:hAnsiTheme="majorBidi" w:cstheme="majorBidi"/>
          <w:color w:val="0D0D0D"/>
          <w:sz w:val="24"/>
          <w:szCs w:val="24"/>
        </w:rPr>
        <w:t xml:space="preserve">used </w:t>
      </w:r>
      <w:r w:rsidR="004101E3" w:rsidRPr="00321842">
        <w:rPr>
          <w:rFonts w:asciiTheme="majorBidi" w:hAnsiTheme="majorBidi" w:cstheme="majorBidi"/>
          <w:color w:val="0D0D0D"/>
          <w:sz w:val="24"/>
          <w:szCs w:val="24"/>
        </w:rPr>
        <w:t xml:space="preserve">the </w:t>
      </w:r>
      <w:r w:rsidR="00985A10" w:rsidRPr="00321842">
        <w:rPr>
          <w:rFonts w:asciiTheme="majorBidi" w:hAnsiTheme="majorBidi" w:cstheme="majorBidi"/>
          <w:color w:val="0D0D0D"/>
          <w:sz w:val="24"/>
          <w:szCs w:val="24"/>
        </w:rPr>
        <w:t>automated CatWalk gait analysis system to determine the effects of voluntary</w:t>
      </w:r>
      <w:r w:rsidR="00985A10" w:rsidRPr="002C426B">
        <w:rPr>
          <w:rFonts w:asciiTheme="majorBidi" w:hAnsiTheme="majorBidi" w:cstheme="majorBidi"/>
          <w:color w:val="0D0D0D"/>
          <w:sz w:val="24"/>
          <w:szCs w:val="24"/>
        </w:rPr>
        <w:t xml:space="preserve"> exercise on the HSP phenotype in this mouse model. The Cat</w:t>
      </w:r>
      <w:r w:rsidR="004101E3" w:rsidRPr="002C426B">
        <w:rPr>
          <w:rFonts w:asciiTheme="majorBidi" w:hAnsiTheme="majorBidi" w:cstheme="majorBidi"/>
          <w:color w:val="0D0D0D"/>
          <w:sz w:val="24"/>
          <w:szCs w:val="24"/>
        </w:rPr>
        <w:t>W</w:t>
      </w:r>
      <w:r w:rsidR="00985A10" w:rsidRPr="002C426B">
        <w:rPr>
          <w:rFonts w:asciiTheme="majorBidi" w:hAnsiTheme="majorBidi" w:cstheme="majorBidi"/>
          <w:color w:val="0D0D0D"/>
          <w:sz w:val="24"/>
          <w:szCs w:val="24"/>
        </w:rPr>
        <w:t xml:space="preserve">alk system permits the quantitative analysis of many gait parameters including BOS. It </w:t>
      </w:r>
      <w:r w:rsidR="006A703A">
        <w:rPr>
          <w:rFonts w:asciiTheme="majorBidi" w:hAnsiTheme="majorBidi" w:cstheme="majorBidi"/>
          <w:color w:val="0D0D0D"/>
          <w:sz w:val="24"/>
          <w:szCs w:val="24"/>
        </w:rPr>
        <w:t>is widely used to evaluate N</w:t>
      </w:r>
      <w:r w:rsidR="00985A10" w:rsidRPr="002C426B">
        <w:rPr>
          <w:rFonts w:asciiTheme="majorBidi" w:hAnsiTheme="majorBidi" w:cstheme="majorBidi"/>
          <w:color w:val="0D0D0D"/>
          <w:sz w:val="24"/>
          <w:szCs w:val="24"/>
        </w:rPr>
        <w:t xml:space="preserve">Ds in animal models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&lt;EndNote&gt;&lt;Cite&gt;&lt;Author&gt;Vandeputte&lt;/Author&gt;&lt;Year&gt;2010&lt;/Year&gt;&lt;RecNum&gt;243&lt;/RecNum&gt;&lt;IDText&gt;Automated quantitative gait analysis in animal models of movement disorders&lt;/IDText&gt;&lt;DisplayText&gt;(Vandeputte et al., 2010)&lt;/DisplayText&gt;&lt;record&gt;&lt;rec-number&gt;243&lt;/rec-number&gt;&lt;foreign-keys&gt;&lt;key app="EN" db-id="xaxsd90ate0v03etrappzts8zxpvtw5wse5v"&gt;243&lt;/key&gt;&lt;key app="ENWeb" db-id="UlKq6ArYHK4AAFF8hIU"&gt;361&lt;/key&gt;&lt;/foreign-keys&gt;&lt;ref-type name="Journal Article"&gt;17&lt;/ref-type&gt;&lt;contributors&gt;&lt;authors&gt;&lt;author&gt;Vandeputte, Caroline&lt;/author&gt;&lt;author&gt;Taymans, Jean-Marc&lt;/author&gt;&lt;author&gt;Casteels, Cindy&lt;/author&gt;&lt;author&gt;Coun, Frea&lt;/author&gt;&lt;author&gt;Ni, Yicheng&lt;/author&gt;&lt;author&gt;Van Laere, Koen&lt;/author&gt;&lt;author&gt;Baekelandt, Veerle&lt;/author&gt;&lt;/authors&gt;&lt;/contributors&gt;&lt;titles&gt;&lt;title&gt;Automated quantitative gait analysis in animal models of movement disorders&lt;/title&gt;&lt;secondary-title&gt;BMC neuroscience&lt;/secondary-title&gt;&lt;/titles&gt;&lt;periodical&gt;&lt;full-title&gt;BMC neuroscience&lt;/full-title&gt;&lt;/periodical&gt;&lt;pages&gt;92&lt;/pages&gt;&lt;volume&gt;11&lt;/volume&gt;&lt;number&gt;1&lt;/number&gt;&lt;dates&gt;&lt;year&gt;2010&lt;/year&gt;&lt;/dates&gt;&lt;pub-location&gt;London :&lt;/pub-location&gt;&lt;isbn&gt;1471-2202&lt;/isbn&gt;&lt;urls&gt;&lt;/urls&gt;&lt;electronic-resource-num&gt;10.1186/1471-2202-11-92&lt;/electronic-resource-num&gt;&lt;/record&gt;&lt;/Cite&gt;&lt;/EndNote&gt;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218" w:tooltip="Vandeputte, 2010 #243" w:history="1">
        <w:r w:rsidR="00E021BE">
          <w:rPr>
            <w:rFonts w:asciiTheme="majorBidi" w:hAnsiTheme="majorBidi" w:cstheme="majorBidi"/>
            <w:noProof/>
            <w:color w:val="0D0D0D"/>
            <w:sz w:val="24"/>
            <w:szCs w:val="24"/>
          </w:rPr>
          <w:t>Vandeputte et al., 2010</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00985A10" w:rsidRPr="002C426B">
        <w:rPr>
          <w:rFonts w:asciiTheme="majorBidi" w:hAnsiTheme="majorBidi" w:cstheme="majorBidi"/>
          <w:color w:val="0D0D0D"/>
          <w:sz w:val="24"/>
          <w:szCs w:val="24"/>
        </w:rPr>
        <w:t xml:space="preserve">. Moreover, CatWalk can also analyse several other gait parameters and potentially give more detailed information about the gait phenotype in spastin mice. CatWalk was used in a previous study to investigate the gait defect in the spastin mouse model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25" w:tooltip="Kasher, 2009 #202" w:history="1">
        <w:r w:rsidR="00E021BE">
          <w:rPr>
            <w:rFonts w:asciiTheme="majorBidi" w:hAnsiTheme="majorBidi" w:cstheme="majorBidi"/>
            <w:noProof/>
            <w:color w:val="0D0D0D"/>
            <w:sz w:val="24"/>
            <w:szCs w:val="24"/>
          </w:rPr>
          <w:t>Kasher et al., 2009</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00151BF5">
        <w:rPr>
          <w:rFonts w:asciiTheme="majorBidi" w:hAnsiTheme="majorBidi" w:cstheme="majorBidi"/>
          <w:color w:val="0D0D0D"/>
          <w:sz w:val="24"/>
          <w:szCs w:val="24"/>
        </w:rPr>
        <w:t xml:space="preserve">. </w:t>
      </w:r>
      <w:r w:rsidR="00985A10" w:rsidRPr="002C426B">
        <w:rPr>
          <w:rFonts w:asciiTheme="majorBidi" w:hAnsiTheme="majorBidi" w:cstheme="majorBidi"/>
          <w:color w:val="0D0D0D"/>
          <w:sz w:val="24"/>
          <w:szCs w:val="24"/>
        </w:rPr>
        <w:t>In Kasher</w:t>
      </w:r>
      <w:r w:rsidR="004101E3" w:rsidRPr="002C426B">
        <w:rPr>
          <w:rFonts w:asciiTheme="majorBidi" w:hAnsiTheme="majorBidi" w:cstheme="majorBidi"/>
          <w:color w:val="0D0D0D"/>
          <w:sz w:val="24"/>
          <w:szCs w:val="24"/>
        </w:rPr>
        <w:t>’s</w:t>
      </w:r>
      <w:r w:rsidR="00985A10" w:rsidRPr="002C426B">
        <w:rPr>
          <w:rFonts w:asciiTheme="majorBidi" w:hAnsiTheme="majorBidi" w:cstheme="majorBidi"/>
          <w:color w:val="0D0D0D"/>
          <w:sz w:val="24"/>
          <w:szCs w:val="24"/>
        </w:rPr>
        <w:t xml:space="preserve"> study BOS was measured at </w:t>
      </w:r>
      <w:r w:rsidR="004101E3" w:rsidRPr="002C426B">
        <w:rPr>
          <w:rFonts w:asciiTheme="majorBidi" w:hAnsiTheme="majorBidi" w:cstheme="majorBidi"/>
          <w:color w:val="0D0D0D"/>
          <w:sz w:val="24"/>
          <w:szCs w:val="24"/>
        </w:rPr>
        <w:t xml:space="preserve">three </w:t>
      </w:r>
      <w:r w:rsidR="00985A10" w:rsidRPr="002C426B">
        <w:rPr>
          <w:rFonts w:asciiTheme="majorBidi" w:hAnsiTheme="majorBidi" w:cstheme="majorBidi"/>
          <w:color w:val="0D0D0D"/>
          <w:sz w:val="24"/>
          <w:szCs w:val="24"/>
        </w:rPr>
        <w:t>time points</w:t>
      </w:r>
      <w:r w:rsidR="004101E3" w:rsidRPr="002C426B">
        <w:rPr>
          <w:rFonts w:asciiTheme="majorBidi" w:hAnsiTheme="majorBidi" w:cstheme="majorBidi"/>
          <w:color w:val="0D0D0D"/>
          <w:sz w:val="24"/>
          <w:szCs w:val="24"/>
        </w:rPr>
        <w:t>:</w:t>
      </w:r>
      <w:r w:rsidR="00985A10" w:rsidRPr="002C426B">
        <w:rPr>
          <w:rFonts w:asciiTheme="majorBidi" w:hAnsiTheme="majorBidi" w:cstheme="majorBidi"/>
          <w:color w:val="0D0D0D"/>
          <w:sz w:val="24"/>
          <w:szCs w:val="24"/>
        </w:rPr>
        <w:t xml:space="preserve"> 3, 7 and 12 months old</w:t>
      </w:r>
      <w:r w:rsidR="004101E3" w:rsidRPr="002C426B">
        <w:rPr>
          <w:rFonts w:asciiTheme="majorBidi" w:hAnsiTheme="majorBidi" w:cstheme="majorBidi"/>
          <w:color w:val="0D0D0D"/>
          <w:sz w:val="24"/>
          <w:szCs w:val="24"/>
        </w:rPr>
        <w:t xml:space="preserve">, with the results revealing </w:t>
      </w:r>
      <w:r w:rsidR="00985A10" w:rsidRPr="002C426B">
        <w:rPr>
          <w:rFonts w:asciiTheme="majorBidi" w:hAnsiTheme="majorBidi" w:cstheme="majorBidi"/>
          <w:color w:val="0D0D0D"/>
          <w:sz w:val="24"/>
          <w:szCs w:val="24"/>
        </w:rPr>
        <w:t>that spastin mice have a gait defect which is characterised by a significant increase in the hind</w:t>
      </w:r>
      <w:r w:rsidR="004101E3" w:rsidRPr="002C426B">
        <w:rPr>
          <w:rFonts w:asciiTheme="majorBidi" w:hAnsiTheme="majorBidi" w:cstheme="majorBidi"/>
          <w:color w:val="0D0D0D"/>
          <w:sz w:val="24"/>
          <w:szCs w:val="24"/>
        </w:rPr>
        <w:t xml:space="preserve"> </w:t>
      </w:r>
      <w:r w:rsidR="00985A10" w:rsidRPr="002C426B">
        <w:rPr>
          <w:rFonts w:asciiTheme="majorBidi" w:hAnsiTheme="majorBidi" w:cstheme="majorBidi"/>
          <w:color w:val="0D0D0D"/>
          <w:sz w:val="24"/>
          <w:szCs w:val="24"/>
        </w:rPr>
        <w:t xml:space="preserve">limb BOS at 7 and 12 months old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25" w:tooltip="Kasher, 2009 #202" w:history="1">
        <w:r w:rsidR="00E021BE">
          <w:rPr>
            <w:rFonts w:asciiTheme="majorBidi" w:hAnsiTheme="majorBidi" w:cstheme="majorBidi"/>
            <w:noProof/>
            <w:color w:val="0D0D0D"/>
            <w:sz w:val="24"/>
            <w:szCs w:val="24"/>
          </w:rPr>
          <w:t>Kasher et al., 2009</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00985A10" w:rsidRPr="002C426B">
        <w:rPr>
          <w:rFonts w:asciiTheme="majorBidi" w:hAnsiTheme="majorBidi" w:cstheme="majorBidi"/>
          <w:color w:val="0D0D0D"/>
          <w:sz w:val="24"/>
          <w:szCs w:val="24"/>
        </w:rPr>
        <w:t>. Th</w:t>
      </w:r>
      <w:r w:rsidR="004101E3" w:rsidRPr="002C426B">
        <w:rPr>
          <w:rFonts w:asciiTheme="majorBidi" w:hAnsiTheme="majorBidi" w:cstheme="majorBidi"/>
          <w:color w:val="0D0D0D"/>
          <w:sz w:val="24"/>
          <w:szCs w:val="24"/>
        </w:rPr>
        <w:t>at</w:t>
      </w:r>
      <w:r w:rsidR="00985A10" w:rsidRPr="002C426B">
        <w:rPr>
          <w:rFonts w:asciiTheme="majorBidi" w:hAnsiTheme="majorBidi" w:cstheme="majorBidi"/>
          <w:color w:val="0D0D0D"/>
          <w:sz w:val="24"/>
          <w:szCs w:val="24"/>
        </w:rPr>
        <w:t xml:space="preserve"> investigation</w:t>
      </w:r>
      <w:r w:rsidR="004101E3" w:rsidRPr="002C426B">
        <w:rPr>
          <w:rFonts w:asciiTheme="majorBidi" w:hAnsiTheme="majorBidi" w:cstheme="majorBidi"/>
          <w:color w:val="0D0D0D"/>
          <w:sz w:val="24"/>
          <w:szCs w:val="24"/>
        </w:rPr>
        <w:t>,</w:t>
      </w:r>
      <w:r w:rsidR="00985A10" w:rsidRPr="002C426B">
        <w:rPr>
          <w:rFonts w:asciiTheme="majorBidi" w:hAnsiTheme="majorBidi" w:cstheme="majorBidi"/>
          <w:color w:val="0D0D0D"/>
          <w:sz w:val="24"/>
          <w:szCs w:val="24"/>
        </w:rPr>
        <w:t xml:space="preserve"> </w:t>
      </w:r>
      <w:r w:rsidR="004101E3" w:rsidRPr="002C426B">
        <w:rPr>
          <w:rFonts w:asciiTheme="majorBidi" w:hAnsiTheme="majorBidi" w:cstheme="majorBidi"/>
          <w:color w:val="0D0D0D"/>
          <w:sz w:val="24"/>
          <w:szCs w:val="24"/>
        </w:rPr>
        <w:t xml:space="preserve">therefore, </w:t>
      </w:r>
      <w:r w:rsidR="00985A10" w:rsidRPr="002C426B">
        <w:rPr>
          <w:rFonts w:asciiTheme="majorBidi" w:hAnsiTheme="majorBidi" w:cstheme="majorBidi"/>
          <w:color w:val="0D0D0D"/>
          <w:sz w:val="24"/>
          <w:szCs w:val="24"/>
        </w:rPr>
        <w:t>indicated th</w:t>
      </w:r>
      <w:r w:rsidR="004101E3" w:rsidRPr="002C426B">
        <w:rPr>
          <w:rFonts w:asciiTheme="majorBidi" w:hAnsiTheme="majorBidi" w:cstheme="majorBidi"/>
          <w:color w:val="0D0D0D"/>
          <w:sz w:val="24"/>
          <w:szCs w:val="24"/>
        </w:rPr>
        <w:t>at th</w:t>
      </w:r>
      <w:r w:rsidR="00985A10" w:rsidRPr="002C426B">
        <w:rPr>
          <w:rFonts w:asciiTheme="majorBidi" w:hAnsiTheme="majorBidi" w:cstheme="majorBidi"/>
          <w:color w:val="0D0D0D"/>
          <w:sz w:val="24"/>
          <w:szCs w:val="24"/>
        </w:rPr>
        <w:t xml:space="preserve">e gait defect developed at some point between </w:t>
      </w:r>
      <w:r w:rsidR="00791845">
        <w:rPr>
          <w:rFonts w:asciiTheme="majorBidi" w:hAnsiTheme="majorBidi" w:cstheme="majorBidi"/>
          <w:color w:val="0D0D0D"/>
          <w:sz w:val="24"/>
          <w:szCs w:val="24"/>
        </w:rPr>
        <w:t>three</w:t>
      </w:r>
      <w:r w:rsidR="00985A10" w:rsidRPr="002C426B">
        <w:rPr>
          <w:rFonts w:asciiTheme="majorBidi" w:hAnsiTheme="majorBidi" w:cstheme="majorBidi"/>
          <w:color w:val="0D0D0D"/>
          <w:sz w:val="24"/>
          <w:szCs w:val="24"/>
        </w:rPr>
        <w:t xml:space="preserve"> and </w:t>
      </w:r>
      <w:r w:rsidR="00791845">
        <w:rPr>
          <w:rFonts w:asciiTheme="majorBidi" w:hAnsiTheme="majorBidi" w:cstheme="majorBidi"/>
          <w:color w:val="0D0D0D"/>
          <w:sz w:val="24"/>
          <w:szCs w:val="24"/>
        </w:rPr>
        <w:t>seven</w:t>
      </w:r>
      <w:r w:rsidR="00985A10" w:rsidRPr="002C426B">
        <w:rPr>
          <w:rFonts w:asciiTheme="majorBidi" w:hAnsiTheme="majorBidi" w:cstheme="majorBidi"/>
          <w:color w:val="0D0D0D"/>
          <w:sz w:val="24"/>
          <w:szCs w:val="24"/>
        </w:rPr>
        <w:t xml:space="preserve"> months old. Consistent with the previous finding</w:t>
      </w:r>
      <w:r w:rsidR="004101E3" w:rsidRPr="002C426B">
        <w:rPr>
          <w:rFonts w:asciiTheme="majorBidi" w:hAnsiTheme="majorBidi" w:cstheme="majorBidi"/>
          <w:color w:val="0D0D0D"/>
          <w:sz w:val="24"/>
          <w:szCs w:val="24"/>
        </w:rPr>
        <w:t>,</w:t>
      </w:r>
      <w:r w:rsidR="00985A10" w:rsidRPr="002C426B">
        <w:rPr>
          <w:rFonts w:asciiTheme="majorBidi" w:hAnsiTheme="majorBidi" w:cstheme="majorBidi"/>
          <w:color w:val="0D0D0D"/>
          <w:sz w:val="24"/>
          <w:szCs w:val="24"/>
        </w:rPr>
        <w:t xml:space="preserve"> we did not see any difference between </w:t>
      </w:r>
      <w:r w:rsidR="00985A10" w:rsidRPr="002C426B">
        <w:rPr>
          <w:rFonts w:asciiTheme="majorBidi" w:hAnsiTheme="majorBidi" w:cstheme="majorBidi"/>
          <w:i/>
          <w:iCs/>
          <w:color w:val="0D0D0D"/>
          <w:sz w:val="24"/>
          <w:szCs w:val="24"/>
        </w:rPr>
        <w:t>SPAST</w:t>
      </w:r>
      <w:r w:rsidR="00985A10" w:rsidRPr="002C426B">
        <w:rPr>
          <w:rFonts w:asciiTheme="majorBidi" w:hAnsiTheme="majorBidi" w:cstheme="majorBidi"/>
          <w:color w:val="0D0D0D"/>
          <w:sz w:val="24"/>
          <w:szCs w:val="24"/>
          <w:vertAlign w:val="superscript"/>
        </w:rPr>
        <w:t>+/+</w:t>
      </w:r>
      <w:r w:rsidR="00985A10" w:rsidRPr="002C426B">
        <w:rPr>
          <w:rFonts w:asciiTheme="majorBidi" w:hAnsiTheme="majorBidi" w:cstheme="majorBidi"/>
          <w:color w:val="0D0D0D"/>
          <w:sz w:val="24"/>
          <w:szCs w:val="24"/>
        </w:rPr>
        <w:t xml:space="preserve"> and </w:t>
      </w:r>
      <w:r w:rsidR="00985A10" w:rsidRPr="00151BF5">
        <w:rPr>
          <w:rFonts w:asciiTheme="majorBidi" w:hAnsiTheme="majorBidi" w:cstheme="majorBidi"/>
          <w:i/>
          <w:iCs/>
          <w:color w:val="0D0D0D"/>
          <w:sz w:val="24"/>
          <w:szCs w:val="24"/>
        </w:rPr>
        <w:t>SPAST</w:t>
      </w:r>
      <w:r w:rsidR="00985A10" w:rsidRPr="00151BF5">
        <w:rPr>
          <w:rFonts w:asciiTheme="majorBidi" w:hAnsiTheme="majorBidi" w:cstheme="majorBidi"/>
          <w:i/>
          <w:iCs/>
          <w:color w:val="0D0D0D"/>
          <w:sz w:val="24"/>
          <w:szCs w:val="24"/>
          <w:vertAlign w:val="superscript"/>
        </w:rPr>
        <w:t>ΔE7/ΔE7</w:t>
      </w:r>
      <w:r w:rsidR="00985A10" w:rsidRPr="002C426B">
        <w:rPr>
          <w:rFonts w:asciiTheme="majorBidi" w:hAnsiTheme="majorBidi" w:cstheme="majorBidi"/>
          <w:color w:val="0D0D0D"/>
          <w:sz w:val="24"/>
          <w:szCs w:val="24"/>
        </w:rPr>
        <w:t xml:space="preserve"> (</w:t>
      </w:r>
      <w:r w:rsidR="00985A10" w:rsidRPr="00791845">
        <w:rPr>
          <w:rFonts w:asciiTheme="majorBidi" w:hAnsiTheme="majorBidi" w:cstheme="majorBidi"/>
          <w:i/>
          <w:iCs/>
          <w:color w:val="0D0D0D"/>
          <w:sz w:val="24"/>
          <w:szCs w:val="24"/>
        </w:rPr>
        <w:t>p</w:t>
      </w:r>
      <w:r w:rsidR="00985A10" w:rsidRPr="002C426B">
        <w:rPr>
          <w:rFonts w:asciiTheme="majorBidi" w:hAnsiTheme="majorBidi" w:cstheme="majorBidi"/>
          <w:color w:val="0D0D0D"/>
          <w:sz w:val="24"/>
          <w:szCs w:val="24"/>
        </w:rPr>
        <w:t xml:space="preserve">&gt;0.9999) </w:t>
      </w:r>
      <w:r w:rsidRPr="002C426B">
        <w:rPr>
          <w:rFonts w:asciiTheme="majorBidi" w:hAnsiTheme="majorBidi" w:cstheme="majorBidi"/>
          <w:color w:val="0D0D0D"/>
          <w:sz w:val="24"/>
          <w:szCs w:val="24"/>
        </w:rPr>
        <w:t xml:space="preserve">at </w:t>
      </w:r>
      <w:r w:rsidR="00791845">
        <w:rPr>
          <w:rFonts w:asciiTheme="majorBidi" w:hAnsiTheme="majorBidi" w:cstheme="majorBidi"/>
          <w:color w:val="0D0D0D"/>
          <w:sz w:val="24"/>
          <w:szCs w:val="24"/>
        </w:rPr>
        <w:t>three</w:t>
      </w:r>
      <w:r w:rsidRPr="002C426B">
        <w:rPr>
          <w:rFonts w:asciiTheme="majorBidi" w:hAnsiTheme="majorBidi" w:cstheme="majorBidi"/>
          <w:color w:val="0D0D0D"/>
          <w:sz w:val="24"/>
          <w:szCs w:val="24"/>
        </w:rPr>
        <w:t xml:space="preserve"> months old</w:t>
      </w:r>
      <w:r w:rsidR="00985A10" w:rsidRPr="002C426B">
        <w:rPr>
          <w:rFonts w:asciiTheme="majorBidi" w:hAnsiTheme="majorBidi" w:cstheme="majorBidi"/>
          <w:color w:val="231F20"/>
          <w:sz w:val="24"/>
          <w:szCs w:val="24"/>
        </w:rPr>
        <w:t>. Interestingly w</w:t>
      </w:r>
      <w:r w:rsidR="00985A10" w:rsidRPr="002C426B">
        <w:rPr>
          <w:rFonts w:asciiTheme="majorBidi" w:hAnsiTheme="majorBidi" w:cstheme="majorBidi"/>
          <w:color w:val="0D0D0D"/>
          <w:sz w:val="24"/>
          <w:szCs w:val="24"/>
        </w:rPr>
        <w:t>e discovered that gait was significantly impaired as early as four months of age (</w:t>
      </w:r>
      <w:r w:rsidR="00985A10" w:rsidRPr="002C426B">
        <w:rPr>
          <w:rFonts w:asciiTheme="majorBidi" w:hAnsiTheme="majorBidi" w:cstheme="majorBidi"/>
          <w:i/>
          <w:iCs/>
          <w:color w:val="0D0D0D"/>
          <w:sz w:val="24"/>
          <w:szCs w:val="24"/>
        </w:rPr>
        <w:t>p</w:t>
      </w:r>
      <w:r w:rsidR="00985A10" w:rsidRPr="002C426B">
        <w:rPr>
          <w:rFonts w:asciiTheme="majorBidi" w:hAnsiTheme="majorBidi" w:cstheme="majorBidi"/>
          <w:color w:val="0D0D0D"/>
          <w:sz w:val="24"/>
          <w:szCs w:val="24"/>
        </w:rPr>
        <w:t>&lt;</w:t>
      </w:r>
      <w:r w:rsidR="00985A10" w:rsidRPr="002C426B">
        <w:rPr>
          <w:rFonts w:asciiTheme="majorBidi" w:hAnsiTheme="majorBidi" w:cstheme="majorBidi"/>
          <w:color w:val="231F20"/>
          <w:sz w:val="24"/>
          <w:szCs w:val="24"/>
        </w:rPr>
        <w:t>0.05)</w:t>
      </w:r>
      <w:r w:rsidR="00985A10" w:rsidRPr="002C426B">
        <w:rPr>
          <w:rFonts w:asciiTheme="majorBidi" w:hAnsiTheme="majorBidi" w:cstheme="majorBidi"/>
          <w:color w:val="0D0D0D"/>
          <w:sz w:val="24"/>
          <w:szCs w:val="24"/>
        </w:rPr>
        <w:t>, and progressive</w:t>
      </w:r>
      <w:r w:rsidR="004101E3" w:rsidRPr="002C426B">
        <w:rPr>
          <w:rFonts w:asciiTheme="majorBidi" w:hAnsiTheme="majorBidi" w:cstheme="majorBidi"/>
          <w:color w:val="0D0D0D"/>
          <w:sz w:val="24"/>
          <w:szCs w:val="24"/>
        </w:rPr>
        <w:t>ly</w:t>
      </w:r>
      <w:r w:rsidR="00985A10" w:rsidRPr="002C426B">
        <w:rPr>
          <w:rFonts w:asciiTheme="majorBidi" w:hAnsiTheme="majorBidi" w:cstheme="majorBidi"/>
          <w:color w:val="0D0D0D"/>
          <w:sz w:val="24"/>
          <w:szCs w:val="24"/>
        </w:rPr>
        <w:t xml:space="preserve"> widen</w:t>
      </w:r>
      <w:r w:rsidR="004101E3" w:rsidRPr="002C426B">
        <w:rPr>
          <w:rFonts w:asciiTheme="majorBidi" w:hAnsiTheme="majorBidi" w:cstheme="majorBidi"/>
          <w:color w:val="0D0D0D"/>
          <w:sz w:val="24"/>
          <w:szCs w:val="24"/>
        </w:rPr>
        <w:t>ed</w:t>
      </w:r>
      <w:r w:rsidR="00985A10" w:rsidRPr="002C426B">
        <w:rPr>
          <w:rFonts w:asciiTheme="majorBidi" w:hAnsiTheme="majorBidi" w:cstheme="majorBidi"/>
          <w:color w:val="0D0D0D"/>
          <w:sz w:val="24"/>
          <w:szCs w:val="24"/>
        </w:rPr>
        <w:t xml:space="preserve"> to 17 months old.</w:t>
      </w:r>
    </w:p>
    <w:p w:rsidR="00985A10" w:rsidRDefault="009D1209" w:rsidP="00794907">
      <w:pPr>
        <w:spacing w:line="480" w:lineRule="auto"/>
        <w:ind w:firstLine="720"/>
        <w:jc w:val="both"/>
        <w:rPr>
          <w:rFonts w:asciiTheme="majorBidi" w:hAnsiTheme="majorBidi" w:cstheme="majorBidi"/>
          <w:color w:val="0D0D0D"/>
          <w:sz w:val="24"/>
          <w:szCs w:val="24"/>
        </w:rPr>
      </w:pPr>
      <w:r w:rsidRPr="009D1209">
        <w:rPr>
          <w:rFonts w:asciiTheme="majorBidi" w:hAnsiTheme="majorBidi" w:cstheme="majorBidi"/>
          <w:noProof/>
          <w:color w:val="0D0D0D"/>
          <w:sz w:val="24"/>
          <w:szCs w:val="24"/>
          <w:lang w:eastAsia="zh-CN"/>
        </w:rPr>
        <w:pict>
          <v:rect id="Rectangle 1515" o:spid="_x0000_s1106" style="position:absolute;left:0;text-align:left;margin-left:-5.15pt;margin-top:411.8pt;width:422.2pt;height:59.4pt;z-index:2516167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" filled="f" stroked="f">
            <v:textbox style="mso-next-textbox:#Rectangle 1515">
              <w:txbxContent>
                <w:p w:rsidR="00586AEC" w:rsidRPr="00A025C3" w:rsidRDefault="00586AEC" w:rsidP="00545B4D">
                  <w:pPr>
                    <w:spacing w:line="240" w:lineRule="auto"/>
                    <w:rPr>
                      <w:rFonts w:ascii="Times New Roman" w:hAnsi="Times New Roman" w:cs="Times New Roman"/>
                      <w:b/>
                      <w:bCs/>
                      <w:color w:val="0D0D0D"/>
                      <w:sz w:val="24"/>
                      <w:szCs w:val="24"/>
                    </w:rPr>
                  </w:pPr>
                  <w:r w:rsidRPr="00A025C3">
                    <w:rPr>
                      <w:rFonts w:ascii="Times New Roman" w:hAnsi="Times New Roman" w:cs="Times New Roman"/>
                      <w:b/>
                      <w:bCs/>
                      <w:color w:val="0D0D0D"/>
                      <w:sz w:val="24"/>
                      <w:szCs w:val="24"/>
                    </w:rPr>
                    <w:t>Table 4.4: Post-hoc power calculation to demonstrate HSP mice base of support changes.</w:t>
                  </w:r>
                </w:p>
              </w:txbxContent>
            </v:textbox>
          </v:rect>
        </w:pict>
      </w:r>
      <w:r w:rsidR="004101E3" w:rsidRPr="002C426B">
        <w:rPr>
          <w:rFonts w:asciiTheme="majorBidi" w:hAnsiTheme="majorBidi" w:cstheme="majorBidi"/>
          <w:color w:val="0D0D0D"/>
          <w:sz w:val="24"/>
          <w:szCs w:val="24"/>
        </w:rPr>
        <w:t>Although t</w:t>
      </w:r>
      <w:r w:rsidR="00985A10" w:rsidRPr="002C426B">
        <w:rPr>
          <w:rFonts w:asciiTheme="majorBidi" w:hAnsiTheme="majorBidi" w:cstheme="majorBidi"/>
          <w:color w:val="0D0D0D"/>
          <w:sz w:val="24"/>
          <w:szCs w:val="24"/>
        </w:rPr>
        <w:t>he overall effect of exercise measured using two-way ANOVA was not statistically significant (</w:t>
      </w:r>
      <w:r w:rsidR="00985A10" w:rsidRPr="00717C1D">
        <w:rPr>
          <w:rFonts w:asciiTheme="majorBidi" w:hAnsiTheme="majorBidi" w:cstheme="majorBidi"/>
          <w:i/>
          <w:iCs/>
          <w:color w:val="0D0D0D"/>
          <w:sz w:val="24"/>
          <w:szCs w:val="24"/>
        </w:rPr>
        <w:t>p</w:t>
      </w:r>
      <w:r w:rsidR="00985A10" w:rsidRPr="002C426B">
        <w:rPr>
          <w:rFonts w:asciiTheme="majorBidi" w:hAnsiTheme="majorBidi" w:cstheme="majorBidi"/>
          <w:color w:val="0D0D0D"/>
          <w:sz w:val="24"/>
          <w:szCs w:val="24"/>
        </w:rPr>
        <w:t xml:space="preserve">= 0.3760), there was </w:t>
      </w:r>
      <w:r w:rsidR="0091382B">
        <w:rPr>
          <w:rFonts w:asciiTheme="majorBidi" w:hAnsiTheme="majorBidi" w:cstheme="majorBidi"/>
          <w:color w:val="0D0D0D"/>
          <w:sz w:val="24"/>
          <w:szCs w:val="24"/>
        </w:rPr>
        <w:t xml:space="preserve">significant </w:t>
      </w:r>
      <w:r w:rsidR="0091382B" w:rsidRPr="002C426B">
        <w:rPr>
          <w:rFonts w:asciiTheme="majorBidi" w:hAnsiTheme="majorBidi" w:cstheme="majorBidi"/>
          <w:color w:val="0D0D0D"/>
          <w:sz w:val="24"/>
          <w:szCs w:val="24"/>
        </w:rPr>
        <w:t>improvement</w:t>
      </w:r>
      <w:r w:rsidR="00985A10" w:rsidRPr="002C426B">
        <w:rPr>
          <w:rFonts w:asciiTheme="majorBidi" w:hAnsiTheme="majorBidi" w:cstheme="majorBidi"/>
          <w:color w:val="0D0D0D"/>
          <w:sz w:val="24"/>
          <w:szCs w:val="24"/>
        </w:rPr>
        <w:t xml:space="preserve"> at three time points in the </w:t>
      </w:r>
      <w:r w:rsidR="00985A10" w:rsidRPr="0091382B">
        <w:rPr>
          <w:rFonts w:asciiTheme="majorBidi" w:hAnsiTheme="majorBidi" w:cstheme="majorBidi"/>
          <w:i/>
          <w:iCs/>
          <w:color w:val="0D0D0D"/>
          <w:sz w:val="24"/>
          <w:szCs w:val="24"/>
        </w:rPr>
        <w:t>SPAST</w:t>
      </w:r>
      <w:r w:rsidR="00985A10" w:rsidRPr="0091382B">
        <w:rPr>
          <w:rFonts w:asciiTheme="majorBidi" w:hAnsiTheme="majorBidi" w:cstheme="majorBidi"/>
          <w:i/>
          <w:iCs/>
          <w:color w:val="0D0D0D"/>
          <w:sz w:val="24"/>
          <w:szCs w:val="24"/>
          <w:vertAlign w:val="superscript"/>
        </w:rPr>
        <w:t>ΔE7/ΔE7</w:t>
      </w:r>
      <w:r w:rsidR="00985A10" w:rsidRPr="002C426B">
        <w:rPr>
          <w:rFonts w:asciiTheme="majorBidi" w:hAnsiTheme="majorBidi" w:cstheme="majorBidi"/>
          <w:color w:val="0D0D0D"/>
          <w:sz w:val="24"/>
          <w:szCs w:val="24"/>
        </w:rPr>
        <w:t xml:space="preserve"> exercised group compared with</w:t>
      </w:r>
      <w:r w:rsidR="004101E3" w:rsidRPr="002C426B">
        <w:rPr>
          <w:rFonts w:asciiTheme="majorBidi" w:hAnsiTheme="majorBidi" w:cstheme="majorBidi"/>
          <w:color w:val="0D0D0D"/>
          <w:sz w:val="24"/>
          <w:szCs w:val="24"/>
        </w:rPr>
        <w:t xml:space="preserve"> the</w:t>
      </w:r>
      <w:r w:rsidR="00985A10" w:rsidRPr="002C426B">
        <w:rPr>
          <w:rFonts w:asciiTheme="majorBidi" w:hAnsiTheme="majorBidi" w:cstheme="majorBidi"/>
          <w:color w:val="0D0D0D"/>
          <w:sz w:val="24"/>
          <w:szCs w:val="24"/>
        </w:rPr>
        <w:t xml:space="preserve"> non-exercised group</w:t>
      </w:r>
      <w:r w:rsidR="004101E3" w:rsidRPr="002C426B">
        <w:rPr>
          <w:rFonts w:asciiTheme="majorBidi" w:hAnsiTheme="majorBidi" w:cstheme="majorBidi"/>
          <w:color w:val="0D0D0D"/>
          <w:sz w:val="24"/>
          <w:szCs w:val="24"/>
        </w:rPr>
        <w:t>:</w:t>
      </w:r>
      <w:r w:rsidR="00985A10" w:rsidRPr="002C426B">
        <w:rPr>
          <w:rFonts w:asciiTheme="majorBidi" w:hAnsiTheme="majorBidi" w:cstheme="majorBidi"/>
          <w:color w:val="0D0D0D"/>
          <w:sz w:val="24"/>
          <w:szCs w:val="24"/>
        </w:rPr>
        <w:t xml:space="preserve"> </w:t>
      </w:r>
      <w:r w:rsidR="00321842" w:rsidRPr="002C426B">
        <w:rPr>
          <w:rFonts w:asciiTheme="majorBidi" w:hAnsiTheme="majorBidi" w:cstheme="majorBidi"/>
          <w:color w:val="0D0D0D"/>
          <w:sz w:val="24"/>
          <w:szCs w:val="24"/>
        </w:rPr>
        <w:t>specifically,</w:t>
      </w:r>
      <w:r w:rsidR="004101E3" w:rsidRPr="002C426B">
        <w:rPr>
          <w:rFonts w:asciiTheme="majorBidi" w:hAnsiTheme="majorBidi" w:cstheme="majorBidi"/>
          <w:color w:val="0D0D0D"/>
          <w:sz w:val="24"/>
          <w:szCs w:val="24"/>
        </w:rPr>
        <w:t xml:space="preserve"> at</w:t>
      </w:r>
      <w:r w:rsidR="00985A10" w:rsidRPr="002C426B">
        <w:rPr>
          <w:rFonts w:asciiTheme="majorBidi" w:hAnsiTheme="majorBidi" w:cstheme="majorBidi"/>
          <w:color w:val="0D0D0D"/>
          <w:sz w:val="24"/>
          <w:szCs w:val="24"/>
        </w:rPr>
        <w:t xml:space="preserve"> 9, 13 and 15 months old. </w:t>
      </w:r>
      <w:r w:rsidR="004101E3" w:rsidRPr="002C426B">
        <w:rPr>
          <w:rFonts w:asciiTheme="majorBidi" w:hAnsiTheme="majorBidi" w:cstheme="majorBidi"/>
          <w:color w:val="0D0D0D"/>
          <w:sz w:val="24"/>
          <w:szCs w:val="24"/>
        </w:rPr>
        <w:t>V</w:t>
      </w:r>
      <w:r w:rsidR="00985A10" w:rsidRPr="002C426B">
        <w:rPr>
          <w:rFonts w:asciiTheme="majorBidi" w:hAnsiTheme="majorBidi" w:cstheme="majorBidi"/>
          <w:color w:val="0D0D0D"/>
          <w:sz w:val="24"/>
          <w:szCs w:val="24"/>
        </w:rPr>
        <w:t xml:space="preserve">oluntary exercise decreased the BOS of </w:t>
      </w:r>
      <w:r w:rsidR="00985A10" w:rsidRPr="002C426B">
        <w:rPr>
          <w:rFonts w:asciiTheme="majorBidi" w:hAnsiTheme="majorBidi" w:cstheme="majorBidi"/>
          <w:i/>
          <w:iCs/>
          <w:color w:val="0D0D0D"/>
          <w:sz w:val="24"/>
          <w:szCs w:val="24"/>
        </w:rPr>
        <w:t>SPAST</w:t>
      </w:r>
      <w:r w:rsidR="00985A10" w:rsidRPr="002C426B">
        <w:rPr>
          <w:rFonts w:asciiTheme="majorBidi" w:hAnsiTheme="majorBidi" w:cstheme="majorBidi"/>
          <w:i/>
          <w:iCs/>
          <w:color w:val="0D0D0D"/>
          <w:sz w:val="24"/>
          <w:szCs w:val="24"/>
          <w:vertAlign w:val="superscript"/>
        </w:rPr>
        <w:t>ΔE7/ΔE7</w:t>
      </w:r>
      <w:r w:rsidR="00985A10" w:rsidRPr="002C426B">
        <w:rPr>
          <w:rFonts w:asciiTheme="majorBidi" w:hAnsiTheme="majorBidi" w:cstheme="majorBidi"/>
          <w:color w:val="0D0D0D"/>
          <w:sz w:val="24"/>
          <w:szCs w:val="24"/>
        </w:rPr>
        <w:t xml:space="preserve"> mice by approximately 12% </w:t>
      </w:r>
      <w:r w:rsidR="004101E3" w:rsidRPr="002C426B">
        <w:rPr>
          <w:rFonts w:asciiTheme="majorBidi" w:hAnsiTheme="majorBidi" w:cstheme="majorBidi"/>
          <w:color w:val="0D0D0D"/>
          <w:sz w:val="24"/>
          <w:szCs w:val="24"/>
        </w:rPr>
        <w:t xml:space="preserve">at </w:t>
      </w:r>
      <w:r w:rsidR="00985A10" w:rsidRPr="002C426B">
        <w:rPr>
          <w:rFonts w:asciiTheme="majorBidi" w:hAnsiTheme="majorBidi" w:cstheme="majorBidi"/>
          <w:color w:val="0D0D0D"/>
          <w:sz w:val="24"/>
          <w:szCs w:val="24"/>
        </w:rPr>
        <w:t>these th</w:t>
      </w:r>
      <w:r w:rsidR="004101E3" w:rsidRPr="002C426B">
        <w:rPr>
          <w:rFonts w:asciiTheme="majorBidi" w:hAnsiTheme="majorBidi" w:cstheme="majorBidi"/>
          <w:color w:val="0D0D0D"/>
          <w:sz w:val="24"/>
          <w:szCs w:val="24"/>
        </w:rPr>
        <w:t>r</w:t>
      </w:r>
      <w:r w:rsidR="00985A10" w:rsidRPr="002C426B">
        <w:rPr>
          <w:rFonts w:asciiTheme="majorBidi" w:hAnsiTheme="majorBidi" w:cstheme="majorBidi"/>
          <w:color w:val="0D0D0D"/>
          <w:sz w:val="24"/>
          <w:szCs w:val="24"/>
        </w:rPr>
        <w:t>ee time points. Our findings are supported by a study in a Huntington’s disease model which showe</w:t>
      </w:r>
      <w:r w:rsidR="00F17261">
        <w:rPr>
          <w:rFonts w:asciiTheme="majorBidi" w:hAnsiTheme="majorBidi" w:cstheme="majorBidi"/>
          <w:color w:val="0D0D0D"/>
          <w:sz w:val="24"/>
          <w:szCs w:val="24"/>
        </w:rPr>
        <w:t>d that physical activity at a pre</w:t>
      </w:r>
      <w:r w:rsidR="00985A10" w:rsidRPr="002C426B">
        <w:rPr>
          <w:rFonts w:asciiTheme="majorBidi" w:hAnsiTheme="majorBidi" w:cstheme="majorBidi"/>
          <w:color w:val="0D0D0D"/>
          <w:sz w:val="24"/>
          <w:szCs w:val="24"/>
        </w:rPr>
        <w:t xml:space="preserve">symptomatic stage contributed positively in delaying the motor defects associated with the disease </w:t>
      </w:r>
      <w:r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&lt;EndNote&gt;&lt;Cite&gt;&lt;Author&gt;van Dellen&lt;/Author&gt;&lt;Year&gt;2000&lt;/Year&gt;&lt;RecNum&gt;0&lt;/RecNum&gt;&lt;IDText&gt;Delaying the onset of Huntington&amp;amp;#039;s in mice&lt;/IDText&gt;&lt;DisplayText&gt;(Van Dellen et al., 2000)&lt;/DisplayText&gt;&lt;record&gt;&lt;isbn&gt;0028-0836&lt;/isbn&gt;&lt;titles&gt;&lt;title&gt;Delaying the onset of Huntington&amp;amp;#039;s in mice&lt;/title&gt;&lt;secondary-title&gt;Nature.&lt;/secondary-title&gt;&lt;/titles&gt;&lt;pages&gt;721-722&lt;/pages&gt;&lt;number&gt;6779&lt;/number&gt;&lt;contributors&gt;&lt;authors&gt;&lt;author&gt;van Dellen, Anton&lt;/author&gt;&lt;author&gt;Blakemore, Colin&lt;/author&gt;&lt;author&gt;Deacon, Robert&lt;/author&gt;&lt;author&gt;York, Denis&lt;/author&gt;&lt;author&gt;Hannan, Anthony J.&lt;/author&gt;&lt;/authors&gt;&lt;/contributors&gt;&lt;added-date format="utc"&gt;1479985833&lt;/added-date&gt;&lt;ref-type name="Journal Article"&gt;17&lt;/ref-type&gt;&lt;dates&gt;&lt;year&gt;2000&lt;/year&gt;&lt;/dates&gt;&lt;rec-number&gt;362&lt;/rec-number&gt;&lt;last-updated-date format="utc"&gt;1479985833&lt;/last-updated-date&gt;&lt;electronic-resource-num&gt;10.1038/35008142&lt;/electronic-resource-num&gt;&lt;volume&gt;404&lt;/volume&gt;&lt;/record&gt;&lt;/Cite&gt;&lt;/EndNote&gt;</w:instrText>
      </w:r>
      <w:r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216" w:tooltip="Van Dellen, 2000 #453" w:history="1">
        <w:r w:rsidR="00E021BE">
          <w:rPr>
            <w:rFonts w:asciiTheme="majorBidi" w:hAnsiTheme="majorBidi" w:cstheme="majorBidi"/>
            <w:noProof/>
            <w:color w:val="0D0D0D"/>
            <w:sz w:val="24"/>
            <w:szCs w:val="24"/>
          </w:rPr>
          <w:t>Van Dellen et al., 2000</w:t>
        </w:r>
      </w:hyperlink>
      <w:r w:rsidR="00E021BE">
        <w:rPr>
          <w:rFonts w:asciiTheme="majorBidi" w:hAnsiTheme="majorBidi" w:cstheme="majorBidi"/>
          <w:noProof/>
          <w:color w:val="0D0D0D"/>
          <w:sz w:val="24"/>
          <w:szCs w:val="24"/>
        </w:rPr>
        <w:t>)</w:t>
      </w:r>
      <w:r w:rsidRPr="002C426B">
        <w:rPr>
          <w:rFonts w:asciiTheme="majorBidi" w:hAnsiTheme="majorBidi" w:cstheme="majorBidi"/>
          <w:color w:val="0D0D0D"/>
          <w:sz w:val="24"/>
          <w:szCs w:val="24"/>
        </w:rPr>
        <w:fldChar w:fldCharType="end"/>
      </w:r>
      <w:r w:rsidR="00985A10" w:rsidRPr="002C426B">
        <w:rPr>
          <w:rFonts w:asciiTheme="majorBidi" w:hAnsiTheme="majorBidi" w:cstheme="majorBidi"/>
          <w:color w:val="0D0D0D"/>
          <w:sz w:val="24"/>
          <w:szCs w:val="24"/>
        </w:rPr>
        <w:t>. In addition</w:t>
      </w:r>
      <w:r w:rsidR="004101E3" w:rsidRPr="002C426B">
        <w:rPr>
          <w:rFonts w:asciiTheme="majorBidi" w:hAnsiTheme="majorBidi" w:cstheme="majorBidi"/>
          <w:color w:val="0D0D0D"/>
          <w:sz w:val="24"/>
          <w:szCs w:val="24"/>
        </w:rPr>
        <w:t>,</w:t>
      </w:r>
      <w:r w:rsidR="00985A10" w:rsidRPr="002C426B">
        <w:rPr>
          <w:rFonts w:asciiTheme="majorBidi" w:hAnsiTheme="majorBidi" w:cstheme="majorBidi"/>
          <w:color w:val="0D0D0D"/>
          <w:sz w:val="24"/>
          <w:szCs w:val="24"/>
        </w:rPr>
        <w:t xml:space="preserve"> a study in SOD1</w:t>
      </w:r>
      <w:r w:rsidR="00985A10" w:rsidRPr="002C426B">
        <w:rPr>
          <w:rFonts w:asciiTheme="majorBidi" w:hAnsiTheme="majorBidi" w:cstheme="majorBidi"/>
          <w:color w:val="0D0D0D"/>
          <w:sz w:val="24"/>
          <w:szCs w:val="24"/>
          <w:vertAlign w:val="superscript"/>
        </w:rPr>
        <w:t xml:space="preserve">G93A </w:t>
      </w:r>
      <w:r w:rsidR="00985A10" w:rsidRPr="002C426B">
        <w:rPr>
          <w:rFonts w:asciiTheme="majorBidi" w:hAnsiTheme="majorBidi" w:cstheme="majorBidi"/>
          <w:color w:val="0D0D0D"/>
          <w:sz w:val="24"/>
          <w:szCs w:val="24"/>
        </w:rPr>
        <w:t xml:space="preserve">mice showed improvement in rotarod performance with access to a running wheel </w:t>
      </w:r>
      <w:r w:rsidRPr="002C426B">
        <w:rPr>
          <w:rFonts w:asciiTheme="majorBidi" w:hAnsiTheme="majorBidi" w:cstheme="majorBidi"/>
          <w:color w:val="0D0D0D"/>
          <w:sz w:val="24"/>
          <w:szCs w:val="24"/>
        </w:rPr>
        <w:lastRenderedPageBreak/>
        <w:fldChar w:fldCharType="begin"/>
      </w:r>
      <w:r w:rsidR="00E021BE">
        <w:rPr>
          <w:rFonts w:asciiTheme="majorBidi" w:hAnsiTheme="majorBidi" w:cstheme="majorBidi"/>
          <w:color w:val="0D0D0D"/>
          <w:sz w:val="24"/>
          <w:szCs w:val="24"/>
        </w:rPr>
        <w:instrText xml:space="preserve"> ADDIN EN.CITE &lt;EndNote&gt;&lt;Cite&gt;&lt;Author&gt;Bennett&lt;/Author&gt;&lt;Year&gt;2014&lt;/Year&gt;&lt;RecNum&gt;158&lt;/RecNum&gt;&lt;IDText&gt;Early detection of motor dysfunction in the SOD1 G93A mouse model of amyotrophic lateral sclerosis (ALS) using home cage running wheels&lt;/IDText&gt;&lt;DisplayText&gt;(Bennett et al., 2014)&lt;/DisplayText&gt;&lt;record&gt;&lt;rec-number&gt;158&lt;/rec-number&gt;&lt;foreign-keys&gt;&lt;key app="EN" db-id="xaxsd90ate0v03etrappzts8zxpvtw5wse5v"&gt;158&lt;/key&gt;&lt;key app="ENWeb" db-id="UlKq6ArYHK4AAFF8hIU"&gt;454&lt;/key&gt;&lt;/foreign-keys&gt;&lt;ref-type name="Journal Article"&gt;17&lt;/ref-type&gt;&lt;contributors&gt;&lt;authors&gt;&lt;author&gt;Bennett, E. J.&lt;/author&gt;&lt;author&gt;Mead, R. J.&lt;/author&gt;&lt;author&gt;Azzouz, M.&lt;/author&gt;&lt;author&gt;Shaw, P. J.&lt;/author&gt;&lt;author&gt;Grierson, A. J.&lt;/author&gt;&lt;/authors&gt;&lt;/contributors&gt;&lt;titles&gt;&lt;title&gt;Early detection of motor dysfunction in the SOD1 G93A mouse model of amyotrophic lateral sclerosis (ALS) using home cage running wheels&lt;/title&gt;&lt;secondary-title&gt;PLoS  ONE&lt;/secondary-title&gt;&lt;/titles&gt;&lt;periodical&gt;&lt;full-title&gt;PLoS  ONE&lt;/full-title&gt;&lt;/periodical&gt;&lt;volume&gt;9&lt;/volume&gt;&lt;number&gt;9&lt;/number&gt;&lt;dates&gt;&lt;year&gt;2014&lt;/year&gt;&lt;/dates&gt;&lt;isbn&gt;19326203&lt;/isbn&gt;&lt;urls&gt;&lt;/urls&gt;&lt;electronic-resource-num&gt;10.1371/journal.pone.0107918&lt;/electronic-resource-num&gt;&lt;/record&gt;&lt;/Cite&gt;&lt;/EndNote&gt;</w:instrText>
      </w:r>
      <w:r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7" w:tooltip="Bennett, 2014 #158" w:history="1">
        <w:r w:rsidR="00E021BE">
          <w:rPr>
            <w:rFonts w:asciiTheme="majorBidi" w:hAnsiTheme="majorBidi" w:cstheme="majorBidi"/>
            <w:noProof/>
            <w:color w:val="0D0D0D"/>
            <w:sz w:val="24"/>
            <w:szCs w:val="24"/>
          </w:rPr>
          <w:t>Bennett et al., 2014</w:t>
        </w:r>
      </w:hyperlink>
      <w:r w:rsidR="00E021BE">
        <w:rPr>
          <w:rFonts w:asciiTheme="majorBidi" w:hAnsiTheme="majorBidi" w:cstheme="majorBidi"/>
          <w:noProof/>
          <w:color w:val="0D0D0D"/>
          <w:sz w:val="24"/>
          <w:szCs w:val="24"/>
        </w:rPr>
        <w:t>)</w:t>
      </w:r>
      <w:r w:rsidRPr="002C426B">
        <w:rPr>
          <w:rFonts w:asciiTheme="majorBidi" w:hAnsiTheme="majorBidi" w:cstheme="majorBidi"/>
          <w:color w:val="0D0D0D"/>
          <w:sz w:val="24"/>
          <w:szCs w:val="24"/>
        </w:rPr>
        <w:fldChar w:fldCharType="end"/>
      </w:r>
      <w:r w:rsidR="00985A10" w:rsidRPr="002C426B">
        <w:rPr>
          <w:rFonts w:asciiTheme="majorBidi" w:hAnsiTheme="majorBidi" w:cstheme="majorBidi"/>
          <w:color w:val="0D0D0D"/>
          <w:sz w:val="24"/>
          <w:szCs w:val="24"/>
        </w:rPr>
        <w:t xml:space="preserve">. We did not notice a statistical improvement in other time points because one problem related to this experiment is the small group size. To address the limitations of our study we have </w:t>
      </w:r>
      <w:r w:rsidR="0091382B">
        <w:rPr>
          <w:rFonts w:asciiTheme="majorBidi" w:hAnsiTheme="majorBidi" w:cstheme="majorBidi"/>
          <w:color w:val="0D0D0D"/>
          <w:sz w:val="24"/>
          <w:szCs w:val="24"/>
        </w:rPr>
        <w:t>performed a</w:t>
      </w:r>
      <w:r w:rsidR="0091382B" w:rsidRPr="002C426B">
        <w:rPr>
          <w:rFonts w:asciiTheme="majorBidi" w:hAnsiTheme="majorBidi" w:cstheme="majorBidi"/>
          <w:color w:val="0D0D0D"/>
          <w:sz w:val="24"/>
          <w:szCs w:val="24"/>
        </w:rPr>
        <w:t xml:space="preserve"> post-hoc power calculation</w:t>
      </w:r>
      <w:r w:rsidR="00985A10" w:rsidRPr="002C426B">
        <w:rPr>
          <w:rFonts w:asciiTheme="majorBidi" w:hAnsiTheme="majorBidi" w:cstheme="majorBidi"/>
          <w:color w:val="0D0D0D"/>
          <w:sz w:val="24"/>
          <w:szCs w:val="24"/>
        </w:rPr>
        <w:t xml:space="preserve"> to </w:t>
      </w:r>
      <w:r w:rsidR="0091382B" w:rsidRPr="002C426B">
        <w:rPr>
          <w:rFonts w:asciiTheme="majorBidi" w:hAnsiTheme="majorBidi" w:cstheme="majorBidi"/>
          <w:color w:val="0D0D0D"/>
          <w:sz w:val="24"/>
          <w:szCs w:val="24"/>
        </w:rPr>
        <w:t>determine</w:t>
      </w:r>
      <w:r w:rsidR="00985A10" w:rsidRPr="002C426B">
        <w:rPr>
          <w:rFonts w:asciiTheme="majorBidi" w:hAnsiTheme="majorBidi" w:cstheme="majorBidi"/>
          <w:color w:val="0D0D0D"/>
          <w:sz w:val="24"/>
          <w:szCs w:val="24"/>
        </w:rPr>
        <w:t xml:space="preserve"> the group sizes of mice required in order to obtain </w:t>
      </w:r>
      <w:r w:rsidR="004101E3" w:rsidRPr="002C426B">
        <w:rPr>
          <w:rFonts w:asciiTheme="majorBidi" w:hAnsiTheme="majorBidi" w:cstheme="majorBidi"/>
          <w:color w:val="0D0D0D"/>
          <w:sz w:val="24"/>
          <w:szCs w:val="24"/>
        </w:rPr>
        <w:t xml:space="preserve">a </w:t>
      </w:r>
      <w:r w:rsidR="00985A10" w:rsidRPr="002C426B">
        <w:rPr>
          <w:rFonts w:asciiTheme="majorBidi" w:hAnsiTheme="majorBidi" w:cstheme="majorBidi"/>
          <w:color w:val="0D0D0D"/>
          <w:sz w:val="24"/>
          <w:szCs w:val="24"/>
        </w:rPr>
        <w:t xml:space="preserve">statistically significant improvement in gait (Table </w:t>
      </w:r>
      <w:r w:rsidR="00794907">
        <w:rPr>
          <w:rFonts w:asciiTheme="majorBidi" w:hAnsiTheme="majorBidi" w:cstheme="majorBidi"/>
          <w:color w:val="0D0D0D"/>
          <w:sz w:val="24"/>
          <w:szCs w:val="24"/>
        </w:rPr>
        <w:t>3.3</w:t>
      </w:r>
      <w:r w:rsidR="00985A10" w:rsidRPr="002C426B">
        <w:rPr>
          <w:rFonts w:asciiTheme="majorBidi" w:hAnsiTheme="majorBidi" w:cstheme="majorBidi"/>
          <w:color w:val="0D0D0D"/>
          <w:sz w:val="24"/>
          <w:szCs w:val="24"/>
        </w:rPr>
        <w:t>).</w:t>
      </w:r>
    </w:p>
    <w:p w:rsidR="00F62DE6" w:rsidRPr="002C426B" w:rsidRDefault="00F62DE6" w:rsidP="0091382B">
      <w:pPr>
        <w:spacing w:line="480" w:lineRule="auto"/>
        <w:ind w:firstLine="720"/>
        <w:jc w:val="both"/>
        <w:rPr>
          <w:rFonts w:asciiTheme="majorBidi" w:hAnsiTheme="majorBidi" w:cstheme="majorBidi"/>
          <w:color w:val="0D0D0D"/>
          <w:sz w:val="24"/>
          <w:szCs w:val="24"/>
        </w:rPr>
      </w:pPr>
    </w:p>
    <w:p w:rsidR="00985A10" w:rsidRPr="002C426B" w:rsidRDefault="009D1209" w:rsidP="002C426B">
      <w:pPr>
        <w:spacing w:line="480" w:lineRule="auto"/>
        <w:ind w:firstLine="720"/>
        <w:jc w:val="both"/>
        <w:rPr>
          <w:rFonts w:asciiTheme="majorBidi" w:hAnsiTheme="majorBidi" w:cstheme="majorBidi"/>
          <w:color w:val="0D0D0D"/>
          <w:sz w:val="24"/>
          <w:szCs w:val="24"/>
        </w:rPr>
      </w:pPr>
      <w:r w:rsidRPr="009D1209">
        <w:rPr>
          <w:rFonts w:asciiTheme="majorBidi" w:hAnsiTheme="majorBidi" w:cstheme="majorBidi"/>
          <w:noProof/>
          <w:color w:val="0D0D0D"/>
          <w:sz w:val="24"/>
          <w:szCs w:val="24"/>
          <w:lang w:eastAsia="zh-CN"/>
        </w:rPr>
        <w:pict>
          <v:rect id="Rectangle 473" o:spid="_x0000_s1107" style="position:absolute;left:0;text-align:left;margin-left:-5pt;margin-top:1.2pt;width:436.4pt;height:41.25pt;z-index:2517017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" filled="f" stroked="f">
            <v:textbox style="mso-next-textbox:#Rectangle 473">
              <w:txbxContent>
                <w:p w:rsidR="00586AEC" w:rsidRPr="0079365E" w:rsidRDefault="00586AEC" w:rsidP="00794907">
                  <w:pPr>
                    <w:rPr>
                      <w:rFonts w:asciiTheme="majorBidi" w:hAnsiTheme="majorBidi" w:cstheme="majorBidi"/>
                      <w:b/>
                      <w:bCs/>
                      <w:lang w:val="en-US"/>
                    </w:rPr>
                  </w:pPr>
                  <w:r w:rsidRPr="0079365E">
                    <w:rPr>
                      <w:rFonts w:asciiTheme="majorBidi" w:hAnsiTheme="majorBidi" w:cstheme="majorBidi"/>
                      <w:b/>
                      <w:bCs/>
                      <w:lang w:val="en-US"/>
                    </w:rPr>
                    <w:t xml:space="preserve">Table </w:t>
                  </w:r>
                  <w:r>
                    <w:rPr>
                      <w:rFonts w:asciiTheme="majorBidi" w:hAnsiTheme="majorBidi" w:cstheme="majorBidi"/>
                      <w:b/>
                      <w:bCs/>
                      <w:lang w:val="en-US"/>
                    </w:rPr>
                    <w:t>3.3</w:t>
                  </w:r>
                  <w:r w:rsidRPr="0079365E">
                    <w:rPr>
                      <w:rFonts w:asciiTheme="majorBidi" w:hAnsiTheme="majorBidi" w:cstheme="majorBidi"/>
                      <w:b/>
                      <w:bCs/>
                      <w:lang w:val="en-US"/>
                    </w:rPr>
                    <w:t xml:space="preserve">: Post-hoc power calculation to demonstrate </w:t>
                  </w:r>
                  <w:r>
                    <w:rPr>
                      <w:rFonts w:asciiTheme="majorBidi" w:hAnsiTheme="majorBidi" w:cstheme="majorBidi"/>
                      <w:b/>
                      <w:bCs/>
                      <w:lang w:val="en-US"/>
                    </w:rPr>
                    <w:t xml:space="preserve">HSP mice base of support </w:t>
                  </w:r>
                  <w:r w:rsidRPr="0079365E">
                    <w:rPr>
                      <w:rFonts w:asciiTheme="majorBidi" w:hAnsiTheme="majorBidi" w:cstheme="majorBidi"/>
                      <w:b/>
                      <w:bCs/>
                      <w:lang w:val="en-US"/>
                    </w:rPr>
                    <w:t>changes.</w:t>
                  </w:r>
                </w:p>
              </w:txbxContent>
            </v:textbox>
          </v:rect>
        </w:pict>
      </w:r>
      <w:r w:rsidR="00321842">
        <w:rPr>
          <w:rFonts w:asciiTheme="majorBidi" w:hAnsiTheme="majorBidi" w:cstheme="majorBidi"/>
          <w:noProof/>
          <w:color w:val="0D0D0D"/>
          <w:sz w:val="24"/>
          <w:szCs w:val="24"/>
          <w:lang w:val="en-US"/>
        </w:rPr>
        <w:drawing>
          <wp:anchor distT="0" distB="0" distL="114300" distR="114300" simplePos="0" relativeHeight="251587072" behindDoc="0" locked="0" layoutInCell="1" allowOverlap="1">
            <wp:simplePos x="0" y="0"/>
            <wp:positionH relativeFrom="column">
              <wp:posOffset>64770</wp:posOffset>
            </wp:positionH>
            <wp:positionV relativeFrom="paragraph">
              <wp:posOffset>458470</wp:posOffset>
            </wp:positionV>
            <wp:extent cx="5264785" cy="2997835"/>
            <wp:effectExtent l="0" t="0" r="0" b="0"/>
            <wp:wrapNone/>
            <wp:docPr id="182" name="صورة 182" descr="C:\Users\USER\Google Drive\my thesis\R_chapter_3_RW\image in Chp RW\poer cal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2" descr="C:\Users\USER\Google Drive\my thesis\R_chapter_3_RW\image in Chp RW\poer calc.png"/>
                    <pic:cNvPicPr>
                      <a:picLocks noChangeAspect="1" noChangeArrowheads="1"/>
                    </pic:cNvPicPr>
                  </pic:nvPicPr>
                  <pic:blipFill>
                    <a:blip r:embed="rId60"/>
                    <a:srcRect/>
                    <a:stretch>
                      <a:fillRect/>
                    </a:stretch>
                  </pic:blipFill>
                  <pic:spPr bwMode="auto">
                    <a:xfrm>
                      <a:off x="0" y="0"/>
                      <a:ext cx="5264785" cy="2997835"/>
                    </a:xfrm>
                    <a:prstGeom prst="rect">
                      <a:avLst/>
                    </a:prstGeom>
                    <a:noFill/>
                    <a:ln w="9525">
                      <a:noFill/>
                      <a:miter lim="800000"/>
                      <a:headEnd/>
                      <a:tailEnd/>
                    </a:ln>
                  </pic:spPr>
                </pic:pic>
              </a:graphicData>
            </a:graphic>
          </wp:anchor>
        </w:drawing>
      </w:r>
    </w:p>
    <w:p w:rsidR="00985A10" w:rsidRPr="002C426B" w:rsidRDefault="00985A10" w:rsidP="00717C1D">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85A10" w:rsidRPr="002C426B" w:rsidRDefault="00985A10" w:rsidP="002C426B">
      <w:pPr>
        <w:spacing w:line="480" w:lineRule="auto"/>
        <w:ind w:firstLine="720"/>
        <w:jc w:val="both"/>
        <w:rPr>
          <w:rFonts w:asciiTheme="majorBidi" w:hAnsiTheme="majorBidi" w:cstheme="majorBidi"/>
          <w:color w:val="0D0D0D"/>
          <w:sz w:val="24"/>
          <w:szCs w:val="24"/>
        </w:rPr>
      </w:pPr>
    </w:p>
    <w:p w:rsidR="00902557" w:rsidRPr="002C426B" w:rsidRDefault="009D1209" w:rsidP="002C426B">
      <w:pPr>
        <w:spacing w:after="0" w:line="240" w:lineRule="auto"/>
        <w:jc w:val="both"/>
        <w:rPr>
          <w:rFonts w:asciiTheme="majorBidi" w:hAnsiTheme="majorBidi" w:cstheme="majorBidi"/>
          <w:color w:val="0D0D0D"/>
          <w:sz w:val="24"/>
          <w:szCs w:val="24"/>
        </w:rPr>
      </w:pPr>
      <w:r w:rsidRPr="009D1209">
        <w:rPr>
          <w:rFonts w:asciiTheme="majorBidi" w:hAnsiTheme="majorBidi" w:cstheme="majorBidi"/>
          <w:noProof/>
          <w:color w:val="0D0D0D"/>
          <w:sz w:val="24"/>
          <w:szCs w:val="24"/>
          <w:lang w:eastAsia="zh-CN"/>
        </w:rPr>
        <w:pict>
          <v:rect id="Rectangle 479" o:spid="_x0000_s1108" style="position:absolute;left:0;text-align:left;margin-left:4.85pt;margin-top:124.8pt;width:416.3pt;height:41.25pt;z-index:2517181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" filled="f" stroked="f">
            <v:textbox style="mso-next-textbox:#Rectangle 479">
              <w:txbxContent>
                <w:p w:rsidR="00586AEC" w:rsidRPr="00717C1D" w:rsidRDefault="00586AEC" w:rsidP="006C14A0">
                  <w:pPr>
                    <w:rPr>
                      <w:rFonts w:asciiTheme="majorBidi" w:hAnsiTheme="majorBidi" w:cstheme="majorBidi"/>
                      <w:lang w:val="en-US"/>
                    </w:rPr>
                  </w:pPr>
                  <w:r>
                    <w:rPr>
                      <w:rFonts w:asciiTheme="majorBidi" w:hAnsiTheme="majorBidi" w:cstheme="majorBidi"/>
                      <w:lang w:val="en-US"/>
                    </w:rPr>
                    <w:t xml:space="preserve">The size of the groups which would provide a statistical significant result, less than 12 mice, after month eight is indicated in the red boxes. </w:t>
                  </w:r>
                </w:p>
              </w:txbxContent>
            </v:textbox>
          </v:rect>
        </w:pict>
      </w:r>
      <w:r w:rsidR="00902557" w:rsidRPr="002C426B">
        <w:rPr>
          <w:rFonts w:asciiTheme="majorBidi" w:hAnsiTheme="majorBidi" w:cstheme="majorBidi"/>
          <w:color w:val="0D0D0D"/>
          <w:sz w:val="24"/>
          <w:szCs w:val="24"/>
        </w:rPr>
        <w:br w:type="page"/>
      </w:r>
    </w:p>
    <w:p w:rsidR="00545B4D" w:rsidRPr="002C426B" w:rsidRDefault="00985A10" w:rsidP="006B7292">
      <w:pPr>
        <w:spacing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lastRenderedPageBreak/>
        <w:t xml:space="preserve">Based on the effect size calculated for exercise, and the variation observed within groups, we conclude that 12 mice per </w:t>
      </w:r>
      <w:r w:rsidR="004101E3" w:rsidRPr="002C426B">
        <w:rPr>
          <w:rFonts w:asciiTheme="majorBidi" w:hAnsiTheme="majorBidi" w:cstheme="majorBidi"/>
          <w:color w:val="0D0D0D"/>
          <w:sz w:val="24"/>
          <w:szCs w:val="24"/>
        </w:rPr>
        <w:t xml:space="preserve">group would be </w:t>
      </w:r>
      <w:r w:rsidRPr="002C426B">
        <w:rPr>
          <w:rFonts w:asciiTheme="majorBidi" w:hAnsiTheme="majorBidi" w:cstheme="majorBidi"/>
          <w:color w:val="0D0D0D"/>
          <w:sz w:val="24"/>
          <w:szCs w:val="24"/>
        </w:rPr>
        <w:t>likely to provide statistically significant results for the majority of time points</w:t>
      </w:r>
      <w:r w:rsidR="006B7292">
        <w:rPr>
          <w:rFonts w:asciiTheme="majorBidi" w:hAnsiTheme="majorBidi" w:cstheme="majorBidi"/>
          <w:color w:val="0D0D0D"/>
          <w:sz w:val="24"/>
          <w:szCs w:val="24"/>
        </w:rPr>
        <w:t xml:space="preserve"> after month eight. </w:t>
      </w:r>
      <w:r w:rsidRPr="002C426B">
        <w:rPr>
          <w:rFonts w:asciiTheme="majorBidi" w:hAnsiTheme="majorBidi" w:cstheme="majorBidi"/>
          <w:color w:val="0D0D0D"/>
          <w:sz w:val="24"/>
          <w:szCs w:val="24"/>
        </w:rPr>
        <w:t xml:space="preserve">Although we showed that exercise had beneficial effects on mutant mice at certain time points, exercise did not affect the BOS of wildtype mice. The improvement in gait defects we noticed in </w:t>
      </w:r>
      <w:r w:rsidRPr="00874FC0">
        <w:rPr>
          <w:rFonts w:asciiTheme="majorBidi" w:hAnsiTheme="majorBidi" w:cstheme="majorBidi"/>
          <w:i/>
          <w:iCs/>
          <w:color w:val="0D0D0D"/>
          <w:sz w:val="24"/>
          <w:szCs w:val="24"/>
        </w:rPr>
        <w:t>SPAST</w:t>
      </w:r>
      <w:r w:rsidRPr="00874FC0">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mice therefore provides </w:t>
      </w:r>
      <w:r w:rsidR="004101E3" w:rsidRPr="002C426B">
        <w:rPr>
          <w:rFonts w:asciiTheme="majorBidi" w:hAnsiTheme="majorBidi" w:cstheme="majorBidi"/>
          <w:color w:val="0D0D0D"/>
          <w:sz w:val="24"/>
          <w:szCs w:val="24"/>
        </w:rPr>
        <w:t xml:space="preserve">an </w:t>
      </w:r>
      <w:r w:rsidRPr="002C426B">
        <w:rPr>
          <w:rFonts w:asciiTheme="majorBidi" w:hAnsiTheme="majorBidi" w:cstheme="majorBidi"/>
          <w:color w:val="0D0D0D"/>
          <w:sz w:val="24"/>
          <w:szCs w:val="24"/>
        </w:rPr>
        <w:t xml:space="preserve">insight into the potential effect of exercise on HSP, at least in a mouse model of disease. </w:t>
      </w:r>
    </w:p>
    <w:p w:rsidR="00985A10" w:rsidRPr="00E3331A" w:rsidRDefault="00985A10" w:rsidP="00CF6A13">
      <w:pPr>
        <w:pStyle w:val="3"/>
      </w:pPr>
      <w:bookmarkStart w:id="144" w:name="_Toc508875621"/>
      <w:r w:rsidRPr="00E3331A">
        <w:t>3.</w:t>
      </w:r>
      <w:r w:rsidR="004101E3" w:rsidRPr="00E3331A">
        <w:t>4</w:t>
      </w:r>
      <w:r w:rsidRPr="00E3331A">
        <w:t>.4 Additional parameters</w:t>
      </w:r>
      <w:bookmarkEnd w:id="144"/>
    </w:p>
    <w:p w:rsidR="006B7292" w:rsidRPr="0079365E"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D0D0D"/>
          <w:sz w:val="24"/>
          <w:szCs w:val="24"/>
        </w:rPr>
        <w:t>Because the Cat</w:t>
      </w:r>
      <w:r w:rsidR="004101E3" w:rsidRPr="002C426B">
        <w:rPr>
          <w:rFonts w:asciiTheme="majorBidi" w:hAnsiTheme="majorBidi" w:cstheme="majorBidi"/>
          <w:color w:val="0D0D0D"/>
          <w:sz w:val="24"/>
          <w:szCs w:val="24"/>
        </w:rPr>
        <w:t>W</w:t>
      </w:r>
      <w:r w:rsidRPr="002C426B">
        <w:rPr>
          <w:rFonts w:asciiTheme="majorBidi" w:hAnsiTheme="majorBidi" w:cstheme="majorBidi"/>
          <w:color w:val="0D0D0D"/>
          <w:sz w:val="24"/>
          <w:szCs w:val="24"/>
        </w:rPr>
        <w:t xml:space="preserve">alk </w:t>
      </w:r>
      <w:r w:rsidR="004101E3" w:rsidRPr="002C426B">
        <w:rPr>
          <w:rFonts w:asciiTheme="majorBidi" w:hAnsiTheme="majorBidi" w:cstheme="majorBidi"/>
          <w:color w:val="0D0D0D"/>
          <w:sz w:val="24"/>
          <w:szCs w:val="24"/>
        </w:rPr>
        <w:t xml:space="preserve">system </w:t>
      </w:r>
      <w:r w:rsidRPr="002C426B">
        <w:rPr>
          <w:rFonts w:asciiTheme="majorBidi" w:hAnsiTheme="majorBidi" w:cstheme="majorBidi"/>
          <w:color w:val="0D0D0D"/>
          <w:sz w:val="24"/>
          <w:szCs w:val="24"/>
        </w:rPr>
        <w:t>collects a wide range of gait parameters</w:t>
      </w:r>
      <w:r w:rsidR="004101E3"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we also investigated whether any of these were altered in spastin mice, or by exercise. Changes in swing speed (pixels/second) and max</w:t>
      </w:r>
      <w:r w:rsidR="004101E3" w:rsidRPr="002C426B">
        <w:rPr>
          <w:rFonts w:asciiTheme="majorBidi" w:hAnsiTheme="majorBidi" w:cstheme="majorBidi"/>
          <w:color w:val="0D0D0D"/>
          <w:sz w:val="24"/>
          <w:szCs w:val="24"/>
        </w:rPr>
        <w:t>imum</w:t>
      </w:r>
      <w:r w:rsidRPr="002C426B">
        <w:rPr>
          <w:rFonts w:asciiTheme="majorBidi" w:hAnsiTheme="majorBidi" w:cstheme="majorBidi"/>
          <w:color w:val="0D0D0D"/>
          <w:sz w:val="24"/>
          <w:szCs w:val="24"/>
        </w:rPr>
        <w:t xml:space="preserve"> contact (%) were detected between </w:t>
      </w:r>
      <w:r w:rsidRPr="002C426B">
        <w:rPr>
          <w:rFonts w:asciiTheme="majorBidi" w:hAnsiTheme="majorBidi" w:cstheme="majorBidi"/>
          <w:i/>
          <w:iCs/>
          <w:color w:val="0D0D0D"/>
          <w:sz w:val="24"/>
          <w:szCs w:val="24"/>
        </w:rPr>
        <w:t>SPAST</w:t>
      </w:r>
      <w:r w:rsidRPr="002C426B">
        <w:rPr>
          <w:rFonts w:asciiTheme="majorBidi" w:hAnsiTheme="majorBidi" w:cstheme="majorBidi"/>
          <w:color w:val="0D0D0D"/>
          <w:sz w:val="24"/>
          <w:szCs w:val="24"/>
          <w:vertAlign w:val="superscript"/>
        </w:rPr>
        <w:t>+/+</w:t>
      </w:r>
      <w:r w:rsidRPr="002C426B">
        <w:rPr>
          <w:rFonts w:asciiTheme="majorBidi" w:hAnsiTheme="majorBidi" w:cstheme="majorBidi"/>
          <w:color w:val="0D0D0D"/>
          <w:sz w:val="24"/>
          <w:szCs w:val="24"/>
        </w:rPr>
        <w:t xml:space="preserve"> and </w:t>
      </w:r>
      <w:r w:rsidRPr="0079365E">
        <w:rPr>
          <w:rFonts w:asciiTheme="majorBidi" w:hAnsiTheme="majorBidi" w:cstheme="majorBidi"/>
          <w:i/>
          <w:iCs/>
          <w:color w:val="0D0D0D"/>
          <w:sz w:val="24"/>
          <w:szCs w:val="24"/>
        </w:rPr>
        <w:t>SPAST</w:t>
      </w:r>
      <w:r w:rsidRPr="0079365E">
        <w:rPr>
          <w:rFonts w:asciiTheme="majorBidi" w:hAnsiTheme="majorBidi" w:cstheme="majorBidi"/>
          <w:i/>
          <w:iCs/>
          <w:color w:val="0D0D0D"/>
          <w:sz w:val="24"/>
          <w:szCs w:val="24"/>
          <w:vertAlign w:val="superscript"/>
        </w:rPr>
        <w:t>ΔE7/ΔE7</w:t>
      </w:r>
      <w:r w:rsidR="0079365E">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Swing speed was significantly reduced in spastin mutant mice at </w:t>
      </w:r>
      <w:r w:rsidR="005B24B8" w:rsidRPr="002C426B">
        <w:rPr>
          <w:rFonts w:asciiTheme="majorBidi" w:hAnsiTheme="majorBidi" w:cstheme="majorBidi"/>
          <w:color w:val="0D0D0D"/>
          <w:sz w:val="24"/>
          <w:szCs w:val="24"/>
        </w:rPr>
        <w:t>six</w:t>
      </w:r>
      <w:r w:rsidRPr="002C426B">
        <w:rPr>
          <w:rFonts w:asciiTheme="majorBidi" w:hAnsiTheme="majorBidi" w:cstheme="majorBidi"/>
          <w:color w:val="0D0D0D"/>
          <w:sz w:val="24"/>
          <w:szCs w:val="24"/>
        </w:rPr>
        <w:t xml:space="preserve"> months (</w:t>
      </w:r>
      <w:r w:rsidRPr="002C426B">
        <w:rPr>
          <w:rFonts w:asciiTheme="majorBidi" w:hAnsiTheme="majorBidi" w:cstheme="majorBidi"/>
          <w:i/>
          <w:iCs/>
          <w:color w:val="0D0D0D"/>
          <w:sz w:val="24"/>
          <w:szCs w:val="24"/>
        </w:rPr>
        <w:t>p</w:t>
      </w:r>
      <w:r w:rsidRPr="002C426B">
        <w:rPr>
          <w:rFonts w:asciiTheme="majorBidi" w:hAnsiTheme="majorBidi" w:cstheme="majorBidi"/>
          <w:color w:val="0D0D0D"/>
          <w:sz w:val="24"/>
          <w:szCs w:val="24"/>
        </w:rPr>
        <w:t xml:space="preserve">=0.0014), </w:t>
      </w:r>
      <w:r w:rsidR="005B24B8" w:rsidRPr="002C426B">
        <w:rPr>
          <w:rFonts w:asciiTheme="majorBidi" w:hAnsiTheme="majorBidi" w:cstheme="majorBidi"/>
          <w:color w:val="0D0D0D"/>
          <w:sz w:val="24"/>
          <w:szCs w:val="24"/>
        </w:rPr>
        <w:t>nine</w:t>
      </w:r>
      <w:r w:rsidRPr="002C426B">
        <w:rPr>
          <w:rFonts w:asciiTheme="majorBidi" w:hAnsiTheme="majorBidi" w:cstheme="majorBidi"/>
          <w:color w:val="0D0D0D"/>
          <w:sz w:val="24"/>
          <w:szCs w:val="24"/>
        </w:rPr>
        <w:t xml:space="preserve"> months (</w:t>
      </w:r>
      <w:r w:rsidRPr="002C426B">
        <w:rPr>
          <w:rFonts w:asciiTheme="majorBidi" w:hAnsiTheme="majorBidi" w:cstheme="majorBidi"/>
          <w:i/>
          <w:iCs/>
          <w:color w:val="0D0D0D"/>
          <w:sz w:val="24"/>
          <w:szCs w:val="24"/>
        </w:rPr>
        <w:t>p</w:t>
      </w:r>
      <w:r w:rsidRPr="002C426B">
        <w:rPr>
          <w:rFonts w:asciiTheme="majorBidi" w:hAnsiTheme="majorBidi" w:cstheme="majorBidi"/>
          <w:color w:val="0D0D0D"/>
          <w:sz w:val="24"/>
          <w:szCs w:val="24"/>
        </w:rPr>
        <w:t>=0.0030) and 13 months (</w:t>
      </w:r>
      <w:r w:rsidRPr="002C426B">
        <w:rPr>
          <w:rFonts w:asciiTheme="majorBidi" w:hAnsiTheme="majorBidi" w:cstheme="majorBidi"/>
          <w:i/>
          <w:iCs/>
          <w:color w:val="0D0D0D"/>
          <w:sz w:val="24"/>
          <w:szCs w:val="24"/>
        </w:rPr>
        <w:t>p</w:t>
      </w:r>
      <w:r w:rsidRPr="002C426B">
        <w:rPr>
          <w:rFonts w:asciiTheme="majorBidi" w:hAnsiTheme="majorBidi" w:cstheme="majorBidi"/>
          <w:color w:val="0D0D0D"/>
          <w:sz w:val="24"/>
          <w:szCs w:val="24"/>
        </w:rPr>
        <w:t xml:space="preserve">=0.0136). </w:t>
      </w:r>
      <w:r w:rsidRPr="002C426B">
        <w:rPr>
          <w:rFonts w:asciiTheme="majorBidi" w:hAnsiTheme="majorBidi" w:cstheme="majorBidi"/>
          <w:color w:val="000000"/>
          <w:sz w:val="24"/>
          <w:szCs w:val="24"/>
        </w:rPr>
        <w:t xml:space="preserve">Two quantitative studies are in line with this finding; Klebe </w:t>
      </w:r>
      <w:r w:rsidR="005B24B8"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2004</w:t>
      </w:r>
      <w:r w:rsidR="005B24B8"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found that the velocity of HSP patients, which correlates with swing speed in our study, was significantly lower than healthy controls. The </w:t>
      </w:r>
      <w:r w:rsidR="005B24B8" w:rsidRPr="002C426B">
        <w:rPr>
          <w:rFonts w:asciiTheme="majorBidi" w:hAnsiTheme="majorBidi" w:cstheme="majorBidi"/>
          <w:color w:val="000000"/>
          <w:sz w:val="24"/>
          <w:szCs w:val="24"/>
        </w:rPr>
        <w:t>c</w:t>
      </w:r>
      <w:r w:rsidRPr="002C426B">
        <w:rPr>
          <w:rFonts w:asciiTheme="majorBidi" w:hAnsiTheme="majorBidi" w:cstheme="majorBidi"/>
          <w:color w:val="000000"/>
          <w:sz w:val="24"/>
          <w:szCs w:val="24"/>
        </w:rPr>
        <w:t>adence (step rhythm) was also lower in patients compared with controls. Another study revealed that HSP patients have a shorter swing duration</w:t>
      </w:r>
      <w:r w:rsidR="005B24B8"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which affects the gait speed </w:t>
      </w:r>
      <w:r w:rsidR="009D1209" w:rsidRPr="002C426B">
        <w:rPr>
          <w:rFonts w:asciiTheme="majorBidi" w:hAnsiTheme="majorBidi" w:cstheme="majorBidi"/>
          <w:color w:val="000000"/>
          <w:sz w:val="24"/>
          <w:szCs w:val="24"/>
        </w:rPr>
        <w:fldChar w:fldCharType="begin">
          <w:fldData xml:space="preserve">PEVuZE5vdGU+PENpdGU+PEF1dGhvcj5TZXJyYW88L0F1dGhvcj48WWVhcj4yMDE2PC9ZZWFyPjxS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PEVuZE5vdGU+PENpdGU+PEF1dGhvcj5TZXJyYW88L0F1dGhvcj48WWVhcj4yMDE2PC9ZZWFyPjxS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95" w:tooltip="Serrao, 2016 #256" w:history="1">
        <w:r w:rsidR="00E021BE">
          <w:rPr>
            <w:rFonts w:asciiTheme="majorBidi" w:hAnsiTheme="majorBidi" w:cstheme="majorBidi"/>
            <w:noProof/>
            <w:color w:val="000000"/>
            <w:sz w:val="24"/>
            <w:szCs w:val="24"/>
          </w:rPr>
          <w:t>Serrao et al., 2016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Both studies reported that patients with HSP have </w:t>
      </w:r>
      <w:r w:rsidR="005B24B8"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shorter stride length and a reduction in </w:t>
      </w:r>
      <w:r w:rsidR="005B24B8"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range of motion of the knee because of spasticity </w:t>
      </w:r>
      <w:r w:rsidR="009D1209" w:rsidRPr="002C426B">
        <w:rPr>
          <w:rFonts w:asciiTheme="majorBidi" w:hAnsiTheme="majorBidi" w:cstheme="majorBidi"/>
          <w:color w:val="000000"/>
          <w:sz w:val="24"/>
          <w:szCs w:val="24"/>
        </w:rPr>
        <w:fldChar w:fldCharType="begin">
          <w:fldData xml:space="preserve">PEVuZE5vdGU+PENpdGU+PEF1dGhvcj5TZXJyYW88L0F1dGhvcj48WWVhcj4yMDE2PC9ZZWFyPjxS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==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PEVuZE5vdGU+PENpdGU+PEF1dGhvcj5TZXJyYW88L0F1dGhvcj48WWVhcj4yMDE2PC9ZZWFyPjxS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==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33" w:tooltip="Klebe, 2004 #205" w:history="1">
        <w:r w:rsidR="00E021BE">
          <w:rPr>
            <w:rFonts w:asciiTheme="majorBidi" w:hAnsiTheme="majorBidi" w:cstheme="majorBidi"/>
            <w:noProof/>
            <w:color w:val="000000"/>
            <w:sz w:val="24"/>
            <w:szCs w:val="24"/>
          </w:rPr>
          <w:t>Klebe et al., 2004</w:t>
        </w:r>
      </w:hyperlink>
      <w:r w:rsidR="00E021BE">
        <w:rPr>
          <w:rFonts w:asciiTheme="majorBidi" w:hAnsiTheme="majorBidi" w:cstheme="majorBidi"/>
          <w:noProof/>
          <w:color w:val="000000"/>
          <w:sz w:val="24"/>
          <w:szCs w:val="24"/>
        </w:rPr>
        <w:t xml:space="preserve">, </w:t>
      </w:r>
      <w:hyperlink w:anchor="_ENREF_195" w:tooltip="Serrao, 2016 #256" w:history="1">
        <w:r w:rsidR="00E021BE">
          <w:rPr>
            <w:rFonts w:asciiTheme="majorBidi" w:hAnsiTheme="majorBidi" w:cstheme="majorBidi"/>
            <w:noProof/>
            <w:color w:val="000000"/>
            <w:sz w:val="24"/>
            <w:szCs w:val="24"/>
          </w:rPr>
          <w:t>Serrao et al., 2016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w:t>
      </w:r>
    </w:p>
    <w:p w:rsidR="00985A10" w:rsidRPr="002C426B" w:rsidRDefault="00985A10" w:rsidP="00CF6A13">
      <w:pPr>
        <w:pStyle w:val="3"/>
        <w:rPr>
          <w:color w:val="0D0D0D"/>
          <w:highlight w:val="cyan"/>
        </w:rPr>
      </w:pPr>
      <w:bookmarkStart w:id="145" w:name="_Toc508875622"/>
      <w:r w:rsidRPr="002C426B">
        <w:t>3.</w:t>
      </w:r>
      <w:r w:rsidR="005B24B8" w:rsidRPr="002C426B">
        <w:t>4</w:t>
      </w:r>
      <w:r w:rsidRPr="002C426B">
        <w:t xml:space="preserve">.5 Exercise reduced the number of axonal swellings in </w:t>
      </w:r>
      <w:r w:rsidR="005B24B8" w:rsidRPr="002C426B">
        <w:t xml:space="preserve">the </w:t>
      </w:r>
      <w:r w:rsidRPr="002C426B">
        <w:t>LCST</w:t>
      </w:r>
      <w:bookmarkEnd w:id="145"/>
    </w:p>
    <w:p w:rsidR="00985A10" w:rsidRPr="002C426B" w:rsidRDefault="00985A10" w:rsidP="00E021BE">
      <w:pPr>
        <w:autoSpaceDE w:val="0"/>
        <w:autoSpaceDN w:val="0"/>
        <w:adjustRightInd w:val="0"/>
        <w:spacing w:after="0"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Pathological changes could provide a clue as to the mechanisms of the disease, and clues towards better treatments. One major pathology of HSP is axonal swellings, which are likely to arise as a result of axonal transport defects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25" w:tooltip="Kasher, 2009 #202" w:history="1">
        <w:r w:rsidR="00E021BE">
          <w:rPr>
            <w:rFonts w:asciiTheme="majorBidi" w:hAnsiTheme="majorBidi" w:cstheme="majorBidi"/>
            <w:noProof/>
            <w:color w:val="0D0D0D"/>
            <w:sz w:val="24"/>
            <w:szCs w:val="24"/>
          </w:rPr>
          <w:t>Kasher et al., 2009</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It has also been suggested that axonal swellings are a consequence of impaired MT </w:t>
      </w:r>
      <w:r w:rsidRPr="002C426B">
        <w:rPr>
          <w:rFonts w:asciiTheme="majorBidi" w:hAnsiTheme="majorBidi" w:cstheme="majorBidi"/>
          <w:color w:val="0D0D0D"/>
          <w:sz w:val="24"/>
          <w:szCs w:val="24"/>
        </w:rPr>
        <w:lastRenderedPageBreak/>
        <w:t xml:space="preserve">dynamics </w:t>
      </w:r>
      <w:r w:rsidR="009D1209" w:rsidRPr="002C426B">
        <w:rPr>
          <w:rFonts w:asciiTheme="majorBidi" w:hAnsiTheme="majorBidi" w:cstheme="majorBidi"/>
          <w:color w:val="0D0D0D"/>
          <w:sz w:val="24"/>
          <w:szCs w:val="24"/>
        </w:rPr>
        <w:fldChar w:fldCharType="begin"/>
      </w:r>
      <w:r w:rsidR="0091046E">
        <w:rPr>
          <w:rFonts w:asciiTheme="majorBidi" w:hAnsiTheme="majorBidi" w:cstheme="majorBidi"/>
          <w:color w:val="0D0D0D"/>
          <w:sz w:val="24"/>
          <w:szCs w:val="24"/>
        </w:rPr>
        <w:instrText xml:space="preserve"> ADDIN EN.CITE &lt;EndNote&gt;&lt;Cite&gt;&lt;Author&gt;Fassier&lt;/Author&gt;&lt;Year&gt;2013&lt;/Year&gt;&lt;RecNum&gt;38&lt;/RecNum&gt;&lt;IDText&gt;Microtubule- targeting drugs rescue axonal swellings in cortical neurons from spastin knockout mice&lt;/IDText&gt;&lt;DisplayText&gt;(Fassier, 2013)&lt;/DisplayText&gt;&lt;record&gt;&lt;rec-number&gt;38&lt;/rec-number&gt;&lt;foreign-keys&gt;&lt;key app="EN" db-id="xaxsd90ate0v03etrappzts8zxpvtw5wse5v"&gt;38&lt;/key&gt;&lt;key app="ENWeb" db-id="UlKq6ArYHK4AAFF8hIU"&gt;30&lt;/key&gt;&lt;/foreign-keys&gt;&lt;ref-type name="Journal Article"&gt;17&lt;/ref-type&gt;&lt;contributors&gt;&lt;authors&gt;&lt;author&gt;Fassier, C.&lt;/author&gt;&lt;/authors&gt;&lt;/contributors&gt;&lt;titles&gt;&lt;title&gt;Microtubule- targeting drugs rescue axonal swellings in cortical neurons from spastin knockout mice&lt;/title&gt;&lt;secondary-title&gt;Disease Models and Mechanisms&lt;/secondary-title&gt;&lt;/titles&gt;&lt;periodical&gt;&lt;full-title&gt;Disease Models and Mechanisms&lt;/full-title&gt;&lt;/periodical&gt;&lt;pages&gt;72&lt;/pages&gt;&lt;volume&gt;6&lt;/volume&gt;&lt;number&gt;1&lt;/number&gt;&lt;keywords&gt;&lt;keyword&gt;Adenosine Triphosphatases deficiency genetics&lt;/keyword&gt;&lt;keyword&gt;Animals&lt;/keyword&gt;&lt;keyword&gt;Axonal Transport&lt;/keyword&gt;&lt;keyword&gt;Axons drug effects pathology&lt;/keyword&gt;&lt;keyword&gt;Cells, Cultured&lt;/keyword&gt;&lt;keyword&gt;Cerebral Cortex metabolism pathology&lt;/keyword&gt;&lt;keyword&gt;Disease Models, Animal&lt;/keyword&gt;&lt;keyword&gt;Hippocampus metabolism pathology&lt;/keyword&gt;&lt;keyword&gt;Humans&lt;/keyword&gt;&lt;keyword&gt;Mice&lt;/keyword&gt;&lt;keyword&gt;Mice, Knockout&lt;/keyword&gt;&lt;keyword&gt;Microtubules drug effects metabolism&lt;/keyword&gt;&lt;keyword&gt;Models, Neurological&lt;/keyword&gt;&lt;keyword&gt;Mutation&lt;/keyword&gt;&lt;keyword&gt;Neurons drug effects metabolism pathology&lt;/keyword&gt;&lt;keyword&gt;Nocodazole pharmacology&lt;/keyword&gt;&lt;keyword&gt;Paclitaxel pharmacology&lt;/keyword&gt;&lt;keyword&gt;Spastic Paraplegia, Hereditary drug therapy genetics metabolism pathology&lt;/keyword&gt;&lt;keyword&gt;Vinblastine pharmacology&lt;/keyword&gt;&lt;/keywords&gt;&lt;dates&gt;&lt;year&gt;2013&lt;/year&gt;&lt;/dates&gt;&lt;isbn&gt;1754-8411&lt;/isbn&gt;&lt;urls&gt;&lt;/urls&gt;&lt;electronic-resource-num&gt;10.1242/dmm.008946&lt;/electronic-resource-num&gt;&lt;/record&gt;&lt;/Cite&gt;&lt;/EndNote&gt;</w:instrText>
      </w:r>
      <w:r w:rsidR="009D1209" w:rsidRPr="002C426B">
        <w:rPr>
          <w:rFonts w:asciiTheme="majorBidi" w:hAnsiTheme="majorBidi" w:cstheme="majorBidi"/>
          <w:color w:val="0D0D0D"/>
          <w:sz w:val="24"/>
          <w:szCs w:val="24"/>
        </w:rPr>
        <w:fldChar w:fldCharType="separate"/>
      </w:r>
      <w:r w:rsidR="00AD7501">
        <w:rPr>
          <w:rFonts w:asciiTheme="majorBidi" w:hAnsiTheme="majorBidi" w:cstheme="majorBidi"/>
          <w:noProof/>
          <w:color w:val="0D0D0D"/>
          <w:sz w:val="24"/>
          <w:szCs w:val="24"/>
        </w:rPr>
        <w:t>(</w:t>
      </w:r>
      <w:hyperlink w:anchor="_ENREF_68" w:tooltip="Fassier, 2013 #38" w:history="1">
        <w:r w:rsidR="00E021BE">
          <w:rPr>
            <w:rFonts w:asciiTheme="majorBidi" w:hAnsiTheme="majorBidi" w:cstheme="majorBidi"/>
            <w:noProof/>
            <w:color w:val="0D0D0D"/>
            <w:sz w:val="24"/>
            <w:szCs w:val="24"/>
          </w:rPr>
          <w:t>Fassier, 2013</w:t>
        </w:r>
      </w:hyperlink>
      <w:r w:rsidR="00AD7501">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Here we investigated the indirect effects of voluntary exercise on axonal swellings </w:t>
      </w:r>
      <w:r w:rsidRPr="002C426B">
        <w:rPr>
          <w:rFonts w:asciiTheme="majorBidi" w:hAnsiTheme="majorBidi" w:cstheme="majorBidi"/>
          <w:i/>
          <w:iCs/>
          <w:color w:val="0D0D0D"/>
          <w:sz w:val="24"/>
          <w:szCs w:val="24"/>
        </w:rPr>
        <w:t>in vivo</w:t>
      </w:r>
      <w:r w:rsidRPr="002C426B">
        <w:rPr>
          <w:rFonts w:asciiTheme="majorBidi" w:hAnsiTheme="majorBidi" w:cstheme="majorBidi"/>
          <w:color w:val="0D0D0D"/>
          <w:sz w:val="24"/>
          <w:szCs w:val="24"/>
        </w:rPr>
        <w:t xml:space="preserve">. Several studies have reported </w:t>
      </w:r>
      <w:r w:rsidR="005B24B8" w:rsidRPr="002C426B">
        <w:rPr>
          <w:rFonts w:asciiTheme="majorBidi" w:hAnsiTheme="majorBidi" w:cstheme="majorBidi"/>
          <w:color w:val="0D0D0D"/>
          <w:sz w:val="24"/>
          <w:szCs w:val="24"/>
        </w:rPr>
        <w:t xml:space="preserve">the </w:t>
      </w:r>
      <w:r w:rsidRPr="002C426B">
        <w:rPr>
          <w:rFonts w:asciiTheme="majorBidi" w:hAnsiTheme="majorBidi" w:cstheme="majorBidi"/>
          <w:color w:val="0D0D0D"/>
          <w:sz w:val="24"/>
          <w:szCs w:val="24"/>
        </w:rPr>
        <w:t xml:space="preserve">effects of exercise on the brain, such as reducing amyloid load in a mouse model of Alzheimer’s disease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&lt;EndNote&gt;&lt;Cite&gt;&lt;Author&gt;Adlard&lt;/Author&gt;&lt;Year&gt;2005&lt;/Year&gt;&lt;RecNum&gt;0&lt;/RecNum&gt;&lt;IDText&gt;Voluntary exercise decreases amyloid load in a transgenic model of Alzheimer&amp;amp;#039;s disease&lt;/IDText&gt;&lt;DisplayText&gt;(Adlard et al., 2005)&lt;/DisplayText&gt;&lt;record&gt;&lt;keywords&gt;&lt;keyword&gt;Alzheimer Disease -- Metabolism&lt;/keyword&gt;&lt;keyword&gt;Amyloid -- Rehabilitation&lt;/keyword&gt;&lt;keyword&gt;Physical Conditioning, Animal -- Metabolism&lt;/keyword&gt;&lt;keyword&gt;Physical Conditioning, Animal -- Physiology&lt;/keyword&gt;&lt;/keywords&gt;&lt;titles&gt;&lt;title&gt;Voluntary exercise decreases amyloid load in a transgenic model of Alzheimer&amp;amp;#039;s disease&lt;/title&gt;&lt;secondary-title&gt;The Journal of neuroscience : the official journal of the Society for Neuroscience&lt;/secondary-title&gt;&lt;/titles&gt;&lt;pages&gt;4217&lt;/pages&gt;&lt;number&gt;17&lt;/number&gt;&lt;contributors&gt;&lt;authors&gt;&lt;author&gt;Adlard, Paul A.&lt;/author&gt;&lt;author&gt;Perreau, Victoria M.&lt;/author&gt;&lt;author&gt;Pop, Viorela&lt;/author&gt;&lt;author&gt;Cotman, Carl W.&lt;/author&gt;&lt;/authors&gt;&lt;/contributors&gt;&lt;added-date format="utc"&gt;1485426364&lt;/added-date&gt;&lt;ref-type name="Journal Article"&gt;17&lt;/ref-type&gt;&lt;dates&gt;&lt;year&gt;2005&lt;/year&gt;&lt;/dates&gt;&lt;rec-number&gt;370&lt;/rec-number&gt;&lt;last-updated-date format="utc"&gt;1485426364&lt;/last-updated-date&gt;&lt;volume&gt;25&lt;/volume&gt;&lt;/record&gt;&lt;/Cite&gt;&lt;/EndNote&gt;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2" w:tooltip="Adlard, 2005 #370" w:history="1">
        <w:r w:rsidR="00E021BE">
          <w:rPr>
            <w:rFonts w:asciiTheme="majorBidi" w:hAnsiTheme="majorBidi" w:cstheme="majorBidi"/>
            <w:noProof/>
            <w:color w:val="0D0D0D"/>
            <w:sz w:val="24"/>
            <w:szCs w:val="24"/>
          </w:rPr>
          <w:t>Adlard et al., 2005</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A previous study in our laboratory demonstrated that axonal swellings could be detected in spinal cord sections from spastin mutant mice using an anti-APP antibody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25" w:tooltip="Kasher, 2009 #202" w:history="1">
        <w:r w:rsidR="00E021BE">
          <w:rPr>
            <w:rFonts w:asciiTheme="majorBidi" w:hAnsiTheme="majorBidi" w:cstheme="majorBidi"/>
            <w:noProof/>
            <w:color w:val="0D0D0D"/>
            <w:sz w:val="24"/>
            <w:szCs w:val="24"/>
          </w:rPr>
          <w:t>Kasher et al., 2009</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as this protein </w:t>
      </w:r>
      <w:r w:rsidR="006B7292">
        <w:rPr>
          <w:rFonts w:asciiTheme="majorBidi" w:hAnsiTheme="majorBidi" w:cstheme="majorBidi"/>
          <w:color w:val="0D0D0D"/>
          <w:sz w:val="24"/>
          <w:szCs w:val="24"/>
        </w:rPr>
        <w:t>accumulates</w:t>
      </w:r>
      <w:r w:rsidRPr="002C426B">
        <w:rPr>
          <w:rFonts w:asciiTheme="majorBidi" w:hAnsiTheme="majorBidi" w:cstheme="majorBidi"/>
          <w:color w:val="0D0D0D"/>
          <w:sz w:val="24"/>
          <w:szCs w:val="24"/>
        </w:rPr>
        <w:t xml:space="preserve"> in </w:t>
      </w:r>
      <w:r w:rsidR="005B24B8" w:rsidRPr="002C426B">
        <w:rPr>
          <w:rFonts w:asciiTheme="majorBidi" w:hAnsiTheme="majorBidi" w:cstheme="majorBidi"/>
          <w:color w:val="0D0D0D"/>
          <w:sz w:val="24"/>
          <w:szCs w:val="24"/>
        </w:rPr>
        <w:t xml:space="preserve">the event </w:t>
      </w:r>
      <w:r w:rsidR="006B7292">
        <w:rPr>
          <w:rFonts w:asciiTheme="majorBidi" w:hAnsiTheme="majorBidi" w:cstheme="majorBidi"/>
          <w:color w:val="0D0D0D"/>
          <w:sz w:val="24"/>
          <w:szCs w:val="24"/>
        </w:rPr>
        <w:t>of axonal blockage</w:t>
      </w:r>
      <w:r w:rsidRPr="002C426B">
        <w:rPr>
          <w:rFonts w:asciiTheme="majorBidi" w:hAnsiTheme="majorBidi" w:cstheme="majorBidi"/>
          <w:color w:val="0D0D0D"/>
          <w:sz w:val="24"/>
          <w:szCs w:val="24"/>
        </w:rPr>
        <w:t xml:space="preserve">. In our study, </w:t>
      </w:r>
      <w:r w:rsidR="005B24B8" w:rsidRPr="002C426B">
        <w:rPr>
          <w:rFonts w:asciiTheme="majorBidi" w:hAnsiTheme="majorBidi" w:cstheme="majorBidi"/>
          <w:color w:val="0D0D0D"/>
          <w:sz w:val="24"/>
          <w:szCs w:val="24"/>
        </w:rPr>
        <w:t xml:space="preserve">the cervical and lumbar levels of </w:t>
      </w:r>
      <w:r w:rsidRPr="002C426B">
        <w:rPr>
          <w:rFonts w:asciiTheme="majorBidi" w:hAnsiTheme="majorBidi" w:cstheme="majorBidi"/>
          <w:color w:val="0D0D0D"/>
          <w:sz w:val="24"/>
          <w:szCs w:val="24"/>
        </w:rPr>
        <w:t>three spinal cords were examined from each mouse in each group. We noted that the frequency of axonal swellings at the lumbar level was higher than at the cervical level</w:t>
      </w:r>
      <w:r w:rsidR="005B24B8"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but this difference was not statistically significant, although this is likely to be due to the small number of samples analysed in each group. All UMN axons pass through the cervical level of the spinal cord</w:t>
      </w:r>
      <w:r w:rsidR="005B24B8"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in other words, it contains </w:t>
      </w:r>
      <w:r w:rsidR="005B24B8" w:rsidRPr="002C426B">
        <w:rPr>
          <w:rFonts w:asciiTheme="majorBidi" w:hAnsiTheme="majorBidi" w:cstheme="majorBidi"/>
          <w:color w:val="0D0D0D"/>
          <w:sz w:val="24"/>
          <w:szCs w:val="24"/>
        </w:rPr>
        <w:t xml:space="preserve">both </w:t>
      </w:r>
      <w:r w:rsidRPr="002C426B">
        <w:rPr>
          <w:rFonts w:asciiTheme="majorBidi" w:hAnsiTheme="majorBidi" w:cstheme="majorBidi"/>
          <w:color w:val="0D0D0D"/>
          <w:sz w:val="24"/>
          <w:szCs w:val="24"/>
        </w:rPr>
        <w:t xml:space="preserve">long and short motor axons. </w:t>
      </w:r>
      <w:r w:rsidR="005B24B8" w:rsidRPr="002C426B">
        <w:rPr>
          <w:rFonts w:asciiTheme="majorBidi" w:hAnsiTheme="majorBidi" w:cstheme="majorBidi"/>
          <w:color w:val="0D0D0D"/>
          <w:sz w:val="24"/>
          <w:szCs w:val="24"/>
        </w:rPr>
        <w:t xml:space="preserve">The </w:t>
      </w:r>
      <w:r w:rsidRPr="002C426B">
        <w:rPr>
          <w:rFonts w:asciiTheme="majorBidi" w:hAnsiTheme="majorBidi" w:cstheme="majorBidi"/>
          <w:color w:val="0D0D0D"/>
          <w:sz w:val="24"/>
          <w:szCs w:val="24"/>
        </w:rPr>
        <w:t>UMN axons present in the lumbar region</w:t>
      </w:r>
      <w:r w:rsidR="005B24B8" w:rsidRPr="002C426B">
        <w:rPr>
          <w:rFonts w:asciiTheme="majorBidi" w:hAnsiTheme="majorBidi" w:cstheme="majorBidi"/>
          <w:color w:val="0D0D0D"/>
          <w:sz w:val="24"/>
          <w:szCs w:val="24"/>
        </w:rPr>
        <w:t>, however,</w:t>
      </w:r>
      <w:r w:rsidRPr="002C426B">
        <w:rPr>
          <w:rFonts w:asciiTheme="majorBidi" w:hAnsiTheme="majorBidi" w:cstheme="majorBidi"/>
          <w:color w:val="0D0D0D"/>
          <w:sz w:val="24"/>
          <w:szCs w:val="24"/>
        </w:rPr>
        <w:t xml:space="preserve"> are by definition “long”, and so the increase in axonal swellings at this level of the spinal cord is consistent with the idea that spastin mutation causes a length-dependent axonal disorder. Future studies with a larger number of pathological specimens will allow us to obtain statistically significant data.</w:t>
      </w:r>
    </w:p>
    <w:p w:rsidR="00985A10" w:rsidRPr="002C426B" w:rsidRDefault="00985A10" w:rsidP="006C76A9">
      <w:pPr>
        <w:autoSpaceDE w:val="0"/>
        <w:autoSpaceDN w:val="0"/>
        <w:adjustRightInd w:val="0"/>
        <w:spacing w:after="0"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Consistent with </w:t>
      </w:r>
      <w:r w:rsidR="006C76A9">
        <w:rPr>
          <w:rFonts w:asciiTheme="majorBidi" w:hAnsiTheme="majorBidi" w:cstheme="majorBidi"/>
          <w:color w:val="0D0D0D"/>
          <w:sz w:val="24"/>
          <w:szCs w:val="24"/>
        </w:rPr>
        <w:t>Kasher’s</w:t>
      </w:r>
      <w:r w:rsidR="00FF7B7F" w:rsidRPr="002C426B">
        <w:rPr>
          <w:rFonts w:asciiTheme="majorBidi" w:hAnsiTheme="majorBidi" w:cstheme="majorBidi"/>
          <w:color w:val="0D0D0D"/>
          <w:sz w:val="24"/>
          <w:szCs w:val="24"/>
        </w:rPr>
        <w:t xml:space="preserve"> 2009 s</w:t>
      </w:r>
      <w:r w:rsidRPr="002C426B">
        <w:rPr>
          <w:rFonts w:asciiTheme="majorBidi" w:hAnsiTheme="majorBidi" w:cstheme="majorBidi"/>
          <w:color w:val="0D0D0D"/>
          <w:sz w:val="24"/>
          <w:szCs w:val="24"/>
        </w:rPr>
        <w:t xml:space="preserve">tudy, at the cervical level </w:t>
      </w:r>
      <w:r w:rsidR="006C76A9">
        <w:rPr>
          <w:rFonts w:asciiTheme="majorBidi" w:hAnsiTheme="majorBidi" w:cstheme="majorBidi"/>
          <w:color w:val="0D0D0D"/>
          <w:sz w:val="24"/>
          <w:szCs w:val="24"/>
        </w:rPr>
        <w:t>we</w:t>
      </w:r>
      <w:r w:rsidR="005B24B8" w:rsidRPr="002C426B">
        <w:rPr>
          <w:rFonts w:asciiTheme="majorBidi" w:hAnsiTheme="majorBidi" w:cstheme="majorBidi"/>
          <w:color w:val="0D0D0D"/>
          <w:sz w:val="24"/>
          <w:szCs w:val="24"/>
        </w:rPr>
        <w:t xml:space="preserve"> </w:t>
      </w:r>
      <w:r w:rsidRPr="002C426B">
        <w:rPr>
          <w:rFonts w:asciiTheme="majorBidi" w:hAnsiTheme="majorBidi" w:cstheme="majorBidi"/>
          <w:color w:val="0D0D0D"/>
          <w:sz w:val="24"/>
          <w:szCs w:val="24"/>
        </w:rPr>
        <w:t xml:space="preserve">found a higher number of axonal swellings in the white matter of the spinal cord of </w:t>
      </w:r>
      <w:r w:rsidRPr="0079365E">
        <w:rPr>
          <w:rFonts w:asciiTheme="majorBidi" w:hAnsiTheme="majorBidi" w:cstheme="majorBidi"/>
          <w:i/>
          <w:iCs/>
          <w:color w:val="0D0D0D"/>
          <w:sz w:val="24"/>
          <w:szCs w:val="24"/>
        </w:rPr>
        <w:t>SPAST</w:t>
      </w:r>
      <w:r w:rsidRPr="0079365E">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(-RW) in the LCST, CST and VF compared with the wildtype. Interestingly</w:t>
      </w:r>
      <w:r w:rsidR="005B24B8" w:rsidRPr="002C426B">
        <w:rPr>
          <w:rFonts w:asciiTheme="majorBidi" w:hAnsiTheme="majorBidi" w:cstheme="majorBidi"/>
          <w:color w:val="0D0D0D"/>
          <w:sz w:val="24"/>
          <w:szCs w:val="24"/>
        </w:rPr>
        <w:t>,</w:t>
      </w:r>
      <w:r w:rsidRPr="002C426B">
        <w:rPr>
          <w:rFonts w:asciiTheme="majorBidi" w:hAnsiTheme="majorBidi" w:cstheme="majorBidi"/>
          <w:color w:val="0D0D0D"/>
          <w:sz w:val="24"/>
          <w:szCs w:val="24"/>
        </w:rPr>
        <w:t xml:space="preserve"> the number of LCST swellings was significantly reduced in the</w:t>
      </w:r>
      <w:r w:rsidRPr="002C426B">
        <w:rPr>
          <w:rFonts w:asciiTheme="majorBidi" w:hAnsiTheme="majorBidi" w:cstheme="majorBidi"/>
          <w:i/>
          <w:iCs/>
          <w:color w:val="0D0D0D"/>
          <w:sz w:val="24"/>
          <w:szCs w:val="24"/>
        </w:rPr>
        <w:t xml:space="preserve"> </w:t>
      </w:r>
      <w:r w:rsidRPr="0079365E">
        <w:rPr>
          <w:rFonts w:asciiTheme="majorBidi" w:hAnsiTheme="majorBidi" w:cstheme="majorBidi"/>
          <w:i/>
          <w:iCs/>
          <w:color w:val="0D0D0D"/>
          <w:sz w:val="24"/>
          <w:szCs w:val="24"/>
        </w:rPr>
        <w:t>SPAST</w:t>
      </w:r>
      <w:r w:rsidRPr="0079365E">
        <w:rPr>
          <w:rFonts w:asciiTheme="majorBidi" w:hAnsiTheme="majorBidi" w:cstheme="majorBidi"/>
          <w:i/>
          <w:iCs/>
          <w:color w:val="0D0D0D"/>
          <w:sz w:val="24"/>
          <w:szCs w:val="24"/>
          <w:vertAlign w:val="superscript"/>
        </w:rPr>
        <w:t>ΔE7/ΔE7</w:t>
      </w:r>
      <w:r w:rsidRPr="002C426B">
        <w:rPr>
          <w:rFonts w:asciiTheme="majorBidi" w:hAnsiTheme="majorBidi" w:cstheme="majorBidi"/>
          <w:color w:val="0D0D0D"/>
          <w:sz w:val="24"/>
          <w:szCs w:val="24"/>
        </w:rPr>
        <w:t xml:space="preserve"> (+RW). The LCST contains motor axons, suggesting that exercise is sufficient to modulate gait and axonal swelling pathology in this mouse model.</w:t>
      </w:r>
    </w:p>
    <w:p w:rsidR="00985A10" w:rsidRDefault="00985A10" w:rsidP="002C426B">
      <w:pPr>
        <w:autoSpaceDE w:val="0"/>
        <w:autoSpaceDN w:val="0"/>
        <w:adjustRightInd w:val="0"/>
        <w:spacing w:after="0" w:line="480" w:lineRule="auto"/>
        <w:ind w:firstLine="720"/>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 xml:space="preserve">Other axon tracts also showed reduced swellings in the exercise group, but did not reach statistical significance. Again this is likely to be due to small sample sizes, so </w:t>
      </w:r>
      <w:r w:rsidRPr="002C426B">
        <w:rPr>
          <w:rFonts w:asciiTheme="majorBidi" w:hAnsiTheme="majorBidi" w:cstheme="majorBidi"/>
          <w:color w:val="0D0D0D"/>
          <w:sz w:val="24"/>
          <w:szCs w:val="24"/>
        </w:rPr>
        <w:lastRenderedPageBreak/>
        <w:t xml:space="preserve">we are currently repeating the experiment using more mice, allowing a larger number of pathological specimens to be obtained. In the lumbar region the variability in the number of axonal swellings between specimens was very high, which precluded any statistically significant findings. </w:t>
      </w:r>
    </w:p>
    <w:p w:rsidR="00854BAD" w:rsidRPr="002C426B" w:rsidRDefault="00854BAD" w:rsidP="002C426B">
      <w:pPr>
        <w:autoSpaceDE w:val="0"/>
        <w:autoSpaceDN w:val="0"/>
        <w:adjustRightInd w:val="0"/>
        <w:spacing w:after="0" w:line="480" w:lineRule="auto"/>
        <w:ind w:firstLine="720"/>
        <w:jc w:val="both"/>
        <w:rPr>
          <w:rFonts w:asciiTheme="majorBidi" w:hAnsiTheme="majorBidi" w:cstheme="majorBidi"/>
          <w:color w:val="0D0D0D"/>
          <w:sz w:val="24"/>
          <w:szCs w:val="24"/>
        </w:rPr>
      </w:pPr>
    </w:p>
    <w:p w:rsidR="00985A10" w:rsidRPr="00E3331A" w:rsidRDefault="00985A10" w:rsidP="00CF6A13">
      <w:pPr>
        <w:pStyle w:val="3"/>
        <w:rPr>
          <w:rtl/>
        </w:rPr>
      </w:pPr>
      <w:bookmarkStart w:id="146" w:name="_Toc508875623"/>
      <w:r w:rsidRPr="00E3331A">
        <w:t>3.</w:t>
      </w:r>
      <w:r w:rsidR="005B24B8" w:rsidRPr="00E3331A">
        <w:t>4</w:t>
      </w:r>
      <w:r w:rsidRPr="00E3331A">
        <w:t xml:space="preserve">.6 </w:t>
      </w:r>
      <w:r w:rsidR="006C76A9">
        <w:t xml:space="preserve">Potential mechanisms underlining </w:t>
      </w:r>
      <w:r w:rsidRPr="00E3331A">
        <w:t xml:space="preserve">the beneficial effect of exercise on </w:t>
      </w:r>
      <w:r w:rsidR="005B24B8" w:rsidRPr="00E3331A">
        <w:t xml:space="preserve">the </w:t>
      </w:r>
      <w:r w:rsidRPr="00E3331A">
        <w:t>HSP phenotype</w:t>
      </w:r>
      <w:bookmarkEnd w:id="146"/>
    </w:p>
    <w:p w:rsidR="00553619" w:rsidRDefault="005B24B8" w:rsidP="00E021BE">
      <w:pPr>
        <w:tabs>
          <w:tab w:val="left" w:pos="3119"/>
        </w:tabs>
        <w:autoSpaceDE w:val="0"/>
        <w:autoSpaceDN w:val="0"/>
        <w:adjustRightInd w:val="0"/>
        <w:spacing w:after="0" w:line="480" w:lineRule="auto"/>
        <w:ind w:firstLine="567"/>
        <w:jc w:val="both"/>
        <w:rPr>
          <w:rFonts w:asciiTheme="majorBidi" w:hAnsiTheme="majorBidi" w:cstheme="majorBidi"/>
          <w:color w:val="0D0D0D"/>
          <w:sz w:val="24"/>
          <w:szCs w:val="24"/>
        </w:rPr>
      </w:pPr>
      <w:r w:rsidRPr="002C426B">
        <w:rPr>
          <w:rFonts w:asciiTheme="majorBidi" w:hAnsiTheme="majorBidi" w:cstheme="majorBidi"/>
          <w:color w:val="0D0D0D"/>
          <w:sz w:val="24"/>
          <w:szCs w:val="24"/>
        </w:rPr>
        <w:t>A l</w:t>
      </w:r>
      <w:r w:rsidR="00985A10" w:rsidRPr="002C426B">
        <w:rPr>
          <w:rFonts w:asciiTheme="majorBidi" w:hAnsiTheme="majorBidi" w:cstheme="majorBidi"/>
          <w:color w:val="0D0D0D"/>
          <w:sz w:val="24"/>
          <w:szCs w:val="24"/>
        </w:rPr>
        <w:t xml:space="preserve">arge body of evidence </w:t>
      </w:r>
      <w:r w:rsidRPr="002C426B">
        <w:rPr>
          <w:rFonts w:asciiTheme="majorBidi" w:hAnsiTheme="majorBidi" w:cstheme="majorBidi"/>
          <w:color w:val="0D0D0D"/>
          <w:sz w:val="24"/>
          <w:szCs w:val="24"/>
        </w:rPr>
        <w:t xml:space="preserve">has </w:t>
      </w:r>
      <w:r w:rsidR="00985A10" w:rsidRPr="002C426B">
        <w:rPr>
          <w:rFonts w:asciiTheme="majorBidi" w:hAnsiTheme="majorBidi" w:cstheme="majorBidi"/>
          <w:color w:val="0D0D0D"/>
          <w:sz w:val="24"/>
          <w:szCs w:val="24"/>
        </w:rPr>
        <w:t xml:space="preserve">showed the beneficial effects of exercise on neuronal health. Perhaps some of this evidence </w:t>
      </w:r>
      <w:r w:rsidR="006C76A9">
        <w:rPr>
          <w:rFonts w:asciiTheme="majorBidi" w:hAnsiTheme="majorBidi" w:cstheme="majorBidi"/>
          <w:color w:val="0D0D0D"/>
          <w:sz w:val="24"/>
          <w:szCs w:val="24"/>
        </w:rPr>
        <w:t xml:space="preserve">could identify mechanism underling </w:t>
      </w:r>
      <w:r w:rsidR="006C76A9" w:rsidRPr="002C426B">
        <w:rPr>
          <w:rFonts w:asciiTheme="majorBidi" w:hAnsiTheme="majorBidi" w:cstheme="majorBidi"/>
          <w:color w:val="0D0D0D"/>
          <w:sz w:val="24"/>
          <w:szCs w:val="24"/>
        </w:rPr>
        <w:t>the</w:t>
      </w:r>
      <w:r w:rsidR="00985A10" w:rsidRPr="002C426B">
        <w:rPr>
          <w:rFonts w:asciiTheme="majorBidi" w:hAnsiTheme="majorBidi" w:cstheme="majorBidi"/>
          <w:color w:val="0D0D0D"/>
          <w:sz w:val="24"/>
          <w:szCs w:val="24"/>
        </w:rPr>
        <w:t xml:space="preserve"> delayed gait defect in </w:t>
      </w:r>
      <w:r w:rsidRPr="002C426B">
        <w:rPr>
          <w:rFonts w:asciiTheme="majorBidi" w:hAnsiTheme="majorBidi" w:cstheme="majorBidi"/>
          <w:color w:val="0D0D0D"/>
          <w:sz w:val="24"/>
          <w:szCs w:val="24"/>
        </w:rPr>
        <w:t xml:space="preserve">the </w:t>
      </w:r>
      <w:r w:rsidR="00985A10" w:rsidRPr="002C426B">
        <w:rPr>
          <w:rFonts w:asciiTheme="majorBidi" w:hAnsiTheme="majorBidi" w:cstheme="majorBidi"/>
          <w:color w:val="0D0D0D"/>
          <w:sz w:val="24"/>
          <w:szCs w:val="24"/>
        </w:rPr>
        <w:t xml:space="preserve">spastin mouse model and </w:t>
      </w:r>
      <w:r w:rsidRPr="002C426B">
        <w:rPr>
          <w:rFonts w:asciiTheme="majorBidi" w:hAnsiTheme="majorBidi" w:cstheme="majorBidi"/>
          <w:color w:val="0D0D0D"/>
          <w:sz w:val="24"/>
          <w:szCs w:val="24"/>
        </w:rPr>
        <w:t xml:space="preserve">the </w:t>
      </w:r>
      <w:r w:rsidR="00985A10" w:rsidRPr="002C426B">
        <w:rPr>
          <w:rFonts w:asciiTheme="majorBidi" w:hAnsiTheme="majorBidi" w:cstheme="majorBidi"/>
          <w:color w:val="0D0D0D"/>
          <w:sz w:val="24"/>
          <w:szCs w:val="24"/>
        </w:rPr>
        <w:t>reduc</w:t>
      </w:r>
      <w:r w:rsidRPr="002C426B">
        <w:rPr>
          <w:rFonts w:asciiTheme="majorBidi" w:hAnsiTheme="majorBidi" w:cstheme="majorBidi"/>
          <w:color w:val="0D0D0D"/>
          <w:sz w:val="24"/>
          <w:szCs w:val="24"/>
        </w:rPr>
        <w:t xml:space="preserve">tion in </w:t>
      </w:r>
      <w:r w:rsidR="00985A10" w:rsidRPr="002C426B">
        <w:rPr>
          <w:rFonts w:asciiTheme="majorBidi" w:hAnsiTheme="majorBidi" w:cstheme="majorBidi"/>
          <w:color w:val="0D0D0D"/>
          <w:sz w:val="24"/>
          <w:szCs w:val="24"/>
        </w:rPr>
        <w:t xml:space="preserve">the HSP phenotype. Several studies </w:t>
      </w:r>
      <w:r w:rsidRPr="002C426B">
        <w:rPr>
          <w:rFonts w:asciiTheme="majorBidi" w:hAnsiTheme="majorBidi" w:cstheme="majorBidi"/>
          <w:color w:val="0D0D0D"/>
          <w:sz w:val="24"/>
          <w:szCs w:val="24"/>
        </w:rPr>
        <w:t xml:space="preserve">have </w:t>
      </w:r>
      <w:r w:rsidR="00985A10" w:rsidRPr="002C426B">
        <w:rPr>
          <w:rFonts w:asciiTheme="majorBidi" w:hAnsiTheme="majorBidi" w:cstheme="majorBidi"/>
          <w:color w:val="0D0D0D"/>
          <w:sz w:val="24"/>
          <w:szCs w:val="24"/>
        </w:rPr>
        <w:t xml:space="preserve">claimed that exercise can modulate </w:t>
      </w:r>
      <w:r w:rsidR="006A703A">
        <w:rPr>
          <w:rFonts w:asciiTheme="majorBidi" w:hAnsiTheme="majorBidi" w:cstheme="majorBidi"/>
          <w:color w:val="0D0D0D"/>
          <w:sz w:val="24"/>
          <w:szCs w:val="24"/>
        </w:rPr>
        <w:t>N</w:t>
      </w:r>
      <w:r w:rsidR="00985A10" w:rsidRPr="002C426B">
        <w:rPr>
          <w:rFonts w:asciiTheme="majorBidi" w:hAnsiTheme="majorBidi" w:cstheme="majorBidi"/>
          <w:color w:val="0D0D0D"/>
          <w:sz w:val="24"/>
          <w:szCs w:val="24"/>
        </w:rPr>
        <w:t xml:space="preserve">Ds by affecting the physiological and pathological processes in the brain </w:t>
      </w:r>
      <w:r w:rsidR="009D1209" w:rsidRPr="002C426B">
        <w:rPr>
          <w:rFonts w:asciiTheme="majorBidi" w:hAnsiTheme="majorBidi" w:cstheme="majorBidi"/>
          <w:color w:val="0D0D0D"/>
          <w:sz w:val="24"/>
          <w:szCs w:val="24"/>
        </w:rPr>
        <w:fldChar w:fldCharType="begin">
          <w:fldData xml:space="preserve">PEVuZE5vdGU+PENpdGU+PEF1dGhvcj5TdmVuc3NvbjwvQXV0aG9yPjxZZWFyPjIwMTU8L1llYXI+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</w:fldData>
        </w:fldChar>
      </w:r>
      <w:r w:rsidR="00E021BE">
        <w:rPr>
          <w:rFonts w:asciiTheme="majorBidi" w:hAnsiTheme="majorBidi" w:cstheme="majorBidi"/>
          <w:color w:val="0D0D0D"/>
          <w:sz w:val="24"/>
          <w:szCs w:val="24"/>
        </w:rPr>
        <w:instrText xml:space="preserve"> ADDIN EN.CITE </w:instrText>
      </w:r>
      <w:r w:rsidR="009D1209">
        <w:rPr>
          <w:rFonts w:asciiTheme="majorBidi" w:hAnsiTheme="majorBidi" w:cstheme="majorBidi"/>
          <w:color w:val="0D0D0D"/>
          <w:sz w:val="24"/>
          <w:szCs w:val="24"/>
        </w:rPr>
        <w:fldChar w:fldCharType="begin">
          <w:fldData xml:space="preserve">PEVuZE5vdGU+PENpdGU+PEF1dGhvcj5TdmVuc3NvbjwvQXV0aG9yPjxZZWFyPjIwMTU8L1llYXI+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</w:fldData>
        </w:fldChar>
      </w:r>
      <w:r w:rsidR="00E021BE">
        <w:rPr>
          <w:rFonts w:asciiTheme="majorBidi" w:hAnsiTheme="majorBidi" w:cstheme="majorBidi"/>
          <w:color w:val="0D0D0D"/>
          <w:sz w:val="24"/>
          <w:szCs w:val="24"/>
        </w:rPr>
        <w:instrText xml:space="preserve"> ADDIN EN.CITE.DATA </w:instrText>
      </w:r>
      <w:r w:rsidR="009D1209">
        <w:rPr>
          <w:rFonts w:asciiTheme="majorBidi" w:hAnsiTheme="majorBidi" w:cstheme="majorBidi"/>
          <w:color w:val="0D0D0D"/>
          <w:sz w:val="24"/>
          <w:szCs w:val="24"/>
        </w:rPr>
      </w:r>
      <w:r w:rsidR="009D1209">
        <w:rPr>
          <w:rFonts w:asciiTheme="majorBidi" w:hAnsiTheme="majorBidi" w:cstheme="majorBidi"/>
          <w:color w:val="0D0D0D"/>
          <w:sz w:val="24"/>
          <w:szCs w:val="24"/>
        </w:rPr>
        <w:fldChar w:fldCharType="end"/>
      </w:r>
      <w:r w:rsidR="009D1209" w:rsidRPr="002C426B">
        <w:rPr>
          <w:rFonts w:asciiTheme="majorBidi" w:hAnsiTheme="majorBidi" w:cstheme="majorBidi"/>
          <w:color w:val="0D0D0D"/>
          <w:sz w:val="24"/>
          <w:szCs w:val="24"/>
        </w:rPr>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206" w:tooltip="Svensson, 2015 #271" w:history="1">
        <w:r w:rsidR="00E021BE">
          <w:rPr>
            <w:rFonts w:asciiTheme="majorBidi" w:hAnsiTheme="majorBidi" w:cstheme="majorBidi"/>
            <w:noProof/>
            <w:color w:val="0D0D0D"/>
            <w:sz w:val="24"/>
            <w:szCs w:val="24"/>
          </w:rPr>
          <w:t>Svensson et al., 2015</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00985A10" w:rsidRPr="002C426B">
        <w:rPr>
          <w:rFonts w:asciiTheme="majorBidi" w:hAnsiTheme="majorBidi" w:cstheme="majorBidi"/>
          <w:color w:val="0D0D0D"/>
          <w:sz w:val="24"/>
          <w:szCs w:val="24"/>
        </w:rPr>
        <w:t xml:space="preserve">. </w:t>
      </w:r>
      <w:r w:rsidR="006C76A9">
        <w:rPr>
          <w:rFonts w:asciiTheme="majorBidi" w:hAnsiTheme="majorBidi" w:cstheme="majorBidi"/>
          <w:color w:val="0D0D0D"/>
          <w:sz w:val="24"/>
          <w:szCs w:val="24"/>
        </w:rPr>
        <w:t>V</w:t>
      </w:r>
      <w:r w:rsidR="00985A10" w:rsidRPr="002C426B">
        <w:rPr>
          <w:rFonts w:asciiTheme="majorBidi" w:hAnsiTheme="majorBidi" w:cstheme="majorBidi"/>
          <w:color w:val="0D0D0D"/>
          <w:sz w:val="24"/>
          <w:szCs w:val="24"/>
        </w:rPr>
        <w:t xml:space="preserve">oluntary activity </w:t>
      </w:r>
      <w:r w:rsidRPr="002C426B">
        <w:rPr>
          <w:rFonts w:asciiTheme="majorBidi" w:hAnsiTheme="majorBidi" w:cstheme="majorBidi"/>
          <w:color w:val="0D0D0D"/>
          <w:sz w:val="24"/>
          <w:szCs w:val="24"/>
        </w:rPr>
        <w:t xml:space="preserve">was shown to </w:t>
      </w:r>
      <w:r w:rsidR="00985A10" w:rsidRPr="002C426B">
        <w:rPr>
          <w:rFonts w:asciiTheme="majorBidi" w:hAnsiTheme="majorBidi" w:cstheme="majorBidi"/>
          <w:color w:val="0D0D0D"/>
          <w:sz w:val="24"/>
          <w:szCs w:val="24"/>
        </w:rPr>
        <w:t xml:space="preserve">stimulate the neurogenesis in </w:t>
      </w:r>
      <w:r w:rsidRPr="002C426B">
        <w:rPr>
          <w:rFonts w:asciiTheme="majorBidi" w:hAnsiTheme="majorBidi" w:cstheme="majorBidi"/>
          <w:color w:val="0D0D0D"/>
          <w:sz w:val="24"/>
          <w:szCs w:val="24"/>
        </w:rPr>
        <w:t xml:space="preserve">the </w:t>
      </w:r>
      <w:r w:rsidR="006C76A9">
        <w:rPr>
          <w:rFonts w:asciiTheme="majorBidi" w:hAnsiTheme="majorBidi" w:cstheme="majorBidi"/>
          <w:color w:val="0D0D0D"/>
          <w:sz w:val="24"/>
          <w:szCs w:val="24"/>
        </w:rPr>
        <w:t xml:space="preserve">adult </w:t>
      </w:r>
      <w:r w:rsidR="00985A10" w:rsidRPr="002C426B">
        <w:rPr>
          <w:rFonts w:asciiTheme="majorBidi" w:hAnsiTheme="majorBidi" w:cstheme="majorBidi"/>
          <w:color w:val="0D0D0D"/>
          <w:sz w:val="24"/>
          <w:szCs w:val="24"/>
        </w:rPr>
        <w:t xml:space="preserve">hippocampus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&lt;EndNote&gt;&lt;Cite&gt;&lt;Author&gt;van Praag&lt;/Author&gt;&lt;Year&gt;1999&lt;/Year&gt;&lt;RecNum&gt;273&lt;/RecNum&gt;&lt;DisplayText&gt;(Van Praag et al., 1999)&lt;/DisplayText&gt;&lt;record&gt;&lt;rec-number&gt;273&lt;/rec-number&gt;&lt;foreign-keys&gt;&lt;key app="EN" db-id="xaxsd90ate0v03etrappzts8zxpvtw5wse5v"&gt;273&lt;/key&gt;&lt;key app="ENWeb" db-id="UlKq6ArYHK4AAFF8hIU"&gt;749&lt;/key&gt;&lt;/foreign-keys&gt;&lt;ref-type name="Journal Article"&gt;17&lt;/ref-type&gt;&lt;contributors&gt;&lt;authors&gt;&lt;author&gt;Van Praag, H.&lt;/author&gt;&lt;author&gt;Kempermann, G.&lt;/author&gt;&lt;author&gt;Gage, F. H.&lt;/author&gt;&lt;/authors&gt;&lt;/contributors&gt;&lt;auth-address&gt;Laboratory of Genetics, Salk Institute for Biological Studies, La Jolla, California 92037, USA.&lt;/auth-address&gt;&lt;titles&gt;&lt;title&gt;Running increases cell proliferation and neurogenesis in the adult mouse dentate gyrus&lt;/title&gt;&lt;secondary-title&gt;Nature Neuroscience&lt;/secondary-title&gt;&lt;alt-title&gt;Nature neuroscience&lt;/alt-title&gt;&lt;/titles&gt;&lt;periodical&gt;&lt;full-title&gt;Nature Neuroscience&lt;/full-title&gt;&lt;/periodical&gt;&lt;alt-periodical&gt;&lt;full-title&gt;Nature Neuroscience&lt;/full-title&gt;&lt;/alt-periodical&gt;&lt;pages&gt;266-70&lt;/pages&gt;&lt;volume&gt;2&lt;/volume&gt;&lt;number&gt;3&lt;/number&gt;&lt;edition&gt;1999/04/09&lt;/edition&gt;&lt;keywords&gt;&lt;keyword&gt;Animals&lt;/keyword&gt;&lt;keyword&gt;Bromodeoxyuridine&lt;/keyword&gt;&lt;keyword&gt;Cell Division/physiology&lt;/keyword&gt;&lt;keyword&gt;Cell Survival/physiology&lt;/keyword&gt;&lt;keyword&gt;Dentate Gyrus/*cytology/*growth &amp;amp;amp&lt;/keyword&gt;&lt;keyword&gt;amp&lt;/keyword&gt;&lt;keyword&gt;development&lt;/keyword&gt;&lt;keyword&gt;Female&lt;/keyword&gt;&lt;keyword&gt;Maze Learning/physiology&lt;/keyword&gt;&lt;keyword&gt;Mice&lt;/keyword&gt;&lt;keyword&gt;Mice, Inbred C57BL&lt;/keyword&gt;&lt;keyword&gt;Running/*physiology&lt;/keyword&gt;&lt;keyword&gt;Swimming/physiology&lt;/keyword&gt;&lt;/keywords&gt;&lt;dates&gt;&lt;year&gt;1999&lt;/year&gt;&lt;pub-dates&gt;&lt;date&gt;Mar&lt;/date&gt;&lt;/pub-dates&gt;&lt;/dates&gt;&lt;isbn&gt;1097-6256 (Print)&amp;#xD;1097-6256 (Linking)&lt;/isbn&gt;&lt;accession-num&gt;10195220&lt;/accession-num&gt;&lt;work-type&gt;Research Support, Non-U.S. Gov&amp;apos;t&amp;#xD;Research Support, U.S. Gov&amp;apos;t, P.H.S.&lt;/work-type&gt;&lt;urls&gt;&lt;related-urls&gt;&lt;url&gt;http://www.ncbi.nlm.nih.gov/pubmed/10195220&lt;/url&gt;&lt;/related-urls&gt;&lt;/urls&gt;&lt;electronic-resource-num&gt;10.1038/6368&lt;/electronic-resource-num&gt;&lt;language&gt;eng&lt;/language&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217" w:tooltip="Van Praag, 1999 #273" w:history="1">
        <w:r w:rsidR="00E021BE">
          <w:rPr>
            <w:rFonts w:asciiTheme="majorBidi" w:hAnsiTheme="majorBidi" w:cstheme="majorBidi"/>
            <w:noProof/>
            <w:color w:val="0D0D0D"/>
            <w:sz w:val="24"/>
            <w:szCs w:val="24"/>
          </w:rPr>
          <w:t>Van Praag et al., 1999</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00985A10" w:rsidRPr="002C426B">
        <w:rPr>
          <w:rFonts w:asciiTheme="majorBidi" w:hAnsiTheme="majorBidi" w:cstheme="majorBidi"/>
          <w:color w:val="0D0D0D"/>
          <w:sz w:val="24"/>
          <w:szCs w:val="24"/>
        </w:rPr>
        <w:t xml:space="preserve">. In addition, physical activity </w:t>
      </w:r>
      <w:r w:rsidRPr="002C426B">
        <w:rPr>
          <w:rFonts w:asciiTheme="majorBidi" w:hAnsiTheme="majorBidi" w:cstheme="majorBidi"/>
          <w:color w:val="0D0D0D"/>
          <w:sz w:val="24"/>
          <w:szCs w:val="24"/>
        </w:rPr>
        <w:t xml:space="preserve">was </w:t>
      </w:r>
      <w:r w:rsidR="00985A10" w:rsidRPr="002C426B">
        <w:rPr>
          <w:rFonts w:asciiTheme="majorBidi" w:hAnsiTheme="majorBidi" w:cstheme="majorBidi"/>
          <w:color w:val="0D0D0D"/>
          <w:sz w:val="24"/>
          <w:szCs w:val="24"/>
        </w:rPr>
        <w:t xml:space="preserve">revealed </w:t>
      </w:r>
      <w:r w:rsidRPr="002C426B">
        <w:rPr>
          <w:rFonts w:asciiTheme="majorBidi" w:hAnsiTheme="majorBidi" w:cstheme="majorBidi"/>
          <w:color w:val="0D0D0D"/>
          <w:sz w:val="24"/>
          <w:szCs w:val="24"/>
        </w:rPr>
        <w:t xml:space="preserve">to </w:t>
      </w:r>
      <w:r w:rsidR="00985A10" w:rsidRPr="002C426B">
        <w:rPr>
          <w:rFonts w:asciiTheme="majorBidi" w:hAnsiTheme="majorBidi" w:cstheme="majorBidi"/>
          <w:color w:val="0D0D0D"/>
          <w:sz w:val="24"/>
          <w:szCs w:val="24"/>
        </w:rPr>
        <w:t>induce the expression of neurotrophic factors</w:t>
      </w:r>
      <w:r w:rsidRPr="002C426B">
        <w:rPr>
          <w:rFonts w:asciiTheme="majorBidi" w:hAnsiTheme="majorBidi" w:cstheme="majorBidi"/>
          <w:color w:val="0D0D0D"/>
          <w:sz w:val="24"/>
          <w:szCs w:val="24"/>
        </w:rPr>
        <w:t>,</w:t>
      </w:r>
      <w:r w:rsidR="00985A10" w:rsidRPr="002C426B">
        <w:rPr>
          <w:rFonts w:asciiTheme="majorBidi" w:hAnsiTheme="majorBidi" w:cstheme="majorBidi"/>
          <w:color w:val="0D0D0D"/>
          <w:sz w:val="24"/>
          <w:szCs w:val="24"/>
        </w:rPr>
        <w:t xml:space="preserve"> such as brain-derived neurotrophic factor (BDNF)</w:t>
      </w:r>
      <w:r w:rsidRPr="002C426B">
        <w:rPr>
          <w:rFonts w:asciiTheme="majorBidi" w:hAnsiTheme="majorBidi" w:cstheme="majorBidi"/>
          <w:color w:val="0D0D0D"/>
          <w:sz w:val="24"/>
          <w:szCs w:val="24"/>
        </w:rPr>
        <w:t>,</w:t>
      </w:r>
      <w:r w:rsidR="00985A10" w:rsidRPr="002C426B">
        <w:rPr>
          <w:rFonts w:asciiTheme="majorBidi" w:hAnsiTheme="majorBidi" w:cstheme="majorBidi"/>
          <w:color w:val="0D0D0D"/>
          <w:sz w:val="24"/>
          <w:szCs w:val="24"/>
        </w:rPr>
        <w:t xml:space="preserve"> which</w:t>
      </w:r>
      <w:r w:rsidRPr="002C426B">
        <w:rPr>
          <w:rFonts w:asciiTheme="majorBidi" w:hAnsiTheme="majorBidi" w:cstheme="majorBidi"/>
          <w:color w:val="0D0D0D"/>
          <w:sz w:val="24"/>
          <w:szCs w:val="24"/>
        </w:rPr>
        <w:t xml:space="preserve"> helps to</w:t>
      </w:r>
      <w:r w:rsidR="00985A10" w:rsidRPr="002C426B">
        <w:rPr>
          <w:rFonts w:asciiTheme="majorBidi" w:hAnsiTheme="majorBidi" w:cstheme="majorBidi"/>
          <w:color w:val="0D0D0D"/>
          <w:sz w:val="24"/>
          <w:szCs w:val="24"/>
        </w:rPr>
        <w:t xml:space="preserve"> support neural survival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&lt;EndNote&gt;&lt;Cite&gt;&lt;Author&gt;Rangasamy&lt;/Author&gt;&lt;Year&gt;2010&lt;/Year&gt;&lt;RecNum&gt;270&lt;/RecNum&gt;&lt;DisplayText&gt;(Rangasamy et al., 2010)&lt;/DisplayText&gt;&lt;record&gt;&lt;rec-number&gt;270&lt;/rec-number&gt;&lt;foreign-keys&gt;&lt;key app="EN" db-id="xaxsd90ate0v03etrappzts8zxpvtw5wse5v"&gt;270&lt;/key&gt;&lt;key app="ENWeb" db-id="UlKq6ArYHK4AAFF8hIU"&gt;746&lt;/key&gt;&lt;/foreign-keys&gt;&lt;ref-type name="Journal Article"&gt;17&lt;/ref-type&gt;&lt;contributors&gt;&lt;authors&gt;&lt;author&gt;Rangasamy, S. B.&lt;/author&gt;&lt;author&gt;Soderstrom, K.&lt;/author&gt;&lt;author&gt;Bakay, R. A.&lt;/author&gt;&lt;author&gt;Kordower, J. H.&lt;/author&gt;&lt;/authors&gt;&lt;/contributors&gt;&lt;auth-address&gt;Department of Neurological Sciences, Rush University Medical Center, Chicago, IL, USA.&lt;/auth-address&gt;&lt;titles&gt;&lt;title&gt;Neurotrophic factor therapy for Parkinson&amp;apos;s disease&lt;/title&gt;&lt;secondary-title&gt;Progress in Brain Research&lt;/secondary-title&gt;&lt;alt-title&gt;Progress in brain research&lt;/alt-title&gt;&lt;/titles&gt;&lt;periodical&gt;&lt;full-title&gt;Prog Brain Res&lt;/full-title&gt;&lt;abbr-1&gt;Progress in brain research&lt;/abbr-1&gt;&lt;/periodical&gt;&lt;alt-periodical&gt;&lt;full-title&gt;Prog Brain Res&lt;/full-title&gt;&lt;abbr-1&gt;Progress in brain research&lt;/abbr-1&gt;&lt;/alt-periodical&gt;&lt;pages&gt;237-64&lt;/pages&gt;&lt;volume&gt;184&lt;/volume&gt;&lt;edition&gt;2010/10/05&lt;/edition&gt;&lt;keywords&gt;&lt;keyword&gt;Animals&lt;/keyword&gt;&lt;keyword&gt;Clinical Trials as Topic&lt;/keyword&gt;&lt;keyword&gt;Disease Models, Animal&lt;/keyword&gt;&lt;keyword&gt;Genetic Therapy&lt;/keyword&gt;&lt;keyword&gt;Glial Cell Line-Derived Neurotrophic Factor/therapeutic use&lt;/keyword&gt;&lt;keyword&gt;Humans&lt;/keyword&gt;&lt;keyword&gt;Nerve Growth Factors/genetics/physiology/*therapeutic use&lt;/keyword&gt;&lt;keyword&gt;Parkinson Disease/*drug therapy/therapy&lt;/keyword&gt;&lt;/keywords&gt;&lt;dates&gt;&lt;year&gt;2010&lt;/year&gt;&lt;/dates&gt;&lt;isbn&gt;1875-7855 (Electronic)&amp;#xD;0079-6123 (Linking)&lt;/isbn&gt;&lt;accession-num&gt;20887879&lt;/accession-num&gt;&lt;work-type&gt;Review&lt;/work-type&gt;&lt;urls&gt;&lt;related-urls&gt;&lt;url&gt;http://www.ncbi.nlm.nih.gov/pubmed/20887879&lt;/url&gt;&lt;/related-urls&gt;&lt;/urls&gt;&lt;electronic-resource-num&gt;10.1016/S0079-6123(10)84013-0&lt;/electronic-resource-num&gt;&lt;language&gt;eng&lt;/language&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80" w:tooltip="Rangasamy, 2010 #270" w:history="1">
        <w:r w:rsidR="00E021BE">
          <w:rPr>
            <w:rFonts w:asciiTheme="majorBidi" w:hAnsiTheme="majorBidi" w:cstheme="majorBidi"/>
            <w:noProof/>
            <w:color w:val="0D0D0D"/>
            <w:sz w:val="24"/>
            <w:szCs w:val="24"/>
          </w:rPr>
          <w:t>Rangasamy et al., 2010</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00985A10" w:rsidRPr="002C426B">
        <w:rPr>
          <w:rFonts w:asciiTheme="majorBidi" w:hAnsiTheme="majorBidi" w:cstheme="majorBidi"/>
          <w:color w:val="0D0D0D"/>
          <w:sz w:val="24"/>
          <w:szCs w:val="24"/>
        </w:rPr>
        <w:t xml:space="preserve">, and </w:t>
      </w:r>
      <w:r w:rsidRPr="002C426B">
        <w:rPr>
          <w:rFonts w:asciiTheme="majorBidi" w:hAnsiTheme="majorBidi" w:cstheme="majorBidi"/>
          <w:color w:val="0D0D0D"/>
          <w:sz w:val="24"/>
          <w:szCs w:val="24"/>
        </w:rPr>
        <w:t xml:space="preserve">is </w:t>
      </w:r>
      <w:r w:rsidR="00985A10" w:rsidRPr="002C426B">
        <w:rPr>
          <w:rFonts w:asciiTheme="majorBidi" w:hAnsiTheme="majorBidi" w:cstheme="majorBidi"/>
          <w:color w:val="0D0D0D"/>
          <w:sz w:val="24"/>
          <w:szCs w:val="24"/>
        </w:rPr>
        <w:t xml:space="preserve">suggested to have a role in neuromuscular maintenance and plasticity </w:t>
      </w:r>
      <w:r w:rsidR="009D1209" w:rsidRPr="002C426B">
        <w:rPr>
          <w:rFonts w:asciiTheme="majorBidi" w:hAnsiTheme="majorBidi" w:cstheme="majorBidi"/>
          <w:color w:val="0D0D0D"/>
          <w:sz w:val="24"/>
          <w:szCs w:val="24"/>
        </w:rPr>
        <w:fldChar w:fldCharType="begin"/>
      </w:r>
      <w:r w:rsidR="00E021BE">
        <w:rPr>
          <w:rFonts w:asciiTheme="majorBidi" w:hAnsiTheme="majorBidi" w:cstheme="majorBidi"/>
          <w:color w:val="0D0D0D"/>
          <w:sz w:val="24"/>
          <w:szCs w:val="24"/>
        </w:rPr>
        <w:instrText xml:space="preserve"> ADDIN EN.CITE &lt;EndNote&gt;&lt;Cite&gt;&lt;Author&gt;Gomez-Pinilla&lt;/Author&gt;&lt;Year&gt;2001&lt;/Year&gt;&lt;RecNum&gt;274&lt;/RecNum&gt;&lt;DisplayText&gt;(Gomez-Pinilla et al., 2001)&lt;/DisplayText&gt;&lt;record&gt;&lt;rec-number&gt;274&lt;/rec-number&gt;&lt;foreign-keys&gt;&lt;key app="EN" db-id="xaxsd90ate0v03etrappzts8zxpvtw5wse5v"&gt;274&lt;/key&gt;&lt;key app="ENWeb" db-id="UlKq6ArYHK4AAFF8hIU"&gt;750&lt;/key&gt;&lt;/foreign-keys&gt;&lt;ref-type name="Journal Article"&gt;17&lt;/ref-type&gt;&lt;contributors&gt;&lt;authors&gt;&lt;author&gt;Gomez-Pinilla, F.&lt;/author&gt;&lt;author&gt;Ying, Z.&lt;/author&gt;&lt;author&gt;Opazo, P.&lt;/author&gt;&lt;author&gt;Roy, R. R.&lt;/author&gt;&lt;author&gt;Edgerton, V. R.&lt;/author&gt;&lt;/authors&gt;&lt;/contributors&gt;&lt;auth-address&gt;Department of Physiological Science, UCLA, Los Angeles, CA 90095-1527, USA. fgomex@ucla.edu&lt;/auth-address&gt;&lt;titles&gt;&lt;title&gt;Differential regulation by exercise of BDNF and NT-3 in rat spinal cord and skeletal muscle&lt;/title&gt;&lt;secondary-title&gt;European Journal of Neuroscience&lt;/secondary-title&gt;&lt;alt-title&gt;The European journal of neuroscience&lt;/alt-title&gt;&lt;/titles&gt;&lt;alt-periodical&gt;&lt;full-title&gt;Eur J Neurosci&lt;/full-title&gt;&lt;abbr-1&gt;The European journal of neuroscience&lt;/abbr-1&gt;&lt;/alt-periodical&gt;&lt;pages&gt;1078-84&lt;/pages&gt;&lt;volume&gt;13&lt;/volume&gt;&lt;number&gt;6&lt;/number&gt;&lt;edition&gt;2001/04/04&lt;/edition&gt;&lt;keywords&gt;&lt;keyword&gt;Animals&lt;/keyword&gt;&lt;keyword&gt;Brain-Derived Neurotrophic Factor/genetics/*metabolism&lt;/keyword&gt;&lt;keyword&gt;Motor Activity/*physiology&lt;/keyword&gt;&lt;keyword&gt;Muscle, Skeletal/*metabolism&lt;/keyword&gt;&lt;keyword&gt;Neurotrophin 3/genetics/*metabolism&lt;/keyword&gt;&lt;keyword&gt;RNA, Messenger/metabolism&lt;/keyword&gt;&lt;keyword&gt;Rats&lt;/keyword&gt;&lt;keyword&gt;Rats, Sprague-Dawley&lt;/keyword&gt;&lt;keyword&gt;Spinal Cord/*metabolism&lt;/keyword&gt;&lt;/keywords&gt;&lt;dates&gt;&lt;year&gt;2001&lt;/year&gt;&lt;pub-dates&gt;&lt;date&gt;Mar&lt;/date&gt;&lt;/pub-dates&gt;&lt;/dates&gt;&lt;isbn&gt;0953-816X (Print)&amp;#xD;0953-816X (Linking)&lt;/isbn&gt;&lt;accession-num&gt;11285004&lt;/accession-num&gt;&lt;work-type&gt;Research Support, U.S. Gov&amp;apos;t, P.H.S.&lt;/work-type&gt;&lt;urls&gt;&lt;related-urls&gt;&lt;url&gt;http://www.ncbi.nlm.nih.gov/pubmed/11285004&lt;/url&gt;&lt;/related-urls&gt;&lt;/urls&gt;&lt;language&gt;eng&lt;/language&gt;&lt;/record&gt;&lt;/Cite&gt;&lt;/EndNote&gt;</w:instrText>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86" w:tooltip="Gomez-Pinilla, 2001 #274" w:history="1">
        <w:r w:rsidR="00E021BE">
          <w:rPr>
            <w:rFonts w:asciiTheme="majorBidi" w:hAnsiTheme="majorBidi" w:cstheme="majorBidi"/>
            <w:noProof/>
            <w:color w:val="0D0D0D"/>
            <w:sz w:val="24"/>
            <w:szCs w:val="24"/>
          </w:rPr>
          <w:t>Gomez-Pinilla et al., 2001</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00985A10" w:rsidRPr="002C426B">
        <w:rPr>
          <w:rFonts w:asciiTheme="majorBidi" w:hAnsiTheme="majorBidi" w:cstheme="majorBidi"/>
          <w:color w:val="0D0D0D"/>
          <w:sz w:val="24"/>
          <w:szCs w:val="24"/>
        </w:rPr>
        <w:t xml:space="preserve">. </w:t>
      </w:r>
      <w:r w:rsidR="006C76A9">
        <w:rPr>
          <w:rFonts w:asciiTheme="majorBidi" w:hAnsiTheme="majorBidi" w:cstheme="majorBidi"/>
          <w:color w:val="0D0D0D"/>
          <w:sz w:val="24"/>
          <w:szCs w:val="24"/>
        </w:rPr>
        <w:t>Suggested that the lack of BDNF</w:t>
      </w:r>
      <w:r w:rsidR="00ED5F6F">
        <w:rPr>
          <w:rFonts w:asciiTheme="majorBidi" w:hAnsiTheme="majorBidi" w:cstheme="majorBidi"/>
          <w:color w:val="0D0D0D"/>
          <w:sz w:val="24"/>
          <w:szCs w:val="24"/>
        </w:rPr>
        <w:t xml:space="preserve"> is linked to neurodegenerative disease </w:t>
      </w:r>
      <w:r w:rsidR="009D1209" w:rsidRPr="002C426B">
        <w:rPr>
          <w:rFonts w:asciiTheme="majorBidi" w:hAnsiTheme="majorBidi" w:cstheme="majorBidi"/>
          <w:color w:val="0D0D0D"/>
          <w:sz w:val="24"/>
          <w:szCs w:val="24"/>
        </w:rPr>
        <w:fldChar w:fldCharType="begin">
          <w:fldData xml:space="preserve">PEVuZE5vdGU+PENpdGU+PEF1dGhvcj5TdmVuc3NvbjwvQXV0aG9yPjxZZWFyPjIwMTU8L1llYXI+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</w:fldData>
        </w:fldChar>
      </w:r>
      <w:r w:rsidR="00E021BE">
        <w:rPr>
          <w:rFonts w:asciiTheme="majorBidi" w:hAnsiTheme="majorBidi" w:cstheme="majorBidi"/>
          <w:color w:val="0D0D0D"/>
          <w:sz w:val="24"/>
          <w:szCs w:val="24"/>
        </w:rPr>
        <w:instrText xml:space="preserve"> ADDIN EN.CITE </w:instrText>
      </w:r>
      <w:r w:rsidR="009D1209">
        <w:rPr>
          <w:rFonts w:asciiTheme="majorBidi" w:hAnsiTheme="majorBidi" w:cstheme="majorBidi"/>
          <w:color w:val="0D0D0D"/>
          <w:sz w:val="24"/>
          <w:szCs w:val="24"/>
        </w:rPr>
        <w:fldChar w:fldCharType="begin">
          <w:fldData xml:space="preserve">PEVuZE5vdGU+PENpdGU+PEF1dGhvcj5TdmVuc3NvbjwvQXV0aG9yPjxZZWFyPjIwMTU8L1llYXI+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</w:fldData>
        </w:fldChar>
      </w:r>
      <w:r w:rsidR="00E021BE">
        <w:rPr>
          <w:rFonts w:asciiTheme="majorBidi" w:hAnsiTheme="majorBidi" w:cstheme="majorBidi"/>
          <w:color w:val="0D0D0D"/>
          <w:sz w:val="24"/>
          <w:szCs w:val="24"/>
        </w:rPr>
        <w:instrText xml:space="preserve"> ADDIN EN.CITE.DATA </w:instrText>
      </w:r>
      <w:r w:rsidR="009D1209">
        <w:rPr>
          <w:rFonts w:asciiTheme="majorBidi" w:hAnsiTheme="majorBidi" w:cstheme="majorBidi"/>
          <w:color w:val="0D0D0D"/>
          <w:sz w:val="24"/>
          <w:szCs w:val="24"/>
        </w:rPr>
      </w:r>
      <w:r w:rsidR="009D1209">
        <w:rPr>
          <w:rFonts w:asciiTheme="majorBidi" w:hAnsiTheme="majorBidi" w:cstheme="majorBidi"/>
          <w:color w:val="0D0D0D"/>
          <w:sz w:val="24"/>
          <w:szCs w:val="24"/>
        </w:rPr>
        <w:fldChar w:fldCharType="end"/>
      </w:r>
      <w:r w:rsidR="009D1209" w:rsidRPr="002C426B">
        <w:rPr>
          <w:rFonts w:asciiTheme="majorBidi" w:hAnsiTheme="majorBidi" w:cstheme="majorBidi"/>
          <w:color w:val="0D0D0D"/>
          <w:sz w:val="24"/>
          <w:szCs w:val="24"/>
        </w:rPr>
      </w:r>
      <w:r w:rsidR="009D1209" w:rsidRPr="002C426B">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206" w:tooltip="Svensson, 2015 #271" w:history="1">
        <w:r w:rsidR="00E021BE">
          <w:rPr>
            <w:rFonts w:asciiTheme="majorBidi" w:hAnsiTheme="majorBidi" w:cstheme="majorBidi"/>
            <w:noProof/>
            <w:color w:val="0D0D0D"/>
            <w:sz w:val="24"/>
            <w:szCs w:val="24"/>
          </w:rPr>
          <w:t>Svensson et al., 2015</w:t>
        </w:r>
      </w:hyperlink>
      <w:r w:rsidR="00E021BE">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00ED5F6F">
        <w:rPr>
          <w:rFonts w:asciiTheme="majorBidi" w:hAnsiTheme="majorBidi" w:cstheme="majorBidi"/>
          <w:color w:val="0D0D0D"/>
          <w:sz w:val="24"/>
          <w:szCs w:val="24"/>
        </w:rPr>
        <w:t xml:space="preserve">, and induce this factor by exercise might have a beneficial effect on the disease phenotype. </w:t>
      </w:r>
    </w:p>
    <w:p w:rsidR="00985A10" w:rsidRPr="00E1405A" w:rsidRDefault="00985A10" w:rsidP="00854BAD">
      <w:pPr>
        <w:tabs>
          <w:tab w:val="left" w:pos="3119"/>
        </w:tabs>
        <w:autoSpaceDE w:val="0"/>
        <w:autoSpaceDN w:val="0"/>
        <w:adjustRightInd w:val="0"/>
        <w:spacing w:after="0" w:line="480" w:lineRule="auto"/>
        <w:ind w:firstLine="567"/>
        <w:jc w:val="both"/>
        <w:rPr>
          <w:rFonts w:asciiTheme="majorBidi" w:hAnsiTheme="majorBidi" w:cstheme="majorBidi"/>
          <w:color w:val="0D0D0D"/>
          <w:sz w:val="24"/>
          <w:szCs w:val="24"/>
        </w:rPr>
      </w:pPr>
      <w:r w:rsidRPr="00E1405A">
        <w:rPr>
          <w:rFonts w:asciiTheme="majorBidi" w:hAnsiTheme="majorBidi" w:cstheme="majorBidi"/>
          <w:color w:val="0D0D0D"/>
          <w:sz w:val="24"/>
          <w:szCs w:val="24"/>
        </w:rPr>
        <w:t xml:space="preserve">In a MPTP mouse model of PD, running on a treadmill daily for 18 weeks increased the </w:t>
      </w:r>
      <w:r w:rsidR="005B24B8" w:rsidRPr="00E1405A">
        <w:rPr>
          <w:rFonts w:asciiTheme="majorBidi" w:hAnsiTheme="majorBidi" w:cstheme="majorBidi"/>
          <w:color w:val="0D0D0D"/>
          <w:sz w:val="24"/>
          <w:szCs w:val="24"/>
        </w:rPr>
        <w:t xml:space="preserve">amount of </w:t>
      </w:r>
      <w:r w:rsidRPr="00E1405A">
        <w:rPr>
          <w:rFonts w:asciiTheme="majorBidi" w:hAnsiTheme="majorBidi" w:cstheme="majorBidi"/>
          <w:color w:val="0D0D0D"/>
          <w:sz w:val="24"/>
          <w:szCs w:val="24"/>
        </w:rPr>
        <w:t>BDNF in the substantia nigra</w:t>
      </w:r>
      <w:r w:rsidR="005B24B8" w:rsidRPr="00E1405A">
        <w:rPr>
          <w:rFonts w:asciiTheme="majorBidi" w:hAnsiTheme="majorBidi" w:cstheme="majorBidi"/>
          <w:color w:val="0D0D0D"/>
          <w:sz w:val="24"/>
          <w:szCs w:val="24"/>
        </w:rPr>
        <w:t>,</w:t>
      </w:r>
      <w:r w:rsidRPr="00E1405A">
        <w:rPr>
          <w:rFonts w:asciiTheme="majorBidi" w:hAnsiTheme="majorBidi" w:cstheme="majorBidi"/>
          <w:color w:val="0D0D0D"/>
          <w:sz w:val="24"/>
          <w:szCs w:val="24"/>
        </w:rPr>
        <w:t xml:space="preserve"> as well as reduc</w:t>
      </w:r>
      <w:r w:rsidR="005B24B8" w:rsidRPr="00E1405A">
        <w:rPr>
          <w:rFonts w:asciiTheme="majorBidi" w:hAnsiTheme="majorBidi" w:cstheme="majorBidi"/>
          <w:color w:val="0D0D0D"/>
          <w:sz w:val="24"/>
          <w:szCs w:val="24"/>
        </w:rPr>
        <w:t>ing</w:t>
      </w:r>
      <w:r w:rsidRPr="00E1405A">
        <w:rPr>
          <w:rFonts w:asciiTheme="majorBidi" w:hAnsiTheme="majorBidi" w:cstheme="majorBidi"/>
          <w:color w:val="0D0D0D"/>
          <w:sz w:val="24"/>
          <w:szCs w:val="24"/>
        </w:rPr>
        <w:t xml:space="preserve"> motor impairment </w:t>
      </w:r>
      <w:r w:rsidR="009D1209" w:rsidRPr="00E1405A">
        <w:rPr>
          <w:rFonts w:asciiTheme="majorBidi" w:hAnsiTheme="majorBidi" w:cstheme="majorBidi"/>
          <w:color w:val="0D0D0D"/>
          <w:sz w:val="24"/>
          <w:szCs w:val="24"/>
        </w:rPr>
        <w:fldChar w:fldCharType="begin">
          <w:fldData xml:space="preserve">PEVuZE5vdGU+PENpdGU+PEF1dGhvcj5MYXU8L0F1dGhvcj48WWVhcj4yMDExPC9ZZWFyPjxSZWNO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</w:fldData>
        </w:fldChar>
      </w:r>
      <w:r w:rsidR="00E021BE">
        <w:rPr>
          <w:rFonts w:asciiTheme="majorBidi" w:hAnsiTheme="majorBidi" w:cstheme="majorBidi"/>
          <w:color w:val="0D0D0D"/>
          <w:sz w:val="24"/>
          <w:szCs w:val="24"/>
        </w:rPr>
        <w:instrText xml:space="preserve"> ADDIN EN.CITE </w:instrText>
      </w:r>
      <w:r w:rsidR="009D1209">
        <w:rPr>
          <w:rFonts w:asciiTheme="majorBidi" w:hAnsiTheme="majorBidi" w:cstheme="majorBidi"/>
          <w:color w:val="0D0D0D"/>
          <w:sz w:val="24"/>
          <w:szCs w:val="24"/>
        </w:rPr>
        <w:fldChar w:fldCharType="begin">
          <w:fldData xml:space="preserve">PEVuZE5vdGU+PENpdGU+PEF1dGhvcj5MYXU8L0F1dGhvcj48WWVhcj4yMDExPC9ZZWFyPjxSZWNO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</w:fldData>
        </w:fldChar>
      </w:r>
      <w:r w:rsidR="00E021BE">
        <w:rPr>
          <w:rFonts w:asciiTheme="majorBidi" w:hAnsiTheme="majorBidi" w:cstheme="majorBidi"/>
          <w:color w:val="0D0D0D"/>
          <w:sz w:val="24"/>
          <w:szCs w:val="24"/>
        </w:rPr>
        <w:instrText xml:space="preserve"> ADDIN EN.CITE.DATA </w:instrText>
      </w:r>
      <w:r w:rsidR="009D1209">
        <w:rPr>
          <w:rFonts w:asciiTheme="majorBidi" w:hAnsiTheme="majorBidi" w:cstheme="majorBidi"/>
          <w:color w:val="0D0D0D"/>
          <w:sz w:val="24"/>
          <w:szCs w:val="24"/>
        </w:rPr>
      </w:r>
      <w:r w:rsidR="009D1209">
        <w:rPr>
          <w:rFonts w:asciiTheme="majorBidi" w:hAnsiTheme="majorBidi" w:cstheme="majorBidi"/>
          <w:color w:val="0D0D0D"/>
          <w:sz w:val="24"/>
          <w:szCs w:val="24"/>
        </w:rPr>
        <w:fldChar w:fldCharType="end"/>
      </w:r>
      <w:r w:rsidR="009D1209" w:rsidRPr="00E1405A">
        <w:rPr>
          <w:rFonts w:asciiTheme="majorBidi" w:hAnsiTheme="majorBidi" w:cstheme="majorBidi"/>
          <w:color w:val="0D0D0D"/>
          <w:sz w:val="24"/>
          <w:szCs w:val="24"/>
        </w:rPr>
      </w:r>
      <w:r w:rsidR="009D1209" w:rsidRPr="00E1405A">
        <w:rPr>
          <w:rFonts w:asciiTheme="majorBidi" w:hAnsiTheme="majorBidi" w:cstheme="majorBidi"/>
          <w:color w:val="0D0D0D"/>
          <w:sz w:val="24"/>
          <w:szCs w:val="24"/>
        </w:rPr>
        <w:fldChar w:fldCharType="separate"/>
      </w:r>
      <w:r w:rsidR="00E021BE">
        <w:rPr>
          <w:rFonts w:asciiTheme="majorBidi" w:hAnsiTheme="majorBidi" w:cstheme="majorBidi"/>
          <w:noProof/>
          <w:color w:val="0D0D0D"/>
          <w:sz w:val="24"/>
          <w:szCs w:val="24"/>
        </w:rPr>
        <w:t>(</w:t>
      </w:r>
      <w:hyperlink w:anchor="_ENREF_140" w:tooltip="Lau, 2011 #269" w:history="1">
        <w:r w:rsidR="00E021BE">
          <w:rPr>
            <w:rFonts w:asciiTheme="majorBidi" w:hAnsiTheme="majorBidi" w:cstheme="majorBidi"/>
            <w:noProof/>
            <w:color w:val="0D0D0D"/>
            <w:sz w:val="24"/>
            <w:szCs w:val="24"/>
          </w:rPr>
          <w:t>Lau et al., 2011</w:t>
        </w:r>
      </w:hyperlink>
      <w:r w:rsidR="00E021BE">
        <w:rPr>
          <w:rFonts w:asciiTheme="majorBidi" w:hAnsiTheme="majorBidi" w:cstheme="majorBidi"/>
          <w:noProof/>
          <w:color w:val="0D0D0D"/>
          <w:sz w:val="24"/>
          <w:szCs w:val="24"/>
        </w:rPr>
        <w:t>)</w:t>
      </w:r>
      <w:r w:rsidR="009D1209" w:rsidRPr="00E1405A">
        <w:rPr>
          <w:rFonts w:asciiTheme="majorBidi" w:hAnsiTheme="majorBidi" w:cstheme="majorBidi"/>
          <w:color w:val="0D0D0D"/>
          <w:sz w:val="24"/>
          <w:szCs w:val="24"/>
        </w:rPr>
        <w:fldChar w:fldCharType="end"/>
      </w:r>
      <w:r w:rsidRPr="00E1405A">
        <w:rPr>
          <w:rFonts w:asciiTheme="majorBidi" w:hAnsiTheme="majorBidi" w:cstheme="majorBidi"/>
          <w:color w:val="0D0D0D"/>
          <w:sz w:val="24"/>
          <w:szCs w:val="24"/>
        </w:rPr>
        <w:t xml:space="preserve">. </w:t>
      </w:r>
      <w:r w:rsidR="005B24B8" w:rsidRPr="00E1405A">
        <w:rPr>
          <w:rFonts w:asciiTheme="majorBidi" w:hAnsiTheme="majorBidi" w:cstheme="majorBidi"/>
          <w:color w:val="0D0D0D"/>
          <w:sz w:val="24"/>
          <w:szCs w:val="24"/>
        </w:rPr>
        <w:t>S</w:t>
      </w:r>
      <w:r w:rsidRPr="00E1405A">
        <w:rPr>
          <w:rFonts w:asciiTheme="majorBidi" w:hAnsiTheme="majorBidi" w:cstheme="majorBidi"/>
          <w:color w:val="0D0D0D"/>
          <w:sz w:val="24"/>
          <w:szCs w:val="24"/>
        </w:rPr>
        <w:t>ome studies</w:t>
      </w:r>
      <w:r w:rsidR="005B24B8" w:rsidRPr="00E1405A">
        <w:rPr>
          <w:rFonts w:asciiTheme="majorBidi" w:hAnsiTheme="majorBidi" w:cstheme="majorBidi"/>
          <w:color w:val="0D0D0D"/>
          <w:sz w:val="24"/>
          <w:szCs w:val="24"/>
        </w:rPr>
        <w:t>, however, have</w:t>
      </w:r>
      <w:r w:rsidRPr="00E1405A">
        <w:rPr>
          <w:rFonts w:asciiTheme="majorBidi" w:hAnsiTheme="majorBidi" w:cstheme="majorBidi"/>
          <w:color w:val="0D0D0D"/>
          <w:sz w:val="24"/>
          <w:szCs w:val="24"/>
        </w:rPr>
        <w:t xml:space="preserve"> revealed that </w:t>
      </w:r>
      <w:r w:rsidR="005B24B8" w:rsidRPr="00E1405A">
        <w:rPr>
          <w:rFonts w:asciiTheme="majorBidi" w:hAnsiTheme="majorBidi" w:cstheme="majorBidi"/>
          <w:color w:val="0D0D0D"/>
          <w:sz w:val="24"/>
          <w:szCs w:val="24"/>
        </w:rPr>
        <w:t xml:space="preserve">even </w:t>
      </w:r>
      <w:r w:rsidRPr="00E1405A">
        <w:rPr>
          <w:rFonts w:asciiTheme="majorBidi" w:hAnsiTheme="majorBidi" w:cstheme="majorBidi"/>
          <w:color w:val="0D0D0D"/>
          <w:sz w:val="24"/>
          <w:szCs w:val="24"/>
        </w:rPr>
        <w:t>without affecting the level of BDFN, exercise still ha</w:t>
      </w:r>
      <w:r w:rsidR="005B24B8" w:rsidRPr="00E1405A">
        <w:rPr>
          <w:rFonts w:asciiTheme="majorBidi" w:hAnsiTheme="majorBidi" w:cstheme="majorBidi"/>
          <w:color w:val="0D0D0D"/>
          <w:sz w:val="24"/>
          <w:szCs w:val="24"/>
        </w:rPr>
        <w:t>s</w:t>
      </w:r>
      <w:r w:rsidRPr="00E1405A">
        <w:rPr>
          <w:rFonts w:asciiTheme="majorBidi" w:hAnsiTheme="majorBidi" w:cstheme="majorBidi"/>
          <w:color w:val="0D0D0D"/>
          <w:sz w:val="24"/>
          <w:szCs w:val="24"/>
        </w:rPr>
        <w:t xml:space="preserve"> neuroprotective effects. For example, in HD Tg mice that have </w:t>
      </w:r>
      <w:r w:rsidR="00BE03C0" w:rsidRPr="00E1405A">
        <w:rPr>
          <w:rFonts w:asciiTheme="majorBidi" w:hAnsiTheme="majorBidi" w:cstheme="majorBidi"/>
          <w:color w:val="0D0D0D"/>
          <w:sz w:val="24"/>
          <w:szCs w:val="24"/>
        </w:rPr>
        <w:t xml:space="preserve">an </w:t>
      </w:r>
      <w:r w:rsidRPr="00E1405A">
        <w:rPr>
          <w:rFonts w:asciiTheme="majorBidi" w:hAnsiTheme="majorBidi" w:cstheme="majorBidi"/>
          <w:color w:val="0D0D0D"/>
          <w:sz w:val="24"/>
          <w:szCs w:val="24"/>
        </w:rPr>
        <w:t>abnormal accumulation of BNDF</w:t>
      </w:r>
      <w:r w:rsidR="00BE03C0" w:rsidRPr="00E1405A">
        <w:rPr>
          <w:rFonts w:asciiTheme="majorBidi" w:hAnsiTheme="majorBidi" w:cstheme="majorBidi"/>
          <w:color w:val="0D0D0D"/>
          <w:sz w:val="24"/>
          <w:szCs w:val="24"/>
        </w:rPr>
        <w:t xml:space="preserve">, </w:t>
      </w:r>
      <w:r w:rsidRPr="00E1405A">
        <w:rPr>
          <w:rFonts w:asciiTheme="majorBidi" w:hAnsiTheme="majorBidi" w:cstheme="majorBidi"/>
          <w:color w:val="0D0D0D"/>
          <w:sz w:val="24"/>
          <w:szCs w:val="24"/>
        </w:rPr>
        <w:t xml:space="preserve">exercise on </w:t>
      </w:r>
      <w:r w:rsidR="00BE03C0" w:rsidRPr="00E1405A">
        <w:rPr>
          <w:rFonts w:asciiTheme="majorBidi" w:hAnsiTheme="majorBidi" w:cstheme="majorBidi"/>
          <w:color w:val="0D0D0D"/>
          <w:sz w:val="24"/>
          <w:szCs w:val="24"/>
        </w:rPr>
        <w:t xml:space="preserve">a </w:t>
      </w:r>
      <w:r w:rsidRPr="00E1405A">
        <w:rPr>
          <w:rFonts w:asciiTheme="majorBidi" w:hAnsiTheme="majorBidi" w:cstheme="majorBidi"/>
          <w:color w:val="0D0D0D"/>
          <w:sz w:val="24"/>
          <w:szCs w:val="24"/>
        </w:rPr>
        <w:t xml:space="preserve">running wheel reduced the cognitive deficits and delayed </w:t>
      </w:r>
      <w:r w:rsidR="00BE03C0" w:rsidRPr="00E1405A">
        <w:rPr>
          <w:rFonts w:asciiTheme="majorBidi" w:hAnsiTheme="majorBidi" w:cstheme="majorBidi"/>
          <w:color w:val="0D0D0D"/>
          <w:sz w:val="24"/>
          <w:szCs w:val="24"/>
        </w:rPr>
        <w:t xml:space="preserve">the onset of </w:t>
      </w:r>
      <w:r w:rsidRPr="00E1405A">
        <w:rPr>
          <w:rFonts w:asciiTheme="majorBidi" w:hAnsiTheme="majorBidi" w:cstheme="majorBidi"/>
          <w:color w:val="0D0D0D"/>
          <w:sz w:val="24"/>
          <w:szCs w:val="24"/>
        </w:rPr>
        <w:t xml:space="preserve">rear-paw clasping onset </w:t>
      </w:r>
      <w:r w:rsidR="00BE03C0" w:rsidRPr="00E1405A">
        <w:rPr>
          <w:rFonts w:asciiTheme="majorBidi" w:hAnsiTheme="majorBidi" w:cstheme="majorBidi"/>
          <w:color w:val="0D0D0D"/>
          <w:sz w:val="24"/>
          <w:szCs w:val="24"/>
        </w:rPr>
        <w:t xml:space="preserve">even though </w:t>
      </w:r>
      <w:r w:rsidRPr="00E1405A">
        <w:rPr>
          <w:rFonts w:asciiTheme="majorBidi" w:hAnsiTheme="majorBidi" w:cstheme="majorBidi"/>
          <w:color w:val="0D0D0D"/>
          <w:sz w:val="24"/>
          <w:szCs w:val="24"/>
        </w:rPr>
        <w:t>the level of BDNF in</w:t>
      </w:r>
      <w:r w:rsidR="00BE03C0" w:rsidRPr="00E1405A">
        <w:rPr>
          <w:rFonts w:asciiTheme="majorBidi" w:hAnsiTheme="majorBidi" w:cstheme="majorBidi"/>
          <w:color w:val="0D0D0D"/>
          <w:sz w:val="24"/>
          <w:szCs w:val="24"/>
        </w:rPr>
        <w:t xml:space="preserve"> the</w:t>
      </w:r>
      <w:r w:rsidRPr="00E1405A">
        <w:rPr>
          <w:rFonts w:asciiTheme="majorBidi" w:hAnsiTheme="majorBidi" w:cstheme="majorBidi"/>
          <w:color w:val="0D0D0D"/>
          <w:sz w:val="24"/>
          <w:szCs w:val="24"/>
        </w:rPr>
        <w:t xml:space="preserve"> substantia nigra </w:t>
      </w:r>
      <w:r w:rsidR="00BE03C0" w:rsidRPr="00E1405A">
        <w:rPr>
          <w:rFonts w:asciiTheme="majorBidi" w:hAnsiTheme="majorBidi" w:cstheme="majorBidi"/>
          <w:sz w:val="24"/>
          <w:szCs w:val="24"/>
        </w:rPr>
        <w:t xml:space="preserve">was </w:t>
      </w:r>
      <w:r w:rsidRPr="00E1405A">
        <w:rPr>
          <w:rFonts w:asciiTheme="majorBidi" w:hAnsiTheme="majorBidi" w:cstheme="majorBidi"/>
          <w:sz w:val="24"/>
          <w:szCs w:val="24"/>
        </w:rPr>
        <w:t xml:space="preserve">not affected </w:t>
      </w:r>
      <w:r w:rsidR="009D1209" w:rsidRPr="00E1405A">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&lt;EndNote&gt;&lt;Cite&gt;&lt;Author&gt;Pang&lt;/Author&gt;&lt;Year&gt;2006&lt;/Year&gt;&lt;RecNum&gt;220&lt;/RecNum&gt;&lt;DisplayText&gt;(Pang et al., 2006)&lt;/DisplayText&gt;&lt;record&gt;&lt;rec-number&gt;220&lt;/rec-number&gt;&lt;foreign-keys&gt;&lt;key app="EN" db-id="xaxsd90ate0v03etrappzts8zxpvtw5wse5v"&gt;220&lt;/key&gt;&lt;key app="ENWeb" db-id="UlKq6ArYHK4AAFF8hIU"&gt;431&lt;/key&gt;&lt;/foreign-keys&gt;&lt;ref-type name="Journal Article"&gt;17&lt;/ref-type&gt;&lt;contributors&gt;&lt;authors&gt;&lt;author&gt;Pang, T. Y. C.&lt;/author&gt;&lt;author&gt;Stam, N. C.&lt;/author&gt;&lt;author&gt;Nithianantharajah, J.&lt;/author&gt;&lt;author&gt;Howard, M. L.&lt;/author&gt;&lt;author&gt;Hannan, A. J.&lt;/author&gt;&lt;/authors&gt;&lt;/contributors&gt;&lt;titles&gt;&lt;title&gt;Differential effects of voluntary physical exercise on behavioral and brain-derived neurotrophic factor expression deficits in huntington’s disease transgenic mice&lt;/title&gt;&lt;secondary-title&gt;Neuroscience&lt;/secondary-title&gt;&lt;/titles&gt;&lt;periodical&gt;&lt;full-title&gt;Neuroscience&lt;/full-title&gt;&lt;/periodical&gt;&lt;pages&gt;569-584&lt;/pages&gt;&lt;volume&gt;141&lt;/volume&gt;&lt;number&gt;2&lt;/number&gt;&lt;keywords&gt;&lt;keyword&gt;Neurodegeneration&lt;/keyword&gt;&lt;keyword&gt;Wheel Running&lt;/keyword&gt;&lt;keyword&gt;Exercise&lt;/keyword&gt;&lt;keyword&gt;Bdnf&lt;/keyword&gt;&lt;keyword&gt;Dementia&lt;/keyword&gt;&lt;keyword&gt;Gene-Environment Interactions&lt;/keyword&gt;&lt;keyword&gt;Bdnf&lt;/keyword&gt;&lt;keyword&gt;ELISA&lt;/keyword&gt;&lt;keyword&gt;Gapdh&lt;/keyword&gt;&lt;keyword&gt;HD&lt;/keyword&gt;&lt;keyword&gt;Sh&lt;/keyword&gt;&lt;keyword&gt;Wt&lt;/keyword&gt;&lt;/keywords&gt;&lt;dates&gt;&lt;year&gt;2006&lt;/year&gt;&lt;/dates&gt;&lt;isbn&gt;0306-4522&lt;/isbn&gt;&lt;urls&gt;&lt;/urls&gt;&lt;electronic-resource-num&gt;10.1016/j.neuroscience.2006.04.013&lt;/electronic-resource-num&gt;&lt;/record&gt;&lt;/Cite&gt;&lt;/EndNote&gt;</w:instrText>
      </w:r>
      <w:r w:rsidR="009D1209" w:rsidRPr="00E1405A">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70" w:tooltip="Pang, 2006 #220" w:history="1">
        <w:r w:rsidR="00E021BE">
          <w:rPr>
            <w:rFonts w:asciiTheme="majorBidi" w:hAnsiTheme="majorBidi" w:cstheme="majorBidi"/>
            <w:noProof/>
            <w:sz w:val="24"/>
            <w:szCs w:val="24"/>
          </w:rPr>
          <w:t xml:space="preserve">Pang et al., </w:t>
        </w:r>
        <w:r w:rsidR="00E021BE">
          <w:rPr>
            <w:rFonts w:asciiTheme="majorBidi" w:hAnsiTheme="majorBidi" w:cstheme="majorBidi"/>
            <w:noProof/>
            <w:sz w:val="24"/>
            <w:szCs w:val="24"/>
          </w:rPr>
          <w:lastRenderedPageBreak/>
          <w:t>2006</w:t>
        </w:r>
      </w:hyperlink>
      <w:r w:rsidR="00E021BE">
        <w:rPr>
          <w:rFonts w:asciiTheme="majorBidi" w:hAnsiTheme="majorBidi" w:cstheme="majorBidi"/>
          <w:noProof/>
          <w:sz w:val="24"/>
          <w:szCs w:val="24"/>
        </w:rPr>
        <w:t>)</w:t>
      </w:r>
      <w:r w:rsidR="009D1209" w:rsidRPr="00E1405A">
        <w:rPr>
          <w:rFonts w:asciiTheme="majorBidi" w:hAnsiTheme="majorBidi" w:cstheme="majorBidi"/>
          <w:sz w:val="24"/>
          <w:szCs w:val="24"/>
        </w:rPr>
        <w:fldChar w:fldCharType="end"/>
      </w:r>
      <w:r w:rsidRPr="00E1405A">
        <w:rPr>
          <w:rFonts w:asciiTheme="majorBidi" w:hAnsiTheme="majorBidi" w:cstheme="majorBidi"/>
          <w:sz w:val="24"/>
          <w:szCs w:val="24"/>
        </w:rPr>
        <w:t>. To address th</w:t>
      </w:r>
      <w:r w:rsidR="00BE03C0" w:rsidRPr="00E1405A">
        <w:rPr>
          <w:rFonts w:asciiTheme="majorBidi" w:hAnsiTheme="majorBidi" w:cstheme="majorBidi"/>
          <w:sz w:val="24"/>
          <w:szCs w:val="24"/>
        </w:rPr>
        <w:t>is</w:t>
      </w:r>
      <w:r w:rsidRPr="00E1405A">
        <w:rPr>
          <w:rFonts w:asciiTheme="majorBidi" w:hAnsiTheme="majorBidi" w:cstheme="majorBidi"/>
          <w:sz w:val="24"/>
          <w:szCs w:val="24"/>
        </w:rPr>
        <w:t xml:space="preserve"> </w:t>
      </w:r>
      <w:r w:rsidR="00BE03C0" w:rsidRPr="00E1405A">
        <w:rPr>
          <w:rFonts w:asciiTheme="majorBidi" w:hAnsiTheme="majorBidi" w:cstheme="majorBidi"/>
          <w:sz w:val="24"/>
          <w:szCs w:val="24"/>
        </w:rPr>
        <w:t>i</w:t>
      </w:r>
      <w:r w:rsidRPr="00E1405A">
        <w:rPr>
          <w:rFonts w:asciiTheme="majorBidi" w:hAnsiTheme="majorBidi" w:cstheme="majorBidi"/>
          <w:sz w:val="24"/>
          <w:szCs w:val="24"/>
        </w:rPr>
        <w:t xml:space="preserve">n </w:t>
      </w:r>
      <w:r w:rsidR="00BE03C0" w:rsidRPr="00E1405A">
        <w:rPr>
          <w:rFonts w:asciiTheme="majorBidi" w:hAnsiTheme="majorBidi" w:cstheme="majorBidi"/>
          <w:sz w:val="24"/>
          <w:szCs w:val="24"/>
        </w:rPr>
        <w:t xml:space="preserve">a </w:t>
      </w:r>
      <w:r w:rsidRPr="00E1405A">
        <w:rPr>
          <w:rFonts w:asciiTheme="majorBidi" w:hAnsiTheme="majorBidi" w:cstheme="majorBidi"/>
          <w:sz w:val="24"/>
          <w:szCs w:val="24"/>
        </w:rPr>
        <w:t>spastin mouse mode</w:t>
      </w:r>
      <w:r w:rsidR="0085110C">
        <w:rPr>
          <w:rFonts w:asciiTheme="majorBidi" w:hAnsiTheme="majorBidi" w:cstheme="majorBidi"/>
          <w:sz w:val="24"/>
          <w:szCs w:val="24"/>
        </w:rPr>
        <w:t xml:space="preserve">l, the level of </w:t>
      </w:r>
      <w:r w:rsidR="00854BAD">
        <w:rPr>
          <w:rFonts w:asciiTheme="majorBidi" w:hAnsiTheme="majorBidi" w:cstheme="majorBidi"/>
          <w:sz w:val="24"/>
          <w:szCs w:val="24"/>
        </w:rPr>
        <w:t xml:space="preserve">neurotrophins </w:t>
      </w:r>
      <w:r w:rsidRPr="00E1405A">
        <w:rPr>
          <w:rFonts w:asciiTheme="majorBidi" w:hAnsiTheme="majorBidi" w:cstheme="majorBidi"/>
          <w:sz w:val="24"/>
          <w:szCs w:val="24"/>
        </w:rPr>
        <w:t>in the brain need</w:t>
      </w:r>
      <w:r w:rsidR="00BE03C0" w:rsidRPr="00E1405A">
        <w:rPr>
          <w:rFonts w:asciiTheme="majorBidi" w:hAnsiTheme="majorBidi" w:cstheme="majorBidi"/>
          <w:sz w:val="24"/>
          <w:szCs w:val="24"/>
        </w:rPr>
        <w:t>s</w:t>
      </w:r>
      <w:r w:rsidRPr="00E1405A">
        <w:rPr>
          <w:rFonts w:asciiTheme="majorBidi" w:hAnsiTheme="majorBidi" w:cstheme="majorBidi"/>
          <w:sz w:val="24"/>
          <w:szCs w:val="24"/>
        </w:rPr>
        <w:t xml:space="preserve"> </w:t>
      </w:r>
      <w:r w:rsidR="00BE03C0" w:rsidRPr="00E1405A">
        <w:rPr>
          <w:rFonts w:asciiTheme="majorBidi" w:hAnsiTheme="majorBidi" w:cstheme="majorBidi"/>
          <w:sz w:val="24"/>
          <w:szCs w:val="24"/>
        </w:rPr>
        <w:t xml:space="preserve">to be measured </w:t>
      </w:r>
      <w:r w:rsidRPr="00E1405A">
        <w:rPr>
          <w:rFonts w:asciiTheme="majorBidi" w:hAnsiTheme="majorBidi" w:cstheme="majorBidi"/>
          <w:sz w:val="24"/>
          <w:szCs w:val="24"/>
        </w:rPr>
        <w:t>before and after the exercise</w:t>
      </w:r>
      <w:r w:rsidR="008B5B2D" w:rsidRPr="00E1405A">
        <w:rPr>
          <w:rFonts w:asciiTheme="majorBidi" w:hAnsiTheme="majorBidi" w:cstheme="majorBidi"/>
          <w:sz w:val="24"/>
          <w:szCs w:val="24"/>
        </w:rPr>
        <w:t xml:space="preserve"> regime</w:t>
      </w:r>
      <w:r w:rsidRPr="00E1405A">
        <w:rPr>
          <w:rFonts w:asciiTheme="majorBidi" w:hAnsiTheme="majorBidi" w:cstheme="majorBidi"/>
          <w:sz w:val="24"/>
          <w:szCs w:val="24"/>
        </w:rPr>
        <w:t>.</w:t>
      </w:r>
      <w:r w:rsidRPr="00E1405A">
        <w:rPr>
          <w:rFonts w:asciiTheme="majorBidi" w:hAnsiTheme="majorBidi" w:cstheme="majorBidi"/>
          <w:color w:val="0D0D0D"/>
          <w:sz w:val="24"/>
          <w:szCs w:val="24"/>
        </w:rPr>
        <w:t xml:space="preserve">  </w:t>
      </w:r>
    </w:p>
    <w:p w:rsidR="00E3331A" w:rsidRPr="00DA0B73" w:rsidRDefault="00985A10" w:rsidP="00DA0B73">
      <w:pPr>
        <w:autoSpaceDE w:val="0"/>
        <w:autoSpaceDN w:val="0"/>
        <w:adjustRightInd w:val="0"/>
        <w:spacing w:after="0" w:line="480" w:lineRule="auto"/>
        <w:ind w:firstLine="567"/>
        <w:jc w:val="both"/>
        <w:rPr>
          <w:rFonts w:asciiTheme="majorBidi" w:hAnsiTheme="majorBidi" w:cstheme="majorBidi"/>
          <w:sz w:val="24"/>
          <w:szCs w:val="24"/>
          <w:highlight w:val="yellow"/>
        </w:rPr>
      </w:pPr>
      <w:r w:rsidRPr="00E1405A">
        <w:rPr>
          <w:rFonts w:asciiTheme="majorBidi" w:hAnsiTheme="majorBidi" w:cstheme="majorBidi"/>
          <w:sz w:val="24"/>
          <w:szCs w:val="24"/>
        </w:rPr>
        <w:t>Furthermore, exercise can alter axonal transport</w:t>
      </w:r>
      <w:r w:rsidR="00026258" w:rsidRPr="00E1405A">
        <w:rPr>
          <w:rFonts w:asciiTheme="majorBidi" w:hAnsiTheme="majorBidi" w:cstheme="majorBidi"/>
          <w:sz w:val="24"/>
          <w:szCs w:val="24"/>
        </w:rPr>
        <w:t>;</w:t>
      </w:r>
      <w:r w:rsidRPr="00E1405A">
        <w:rPr>
          <w:rFonts w:asciiTheme="majorBidi" w:hAnsiTheme="majorBidi" w:cstheme="majorBidi"/>
          <w:sz w:val="24"/>
          <w:szCs w:val="24"/>
        </w:rPr>
        <w:t xml:space="preserve"> for instance, in a study conducted on </w:t>
      </w:r>
      <w:r w:rsidR="00026258" w:rsidRPr="00E1405A">
        <w:rPr>
          <w:rFonts w:asciiTheme="majorBidi" w:hAnsiTheme="majorBidi" w:cstheme="majorBidi"/>
          <w:sz w:val="24"/>
          <w:szCs w:val="24"/>
        </w:rPr>
        <w:t xml:space="preserve">the </w:t>
      </w:r>
      <w:r w:rsidRPr="00E1405A">
        <w:rPr>
          <w:rFonts w:asciiTheme="majorBidi" w:hAnsiTheme="majorBidi" w:cstheme="majorBidi"/>
          <w:sz w:val="24"/>
          <w:szCs w:val="24"/>
        </w:rPr>
        <w:t xml:space="preserve">sciatic nerve </w:t>
      </w:r>
      <w:r w:rsidR="00026258" w:rsidRPr="00E1405A">
        <w:rPr>
          <w:rFonts w:asciiTheme="majorBidi" w:hAnsiTheme="majorBidi" w:cstheme="majorBidi"/>
          <w:sz w:val="24"/>
          <w:szCs w:val="24"/>
        </w:rPr>
        <w:t xml:space="preserve">of rats </w:t>
      </w:r>
      <w:r w:rsidRPr="00E1405A">
        <w:rPr>
          <w:rFonts w:asciiTheme="majorBidi" w:hAnsiTheme="majorBidi" w:cstheme="majorBidi"/>
          <w:sz w:val="24"/>
          <w:szCs w:val="24"/>
        </w:rPr>
        <w:t xml:space="preserve">to investigate the effect of </w:t>
      </w:r>
      <w:r w:rsidR="00026258" w:rsidRPr="00E1405A">
        <w:rPr>
          <w:rFonts w:asciiTheme="majorBidi" w:hAnsiTheme="majorBidi" w:cstheme="majorBidi"/>
          <w:sz w:val="24"/>
          <w:szCs w:val="24"/>
        </w:rPr>
        <w:t xml:space="preserve">a 10-12 week </w:t>
      </w:r>
      <w:r w:rsidRPr="00E1405A">
        <w:rPr>
          <w:rFonts w:asciiTheme="majorBidi" w:hAnsiTheme="majorBidi" w:cstheme="majorBidi"/>
          <w:sz w:val="24"/>
          <w:szCs w:val="24"/>
        </w:rPr>
        <w:t>progressive running-training program</w:t>
      </w:r>
      <w:r w:rsidR="00026258" w:rsidRPr="00E1405A">
        <w:rPr>
          <w:rFonts w:asciiTheme="majorBidi" w:hAnsiTheme="majorBidi" w:cstheme="majorBidi"/>
          <w:sz w:val="24"/>
          <w:szCs w:val="24"/>
        </w:rPr>
        <w:t>me</w:t>
      </w:r>
      <w:r w:rsidR="006C76A9" w:rsidRPr="00E1405A">
        <w:rPr>
          <w:rFonts w:asciiTheme="majorBidi" w:hAnsiTheme="majorBidi" w:cstheme="majorBidi"/>
          <w:sz w:val="24"/>
          <w:szCs w:val="24"/>
        </w:rPr>
        <w:t xml:space="preserve"> </w:t>
      </w:r>
      <w:r w:rsidRPr="00E1405A">
        <w:rPr>
          <w:rFonts w:asciiTheme="majorBidi" w:hAnsiTheme="majorBidi" w:cstheme="majorBidi"/>
          <w:sz w:val="24"/>
          <w:szCs w:val="24"/>
        </w:rPr>
        <w:t xml:space="preserve">on fast axonal transport of </w:t>
      </w:r>
      <w:r w:rsidR="00026258" w:rsidRPr="00E1405A">
        <w:rPr>
          <w:rFonts w:asciiTheme="majorBidi" w:hAnsiTheme="majorBidi" w:cstheme="majorBidi"/>
          <w:sz w:val="24"/>
          <w:szCs w:val="24"/>
        </w:rPr>
        <w:t xml:space="preserve">a </w:t>
      </w:r>
      <w:r w:rsidRPr="00E1405A">
        <w:rPr>
          <w:rFonts w:asciiTheme="majorBidi" w:hAnsiTheme="majorBidi" w:cstheme="majorBidi"/>
          <w:sz w:val="24"/>
          <w:szCs w:val="24"/>
        </w:rPr>
        <w:t>radio-labe</w:t>
      </w:r>
      <w:r w:rsidR="00026258" w:rsidRPr="00E1405A">
        <w:rPr>
          <w:rFonts w:asciiTheme="majorBidi" w:hAnsiTheme="majorBidi" w:cstheme="majorBidi"/>
          <w:sz w:val="24"/>
          <w:szCs w:val="24"/>
        </w:rPr>
        <w:t>l</w:t>
      </w:r>
      <w:r w:rsidRPr="00E1405A">
        <w:rPr>
          <w:rFonts w:asciiTheme="majorBidi" w:hAnsiTheme="majorBidi" w:cstheme="majorBidi"/>
          <w:sz w:val="24"/>
          <w:szCs w:val="24"/>
        </w:rPr>
        <w:t xml:space="preserve">led protein, revealed that exercise significantly increased the velocity of fast axonal transport compared with control sedentary rats </w:t>
      </w:r>
      <w:r w:rsidR="009D1209" w:rsidRPr="00E1405A">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&lt;EndNote&gt;&lt;Cite&gt;&lt;Author&gt;Jasmin&lt;/Author&gt;&lt;Year&gt;1988&lt;/Year&gt;&lt;RecNum&gt;272&lt;/RecNum&gt;&lt;DisplayText&gt;(Jasmin et al., 1988)&lt;/DisplayText&gt;&lt;record&gt;&lt;rec-number&gt;272&lt;/rec-number&gt;&lt;foreign-keys&gt;&lt;key app="EN" db-id="xaxsd90ate0v03etrappzts8zxpvtw5wse5v"&gt;272&lt;/key&gt;&lt;key app="ENWeb" db-id="UlKq6ArYHK4AAFF8hIU"&gt;748&lt;/key&gt;&lt;/foreign-keys&gt;&lt;ref-type name="Journal Article"&gt;17&lt;/ref-type&gt;&lt;contributors&gt;&lt;authors&gt;&lt;author&gt;Jasmin, B. J.&lt;/author&gt;&lt;author&gt;Lavoie, P. A.&lt;/author&gt;&lt;author&gt;Gardiner, P. F.&lt;/author&gt;&lt;/authors&gt;&lt;/contributors&gt;&lt;auth-address&gt;Departement d&amp;apos;Education Physique, Universite de Montreal, Quebec, Canada.&lt;/auth-address&gt;&lt;titles&gt;&lt;title&gt;Fast axonal transport of labeled proteins in motoneurons of exercise-trained rats&lt;/title&gt;&lt;secondary-title&gt;American Journal of Physiology&lt;/secondary-title&gt;&lt;alt-title&gt;The American journal of physiology&lt;/alt-title&gt;&lt;/titles&gt;&lt;periodical&gt;&lt;full-title&gt;American Journal of physiology&lt;/full-title&gt;&lt;/periodical&gt;&lt;alt-periodical&gt;&lt;full-title&gt;The American journal of physiology&lt;/full-title&gt;&lt;/alt-periodical&gt;&lt;pages&gt;731-736&lt;/pages&gt;&lt;volume&gt;255&lt;/volume&gt;&lt;number&gt;6 Pt 1&lt;/number&gt;&lt;edition&gt;1988/12/01&lt;/edition&gt;&lt;keywords&gt;&lt;keyword&gt;Animals&lt;/keyword&gt;&lt;keyword&gt;Axonal Transport&lt;/keyword&gt;&lt;keyword&gt;Female&lt;/keyword&gt;&lt;keyword&gt;Ganglia, Spinal/*physiology&lt;/keyword&gt;&lt;keyword&gt;Leucine/metabolism&lt;/keyword&gt;&lt;keyword&gt;Motor Neurons/*physiology&lt;/keyword&gt;&lt;keyword&gt;Neuromuscular Junction/physiology&lt;/keyword&gt;&lt;keyword&gt;*Physical Exertion&lt;/keyword&gt;&lt;keyword&gt;Proteins/*metabolism&lt;/keyword&gt;&lt;keyword&gt;Rats&lt;/keyword&gt;&lt;keyword&gt;Rats, Inbred Strains&lt;/keyword&gt;&lt;keyword&gt;Reference Values&lt;/keyword&gt;&lt;keyword&gt;Sciatic Nerve/*physiology&lt;/keyword&gt;&lt;keyword&gt;Tritium&lt;/keyword&gt;&lt;/keywords&gt;&lt;dates&gt;&lt;year&gt;1988&lt;/year&gt;&lt;pub-dates&gt;&lt;date&gt;Dec&lt;/date&gt;&lt;/pub-dates&gt;&lt;/dates&gt;&lt;isbn&gt;0002-9513 (Print)&amp;#xD;0002-9513 (Linking)&lt;/isbn&gt;&lt;accession-num&gt;2462358&lt;/accession-num&gt;&lt;work-type&gt;Research Support, Non-U.S. Gov&amp;apos;t&lt;/work-type&gt;&lt;urls&gt;&lt;related-urls&gt;&lt;url&gt;http://www.ncbi.nlm.nih.gov/pubmed/2462358&lt;/url&gt;&lt;/related-urls&gt;&lt;/urls&gt;&lt;language&gt;eng&lt;/language&gt;&lt;/record&gt;&lt;/Cite&gt;&lt;/EndNote&gt;</w:instrText>
      </w:r>
      <w:r w:rsidR="009D1209" w:rsidRPr="00E1405A">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18" w:tooltip="Jasmin, 1988 #272" w:history="1">
        <w:r w:rsidR="00E021BE">
          <w:rPr>
            <w:rFonts w:asciiTheme="majorBidi" w:hAnsiTheme="majorBidi" w:cstheme="majorBidi"/>
            <w:noProof/>
            <w:sz w:val="24"/>
            <w:szCs w:val="24"/>
          </w:rPr>
          <w:t>Jasmin et al., 1988</w:t>
        </w:r>
      </w:hyperlink>
      <w:r w:rsidR="00E021BE">
        <w:rPr>
          <w:rFonts w:asciiTheme="majorBidi" w:hAnsiTheme="majorBidi" w:cstheme="majorBidi"/>
          <w:noProof/>
          <w:sz w:val="24"/>
          <w:szCs w:val="24"/>
        </w:rPr>
        <w:t>)</w:t>
      </w:r>
      <w:r w:rsidR="009D1209" w:rsidRPr="00E1405A">
        <w:rPr>
          <w:rFonts w:asciiTheme="majorBidi" w:hAnsiTheme="majorBidi" w:cstheme="majorBidi"/>
          <w:sz w:val="24"/>
          <w:szCs w:val="24"/>
        </w:rPr>
        <w:fldChar w:fldCharType="end"/>
      </w:r>
      <w:r w:rsidRPr="00E1405A">
        <w:rPr>
          <w:rFonts w:asciiTheme="majorBidi" w:hAnsiTheme="majorBidi" w:cstheme="majorBidi"/>
          <w:sz w:val="24"/>
          <w:szCs w:val="24"/>
        </w:rPr>
        <w:t>. The present study showed that daily training on</w:t>
      </w:r>
      <w:r w:rsidR="00026258" w:rsidRPr="00E1405A">
        <w:rPr>
          <w:rFonts w:asciiTheme="majorBidi" w:hAnsiTheme="majorBidi" w:cstheme="majorBidi"/>
          <w:sz w:val="24"/>
          <w:szCs w:val="24"/>
        </w:rPr>
        <w:t xml:space="preserve"> a</w:t>
      </w:r>
      <w:r w:rsidRPr="00E1405A">
        <w:rPr>
          <w:rFonts w:asciiTheme="majorBidi" w:hAnsiTheme="majorBidi" w:cstheme="majorBidi"/>
          <w:sz w:val="24"/>
          <w:szCs w:val="24"/>
        </w:rPr>
        <w:t xml:space="preserve"> running wheel reduced axonal swelling</w:t>
      </w:r>
      <w:r w:rsidR="006C76A9" w:rsidRPr="00E1405A">
        <w:rPr>
          <w:rFonts w:asciiTheme="majorBidi" w:hAnsiTheme="majorBidi" w:cstheme="majorBidi"/>
          <w:sz w:val="24"/>
          <w:szCs w:val="24"/>
        </w:rPr>
        <w:t>s</w:t>
      </w:r>
      <w:r w:rsidRPr="00E1405A">
        <w:rPr>
          <w:rFonts w:asciiTheme="majorBidi" w:hAnsiTheme="majorBidi" w:cstheme="majorBidi"/>
          <w:sz w:val="24"/>
          <w:szCs w:val="24"/>
        </w:rPr>
        <w:t xml:space="preserve"> </w:t>
      </w:r>
      <w:r w:rsidR="00E25CD6" w:rsidRPr="00C03A15">
        <w:rPr>
          <w:rFonts w:asciiTheme="majorBidi" w:hAnsiTheme="majorBidi" w:cstheme="majorBidi"/>
          <w:sz w:val="24"/>
          <w:szCs w:val="24"/>
        </w:rPr>
        <w:t xml:space="preserve">which could rise as </w:t>
      </w:r>
      <w:r w:rsidR="00DA0B73" w:rsidRPr="00C03A15">
        <w:rPr>
          <w:rFonts w:asciiTheme="majorBidi" w:hAnsiTheme="majorBidi" w:cstheme="majorBidi"/>
          <w:sz w:val="24"/>
          <w:szCs w:val="24"/>
        </w:rPr>
        <w:t xml:space="preserve">a </w:t>
      </w:r>
      <w:r w:rsidR="00E25CD6" w:rsidRPr="00C03A15">
        <w:rPr>
          <w:rFonts w:asciiTheme="majorBidi" w:hAnsiTheme="majorBidi" w:cstheme="majorBidi"/>
          <w:sz w:val="24"/>
          <w:szCs w:val="24"/>
        </w:rPr>
        <w:t>consequence</w:t>
      </w:r>
      <w:r w:rsidRPr="00E1405A">
        <w:rPr>
          <w:rFonts w:asciiTheme="majorBidi" w:hAnsiTheme="majorBidi" w:cstheme="majorBidi"/>
          <w:sz w:val="24"/>
          <w:szCs w:val="24"/>
        </w:rPr>
        <w:t xml:space="preserve"> of </w:t>
      </w:r>
      <w:r w:rsidR="00026258" w:rsidRPr="00E1405A">
        <w:rPr>
          <w:rFonts w:asciiTheme="majorBidi" w:hAnsiTheme="majorBidi" w:cstheme="majorBidi"/>
          <w:sz w:val="24"/>
          <w:szCs w:val="24"/>
        </w:rPr>
        <w:t xml:space="preserve">an </w:t>
      </w:r>
      <w:r w:rsidRPr="00E1405A">
        <w:rPr>
          <w:rFonts w:asciiTheme="majorBidi" w:hAnsiTheme="majorBidi" w:cstheme="majorBidi"/>
          <w:sz w:val="24"/>
          <w:szCs w:val="24"/>
        </w:rPr>
        <w:t xml:space="preserve">increase </w:t>
      </w:r>
      <w:r w:rsidR="00026258" w:rsidRPr="00E1405A">
        <w:rPr>
          <w:rFonts w:asciiTheme="majorBidi" w:hAnsiTheme="majorBidi" w:cstheme="majorBidi"/>
          <w:sz w:val="24"/>
          <w:szCs w:val="24"/>
        </w:rPr>
        <w:t xml:space="preserve">in </w:t>
      </w:r>
      <w:r w:rsidRPr="00E1405A">
        <w:rPr>
          <w:rFonts w:asciiTheme="majorBidi" w:hAnsiTheme="majorBidi" w:cstheme="majorBidi"/>
          <w:sz w:val="24"/>
          <w:szCs w:val="24"/>
        </w:rPr>
        <w:t xml:space="preserve">axonal transport velocity. </w:t>
      </w:r>
      <w:r w:rsidR="00903BE9" w:rsidRPr="00E1405A">
        <w:rPr>
          <w:rFonts w:asciiTheme="majorBidi" w:eastAsia="Calibri" w:hAnsiTheme="majorBidi" w:cstheme="majorBidi"/>
          <w:sz w:val="24"/>
          <w:szCs w:val="24"/>
        </w:rPr>
        <w:t>The fact that s</w:t>
      </w:r>
      <w:r w:rsidRPr="00E1405A">
        <w:rPr>
          <w:rFonts w:asciiTheme="majorBidi" w:eastAsia="Calibri" w:hAnsiTheme="majorBidi" w:cstheme="majorBidi"/>
          <w:sz w:val="24"/>
          <w:szCs w:val="24"/>
        </w:rPr>
        <w:t>pastin mutation inhibit</w:t>
      </w:r>
      <w:r w:rsidR="00903BE9" w:rsidRPr="00E1405A">
        <w:rPr>
          <w:rFonts w:asciiTheme="majorBidi" w:eastAsia="Calibri" w:hAnsiTheme="majorBidi" w:cstheme="majorBidi"/>
          <w:sz w:val="24"/>
          <w:szCs w:val="24"/>
        </w:rPr>
        <w:t>s</w:t>
      </w:r>
      <w:r w:rsidR="00F57755" w:rsidRPr="00E1405A">
        <w:rPr>
          <w:rFonts w:asciiTheme="majorBidi" w:eastAsia="Calibri" w:hAnsiTheme="majorBidi" w:cstheme="majorBidi"/>
          <w:sz w:val="24"/>
          <w:szCs w:val="24"/>
        </w:rPr>
        <w:t xml:space="preserve"> </w:t>
      </w:r>
      <w:r w:rsidR="00F57755" w:rsidRPr="00E1405A">
        <w:rPr>
          <w:rFonts w:asciiTheme="majorBidi" w:hAnsiTheme="majorBidi" w:cstheme="majorBidi"/>
          <w:sz w:val="24"/>
          <w:szCs w:val="24"/>
        </w:rPr>
        <w:t>Bone Morphogenetic Protein</w:t>
      </w:r>
      <w:r w:rsidRPr="00E1405A">
        <w:rPr>
          <w:rFonts w:asciiTheme="majorBidi" w:eastAsia="Calibri" w:hAnsiTheme="majorBidi" w:cstheme="majorBidi"/>
          <w:sz w:val="24"/>
          <w:szCs w:val="24"/>
        </w:rPr>
        <w:t xml:space="preserve"> </w:t>
      </w:r>
      <w:r w:rsidR="00F57755" w:rsidRPr="00E1405A">
        <w:rPr>
          <w:rFonts w:asciiTheme="majorBidi" w:eastAsia="Calibri" w:hAnsiTheme="majorBidi" w:cstheme="majorBidi"/>
          <w:sz w:val="24"/>
          <w:szCs w:val="24"/>
        </w:rPr>
        <w:t>(</w:t>
      </w:r>
      <w:r w:rsidRPr="00E1405A">
        <w:rPr>
          <w:rFonts w:asciiTheme="majorBidi" w:eastAsia="Calibri" w:hAnsiTheme="majorBidi" w:cstheme="majorBidi"/>
          <w:sz w:val="24"/>
          <w:szCs w:val="24"/>
        </w:rPr>
        <w:t>BMP</w:t>
      </w:r>
      <w:r w:rsidR="00F57755" w:rsidRPr="00E1405A">
        <w:rPr>
          <w:rFonts w:asciiTheme="majorBidi" w:eastAsia="Calibri" w:hAnsiTheme="majorBidi" w:cstheme="majorBidi"/>
          <w:sz w:val="24"/>
          <w:szCs w:val="24"/>
        </w:rPr>
        <w:t>)</w:t>
      </w:r>
      <w:r w:rsidRPr="00E1405A">
        <w:rPr>
          <w:rFonts w:asciiTheme="majorBidi" w:eastAsia="Calibri" w:hAnsiTheme="majorBidi" w:cstheme="majorBidi"/>
          <w:sz w:val="24"/>
          <w:szCs w:val="24"/>
        </w:rPr>
        <w:t xml:space="preserve"> signal</w:t>
      </w:r>
      <w:r w:rsidR="00903BE9" w:rsidRPr="00E1405A">
        <w:rPr>
          <w:rFonts w:asciiTheme="majorBidi" w:eastAsia="Calibri" w:hAnsiTheme="majorBidi" w:cstheme="majorBidi"/>
          <w:sz w:val="24"/>
          <w:szCs w:val="24"/>
        </w:rPr>
        <w:t>l</w:t>
      </w:r>
      <w:r w:rsidRPr="00E1405A">
        <w:rPr>
          <w:rFonts w:asciiTheme="majorBidi" w:eastAsia="Calibri" w:hAnsiTheme="majorBidi" w:cstheme="majorBidi"/>
          <w:sz w:val="24"/>
          <w:szCs w:val="24"/>
        </w:rPr>
        <w:t>ing suggest</w:t>
      </w:r>
      <w:r w:rsidR="00903BE9" w:rsidRPr="00E1405A">
        <w:rPr>
          <w:rFonts w:asciiTheme="majorBidi" w:eastAsia="Calibri" w:hAnsiTheme="majorBidi" w:cstheme="majorBidi"/>
          <w:sz w:val="24"/>
          <w:szCs w:val="24"/>
        </w:rPr>
        <w:t>s</w:t>
      </w:r>
      <w:r w:rsidRPr="00E1405A">
        <w:rPr>
          <w:rFonts w:asciiTheme="majorBidi" w:eastAsia="Calibri" w:hAnsiTheme="majorBidi" w:cstheme="majorBidi"/>
          <w:sz w:val="24"/>
          <w:szCs w:val="24"/>
        </w:rPr>
        <w:t xml:space="preserve"> that </w:t>
      </w:r>
      <w:r w:rsidR="00903BE9" w:rsidRPr="00E1405A">
        <w:rPr>
          <w:rFonts w:asciiTheme="majorBidi" w:eastAsia="Calibri" w:hAnsiTheme="majorBidi" w:cstheme="majorBidi"/>
          <w:sz w:val="24"/>
          <w:szCs w:val="24"/>
        </w:rPr>
        <w:t xml:space="preserve">it </w:t>
      </w:r>
      <w:r w:rsidRPr="00E1405A">
        <w:rPr>
          <w:rFonts w:asciiTheme="majorBidi" w:eastAsia="Calibri" w:hAnsiTheme="majorBidi" w:cstheme="majorBidi"/>
          <w:sz w:val="24"/>
          <w:szCs w:val="24"/>
        </w:rPr>
        <w:t>might have a role in axon</w:t>
      </w:r>
      <w:r w:rsidR="00903BE9" w:rsidRPr="00E1405A">
        <w:rPr>
          <w:rFonts w:asciiTheme="majorBidi" w:eastAsia="Calibri" w:hAnsiTheme="majorBidi" w:cstheme="majorBidi"/>
          <w:sz w:val="24"/>
          <w:szCs w:val="24"/>
        </w:rPr>
        <w:t>o</w:t>
      </w:r>
      <w:r w:rsidRPr="00E1405A">
        <w:rPr>
          <w:rFonts w:asciiTheme="majorBidi" w:eastAsia="Calibri" w:hAnsiTheme="majorBidi" w:cstheme="majorBidi"/>
          <w:sz w:val="24"/>
          <w:szCs w:val="24"/>
        </w:rPr>
        <w:t>pathy leading to axonal swellings</w:t>
      </w:r>
      <w:r w:rsidR="003255D4" w:rsidRPr="00E1405A">
        <w:rPr>
          <w:rFonts w:asciiTheme="majorBidi" w:hAnsiTheme="majorBidi" w:cstheme="majorBidi"/>
          <w:sz w:val="24"/>
          <w:szCs w:val="24"/>
          <w:shd w:val="clear" w:color="auto" w:fill="FFFFFF"/>
        </w:rPr>
        <w:t xml:space="preserve"> </w:t>
      </w:r>
      <w:r w:rsidR="009D1209" w:rsidRPr="00E1405A">
        <w:rPr>
          <w:rFonts w:asciiTheme="majorBidi" w:hAnsiTheme="majorBidi" w:cstheme="majorBidi"/>
          <w:bCs/>
          <w:sz w:val="24"/>
          <w:szCs w:val="24"/>
          <w:shd w:val="clear" w:color="auto" w:fill="FFFFFF"/>
        </w:rPr>
        <w:fldChar w:fldCharType="begin"/>
      </w:r>
      <w:r w:rsidR="00E021BE">
        <w:rPr>
          <w:rFonts w:asciiTheme="majorBidi" w:hAnsiTheme="majorBidi" w:cstheme="majorBidi"/>
          <w:bCs/>
          <w:sz w:val="24"/>
          <w:szCs w:val="24"/>
          <w:shd w:val="clear" w:color="auto" w:fill="FFFFFF"/>
        </w:rPr>
        <w:instrText xml:space="preserve"> ADDIN EN.CITE &lt;EndNote&gt;&lt;Cite&gt;&lt;Author&gt;Tsang&lt;/Author&gt;&lt;Year&gt;2009&lt;/Year&gt;&lt;RecNum&gt;124&lt;/RecNum&gt;&lt;DisplayText&gt;(Tsang et al., 2009)&lt;/DisplayText&gt;&lt;record&gt;&lt;rec-number&gt;124&lt;/rec-number&gt;&lt;foreign-keys&gt;&lt;key app="EN" db-id="xaxsd90ate0v03etrappzts8zxpvtw5wse5v"&gt;124&lt;/key&gt;&lt;key app="ENWeb" db-id="UlKq6ArYHK4AAFF8hIU"&gt;136&lt;/key&gt;&lt;/foreign-keys&gt;&lt;ref-type name="Journal Article"&gt;17&lt;/ref-type&gt;&lt;contributors&gt;&lt;authors&gt;&lt;author&gt;Tsang, Hilda T. H.&lt;/author&gt;&lt;author&gt;Edwards, Thomas L.&lt;/author&gt;&lt;author&gt;Wang, Xinnan&lt;/author&gt;&lt;author&gt;Connell, James W.&lt;/author&gt;&lt;author&gt;Davies, Rachel J.&lt;/author&gt;&lt;author&gt;Durrington, Hannah J.&lt;/author&gt;&lt;author&gt;kane, Cahir J.&lt;/author&gt;&lt;author&gt;Luzio, J. Paul&lt;/author&gt;&lt;author&gt;Reid, Evan&lt;/author&gt;&lt;author&gt;Kane, Cahir J.&lt;/author&gt;&lt;/authors&gt;&lt;/contributors&gt;&lt;titles&gt;&lt;title&gt;The hereditary spastic paraplegia proteins NIPA1, spastin and spartin are inhibitors of mammalian BMP signalling&lt;/title&gt;&lt;secondary-title&gt;The Journal of Human Molecular Genetics&lt;/secondary-title&gt;&lt;/titles&gt;&lt;periodical&gt;&lt;full-title&gt;The Journal of Human Molecular Genetics&lt;/full-title&gt;&lt;/periodical&gt;&lt;pages&gt;3805-3821&lt;/pages&gt;&lt;volume&gt;18&lt;/volume&gt;&lt;number&gt;20&lt;/number&gt;&lt;dates&gt;&lt;year&gt;2009&lt;/year&gt;&lt;/dates&gt;&lt;isbn&gt;0964-6906&lt;/isbn&gt;&lt;urls&gt;&lt;/urls&gt;&lt;electronic-resource-num&gt;10.1093/hmg/ddp324&lt;/electronic-resource-num&gt;&lt;/record&gt;&lt;/Cite&gt;&lt;/EndNote&gt;</w:instrText>
      </w:r>
      <w:r w:rsidR="009D1209" w:rsidRPr="00E1405A">
        <w:rPr>
          <w:rFonts w:asciiTheme="majorBidi" w:hAnsiTheme="majorBidi" w:cstheme="majorBidi"/>
          <w:bCs/>
          <w:sz w:val="24"/>
          <w:szCs w:val="24"/>
          <w:shd w:val="clear" w:color="auto" w:fill="FFFFFF"/>
        </w:rPr>
        <w:fldChar w:fldCharType="separate"/>
      </w:r>
      <w:r w:rsidR="00E021BE">
        <w:rPr>
          <w:rFonts w:asciiTheme="majorBidi" w:hAnsiTheme="majorBidi" w:cstheme="majorBidi"/>
          <w:bCs/>
          <w:noProof/>
          <w:sz w:val="24"/>
          <w:szCs w:val="24"/>
          <w:shd w:val="clear" w:color="auto" w:fill="FFFFFF"/>
        </w:rPr>
        <w:t>(</w:t>
      </w:r>
      <w:hyperlink w:anchor="_ENREF_214" w:tooltip="Tsang, 2009 #124" w:history="1">
        <w:r w:rsidR="00E021BE">
          <w:rPr>
            <w:rFonts w:asciiTheme="majorBidi" w:hAnsiTheme="majorBidi" w:cstheme="majorBidi"/>
            <w:bCs/>
            <w:noProof/>
            <w:sz w:val="24"/>
            <w:szCs w:val="24"/>
            <w:shd w:val="clear" w:color="auto" w:fill="FFFFFF"/>
          </w:rPr>
          <w:t>Tsang et al., 2009</w:t>
        </w:r>
      </w:hyperlink>
      <w:r w:rsidR="00E021BE">
        <w:rPr>
          <w:rFonts w:asciiTheme="majorBidi" w:hAnsiTheme="majorBidi" w:cstheme="majorBidi"/>
          <w:bCs/>
          <w:noProof/>
          <w:sz w:val="24"/>
          <w:szCs w:val="24"/>
          <w:shd w:val="clear" w:color="auto" w:fill="FFFFFF"/>
        </w:rPr>
        <w:t>)</w:t>
      </w:r>
      <w:r w:rsidR="009D1209" w:rsidRPr="00E1405A">
        <w:rPr>
          <w:rFonts w:asciiTheme="majorBidi" w:hAnsiTheme="majorBidi" w:cstheme="majorBidi"/>
          <w:bCs/>
          <w:sz w:val="24"/>
          <w:szCs w:val="24"/>
          <w:shd w:val="clear" w:color="auto" w:fill="FFFFFF"/>
        </w:rPr>
        <w:fldChar w:fldCharType="end"/>
      </w:r>
      <w:r w:rsidRPr="00E1405A">
        <w:rPr>
          <w:rFonts w:asciiTheme="majorBidi" w:eastAsia="Calibri" w:hAnsiTheme="majorBidi" w:cstheme="majorBidi"/>
          <w:sz w:val="24"/>
          <w:szCs w:val="24"/>
        </w:rPr>
        <w:t>. This is also an aspect that can be addressed in the future in the spastin mouse model to determine the effect of physical activity in modulating BMP signa</w:t>
      </w:r>
      <w:r w:rsidR="00903BE9" w:rsidRPr="00E1405A">
        <w:rPr>
          <w:rFonts w:asciiTheme="majorBidi" w:eastAsia="Calibri" w:hAnsiTheme="majorBidi" w:cstheme="majorBidi"/>
          <w:sz w:val="24"/>
          <w:szCs w:val="24"/>
        </w:rPr>
        <w:t>l</w:t>
      </w:r>
      <w:r w:rsidRPr="00E1405A">
        <w:rPr>
          <w:rFonts w:asciiTheme="majorBidi" w:eastAsia="Calibri" w:hAnsiTheme="majorBidi" w:cstheme="majorBidi"/>
          <w:sz w:val="24"/>
          <w:szCs w:val="24"/>
        </w:rPr>
        <w:t xml:space="preserve">ling. </w:t>
      </w:r>
    </w:p>
    <w:p w:rsidR="00F91FFD" w:rsidRPr="00F91FFD" w:rsidRDefault="00F91FFD" w:rsidP="00F91FFD"/>
    <w:p w:rsidR="00985A10" w:rsidRPr="00B566A8" w:rsidRDefault="00985A10" w:rsidP="000E74F9">
      <w:pPr>
        <w:pStyle w:val="2"/>
      </w:pPr>
      <w:bookmarkStart w:id="147" w:name="_Toc508875624"/>
      <w:r w:rsidRPr="00B566A8">
        <w:t>3.</w:t>
      </w:r>
      <w:r w:rsidR="00B566A8" w:rsidRPr="00B566A8">
        <w:t>5</w:t>
      </w:r>
      <w:r w:rsidRPr="00B566A8">
        <w:t xml:space="preserve"> Summary</w:t>
      </w:r>
      <w:bookmarkEnd w:id="147"/>
    </w:p>
    <w:p w:rsidR="00E75694" w:rsidRDefault="00985A10" w:rsidP="00854BAD">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To sum up, in this study we investigated the onset of HSP </w:t>
      </w:r>
      <w:r w:rsidR="00F91FFD">
        <w:rPr>
          <w:rFonts w:asciiTheme="majorBidi" w:hAnsiTheme="majorBidi" w:cstheme="majorBidi"/>
          <w:color w:val="000000"/>
          <w:sz w:val="24"/>
          <w:szCs w:val="24"/>
        </w:rPr>
        <w:t xml:space="preserve">gait defect </w:t>
      </w:r>
      <w:r w:rsidR="00903BE9" w:rsidRPr="002C426B">
        <w:rPr>
          <w:rFonts w:asciiTheme="majorBidi" w:hAnsiTheme="majorBidi" w:cstheme="majorBidi"/>
          <w:color w:val="000000"/>
          <w:sz w:val="24"/>
          <w:szCs w:val="24"/>
        </w:rPr>
        <w:t>i</w:t>
      </w:r>
      <w:r w:rsidRPr="002C426B">
        <w:rPr>
          <w:rFonts w:asciiTheme="majorBidi" w:hAnsiTheme="majorBidi" w:cstheme="majorBidi"/>
          <w:color w:val="000000"/>
          <w:sz w:val="24"/>
          <w:szCs w:val="24"/>
        </w:rPr>
        <w:t xml:space="preserve">n </w:t>
      </w:r>
      <w:r w:rsidR="00903BE9"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spastin mouse model</w:t>
      </w:r>
      <w:r w:rsidR="00903BE9"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which </w:t>
      </w:r>
      <w:r w:rsidR="00903BE9" w:rsidRPr="002C426B">
        <w:rPr>
          <w:rFonts w:asciiTheme="majorBidi" w:hAnsiTheme="majorBidi" w:cstheme="majorBidi"/>
          <w:color w:val="000000"/>
          <w:sz w:val="24"/>
          <w:szCs w:val="24"/>
        </w:rPr>
        <w:t>occurs at four</w:t>
      </w:r>
      <w:r w:rsidRPr="002C426B">
        <w:rPr>
          <w:rFonts w:asciiTheme="majorBidi" w:hAnsiTheme="majorBidi" w:cstheme="majorBidi"/>
          <w:color w:val="000000"/>
          <w:sz w:val="24"/>
          <w:szCs w:val="24"/>
        </w:rPr>
        <w:t xml:space="preserve"> months old. In </w:t>
      </w:r>
      <w:r w:rsidR="00BE1755" w:rsidRPr="002C426B">
        <w:rPr>
          <w:rFonts w:asciiTheme="majorBidi" w:hAnsiTheme="majorBidi" w:cstheme="majorBidi"/>
          <w:color w:val="000000"/>
          <w:sz w:val="24"/>
          <w:szCs w:val="24"/>
        </w:rPr>
        <w:t>addition,</w:t>
      </w:r>
      <w:r w:rsidRPr="002C426B">
        <w:rPr>
          <w:rFonts w:asciiTheme="majorBidi" w:hAnsiTheme="majorBidi" w:cstheme="majorBidi"/>
          <w:color w:val="000000"/>
          <w:sz w:val="24"/>
          <w:szCs w:val="24"/>
        </w:rPr>
        <w:t xml:space="preserve"> we noted other gait parameter defect</w:t>
      </w:r>
      <w:r w:rsidR="00903BE9"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in spastin mouse suc</w:t>
      </w:r>
      <w:r w:rsidR="00903BE9" w:rsidRPr="002C426B">
        <w:rPr>
          <w:rFonts w:asciiTheme="majorBidi" w:hAnsiTheme="majorBidi" w:cstheme="majorBidi"/>
          <w:color w:val="000000"/>
          <w:sz w:val="24"/>
          <w:szCs w:val="24"/>
        </w:rPr>
        <w:t>h</w:t>
      </w:r>
      <w:r w:rsidRPr="002C426B">
        <w:rPr>
          <w:rFonts w:asciiTheme="majorBidi" w:hAnsiTheme="majorBidi" w:cstheme="majorBidi"/>
          <w:color w:val="000000"/>
          <w:sz w:val="24"/>
          <w:szCs w:val="24"/>
        </w:rPr>
        <w:t xml:space="preserve"> as </w:t>
      </w:r>
      <w:r w:rsidR="00903BE9" w:rsidRPr="002C426B">
        <w:rPr>
          <w:rFonts w:asciiTheme="majorBidi" w:hAnsiTheme="majorBidi" w:cstheme="majorBidi"/>
          <w:color w:val="000000"/>
          <w:sz w:val="24"/>
          <w:szCs w:val="24"/>
        </w:rPr>
        <w:t xml:space="preserve">in </w:t>
      </w:r>
      <w:r w:rsidRPr="002C426B">
        <w:rPr>
          <w:rFonts w:asciiTheme="majorBidi" w:hAnsiTheme="majorBidi" w:cstheme="majorBidi"/>
          <w:color w:val="000000"/>
          <w:sz w:val="24"/>
          <w:szCs w:val="24"/>
        </w:rPr>
        <w:t>swing speed and max</w:t>
      </w:r>
      <w:r w:rsidR="00903BE9" w:rsidRPr="002C426B">
        <w:rPr>
          <w:rFonts w:asciiTheme="majorBidi" w:hAnsiTheme="majorBidi" w:cstheme="majorBidi"/>
          <w:color w:val="000000"/>
          <w:sz w:val="24"/>
          <w:szCs w:val="24"/>
        </w:rPr>
        <w:t>imum</w:t>
      </w:r>
      <w:r w:rsidRPr="002C426B">
        <w:rPr>
          <w:rFonts w:asciiTheme="majorBidi" w:hAnsiTheme="majorBidi" w:cstheme="majorBidi"/>
          <w:color w:val="000000"/>
          <w:sz w:val="24"/>
          <w:szCs w:val="24"/>
        </w:rPr>
        <w:t xml:space="preserve"> contact</w:t>
      </w:r>
      <w:r w:rsidR="00903BE9"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903BE9" w:rsidRPr="002C426B">
        <w:rPr>
          <w:rFonts w:asciiTheme="majorBidi" w:hAnsiTheme="majorBidi" w:cstheme="majorBidi"/>
          <w:color w:val="000000"/>
          <w:sz w:val="24"/>
          <w:szCs w:val="24"/>
        </w:rPr>
        <w:t>Physical e</w:t>
      </w:r>
      <w:r w:rsidRPr="002C426B">
        <w:rPr>
          <w:rFonts w:asciiTheme="majorBidi" w:hAnsiTheme="majorBidi" w:cstheme="majorBidi"/>
          <w:color w:val="000000"/>
          <w:sz w:val="24"/>
          <w:szCs w:val="24"/>
        </w:rPr>
        <w:t xml:space="preserve">xercise </w:t>
      </w:r>
      <w:r w:rsidR="00903BE9" w:rsidRPr="002C426B">
        <w:rPr>
          <w:rFonts w:asciiTheme="majorBidi" w:hAnsiTheme="majorBidi" w:cstheme="majorBidi"/>
          <w:color w:val="000000"/>
          <w:sz w:val="24"/>
          <w:szCs w:val="24"/>
        </w:rPr>
        <w:t xml:space="preserve">had </w:t>
      </w:r>
      <w:r w:rsidRPr="002C426B">
        <w:rPr>
          <w:rFonts w:asciiTheme="majorBidi" w:hAnsiTheme="majorBidi" w:cstheme="majorBidi"/>
          <w:color w:val="000000"/>
          <w:sz w:val="24"/>
          <w:szCs w:val="24"/>
        </w:rPr>
        <w:t xml:space="preserve">a positive effect on the </w:t>
      </w:r>
      <w:r w:rsidR="00903BE9" w:rsidRPr="002C426B">
        <w:rPr>
          <w:rFonts w:asciiTheme="majorBidi" w:hAnsiTheme="majorBidi" w:cstheme="majorBidi"/>
          <w:color w:val="000000"/>
          <w:sz w:val="24"/>
          <w:szCs w:val="24"/>
        </w:rPr>
        <w:t xml:space="preserve">BOS of the </w:t>
      </w:r>
      <w:r w:rsidRPr="002C426B">
        <w:rPr>
          <w:rFonts w:asciiTheme="majorBidi" w:hAnsiTheme="majorBidi" w:cstheme="majorBidi"/>
          <w:color w:val="000000"/>
          <w:sz w:val="24"/>
          <w:szCs w:val="24"/>
        </w:rPr>
        <w:t>spastin m</w:t>
      </w:r>
      <w:r w:rsidR="00903BE9" w:rsidRPr="002C426B">
        <w:rPr>
          <w:rFonts w:asciiTheme="majorBidi" w:hAnsiTheme="majorBidi" w:cstheme="majorBidi"/>
          <w:color w:val="000000"/>
          <w:sz w:val="24"/>
          <w:szCs w:val="24"/>
        </w:rPr>
        <w:t>ic</w:t>
      </w:r>
      <w:r w:rsidRPr="002C426B">
        <w:rPr>
          <w:rFonts w:asciiTheme="majorBidi" w:hAnsiTheme="majorBidi" w:cstheme="majorBidi"/>
          <w:color w:val="000000"/>
          <w:sz w:val="24"/>
          <w:szCs w:val="24"/>
        </w:rPr>
        <w:t xml:space="preserve">e </w:t>
      </w:r>
      <w:r w:rsidR="00903BE9" w:rsidRPr="002C426B">
        <w:rPr>
          <w:rFonts w:asciiTheme="majorBidi" w:hAnsiTheme="majorBidi" w:cstheme="majorBidi"/>
          <w:color w:val="000000"/>
          <w:sz w:val="24"/>
          <w:szCs w:val="24"/>
        </w:rPr>
        <w:t>and thus</w:t>
      </w:r>
      <w:r w:rsidRPr="002C426B">
        <w:rPr>
          <w:rFonts w:asciiTheme="majorBidi" w:hAnsiTheme="majorBidi" w:cstheme="majorBidi"/>
          <w:color w:val="000000"/>
          <w:sz w:val="24"/>
          <w:szCs w:val="24"/>
        </w:rPr>
        <w:t xml:space="preserve"> delayed the progression of the disease. </w:t>
      </w:r>
      <w:r w:rsidR="00903BE9"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 xml:space="preserve">xercise </w:t>
      </w:r>
      <w:r w:rsidR="00903BE9" w:rsidRPr="002C426B">
        <w:rPr>
          <w:rFonts w:asciiTheme="majorBidi" w:hAnsiTheme="majorBidi" w:cstheme="majorBidi"/>
          <w:color w:val="000000"/>
          <w:sz w:val="24"/>
          <w:szCs w:val="24"/>
        </w:rPr>
        <w:t xml:space="preserve">also </w:t>
      </w:r>
      <w:r w:rsidRPr="002C426B">
        <w:rPr>
          <w:rFonts w:asciiTheme="majorBidi" w:hAnsiTheme="majorBidi" w:cstheme="majorBidi"/>
          <w:color w:val="000000"/>
          <w:sz w:val="24"/>
          <w:szCs w:val="24"/>
        </w:rPr>
        <w:t>reduced the number of axonal swellings in regions o</w:t>
      </w:r>
      <w:r w:rsidR="00903BE9" w:rsidRPr="002C426B">
        <w:rPr>
          <w:rFonts w:asciiTheme="majorBidi" w:hAnsiTheme="majorBidi" w:cstheme="majorBidi"/>
          <w:color w:val="000000"/>
          <w:sz w:val="24"/>
          <w:szCs w:val="24"/>
        </w:rPr>
        <w:t>f</w:t>
      </w:r>
      <w:r w:rsidRPr="002C426B">
        <w:rPr>
          <w:rFonts w:asciiTheme="majorBidi" w:hAnsiTheme="majorBidi" w:cstheme="majorBidi"/>
          <w:color w:val="000000"/>
          <w:sz w:val="24"/>
          <w:szCs w:val="24"/>
        </w:rPr>
        <w:t xml:space="preserve"> the spinal cord</w:t>
      </w:r>
      <w:r w:rsidR="00854BAD">
        <w:rPr>
          <w:rFonts w:asciiTheme="majorBidi" w:hAnsiTheme="majorBidi" w:cstheme="majorBidi"/>
          <w:color w:val="000000"/>
          <w:sz w:val="24"/>
          <w:szCs w:val="24"/>
        </w:rPr>
        <w:t xml:space="preserve"> </w:t>
      </w:r>
      <w:r w:rsidR="0079365E">
        <w:rPr>
          <w:rFonts w:asciiTheme="majorBidi" w:hAnsiTheme="majorBidi" w:cstheme="majorBidi"/>
          <w:color w:val="000000"/>
          <w:sz w:val="24"/>
          <w:szCs w:val="24"/>
        </w:rPr>
        <w:t>containing motor axons</w:t>
      </w:r>
      <w:r w:rsidR="00903BE9" w:rsidRPr="002C426B">
        <w:rPr>
          <w:rFonts w:asciiTheme="majorBidi" w:hAnsiTheme="majorBidi" w:cstheme="majorBidi"/>
          <w:color w:val="000000"/>
          <w:sz w:val="24"/>
          <w:szCs w:val="24"/>
        </w:rPr>
        <w:t>, although the mechanism for this is</w:t>
      </w:r>
      <w:r w:rsidRPr="002C426B">
        <w:rPr>
          <w:rFonts w:asciiTheme="majorBidi" w:hAnsiTheme="majorBidi" w:cstheme="majorBidi"/>
          <w:color w:val="000000"/>
          <w:sz w:val="24"/>
          <w:szCs w:val="24"/>
        </w:rPr>
        <w:t xml:space="preserve"> unknown, </w:t>
      </w:r>
      <w:r w:rsidR="00F91FFD" w:rsidRPr="002C426B">
        <w:rPr>
          <w:rFonts w:asciiTheme="majorBidi" w:hAnsiTheme="majorBidi" w:cstheme="majorBidi"/>
          <w:color w:val="000000"/>
          <w:sz w:val="24"/>
          <w:szCs w:val="24"/>
        </w:rPr>
        <w:t>the</w:t>
      </w:r>
      <w:r w:rsidRPr="002C426B">
        <w:rPr>
          <w:rFonts w:asciiTheme="majorBidi" w:hAnsiTheme="majorBidi" w:cstheme="majorBidi"/>
          <w:color w:val="000000"/>
          <w:sz w:val="24"/>
          <w:szCs w:val="24"/>
        </w:rPr>
        <w:t xml:space="preserve"> molecular mechanism underlin</w:t>
      </w:r>
      <w:r w:rsidR="00903BE9" w:rsidRPr="002C426B">
        <w:rPr>
          <w:rFonts w:asciiTheme="majorBidi" w:hAnsiTheme="majorBidi" w:cstheme="majorBidi"/>
          <w:color w:val="000000"/>
          <w:sz w:val="24"/>
          <w:szCs w:val="24"/>
        </w:rPr>
        <w:t>ing</w:t>
      </w:r>
      <w:r w:rsidRPr="002C426B">
        <w:rPr>
          <w:rFonts w:asciiTheme="majorBidi" w:hAnsiTheme="majorBidi" w:cstheme="majorBidi"/>
          <w:color w:val="000000"/>
          <w:sz w:val="24"/>
          <w:szCs w:val="24"/>
        </w:rPr>
        <w:t xml:space="preserve"> the effect of</w:t>
      </w:r>
      <w:r w:rsidR="00903BE9" w:rsidRPr="002C426B">
        <w:rPr>
          <w:rFonts w:asciiTheme="majorBidi" w:hAnsiTheme="majorBidi" w:cstheme="majorBidi"/>
          <w:color w:val="000000"/>
          <w:sz w:val="24"/>
          <w:szCs w:val="24"/>
        </w:rPr>
        <w:t xml:space="preserve"> e</w:t>
      </w:r>
      <w:r w:rsidRPr="002C426B">
        <w:rPr>
          <w:rFonts w:asciiTheme="majorBidi" w:hAnsiTheme="majorBidi" w:cstheme="majorBidi"/>
          <w:color w:val="000000"/>
          <w:sz w:val="24"/>
          <w:szCs w:val="24"/>
        </w:rPr>
        <w:t>xe</w:t>
      </w:r>
      <w:r w:rsidR="00903BE9" w:rsidRPr="002C426B">
        <w:rPr>
          <w:rFonts w:asciiTheme="majorBidi" w:hAnsiTheme="majorBidi" w:cstheme="majorBidi"/>
          <w:color w:val="000000"/>
          <w:sz w:val="24"/>
          <w:szCs w:val="24"/>
        </w:rPr>
        <w:t>r</w:t>
      </w:r>
      <w:r w:rsidRPr="002C426B">
        <w:rPr>
          <w:rFonts w:asciiTheme="majorBidi" w:hAnsiTheme="majorBidi" w:cstheme="majorBidi"/>
          <w:color w:val="000000"/>
          <w:sz w:val="24"/>
          <w:szCs w:val="24"/>
        </w:rPr>
        <w:t xml:space="preserve">cise </w:t>
      </w:r>
      <w:r w:rsidR="00903BE9" w:rsidRPr="002C426B">
        <w:rPr>
          <w:rFonts w:asciiTheme="majorBidi" w:hAnsiTheme="majorBidi" w:cstheme="majorBidi"/>
          <w:color w:val="000000"/>
          <w:sz w:val="24"/>
          <w:szCs w:val="24"/>
        </w:rPr>
        <w:t>i</w:t>
      </w:r>
      <w:r w:rsidRPr="002C426B">
        <w:rPr>
          <w:rFonts w:asciiTheme="majorBidi" w:hAnsiTheme="majorBidi" w:cstheme="majorBidi"/>
          <w:color w:val="000000"/>
          <w:sz w:val="24"/>
          <w:szCs w:val="24"/>
        </w:rPr>
        <w:t>n reducing axonal swelling</w:t>
      </w:r>
      <w:r w:rsidR="00F91FFD">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w:t>
      </w:r>
      <w:r w:rsidR="00903BE9" w:rsidRPr="002C426B">
        <w:rPr>
          <w:rFonts w:asciiTheme="majorBidi" w:hAnsiTheme="majorBidi" w:cstheme="majorBidi"/>
          <w:color w:val="000000"/>
          <w:sz w:val="24"/>
          <w:szCs w:val="24"/>
        </w:rPr>
        <w:t xml:space="preserve">therefore </w:t>
      </w:r>
      <w:r w:rsidRPr="002C426B">
        <w:rPr>
          <w:rFonts w:asciiTheme="majorBidi" w:hAnsiTheme="majorBidi" w:cstheme="majorBidi"/>
          <w:color w:val="000000"/>
          <w:sz w:val="24"/>
          <w:szCs w:val="24"/>
        </w:rPr>
        <w:t>need</w:t>
      </w:r>
      <w:r w:rsidR="00903BE9"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to be investigated</w:t>
      </w:r>
      <w:r w:rsidR="00903BE9" w:rsidRPr="002C426B">
        <w:rPr>
          <w:rFonts w:asciiTheme="majorBidi" w:hAnsiTheme="majorBidi" w:cstheme="majorBidi"/>
          <w:color w:val="000000"/>
          <w:sz w:val="24"/>
          <w:szCs w:val="24"/>
        </w:rPr>
        <w:t xml:space="preserve"> further</w:t>
      </w:r>
      <w:r w:rsidR="00F91FFD">
        <w:rPr>
          <w:rFonts w:asciiTheme="majorBidi" w:hAnsiTheme="majorBidi" w:cstheme="majorBidi"/>
          <w:color w:val="000000"/>
          <w:sz w:val="24"/>
          <w:szCs w:val="24"/>
        </w:rPr>
        <w:t>.</w:t>
      </w:r>
    </w:p>
    <w:p w:rsidR="00F91FFD" w:rsidRPr="002C426B" w:rsidRDefault="00F91FFD" w:rsidP="002C426B">
      <w:pPr>
        <w:spacing w:line="480" w:lineRule="auto"/>
        <w:ind w:firstLine="720"/>
        <w:jc w:val="both"/>
        <w:rPr>
          <w:rFonts w:asciiTheme="majorBidi" w:hAnsiTheme="majorBidi" w:cstheme="majorBidi"/>
          <w:color w:val="000000"/>
          <w:sz w:val="24"/>
          <w:szCs w:val="24"/>
        </w:rPr>
        <w:sectPr w:rsidR="00F91FFD" w:rsidRPr="002C426B" w:rsidSect="000642C5">
          <w:headerReference w:type="default" r:id="rId61"/>
          <w:footerReference w:type="default" r:id="rId62"/>
          <w:pgSz w:w="11906" w:h="16838"/>
          <w:pgMar w:top="1134" w:right="1134" w:bottom="1134" w:left="2268" w:header="709" w:footer="709" w:gutter="0"/>
          <w:cols w:space="708"/>
          <w:docGrid w:linePitch="360"/>
        </w:sectPr>
      </w:pPr>
    </w:p>
    <w:p w:rsidR="00985A10" w:rsidRPr="002C426B" w:rsidRDefault="00985A10" w:rsidP="002C426B">
      <w:pPr>
        <w:spacing w:line="480" w:lineRule="auto"/>
        <w:ind w:firstLine="720"/>
        <w:jc w:val="both"/>
        <w:rPr>
          <w:rFonts w:asciiTheme="majorBidi" w:hAnsiTheme="majorBidi" w:cstheme="majorBidi"/>
          <w:color w:val="000000"/>
          <w:sz w:val="24"/>
          <w:szCs w:val="24"/>
        </w:rPr>
      </w:pPr>
    </w:p>
    <w:p w:rsidR="00985A10" w:rsidRPr="002C426B" w:rsidRDefault="00985A10" w:rsidP="002C426B">
      <w:pPr>
        <w:spacing w:after="0"/>
        <w:ind w:left="720" w:hanging="720"/>
        <w:jc w:val="both"/>
        <w:rPr>
          <w:rFonts w:asciiTheme="majorBidi" w:hAnsiTheme="majorBidi" w:cstheme="majorBidi"/>
          <w:color w:val="0D0D0D"/>
          <w:sz w:val="24"/>
          <w:szCs w:val="24"/>
        </w:rPr>
      </w:pPr>
    </w:p>
    <w:p w:rsidR="00985A10" w:rsidRPr="002C426B" w:rsidRDefault="00985A10" w:rsidP="002C426B">
      <w:pPr>
        <w:spacing w:after="0"/>
        <w:ind w:left="720" w:hanging="720"/>
        <w:jc w:val="both"/>
        <w:rPr>
          <w:rFonts w:asciiTheme="majorBidi" w:hAnsiTheme="majorBidi" w:cstheme="majorBidi"/>
          <w:color w:val="0D0D0D"/>
          <w:sz w:val="24"/>
          <w:szCs w:val="24"/>
        </w:rPr>
      </w:pPr>
    </w:p>
    <w:p w:rsidR="00297A5A" w:rsidRPr="002C426B" w:rsidRDefault="00297A5A" w:rsidP="002C426B">
      <w:pPr>
        <w:spacing w:line="480" w:lineRule="auto"/>
        <w:jc w:val="both"/>
        <w:rPr>
          <w:rFonts w:asciiTheme="majorBidi" w:hAnsiTheme="majorBidi" w:cstheme="majorBidi"/>
          <w:b/>
          <w:bCs/>
          <w:color w:val="000000"/>
          <w:sz w:val="24"/>
          <w:szCs w:val="24"/>
        </w:rPr>
      </w:pPr>
    </w:p>
    <w:p w:rsidR="00297A5A" w:rsidRPr="002C426B" w:rsidRDefault="00297A5A" w:rsidP="002C426B">
      <w:pPr>
        <w:spacing w:line="480" w:lineRule="auto"/>
        <w:jc w:val="both"/>
        <w:rPr>
          <w:rFonts w:asciiTheme="majorBidi" w:hAnsiTheme="majorBidi" w:cstheme="majorBidi"/>
          <w:b/>
          <w:bCs/>
          <w:color w:val="000000"/>
          <w:sz w:val="24"/>
          <w:szCs w:val="24"/>
        </w:rPr>
      </w:pPr>
    </w:p>
    <w:p w:rsidR="00297A5A" w:rsidRDefault="00297A5A" w:rsidP="002C426B">
      <w:pPr>
        <w:spacing w:line="480" w:lineRule="auto"/>
        <w:jc w:val="both"/>
        <w:rPr>
          <w:rFonts w:asciiTheme="majorBidi" w:hAnsiTheme="majorBidi" w:cstheme="majorBidi"/>
          <w:b/>
          <w:bCs/>
          <w:color w:val="000000"/>
          <w:sz w:val="24"/>
          <w:szCs w:val="24"/>
        </w:rPr>
      </w:pPr>
    </w:p>
    <w:p w:rsidR="00E3331A" w:rsidRDefault="00E3331A" w:rsidP="002C426B">
      <w:pPr>
        <w:spacing w:line="480" w:lineRule="auto"/>
        <w:jc w:val="both"/>
        <w:rPr>
          <w:rFonts w:asciiTheme="majorBidi" w:hAnsiTheme="majorBidi" w:cstheme="majorBidi"/>
          <w:b/>
          <w:bCs/>
          <w:color w:val="000000"/>
          <w:sz w:val="24"/>
          <w:szCs w:val="24"/>
        </w:rPr>
      </w:pPr>
    </w:p>
    <w:p w:rsidR="00E3331A" w:rsidRPr="002C426B" w:rsidRDefault="00E3331A" w:rsidP="002C426B">
      <w:pPr>
        <w:spacing w:line="480" w:lineRule="auto"/>
        <w:jc w:val="both"/>
        <w:rPr>
          <w:rFonts w:asciiTheme="majorBidi" w:hAnsiTheme="majorBidi" w:cstheme="majorBidi"/>
          <w:b/>
          <w:bCs/>
          <w:color w:val="000000"/>
          <w:sz w:val="24"/>
          <w:szCs w:val="24"/>
        </w:rPr>
      </w:pPr>
    </w:p>
    <w:p w:rsidR="00297A5A" w:rsidRPr="00854BAD" w:rsidRDefault="009D1209" w:rsidP="00854BAD">
      <w:pPr>
        <w:pStyle w:val="1"/>
      </w:pPr>
      <w:r w:rsidRPr="009D1209">
        <w:pict>
          <v:line id="_x0000_s1505" style="position:absolute;left:0;text-align:left;z-index:251676160;visibility:visible;mso-wrap-distance-top:-6e-5mm;mso-wrap-distance-bottom:-6e-5mm;mso-height-relative:margin" from="13.2pt,61.85pt" to="402.45pt,6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" strokecolor="#4f81bd" strokeweight="2pt">
            <v:shadow on="t" color="black" opacity="24903f" origin=",.5" offset="0,.55556mm"/>
            <o:lock v:ext="edit" shapetype="f"/>
          </v:line>
        </w:pict>
      </w:r>
      <w:bookmarkStart w:id="148" w:name="_Toc508875625"/>
      <w:r w:rsidR="00297A5A" w:rsidRPr="00854BAD">
        <w:t xml:space="preserve">Chapter4: </w:t>
      </w:r>
      <w:r w:rsidR="00E25CD6" w:rsidRPr="00E25CD6">
        <w:rPr>
          <w:szCs w:val="24"/>
        </w:rPr>
        <w:t xml:space="preserve">Pharmacological </w:t>
      </w:r>
      <w:r w:rsidR="00655317" w:rsidRPr="00854BAD">
        <w:t>inhibition of HDAC</w:t>
      </w:r>
      <w:r w:rsidR="005A73AB">
        <w:t>6</w:t>
      </w:r>
      <w:bookmarkEnd w:id="148"/>
    </w:p>
    <w:p w:rsidR="00784CC3" w:rsidRPr="002C426B" w:rsidRDefault="00784CC3" w:rsidP="002C426B">
      <w:pPr>
        <w:jc w:val="both"/>
        <w:rPr>
          <w:rFonts w:asciiTheme="majorBidi" w:hAnsiTheme="majorBidi" w:cstheme="majorBidi"/>
          <w:b/>
          <w:bCs/>
        </w:rPr>
      </w:pPr>
    </w:p>
    <w:p w:rsidR="00297A5A" w:rsidRPr="002C426B" w:rsidRDefault="00297A5A" w:rsidP="002C426B">
      <w:pPr>
        <w:spacing w:line="480" w:lineRule="auto"/>
        <w:jc w:val="both"/>
        <w:rPr>
          <w:rFonts w:asciiTheme="majorBidi" w:hAnsiTheme="majorBidi" w:cstheme="majorBidi"/>
          <w:b/>
          <w:bCs/>
          <w:color w:val="000000"/>
          <w:sz w:val="24"/>
          <w:szCs w:val="24"/>
        </w:rPr>
      </w:pPr>
    </w:p>
    <w:p w:rsidR="00297A5A" w:rsidRPr="002C426B" w:rsidRDefault="00297A5A" w:rsidP="002C426B">
      <w:pPr>
        <w:spacing w:line="480" w:lineRule="auto"/>
        <w:jc w:val="both"/>
        <w:rPr>
          <w:rFonts w:asciiTheme="majorBidi" w:hAnsiTheme="majorBidi" w:cstheme="majorBidi"/>
          <w:b/>
          <w:bCs/>
          <w:color w:val="000000"/>
          <w:sz w:val="24"/>
          <w:szCs w:val="24"/>
        </w:rPr>
      </w:pPr>
    </w:p>
    <w:p w:rsidR="00297A5A" w:rsidRPr="002C426B" w:rsidRDefault="00297A5A" w:rsidP="002C426B">
      <w:pPr>
        <w:spacing w:line="480" w:lineRule="auto"/>
        <w:jc w:val="both"/>
        <w:rPr>
          <w:rFonts w:asciiTheme="majorBidi" w:hAnsiTheme="majorBidi" w:cstheme="majorBidi"/>
          <w:b/>
          <w:bCs/>
          <w:color w:val="000000"/>
          <w:sz w:val="24"/>
          <w:szCs w:val="24"/>
        </w:rPr>
      </w:pPr>
    </w:p>
    <w:p w:rsidR="00297A5A" w:rsidRPr="002C426B" w:rsidRDefault="00297A5A" w:rsidP="002C426B">
      <w:pPr>
        <w:spacing w:line="480" w:lineRule="auto"/>
        <w:jc w:val="both"/>
        <w:rPr>
          <w:rFonts w:asciiTheme="majorBidi" w:hAnsiTheme="majorBidi" w:cstheme="majorBidi"/>
          <w:b/>
          <w:bCs/>
          <w:color w:val="000000"/>
          <w:sz w:val="24"/>
          <w:szCs w:val="24"/>
        </w:rPr>
      </w:pPr>
    </w:p>
    <w:p w:rsidR="00297A5A" w:rsidRPr="002C426B" w:rsidRDefault="00297A5A" w:rsidP="002C426B">
      <w:pPr>
        <w:spacing w:line="480" w:lineRule="auto"/>
        <w:jc w:val="both"/>
        <w:rPr>
          <w:rFonts w:asciiTheme="majorBidi" w:hAnsiTheme="majorBidi" w:cstheme="majorBidi"/>
          <w:b/>
          <w:bCs/>
          <w:color w:val="000000"/>
          <w:sz w:val="24"/>
          <w:szCs w:val="24"/>
        </w:rPr>
      </w:pPr>
    </w:p>
    <w:p w:rsidR="00297A5A" w:rsidRPr="002C426B" w:rsidRDefault="00297A5A" w:rsidP="002C426B">
      <w:pPr>
        <w:spacing w:line="480" w:lineRule="auto"/>
        <w:jc w:val="both"/>
        <w:rPr>
          <w:rFonts w:asciiTheme="majorBidi" w:hAnsiTheme="majorBidi" w:cstheme="majorBidi"/>
          <w:b/>
          <w:bCs/>
          <w:color w:val="000000"/>
          <w:sz w:val="24"/>
          <w:szCs w:val="24"/>
        </w:rPr>
      </w:pPr>
    </w:p>
    <w:p w:rsidR="00784CC3" w:rsidRPr="002C426B" w:rsidRDefault="00784CC3" w:rsidP="002C426B">
      <w:pPr>
        <w:spacing w:line="480" w:lineRule="auto"/>
        <w:jc w:val="both"/>
        <w:rPr>
          <w:rFonts w:asciiTheme="majorBidi" w:hAnsiTheme="majorBidi" w:cstheme="majorBidi"/>
          <w:b/>
          <w:bCs/>
          <w:color w:val="000000"/>
          <w:sz w:val="24"/>
          <w:szCs w:val="24"/>
        </w:rPr>
      </w:pPr>
    </w:p>
    <w:p w:rsidR="00784CC3" w:rsidRPr="002C426B" w:rsidRDefault="00784CC3" w:rsidP="002C426B">
      <w:pPr>
        <w:spacing w:line="480" w:lineRule="auto"/>
        <w:jc w:val="both"/>
        <w:rPr>
          <w:rFonts w:asciiTheme="majorBidi" w:hAnsiTheme="majorBidi" w:cstheme="majorBidi"/>
          <w:b/>
          <w:bCs/>
          <w:color w:val="000000"/>
          <w:sz w:val="24"/>
          <w:szCs w:val="24"/>
        </w:rPr>
      </w:pPr>
    </w:p>
    <w:p w:rsidR="00FF7B7F" w:rsidRPr="002C426B" w:rsidRDefault="00FF7B7F" w:rsidP="002C426B">
      <w:pPr>
        <w:spacing w:line="480" w:lineRule="auto"/>
        <w:jc w:val="both"/>
        <w:rPr>
          <w:rFonts w:asciiTheme="majorBidi" w:hAnsiTheme="majorBidi" w:cstheme="majorBidi"/>
          <w:b/>
          <w:bCs/>
          <w:color w:val="000000"/>
          <w:sz w:val="24"/>
          <w:szCs w:val="24"/>
        </w:rPr>
        <w:sectPr w:rsidR="00FF7B7F" w:rsidRPr="002C426B" w:rsidSect="000642C5">
          <w:headerReference w:type="default" r:id="rId63"/>
          <w:pgSz w:w="11906" w:h="16838"/>
          <w:pgMar w:top="1134" w:right="1134" w:bottom="1134" w:left="2268" w:header="709" w:footer="709" w:gutter="0"/>
          <w:cols w:space="708"/>
          <w:docGrid w:linePitch="360"/>
        </w:sectPr>
      </w:pPr>
    </w:p>
    <w:p w:rsidR="00985A10" w:rsidRPr="00DD57F6" w:rsidRDefault="00985A10" w:rsidP="00854BAD">
      <w:pPr>
        <w:rPr>
          <w:rFonts w:asciiTheme="majorBidi" w:hAnsiTheme="majorBidi" w:cstheme="majorBidi"/>
          <w:b/>
          <w:bCs/>
          <w:sz w:val="28"/>
          <w:szCs w:val="28"/>
        </w:rPr>
      </w:pPr>
      <w:r w:rsidRPr="00DD57F6">
        <w:rPr>
          <w:rFonts w:asciiTheme="majorBidi" w:hAnsiTheme="majorBidi" w:cstheme="majorBidi"/>
          <w:b/>
          <w:bCs/>
          <w:sz w:val="28"/>
          <w:szCs w:val="28"/>
        </w:rPr>
        <w:lastRenderedPageBreak/>
        <w:t xml:space="preserve">Chapter 4: </w:t>
      </w:r>
      <w:r w:rsidR="00854BAD">
        <w:rPr>
          <w:rFonts w:asciiTheme="majorBidi" w:hAnsiTheme="majorBidi" w:cstheme="majorBidi"/>
          <w:b/>
          <w:bCs/>
          <w:sz w:val="28"/>
          <w:szCs w:val="28"/>
        </w:rPr>
        <w:t>Pharmacological</w:t>
      </w:r>
      <w:r w:rsidR="00854BAD" w:rsidRPr="00DD57F6">
        <w:rPr>
          <w:rFonts w:asciiTheme="majorBidi" w:hAnsiTheme="majorBidi" w:cstheme="majorBidi"/>
          <w:b/>
          <w:bCs/>
          <w:sz w:val="28"/>
          <w:szCs w:val="28"/>
        </w:rPr>
        <w:t xml:space="preserve"> </w:t>
      </w:r>
      <w:r w:rsidRPr="00DD57F6">
        <w:rPr>
          <w:rFonts w:asciiTheme="majorBidi" w:hAnsiTheme="majorBidi" w:cstheme="majorBidi"/>
          <w:b/>
          <w:bCs/>
          <w:sz w:val="28"/>
          <w:szCs w:val="28"/>
        </w:rPr>
        <w:t>inhibition of HDAC6</w:t>
      </w:r>
    </w:p>
    <w:p w:rsidR="00985A10" w:rsidRPr="002C426B" w:rsidRDefault="00985A10" w:rsidP="00E3331A">
      <w:pPr>
        <w:pStyle w:val="2"/>
      </w:pPr>
      <w:bookmarkStart w:id="149" w:name="_Toc508875626"/>
      <w:r w:rsidRPr="002C426B">
        <w:t>4.1 Aims</w:t>
      </w:r>
      <w:bookmarkEnd w:id="149"/>
    </w:p>
    <w:p w:rsidR="00985A10" w:rsidRPr="002C426B" w:rsidRDefault="00985A10" w:rsidP="006304B6">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This chapter aims to investigate the effect of using a selective brain penetrant HDAC6 inhibitor</w:t>
      </w:r>
      <w:r w:rsidR="007E147B"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ACY-738, for the pharmacological inhibition of HDAC6, on axonal swelling pathology and gait defects in the spastin HSP mouse model. To confirm that ACY-738 is able to penetrate the blood brain barrier (BBB) and inhibits HDAC6, we measured the acetylation of α-tubulin in the central nervous system (CNS) and peripheral tissues. Behavioural tests were carried out every month to investigate the effect of ACY-738 on gait defects. Pathological investigations to quantify axonal swellings were </w:t>
      </w:r>
      <w:r w:rsidR="006304B6">
        <w:rPr>
          <w:rFonts w:asciiTheme="majorBidi" w:hAnsiTheme="majorBidi" w:cstheme="majorBidi"/>
          <w:color w:val="000000"/>
          <w:sz w:val="24"/>
          <w:szCs w:val="24"/>
        </w:rPr>
        <w:t>performed</w:t>
      </w:r>
      <w:r w:rsidR="00CC2136" w:rsidRPr="002C426B">
        <w:rPr>
          <w:rFonts w:asciiTheme="majorBidi" w:hAnsiTheme="majorBidi" w:cstheme="majorBidi"/>
          <w:color w:val="000000"/>
          <w:sz w:val="24"/>
          <w:szCs w:val="24"/>
        </w:rPr>
        <w:t xml:space="preserve"> in</w:t>
      </w:r>
      <w:r w:rsidRPr="002C426B">
        <w:rPr>
          <w:rFonts w:asciiTheme="majorBidi" w:hAnsiTheme="majorBidi" w:cstheme="majorBidi"/>
          <w:color w:val="000000"/>
          <w:sz w:val="24"/>
          <w:szCs w:val="24"/>
        </w:rPr>
        <w:t xml:space="preserve"> vehicl</w:t>
      </w:r>
      <w:r w:rsidR="006304B6">
        <w:rPr>
          <w:rFonts w:asciiTheme="majorBidi" w:hAnsiTheme="majorBidi" w:cstheme="majorBidi"/>
          <w:color w:val="000000"/>
          <w:sz w:val="24"/>
          <w:szCs w:val="24"/>
        </w:rPr>
        <w:t>e or ACY-738 treatment group.</w:t>
      </w:r>
    </w:p>
    <w:p w:rsidR="00985A10" w:rsidRPr="002C426B" w:rsidRDefault="00985A10" w:rsidP="002C426B">
      <w:pPr>
        <w:spacing w:line="480" w:lineRule="auto"/>
        <w:jc w:val="both"/>
        <w:rPr>
          <w:rFonts w:asciiTheme="majorBidi" w:hAnsiTheme="majorBidi" w:cstheme="majorBidi"/>
          <w:b/>
          <w:bCs/>
          <w:color w:val="000000"/>
          <w:sz w:val="24"/>
          <w:szCs w:val="24"/>
        </w:rPr>
      </w:pPr>
    </w:p>
    <w:p w:rsidR="00985A10" w:rsidRPr="002C426B" w:rsidRDefault="00985A10" w:rsidP="00E3331A">
      <w:pPr>
        <w:pStyle w:val="2"/>
      </w:pPr>
      <w:bookmarkStart w:id="150" w:name="_Toc508875627"/>
      <w:r w:rsidRPr="002C426B">
        <w:t>4.2 Introduction</w:t>
      </w:r>
      <w:bookmarkEnd w:id="150"/>
    </w:p>
    <w:p w:rsidR="00985A10" w:rsidRPr="005549B2" w:rsidRDefault="00985A10" w:rsidP="00E021BE">
      <w:pPr>
        <w:spacing w:line="480" w:lineRule="auto"/>
        <w:ind w:firstLine="720"/>
        <w:jc w:val="both"/>
        <w:rPr>
          <w:rFonts w:asciiTheme="majorBidi" w:hAnsiTheme="majorBidi" w:cstheme="majorBidi"/>
          <w:sz w:val="24"/>
          <w:szCs w:val="24"/>
        </w:rPr>
      </w:pPr>
      <w:r w:rsidRPr="005549B2">
        <w:rPr>
          <w:rFonts w:asciiTheme="majorBidi" w:hAnsiTheme="majorBidi" w:cstheme="majorBidi"/>
          <w:sz w:val="24"/>
          <w:szCs w:val="24"/>
        </w:rPr>
        <w:t xml:space="preserve">HSP is a motor neuron disorder with predominant manifestation of lower limb spasticity </w:t>
      </w:r>
      <w:r w:rsidR="009D1209">
        <w:rPr>
          <w:rFonts w:asciiTheme="majorBidi" w:hAnsiTheme="majorBidi" w:cstheme="majorBidi"/>
          <w:color w:val="000000"/>
          <w:sz w:val="24"/>
          <w:szCs w:val="24"/>
        </w:rPr>
        <w:fldChar w:fldCharType="begin"/>
      </w:r>
      <w:r w:rsidR="002F72DA">
        <w:rPr>
          <w:rFonts w:asciiTheme="majorBidi" w:hAnsiTheme="majorBidi" w:cstheme="majorBidi"/>
          <w:color w:val="000000"/>
          <w:sz w:val="24"/>
          <w:szCs w:val="24"/>
        </w:rPr>
        <w:instrText xml:space="preserve"> ADDIN EN.CITE &lt;EndNote&gt;&lt;Cite&gt;&lt;Author&gt;Harding&lt;/Author&gt;&lt;Year&gt;1984&lt;/Year&gt;&lt;RecNum&gt;192&lt;/RecNum&gt;&lt;DisplayText&gt;(Harding, 1984)&lt;/DisplayText&gt;&lt;record&gt;&lt;rec-number&gt;192&lt;/rec-number&gt;&lt;foreign-keys&gt;&lt;key app="EN" db-id="xaxsd90ate0v03etrappzts8zxpvtw5wse5v"&gt;192&lt;/key&gt;&lt;key app="ENWeb" db-id="UlKq6ArYHK4AAFF8hIU"&gt;729&lt;/key&gt;&lt;/foreign-keys&gt;&lt;ref-type name="Book"&gt;6&lt;/ref-type&gt;&lt;contributors&gt;&lt;authors&gt;&lt;author&gt;Harding, A. E.&lt;/author&gt;&lt;/authors&gt;&lt;/contributors&gt;&lt;titles&gt;&lt;title&gt;The hereditary ataxias and related disorders&lt;/title&gt;&lt;/titles&gt;&lt;pages&gt;266 pages&lt;/pages&gt;&lt;volume&gt;6&lt;/volume&gt;&lt;keywords&gt;&lt;keyword&gt;Friedreich&amp;amp;amp&lt;/keyword&gt;&lt;keyword&gt;amp&lt;/keyword&gt;&lt;keyword&gt;amp&lt;/keyword&gt;&lt;keyword&gt;#039&lt;/keyword&gt;&lt;keyword&gt;s Ataxia&lt;/keyword&gt;&lt;keyword&gt;Ataxia&lt;/keyword&gt;&lt;keyword&gt;Cerebellar Ataxia--Genetics&lt;/keyword&gt;&lt;keyword&gt;Paraplegia--Genetics&lt;/keyword&gt;&lt;/keywords&gt;&lt;dates&gt;&lt;year&gt;1984&lt;/year&gt;&lt;/dates&gt;&lt;publisher&gt;Churchill Livingstone&lt;/publisher&gt;&lt;orig-pub&gt;the University of Michigan&lt;/orig-pub&gt;&lt;urls&gt;&lt;/urls&gt;&lt;/record&gt;&lt;/Cite&gt;&lt;/EndNote&gt;</w:instrText>
      </w:r>
      <w:r w:rsidR="009D1209">
        <w:rPr>
          <w:rFonts w:asciiTheme="majorBidi" w:hAnsiTheme="majorBidi" w:cstheme="majorBidi"/>
          <w:color w:val="000000"/>
          <w:sz w:val="24"/>
          <w:szCs w:val="24"/>
        </w:rPr>
        <w:fldChar w:fldCharType="separate"/>
      </w:r>
      <w:r w:rsidR="00D663E3">
        <w:rPr>
          <w:rFonts w:asciiTheme="majorBidi" w:hAnsiTheme="majorBidi" w:cstheme="majorBidi"/>
          <w:noProof/>
          <w:color w:val="000000"/>
          <w:sz w:val="24"/>
          <w:szCs w:val="24"/>
        </w:rPr>
        <w:t>(</w:t>
      </w:r>
      <w:hyperlink w:anchor="_ENREF_96" w:tooltip="Harding, 1984 #192" w:history="1">
        <w:r w:rsidR="00E021BE">
          <w:rPr>
            <w:rFonts w:asciiTheme="majorBidi" w:hAnsiTheme="majorBidi" w:cstheme="majorBidi"/>
            <w:noProof/>
            <w:color w:val="000000"/>
            <w:sz w:val="24"/>
            <w:szCs w:val="24"/>
          </w:rPr>
          <w:t>Harding, 1984</w:t>
        </w:r>
      </w:hyperlink>
      <w:r w:rsidR="00D663E3">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Pr="005549B2">
        <w:rPr>
          <w:rFonts w:asciiTheme="majorBidi" w:hAnsiTheme="majorBidi" w:cstheme="majorBidi"/>
          <w:sz w:val="24"/>
          <w:szCs w:val="24"/>
        </w:rPr>
        <w:t xml:space="preserve">. Spastin mutations are the most common genetic cause of HSP </w:t>
      </w:r>
      <w:r w:rsidR="009D1209" w:rsidRPr="005549B2">
        <w:rPr>
          <w:rFonts w:asciiTheme="majorBidi" w:hAnsiTheme="majorBidi" w:cstheme="majorBidi"/>
          <w:color w:val="000000"/>
          <w:sz w:val="24"/>
          <w:szCs w:val="24"/>
        </w:rPr>
        <w:fldChar w:fldCharType="begin">
          <w:fldData xml:space="preserve">PEVuZE5vdGU+PENpdGU+PEF1dGhvcj5IYXphbjwvQXV0aG9yPjxZZWFyPjE5OTQ8L1llYXI+PFJl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==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PEVuZE5vdGU+PENpdGU+PEF1dGhvcj5IYXphbjwvQXV0aG9yPjxZZWFyPjE5OTQ8L1llYXI+PFJl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==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5549B2">
        <w:rPr>
          <w:rFonts w:asciiTheme="majorBidi" w:hAnsiTheme="majorBidi" w:cstheme="majorBidi"/>
          <w:color w:val="000000"/>
          <w:sz w:val="24"/>
          <w:szCs w:val="24"/>
        </w:rPr>
      </w:r>
      <w:r w:rsidR="009D1209" w:rsidRPr="005549B2">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1" w:tooltip="Hazan, 1994 #262" w:history="1">
        <w:r w:rsidR="00E021BE">
          <w:rPr>
            <w:rFonts w:asciiTheme="majorBidi" w:hAnsiTheme="majorBidi" w:cstheme="majorBidi"/>
            <w:noProof/>
            <w:color w:val="000000"/>
            <w:sz w:val="24"/>
            <w:szCs w:val="24"/>
          </w:rPr>
          <w:t>Hazan et al., 1994</w:t>
        </w:r>
      </w:hyperlink>
      <w:r w:rsidR="00E021BE">
        <w:rPr>
          <w:rFonts w:asciiTheme="majorBidi" w:hAnsiTheme="majorBidi" w:cstheme="majorBidi"/>
          <w:noProof/>
          <w:color w:val="000000"/>
          <w:sz w:val="24"/>
          <w:szCs w:val="24"/>
        </w:rPr>
        <w:t>)</w:t>
      </w:r>
      <w:r w:rsidR="009D1209" w:rsidRPr="005549B2">
        <w:rPr>
          <w:rFonts w:asciiTheme="majorBidi" w:hAnsiTheme="majorBidi" w:cstheme="majorBidi"/>
          <w:color w:val="000000"/>
          <w:sz w:val="24"/>
          <w:szCs w:val="24"/>
        </w:rPr>
        <w:fldChar w:fldCharType="end"/>
      </w:r>
      <w:r w:rsidRPr="005549B2">
        <w:rPr>
          <w:rFonts w:asciiTheme="majorBidi" w:hAnsiTheme="majorBidi" w:cstheme="majorBidi"/>
          <w:sz w:val="24"/>
          <w:szCs w:val="24"/>
        </w:rPr>
        <w:t xml:space="preserve">, and many studies have highlighted that mutations in spastin lead to </w:t>
      </w:r>
      <w:r w:rsidR="00E57DA1" w:rsidRPr="005549B2">
        <w:rPr>
          <w:rFonts w:asciiTheme="majorBidi" w:hAnsiTheme="majorBidi" w:cstheme="majorBidi"/>
          <w:sz w:val="24"/>
          <w:szCs w:val="24"/>
        </w:rPr>
        <w:t xml:space="preserve">the </w:t>
      </w:r>
      <w:r w:rsidRPr="005549B2">
        <w:rPr>
          <w:rFonts w:asciiTheme="majorBidi" w:hAnsiTheme="majorBidi" w:cstheme="majorBidi"/>
          <w:sz w:val="24"/>
          <w:szCs w:val="24"/>
        </w:rPr>
        <w:t xml:space="preserve">degeneration of CNS neurons, characterised by axonal swellings associated with accumulation of organelles inside these </w:t>
      </w:r>
      <w:r w:rsidRPr="00C13ABD">
        <w:rPr>
          <w:rFonts w:asciiTheme="majorBidi" w:hAnsiTheme="majorBidi" w:cstheme="majorBidi"/>
          <w:sz w:val="24"/>
          <w:szCs w:val="24"/>
        </w:rPr>
        <w:t>swellings</w:t>
      </w:r>
      <w:r w:rsidR="004A54BF" w:rsidRPr="00C13ABD">
        <w:rPr>
          <w:rFonts w:asciiTheme="majorBidi" w:hAnsiTheme="majorBidi" w:cstheme="majorBidi"/>
          <w:sz w:val="24"/>
          <w:szCs w:val="24"/>
        </w:rPr>
        <w:t xml:space="preserve"> </w:t>
      </w:r>
      <w:r w:rsidR="009D1209" w:rsidRPr="00C13ABD">
        <w:rPr>
          <w:rFonts w:asciiTheme="majorBidi" w:hAnsiTheme="majorBidi" w:cstheme="majorBidi"/>
          <w:sz w:val="24"/>
          <w:szCs w:val="24"/>
        </w:rPr>
        <w:fldChar w:fldCharType="begin">
          <w:fldData xml:space="preserve">PEVuZE5vdGU+PENpdGU+PEF1dGhvcj5UYXJyYWRlPC9BdXRob3I+PFllYXI+MjAwNjwvWWVhcj48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PEVuZE5vdGU+PENpdGU+PEF1dGhvcj5UYXJyYWRlPC9BdXRob3I+PFllYXI+MjAwNjwvWWVhcj48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C13ABD">
        <w:rPr>
          <w:rFonts w:asciiTheme="majorBidi" w:hAnsiTheme="majorBidi" w:cstheme="majorBidi"/>
          <w:sz w:val="24"/>
          <w:szCs w:val="24"/>
        </w:rPr>
      </w:r>
      <w:r w:rsidR="009D1209" w:rsidRPr="00C13ABD">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09" w:tooltip="Tarrade, 2006 #240" w:history="1">
        <w:r w:rsidR="00E021BE">
          <w:rPr>
            <w:rFonts w:asciiTheme="majorBidi" w:hAnsiTheme="majorBidi" w:cstheme="majorBidi"/>
            <w:noProof/>
            <w:sz w:val="24"/>
            <w:szCs w:val="24"/>
          </w:rPr>
          <w:t>Tarrade et al., 2006</w:t>
        </w:r>
      </w:hyperlink>
      <w:r w:rsidR="00E021BE">
        <w:rPr>
          <w:rFonts w:asciiTheme="majorBidi" w:hAnsiTheme="majorBidi" w:cstheme="majorBidi"/>
          <w:noProof/>
          <w:sz w:val="24"/>
          <w:szCs w:val="24"/>
        </w:rPr>
        <w:t xml:space="preserve">, </w:t>
      </w:r>
      <w:hyperlink w:anchor="_ENREF_125" w:tooltip="Kasher, 2009 #202" w:history="1">
        <w:r w:rsidR="00E021BE">
          <w:rPr>
            <w:rFonts w:asciiTheme="majorBidi" w:hAnsiTheme="majorBidi" w:cstheme="majorBidi"/>
            <w:noProof/>
            <w:sz w:val="24"/>
            <w:szCs w:val="24"/>
          </w:rPr>
          <w:t>Kasher et al., 2009</w:t>
        </w:r>
      </w:hyperlink>
      <w:r w:rsidR="00E021BE">
        <w:rPr>
          <w:rFonts w:asciiTheme="majorBidi" w:hAnsiTheme="majorBidi" w:cstheme="majorBidi"/>
          <w:noProof/>
          <w:sz w:val="24"/>
          <w:szCs w:val="24"/>
        </w:rPr>
        <w:t xml:space="preserve">, </w:t>
      </w:r>
      <w:hyperlink w:anchor="_ENREF_55" w:tooltip="Denton, 2014 #286" w:history="1">
        <w:r w:rsidR="00E021BE">
          <w:rPr>
            <w:rFonts w:asciiTheme="majorBidi" w:hAnsiTheme="majorBidi" w:cstheme="majorBidi"/>
            <w:noProof/>
            <w:sz w:val="24"/>
            <w:szCs w:val="24"/>
          </w:rPr>
          <w:t>Denton et al., 2014</w:t>
        </w:r>
      </w:hyperlink>
      <w:r w:rsidR="00E021BE">
        <w:rPr>
          <w:rFonts w:asciiTheme="majorBidi" w:hAnsiTheme="majorBidi" w:cstheme="majorBidi"/>
          <w:noProof/>
          <w:sz w:val="24"/>
          <w:szCs w:val="24"/>
        </w:rPr>
        <w:t>)</w:t>
      </w:r>
      <w:r w:rsidR="009D1209" w:rsidRPr="00C13ABD">
        <w:rPr>
          <w:rFonts w:asciiTheme="majorBidi" w:hAnsiTheme="majorBidi" w:cstheme="majorBidi"/>
          <w:sz w:val="24"/>
          <w:szCs w:val="24"/>
        </w:rPr>
        <w:fldChar w:fldCharType="end"/>
      </w:r>
      <w:r w:rsidRPr="00C13ABD">
        <w:rPr>
          <w:rFonts w:asciiTheme="majorBidi" w:hAnsiTheme="majorBidi" w:cstheme="majorBidi"/>
          <w:sz w:val="24"/>
          <w:szCs w:val="24"/>
        </w:rPr>
        <w:t>. Alteration of microtubule dynamic</w:t>
      </w:r>
      <w:r w:rsidR="00E57DA1" w:rsidRPr="00C13ABD">
        <w:rPr>
          <w:rFonts w:asciiTheme="majorBidi" w:hAnsiTheme="majorBidi" w:cstheme="majorBidi"/>
          <w:sz w:val="24"/>
          <w:szCs w:val="24"/>
        </w:rPr>
        <w:t>s</w:t>
      </w:r>
      <w:r w:rsidRPr="00C13ABD">
        <w:rPr>
          <w:rFonts w:asciiTheme="majorBidi" w:hAnsiTheme="majorBidi" w:cstheme="majorBidi"/>
          <w:sz w:val="24"/>
          <w:szCs w:val="24"/>
        </w:rPr>
        <w:t xml:space="preserve"> is </w:t>
      </w:r>
      <w:r w:rsidR="006304B6" w:rsidRPr="00C13ABD">
        <w:rPr>
          <w:rFonts w:asciiTheme="majorBidi" w:hAnsiTheme="majorBidi" w:cstheme="majorBidi"/>
          <w:sz w:val="24"/>
          <w:szCs w:val="24"/>
        </w:rPr>
        <w:t xml:space="preserve">likely to </w:t>
      </w:r>
      <w:r w:rsidR="005549B2" w:rsidRPr="00C13ABD">
        <w:rPr>
          <w:rFonts w:asciiTheme="majorBidi" w:hAnsiTheme="majorBidi" w:cstheme="majorBidi"/>
          <w:sz w:val="24"/>
          <w:szCs w:val="24"/>
        </w:rPr>
        <w:t>underlie</w:t>
      </w:r>
      <w:r w:rsidR="00E57DA1" w:rsidRPr="00C13ABD">
        <w:rPr>
          <w:rFonts w:asciiTheme="majorBidi" w:hAnsiTheme="majorBidi" w:cstheme="majorBidi"/>
          <w:sz w:val="24"/>
          <w:szCs w:val="24"/>
        </w:rPr>
        <w:t xml:space="preserve"> </w:t>
      </w:r>
      <w:r w:rsidRPr="00C13ABD">
        <w:rPr>
          <w:rFonts w:asciiTheme="majorBidi" w:hAnsiTheme="majorBidi" w:cstheme="majorBidi"/>
          <w:sz w:val="24"/>
          <w:szCs w:val="24"/>
        </w:rPr>
        <w:t xml:space="preserve">these swellings </w:t>
      </w:r>
      <w:r w:rsidR="009D1209" w:rsidRPr="00C13ABD">
        <w:rPr>
          <w:rFonts w:asciiTheme="majorBidi" w:hAnsiTheme="majorBidi" w:cstheme="majorBidi"/>
          <w:sz w:val="24"/>
          <w:szCs w:val="24"/>
        </w:rPr>
        <w:fldChar w:fldCharType="begin"/>
      </w:r>
      <w:r w:rsidR="0091046E">
        <w:rPr>
          <w:rFonts w:asciiTheme="majorBidi" w:hAnsiTheme="majorBidi" w:cstheme="majorBidi"/>
          <w:sz w:val="24"/>
          <w:szCs w:val="24"/>
        </w:rPr>
        <w:instrText xml:space="preserve"> ADDIN EN.CITE &lt;EndNote&gt;&lt;Cite&gt;&lt;Author&gt;Fassier&lt;/Author&gt;&lt;Year&gt;2013&lt;/Year&gt;&lt;RecNum&gt;38&lt;/RecNum&gt;&lt;DisplayText&gt;(Fassier, 2013)&lt;/DisplayText&gt;&lt;record&gt;&lt;rec-number&gt;38&lt;/rec-number&gt;&lt;foreign-keys&gt;&lt;key app="EN" db-id="xaxsd90ate0v03etrappzts8zxpvtw5wse5v"&gt;38&lt;/key&gt;&lt;key app="ENWeb" db-id="UlKq6ArYHK4AAFF8hIU"&gt;30&lt;/key&gt;&lt;/foreign-keys&gt;&lt;ref-type name="Journal Article"&gt;17&lt;/ref-type&gt;&lt;contributors&gt;&lt;authors&gt;&lt;author&gt;Fassier, C.&lt;/author&gt;&lt;/authors&gt;&lt;/contributors&gt;&lt;titles&gt;&lt;title&gt;Microtubule- targeting drugs rescue axonal swellings in cortical neurons from spastin knockout mice&lt;/title&gt;&lt;secondary-title&gt;Disease Models and Mechanisms&lt;/secondary-title&gt;&lt;/titles&gt;&lt;periodical&gt;&lt;full-title&gt;Disease Models and Mechanisms&lt;/full-title&gt;&lt;/periodical&gt;&lt;pages&gt;72&lt;/pages&gt;&lt;volume&gt;6&lt;/volume&gt;&lt;number&gt;1&lt;/number&gt;&lt;keywords&gt;&lt;keyword&gt;Adenosine Triphosphatases deficiency genetics&lt;/keyword&gt;&lt;keyword&gt;Animals&lt;/keyword&gt;&lt;keyword&gt;Axonal Transport&lt;/keyword&gt;&lt;keyword&gt;Axons drug effects pathology&lt;/keyword&gt;&lt;keyword&gt;Cells, Cultured&lt;/keyword&gt;&lt;keyword&gt;Cerebral Cortex metabolism pathology&lt;/keyword&gt;&lt;keyword&gt;Disease Models, Animal&lt;/keyword&gt;&lt;keyword&gt;Hippocampus metabolism pathology&lt;/keyword&gt;&lt;keyword&gt;Humans&lt;/keyword&gt;&lt;keyword&gt;Mice&lt;/keyword&gt;&lt;keyword&gt;Mice, Knockout&lt;/keyword&gt;&lt;keyword&gt;Microtubules drug effects metabolism&lt;/keyword&gt;&lt;keyword&gt;Models, Neurological&lt;/keyword&gt;&lt;keyword&gt;Mutation&lt;/keyword&gt;&lt;keyword&gt;Neurons drug effects metabolism pathology&lt;/keyword&gt;&lt;keyword&gt;Nocodazole pharmacology&lt;/keyword&gt;&lt;keyword&gt;Paclitaxel pharmacology&lt;/keyword&gt;&lt;keyword&gt;Spastic Paraplegia, Hereditary drug therapy genetics metabolism pathology&lt;/keyword&gt;&lt;keyword&gt;Vinblastine pharmacology&lt;/keyword&gt;&lt;/keywords&gt;&lt;dates&gt;&lt;year&gt;2013&lt;/year&gt;&lt;/dates&gt;&lt;isbn&gt;1754-8411&lt;/isbn&gt;&lt;urls&gt;&lt;/urls&gt;&lt;electronic-resource-num&gt;10.1242/dmm.008946&lt;/electronic-resource-num&gt;&lt;/record&gt;&lt;/Cite&gt;&lt;/EndNote&gt;</w:instrText>
      </w:r>
      <w:r w:rsidR="009D1209" w:rsidRPr="00C13ABD">
        <w:rPr>
          <w:rFonts w:asciiTheme="majorBidi" w:hAnsiTheme="majorBidi" w:cstheme="majorBidi"/>
          <w:sz w:val="24"/>
          <w:szCs w:val="24"/>
        </w:rPr>
        <w:fldChar w:fldCharType="separate"/>
      </w:r>
      <w:r w:rsidR="00AD7501" w:rsidRPr="00C13ABD">
        <w:rPr>
          <w:rFonts w:asciiTheme="majorBidi" w:hAnsiTheme="majorBidi" w:cstheme="majorBidi"/>
          <w:noProof/>
          <w:sz w:val="24"/>
          <w:szCs w:val="24"/>
        </w:rPr>
        <w:t>(</w:t>
      </w:r>
      <w:hyperlink w:anchor="_ENREF_68" w:tooltip="Fassier, 2013 #38" w:history="1">
        <w:r w:rsidR="00E021BE" w:rsidRPr="00C13ABD">
          <w:rPr>
            <w:rFonts w:asciiTheme="majorBidi" w:hAnsiTheme="majorBidi" w:cstheme="majorBidi"/>
            <w:noProof/>
            <w:sz w:val="24"/>
            <w:szCs w:val="24"/>
          </w:rPr>
          <w:t>Fassier, 2013</w:t>
        </w:r>
      </w:hyperlink>
      <w:r w:rsidR="00AD7501" w:rsidRPr="00C13ABD">
        <w:rPr>
          <w:rFonts w:asciiTheme="majorBidi" w:hAnsiTheme="majorBidi" w:cstheme="majorBidi"/>
          <w:noProof/>
          <w:sz w:val="24"/>
          <w:szCs w:val="24"/>
        </w:rPr>
        <w:t>)</w:t>
      </w:r>
      <w:r w:rsidR="009D1209" w:rsidRPr="00C13ABD">
        <w:rPr>
          <w:rFonts w:asciiTheme="majorBidi" w:hAnsiTheme="majorBidi" w:cstheme="majorBidi"/>
          <w:sz w:val="24"/>
          <w:szCs w:val="24"/>
        </w:rPr>
        <w:fldChar w:fldCharType="end"/>
      </w:r>
      <w:r w:rsidRPr="005549B2">
        <w:rPr>
          <w:rFonts w:asciiTheme="majorBidi" w:hAnsiTheme="majorBidi" w:cstheme="majorBidi"/>
          <w:sz w:val="24"/>
          <w:szCs w:val="24"/>
        </w:rPr>
        <w:t>.</w:t>
      </w:r>
    </w:p>
    <w:p w:rsidR="00985A10" w:rsidRPr="002C426B"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Microtubules </w:t>
      </w:r>
      <w:r w:rsidR="00E57DA1" w:rsidRPr="002C426B">
        <w:rPr>
          <w:rFonts w:asciiTheme="majorBidi" w:hAnsiTheme="majorBidi" w:cstheme="majorBidi"/>
          <w:color w:val="000000"/>
          <w:sz w:val="24"/>
          <w:szCs w:val="24"/>
        </w:rPr>
        <w:t xml:space="preserve">have a </w:t>
      </w:r>
      <w:r w:rsidRPr="002C426B">
        <w:rPr>
          <w:rFonts w:asciiTheme="majorBidi" w:hAnsiTheme="majorBidi" w:cstheme="majorBidi"/>
          <w:color w:val="000000"/>
          <w:sz w:val="24"/>
          <w:szCs w:val="24"/>
        </w:rPr>
        <w:t xml:space="preserve">heterogeneous and highly dynamic structure. Their function can be controlled by depolymerisation and polymerisation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&lt;EndNote&gt;&lt;Cite&gt;&lt;Author&gt;Desai&lt;/Author&gt;&lt;Year&gt;1997&lt;/Year&gt;&lt;RecNum&gt;178&lt;/RecNum&gt;&lt;IDText&gt;MICROTUBULE POLYMERIZATION DYNAMICS&lt;/IDText&gt;&lt;DisplayText&gt;(Desai and Mitchison, 1997)&lt;/DisplayText&gt;&lt;record&gt;&lt;rec-number&gt;178&lt;/rec-number&gt;&lt;foreign-keys&gt;&lt;key app="EN" db-id="xaxsd90ate0v03etrappzts8zxpvtw5wse5v"&gt;178&lt;/key&gt;&lt;key app="ENWeb" db-id="UlKq6ArYHK4AAFF8hIU"&gt;342&lt;/key&gt;&lt;/foreign-keys&gt;&lt;ref-type name="Journal Article"&gt;17&lt;/ref-type&gt;&lt;contributors&gt;&lt;authors&gt;&lt;author&gt;Desai, Arshad&lt;/author&gt;&lt;author&gt;Mitchison, Timothy J.&lt;/author&gt;&lt;/authors&gt;&lt;/contributors&gt;&lt;titles&gt;&lt;title&gt;Microtubule polymerization dynamics&lt;/title&gt;&lt;secondary-title&gt;Annual review of cell and developmental biology.&lt;/secondary-title&gt;&lt;/titles&gt;&lt;periodical&gt;&lt;full-title&gt;Annual review of cell and developmental biology.&lt;/full-title&gt;&lt;/periodical&gt;&lt;pages&gt;83-117&lt;/pages&gt;&lt;volume&gt;13&lt;/volume&gt;&lt;number&gt;1&lt;/number&gt;&lt;dates&gt;&lt;year&gt;1997&lt;/year&gt;&lt;/dates&gt;&lt;pub-location&gt;[Palo Alto, CA] :&lt;/pub-location&gt;&lt;isbn&gt;1081-0706&lt;/isbn&gt;&lt;urls&gt;&lt;/urls&gt;&lt;electronic-resource-num&gt;10.1146/annurev.cellbio.13.1.83&lt;/electronic-resource-num&gt;&lt;/record&gt;&lt;/Cite&gt;&lt;/EndNote&gt;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58" w:tooltip="Desai, 1997 #178" w:history="1">
        <w:r w:rsidR="00E021BE">
          <w:rPr>
            <w:rFonts w:asciiTheme="majorBidi" w:hAnsiTheme="majorBidi" w:cstheme="majorBidi"/>
            <w:noProof/>
            <w:color w:val="000000"/>
            <w:sz w:val="24"/>
            <w:szCs w:val="24"/>
          </w:rPr>
          <w:t>Desai and Mitchison, 1997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Also, the dynamics of MTs can be modulated by interaction with motor and non-motor proteins; the latter are called microtubule associated proteins (MAPs). The two families of motor proteins are kinesin</w:t>
      </w:r>
      <w:r w:rsidR="00277136">
        <w:rPr>
          <w:rFonts w:asciiTheme="majorBidi" w:hAnsiTheme="majorBidi" w:cstheme="majorBidi"/>
          <w:color w:val="000000"/>
          <w:sz w:val="24"/>
          <w:szCs w:val="24"/>
        </w:rPr>
        <w:t xml:space="preserve"> </w:t>
      </w:r>
      <w:r w:rsidR="009D1209">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&lt;EndNote&gt;&lt;Cite&gt;&lt;Author&gt;Reed&lt;/Author&gt;&lt;Year&gt;2006&lt;/Year&gt;&lt;RecNum&gt;223&lt;/RecNum&gt;&lt;DisplayText&gt;(Reed et al., 2006)&lt;/DisplayText&gt;&lt;record&gt;&lt;rec-number&gt;223&lt;/rec-number&gt;&lt;foreign-keys&gt;&lt;key app="EN" db-id="xaxsd90ate0v03etrappzts8zxpvtw5wse5v"&gt;223&lt;/key&gt;&lt;key app="ENWeb" db-id="UlKq6ArYHK4AAFF8hIU"&gt;337&lt;/key&gt;&lt;/foreign-keys&gt;&lt;ref-type name="Journal Article"&gt;17&lt;/ref-type&gt;&lt;contributors&gt;&lt;authors&gt;&lt;author&gt;Reed, Nathan A.&lt;/author&gt;&lt;author&gt;Cai, Dawen&lt;/author&gt;&lt;author&gt;Blasius, T. Lynne&lt;/author&gt;&lt;author&gt;Jih, Gloria T.&lt;/author&gt;&lt;author&gt;Meyhofer, Edgar&lt;/author&gt;&lt;author&gt;Gaertig, Jacek&lt;/author&gt;&lt;author&gt;Verhey, Kristen J.&lt;/author&gt;&lt;/authors&gt;&lt;/contributors&gt;&lt;titles&gt;&lt;title&gt;Microtubule Acetylation Promotes Kinesin-1 Binding and Transport&lt;/title&gt;&lt;secondary-title&gt;Current biology.&lt;/secondary-title&gt;&lt;/titles&gt;&lt;periodical&gt;&lt;full-title&gt;Current biology.&lt;/full-title&gt;&lt;/periodical&gt;&lt;pages&gt;2166-2172&lt;/pages&gt;&lt;volume&gt;16&lt;/volume&gt;&lt;number&gt;21&lt;/number&gt;&lt;dates&gt;&lt;year&gt;2006&lt;/year&gt;&lt;/dates&gt;&lt;pub-location&gt;[New York, N.Y.] :&lt;/pub-location&gt;&lt;isbn&gt;0960-9822&lt;/isbn&gt;&lt;urls&gt;&lt;/urls&gt;&lt;electronic-resource-num&gt;10.1016/j.cub.2006.09.014&lt;/electronic-resource-num&gt;&lt;/record&gt;&lt;/Cite&gt;&lt;/EndNote&gt;</w:instrText>
      </w:r>
      <w:r w:rsidR="009D1209">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81" w:tooltip="Reed, 2006 #223" w:history="1">
        <w:r w:rsidR="00E021BE">
          <w:rPr>
            <w:rFonts w:asciiTheme="majorBidi" w:hAnsiTheme="majorBidi" w:cstheme="majorBidi"/>
            <w:noProof/>
            <w:color w:val="000000"/>
            <w:sz w:val="24"/>
            <w:szCs w:val="24"/>
          </w:rPr>
          <w:t>Reed et al., 2006</w:t>
        </w:r>
      </w:hyperlink>
      <w:r w:rsidR="00E021BE">
        <w:rPr>
          <w:rFonts w:asciiTheme="majorBidi" w:hAnsiTheme="majorBidi" w:cstheme="majorBidi"/>
          <w:noProof/>
          <w:color w:val="000000"/>
          <w:sz w:val="24"/>
          <w:szCs w:val="24"/>
        </w:rPr>
        <w:t>)</w:t>
      </w:r>
      <w:r w:rsidR="009D1209">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and dynein </w:t>
      </w:r>
      <w:r w:rsidR="009D1209" w:rsidRPr="002C426B">
        <w:rPr>
          <w:rFonts w:asciiTheme="majorBidi" w:hAnsiTheme="majorBidi" w:cstheme="majorBidi"/>
          <w:color w:val="000000"/>
          <w:sz w:val="24"/>
          <w:szCs w:val="24"/>
        </w:rPr>
        <w:fldChar w:fldCharType="begin"/>
      </w:r>
      <w:r w:rsidR="00044960" w:rsidRPr="002C426B">
        <w:rPr>
          <w:rFonts w:asciiTheme="majorBidi" w:hAnsiTheme="majorBidi" w:cstheme="majorBidi"/>
          <w:color w:val="000000"/>
          <w:sz w:val="24"/>
          <w:szCs w:val="24"/>
        </w:rPr>
        <w:instrText xml:space="preserve"> ADDIN EN.CITE &lt;EndNote&gt;&lt;Cite&gt;&lt;Author&gt;Hirokawa&lt;/Author&gt;&lt;Year&gt;1998&lt;/Year&gt;&lt;RecNum&gt;194&lt;/RecNum&gt;&lt;IDText&gt;Kinesin and dynein superfamily proteins and the mechanism of organelle transport&lt;/IDText&gt;&lt;DisplayText&gt;(Hirokawa, 1998)&lt;/DisplayText&gt;&lt;record&gt;&lt;rec-number&gt;194&lt;/rec-number&gt;&lt;foreign-keys&gt;&lt;key app="EN" db-id="xaxsd90ate0v03etrappzts8zxpvtw5wse5v"&gt;194&lt;/key&gt;&lt;key app="ENWeb" db-id="UlKq6ArYHK4AAFF8hIU"&gt;343&lt;/key&gt;&lt;/foreign-keys&gt;&lt;ref-type name="Journal Article"&gt;17&lt;/ref-type&gt;&lt;contributors&gt;&lt;authors&gt;&lt;author&gt;Hirokawa, N.&lt;/author&gt;&lt;/authors&gt;&lt;/contributors&gt;&lt;titles&gt;&lt;title&gt;Kinesin and dynein superfamily proteins and the mechanism of organelle transport&lt;/title&gt;&lt;secondary-title&gt;Science.&lt;/secondary-title&gt;&lt;/titles&gt;&lt;periodical&gt;&lt;full-title&gt;Science.&lt;/full-title&gt;&lt;/periodical&gt;&lt;pages&gt;519-526&lt;/pages&gt;&lt;volume&gt;279&lt;/volume&gt;&lt;number&gt;5350&lt;/number&gt;&lt;dates&gt;&lt;year&gt;1998&lt;/year&gt;&lt;/dates&gt;&lt;pub-location&gt;New York, N.Y. :&lt;/pub-location&gt;&lt;isbn&gt;0036-8075&lt;/isbn&gt;&lt;urls&gt;&lt;/urls&gt;&lt;/record&gt;&lt;/Cite&gt;&lt;/EndNote&gt;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color w:val="000000"/>
          <w:sz w:val="24"/>
          <w:szCs w:val="24"/>
        </w:rPr>
        <w:t>(</w:t>
      </w:r>
      <w:hyperlink w:anchor="_ENREF_103" w:tooltip="Hirokawa, 1998 #194" w:history="1">
        <w:r w:rsidR="00E021BE" w:rsidRPr="002C426B">
          <w:rPr>
            <w:rFonts w:asciiTheme="majorBidi" w:hAnsiTheme="majorBidi" w:cstheme="majorBidi"/>
            <w:color w:val="000000"/>
            <w:sz w:val="24"/>
            <w:szCs w:val="24"/>
          </w:rPr>
          <w:t>Hirokawa, 1998</w:t>
        </w:r>
      </w:hyperlink>
      <w:r w:rsidR="00044960" w:rsidRPr="002C426B">
        <w:rPr>
          <w:rFonts w:asciiTheme="majorBidi" w:hAnsiTheme="majorBidi" w:cstheme="majorBidi"/>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which </w:t>
      </w:r>
      <w:r w:rsidRPr="002C426B">
        <w:rPr>
          <w:rFonts w:asciiTheme="majorBidi" w:hAnsiTheme="majorBidi" w:cstheme="majorBidi"/>
          <w:color w:val="000000"/>
          <w:sz w:val="24"/>
          <w:szCs w:val="24"/>
        </w:rPr>
        <w:lastRenderedPageBreak/>
        <w:t xml:space="preserve">interact with MTs to induce axonal transport. Two other groups of non-motor proteins are also involved in MT dynamics: MT stabilising proteins (Tau, MAP1 and MAP2) and MT severing proteins (spastin and katanin)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&lt;EndNote&gt;&lt;Cite&gt;&lt;Author&gt;Roll-Mecak&lt;/Author&gt;&lt;Year&gt;2010&lt;/Year&gt;&lt;RecNum&gt;109&lt;/RecNum&gt;&lt;IDText&gt;Microtubule- severing enzymes&lt;/IDText&gt;&lt;DisplayText&gt;(Roll-Mecak and McNally, 2010)&lt;/DisplayText&gt;&lt;record&gt;&lt;rec-number&gt;109&lt;/rec-number&gt;&lt;foreign-keys&gt;&lt;key app="EN" db-id="xaxsd90ate0v03etrappzts8zxpvtw5wse5v"&gt;109&lt;/key&gt;&lt;key app="ENWeb" db-id="UlKq6ArYHK4AAFF8hIU"&gt;67&lt;/key&gt;&lt;/foreign-keys&gt;&lt;ref-type name="Journal Article"&gt;17&lt;/ref-type&gt;&lt;contributors&gt;&lt;authors&gt;&lt;author&gt;Roll-Mecak, A.&lt;/author&gt;&lt;author&gt;McNally, F. J.&lt;/author&gt;&lt;/authors&gt;&lt;/contributors&gt;&lt;titles&gt;&lt;title&gt;Microtubule- severing enzymes&lt;/title&gt;&lt;secondary-title&gt;Current Opinion in Cell Biology&lt;/secondary-title&gt;&lt;/titles&gt;&lt;periodical&gt;&lt;full-title&gt;Curr Opin Cell Biol&lt;/full-title&gt;&lt;abbr-1&gt;Current opinion in cell biology&lt;/abbr-1&gt;&lt;/periodical&gt;&lt;pages&gt;96-103&lt;/pages&gt;&lt;volume&gt;22&lt;/volume&gt;&lt;number&gt;1&lt;/number&gt;&lt;dates&gt;&lt;year&gt;2010&lt;/year&gt;&lt;/dates&gt;&lt;isbn&gt;0955-0674&lt;/isbn&gt;&lt;urls&gt;&lt;/urls&gt;&lt;electronic-resource-num&gt;10.1016/j.ceb.2009.11.001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86" w:tooltip="Roll-Mecak, 2010 #109" w:history="1">
        <w:r w:rsidR="00E021BE">
          <w:rPr>
            <w:rFonts w:asciiTheme="majorBidi" w:hAnsiTheme="majorBidi" w:cstheme="majorBidi"/>
            <w:noProof/>
            <w:color w:val="000000"/>
            <w:sz w:val="24"/>
            <w:szCs w:val="24"/>
          </w:rPr>
          <w:t>Roll-Mecak and McNally,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p>
    <w:p w:rsidR="00985A10" w:rsidRPr="002C426B"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Moreover, MT dynamics are potentially controlled by post-translational modifications (PTMs) of tubulin subunits α and β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&lt;EndNote&gt;&lt;Cite&gt;&lt;Author&gt;Brunden&lt;/Author&gt;&lt;Year&gt;2010&lt;/Year&gt;&lt;RecNum&gt;165&lt;/RecNum&gt;&lt;IDText&gt;Epothilone D improves microtubule density, axonal integrity, and cognition in a transgenic mouse model of tauopathy&lt;/IDText&gt;&lt;DisplayText&gt;(Brunden et al., 2010)&lt;/DisplayText&gt;&lt;record&gt;&lt;rec-number&gt;165&lt;/rec-number&gt;&lt;foreign-keys&gt;&lt;key app="EN" db-id="xaxsd90ate0v03etrappzts8zxpvtw5wse5v"&gt;165&lt;/key&gt;&lt;key app="ENWeb" db-id="UlKq6ArYHK4AAFF8hIU"&gt;640&lt;/key&gt;&lt;/foreign-keys&gt;&lt;ref-type name="Journal Article"&gt;17&lt;/ref-type&gt;&lt;contributors&gt;&lt;authors&gt;&lt;author&gt;Brunden, Kurt R.&lt;/author&gt;&lt;author&gt;Zhang, Bin&lt;/author&gt;&lt;author&gt;Carroll, Jenna&lt;/author&gt;&lt;author&gt;Yao, Yuemang&lt;/author&gt;&lt;author&gt;Potuzak, Justin S.&lt;/author&gt;&lt;author&gt;Hogan, Anne-Marie L.&lt;/author&gt;&lt;author&gt;Iba, Michiyo&lt;/author&gt;&lt;author&gt;James, Michael J.&lt;/author&gt;&lt;author&gt;Xie, Sharon X.&lt;/author&gt;&lt;author&gt;Ballatore, Carlo&lt;/author&gt;&lt;author&gt;Smith, Amos B.&lt;/author&gt;&lt;author&gt;Lee, Virginia M. Y.&lt;/author&gt;&lt;author&gt;Trojanowski, John Q.&lt;/author&gt;&lt;/authors&gt;&lt;/contributors&gt;&lt;titles&gt;&lt;title&gt;Epothilone D improves microtubule density, axonal integrity, and cognition in a transgenic mouse model of tauopathy&lt;/title&gt;&lt;secondary-title&gt;Journal of   Neuroscience&lt;/secondary-title&gt;&lt;/titles&gt;&lt;periodical&gt;&lt;full-title&gt;Journal of   Neuroscience&lt;/full-title&gt;&lt;/periodical&gt;&lt;pages&gt;13861-13866&lt;/pages&gt;&lt;volume&gt;30&lt;/volume&gt;&lt;number&gt;41&lt;/number&gt;&lt;dates&gt;&lt;year&gt;2010&lt;/year&gt;&lt;/dates&gt;&lt;pub-location&gt;Washington, D.C. :&lt;/pub-location&gt;&lt;isbn&gt;0270-6474&lt;/isbn&gt;&lt;urls&gt;&lt;/urls&gt;&lt;electronic-resource-num&gt;10.1523/JNEUROSCI.3059-10.2010&lt;/electronic-resource-num&gt;&lt;/record&gt;&lt;/Cite&gt;&lt;/EndNote&gt;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7" w:tooltip="Brunden, 2010 #165" w:history="1">
        <w:r w:rsidR="00E021BE">
          <w:rPr>
            <w:rFonts w:asciiTheme="majorBidi" w:hAnsiTheme="majorBidi" w:cstheme="majorBidi"/>
            <w:noProof/>
            <w:color w:val="000000"/>
            <w:sz w:val="24"/>
            <w:szCs w:val="24"/>
          </w:rPr>
          <w:t>Brunden et al.,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Both are subjected to a variety of modifications such as</w:t>
      </w:r>
      <w:r w:rsidR="009434CB">
        <w:rPr>
          <w:rFonts w:asciiTheme="majorBidi" w:hAnsiTheme="majorBidi" w:cstheme="majorBidi"/>
          <w:color w:val="000000"/>
          <w:sz w:val="24"/>
          <w:szCs w:val="24"/>
        </w:rPr>
        <w:t xml:space="preserve"> glutamylation, detyrosination, </w:t>
      </w:r>
      <w:r w:rsidRPr="002C426B">
        <w:rPr>
          <w:rFonts w:asciiTheme="majorBidi" w:hAnsiTheme="majorBidi" w:cstheme="majorBidi"/>
          <w:color w:val="000000"/>
          <w:sz w:val="24"/>
          <w:szCs w:val="24"/>
        </w:rPr>
        <w:t xml:space="preserve">polyglutamylation, polyglycylation and acetylation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&lt;EndNote&gt;&lt;Cite&gt;&lt;Author&gt;Janke&lt;/Author&gt;&lt;Year&gt;2011&lt;/Year&gt;&lt;RecNum&gt;66&lt;/RecNum&gt;&lt;DisplayText&gt;(Janke and Bulinski, 2011)&lt;/DisplayText&gt;&lt;record&gt;&lt;rec-number&gt;66&lt;/rec-number&gt;&lt;foreign-keys&gt;&lt;key app="EN" db-id="xaxsd90ate0v03etrappzts8zxpvtw5wse5v"&gt;66&lt;/key&gt;&lt;key app="ENWeb" db-id="UlKq6ArYHK4AAFF8hIU"&gt;341&lt;/key&gt;&lt;/foreign-keys&gt;&lt;ref-type name="Journal Article"&gt;17&lt;/ref-type&gt;&lt;contributors&gt;&lt;authors&gt;&lt;author&gt;Janke,&lt;/author&gt;&lt;author&gt;Bulinski,&lt;/author&gt;&lt;/authors&gt;&lt;/contributors&gt;&lt;titles&gt;&lt;title&gt;Post- translational regulation of the microtubule cytoskeleton: mechanisms and functions&lt;/title&gt;&lt;secondary-title&gt;Nature Reviews Molecular  Cell Biology&lt;/secondary-title&gt;&lt;/titles&gt;&lt;periodical&gt;&lt;full-title&gt;Nature Reviews Molecular  Cell Biology&lt;/full-title&gt;&lt;/periodical&gt;&lt;pages&gt;773&lt;/pages&gt;&lt;volume&gt;12&lt;/volume&gt;&lt;number&gt;12&lt;/number&gt;&lt;dates&gt;&lt;year&gt;2011&lt;/year&gt;&lt;/dates&gt;&lt;isbn&gt;1471-0072&lt;/isbn&gt;&lt;urls&gt;&lt;/urls&gt;&lt;electronic-resource-num&gt;10.1038/nrm3227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17" w:tooltip="Janke, 2011 #66" w:history="1">
        <w:r w:rsidR="00E021BE">
          <w:rPr>
            <w:rFonts w:asciiTheme="majorBidi" w:hAnsiTheme="majorBidi" w:cstheme="majorBidi"/>
            <w:noProof/>
            <w:color w:val="000000"/>
            <w:sz w:val="24"/>
            <w:szCs w:val="24"/>
          </w:rPr>
          <w:t>Janke and Bulinski,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Alpha-tubulin acetylation on lysine 40 (K40) is associated with stable MT populations. This residue is located on the luminal face of MTs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&lt;EndNote&gt;&lt;Cite&gt;&lt;Author&gt;Nogales&lt;/Author&gt;&lt;Year&gt;1999&lt;/Year&gt;&lt;RecNum&gt;218&lt;/RecNum&gt;&lt;IDText&gt;High-Resolution Model of the Microtubule&lt;/IDText&gt;&lt;DisplayText&gt;(Nogales et al., 1999)&lt;/DisplayText&gt;&lt;record&gt;&lt;rec-number&gt;218&lt;/rec-number&gt;&lt;foreign-keys&gt;&lt;key app="EN" db-id="xaxsd90ate0v03etrappzts8zxpvtw5wse5v"&gt;218&lt;/key&gt;&lt;key app="ENWeb" db-id="UlKq6ArYHK4AAFF8hIU"&gt;345&lt;/key&gt;&lt;/foreign-keys&gt;&lt;ref-type name="Journal Article"&gt;17&lt;/ref-type&gt;&lt;contributors&gt;&lt;authors&gt;&lt;author&gt;Nogales, Eva&lt;/author&gt;&lt;author&gt;Whittaker, Michael&lt;/author&gt;&lt;author&gt;Milligan, Ronald A.&lt;/author&gt;&lt;author&gt;Downing, Kenneth H.&lt;/author&gt;&lt;/authors&gt;&lt;/contributors&gt;&lt;titles&gt;&lt;title&gt;High-Resolution Model of the Microtubule&lt;/title&gt;&lt;secondary-title&gt;Cell.&lt;/secondary-title&gt;&lt;/titles&gt;&lt;periodical&gt;&lt;full-title&gt;Cell.&lt;/full-title&gt;&lt;/periodical&gt;&lt;pages&gt;79-88&lt;/pages&gt;&lt;volume&gt;96&lt;/volume&gt;&lt;number&gt;1&lt;/number&gt;&lt;dates&gt;&lt;year&gt;1999&lt;/year&gt;&lt;/dates&gt;&lt;pub-location&gt;Cambridge, Mass. :&lt;/pub-location&gt;&lt;isbn&gt;0092-8674&lt;/isbn&gt;&lt;urls&gt;&lt;/urls&gt;&lt;electronic-resource-num&gt;10.1016/S0092-8674(00)80961-7&lt;/electronic-resource-num&gt;&lt;/record&gt;&lt;/Cite&gt;&lt;/EndNote&gt;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67" w:tooltip="Nogales, 1999 #218" w:history="1">
        <w:r w:rsidR="00E021BE">
          <w:rPr>
            <w:rFonts w:asciiTheme="majorBidi" w:hAnsiTheme="majorBidi" w:cstheme="majorBidi"/>
            <w:noProof/>
            <w:color w:val="000000"/>
            <w:sz w:val="24"/>
            <w:szCs w:val="24"/>
          </w:rPr>
          <w:t>Nogales et al., 1999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The exact roles of α-tubulin acetylation in the regulation of MTs have not been completely resolved, however </w:t>
      </w:r>
      <w:r w:rsidR="00E57DA1" w:rsidRPr="002C426B">
        <w:rPr>
          <w:rFonts w:asciiTheme="majorBidi" w:hAnsiTheme="majorBidi" w:cstheme="majorBidi"/>
          <w:color w:val="000000"/>
          <w:sz w:val="24"/>
          <w:szCs w:val="24"/>
        </w:rPr>
        <w:t xml:space="preserve">it is known that </w:t>
      </w:r>
      <w:r w:rsidRPr="002C426B">
        <w:rPr>
          <w:rFonts w:asciiTheme="majorBidi" w:hAnsiTheme="majorBidi" w:cstheme="majorBidi"/>
          <w:color w:val="000000"/>
          <w:sz w:val="24"/>
          <w:szCs w:val="24"/>
        </w:rPr>
        <w:t xml:space="preserve">acetylated K40 causes Kinesin-1 to bind to MTs and thus increases axonal transport </w:t>
      </w:r>
      <w:r w:rsidR="009D1209" w:rsidRPr="002C426B">
        <w:rPr>
          <w:rFonts w:asciiTheme="majorBidi" w:hAnsiTheme="majorBidi" w:cstheme="majorBidi"/>
          <w:color w:val="000000"/>
          <w:sz w:val="24"/>
          <w:szCs w:val="24"/>
        </w:rPr>
        <w:fldChar w:fldCharType="begin">
          <w:fldData xml:space="preserve">PEVuZE5vdGU+PENpdGU+PEF1dGhvcj5Eb21waWVycmU8L0F1dGhvcj48WWVhcj4yMDA3PC9ZZWFy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PEVuZE5vdGU+PENpdGU+PEF1dGhvcj5Eb21waWVycmU8L0F1dGhvcj48WWVhcj4yMDA3PC9ZZWFy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0" w:tooltip="Dompierre, 2007 #31" w:history="1">
        <w:r w:rsidR="00E021BE">
          <w:rPr>
            <w:rFonts w:asciiTheme="majorBidi" w:hAnsiTheme="majorBidi" w:cstheme="majorBidi"/>
            <w:noProof/>
            <w:color w:val="000000"/>
            <w:sz w:val="24"/>
            <w:szCs w:val="24"/>
          </w:rPr>
          <w:t>Dompierre et al., 2007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p>
    <w:p w:rsidR="00985A10" w:rsidRPr="002C426B" w:rsidRDefault="00985A10" w:rsidP="00E021BE">
      <w:pPr>
        <w:autoSpaceDE w:val="0"/>
        <w:autoSpaceDN w:val="0"/>
        <w:adjustRightInd w:val="0"/>
        <w:spacing w:line="480" w:lineRule="auto"/>
        <w:ind w:firstLine="720"/>
        <w:jc w:val="both"/>
        <w:rPr>
          <w:rFonts w:asciiTheme="majorBidi" w:hAnsiTheme="majorBidi" w:cstheme="majorBidi"/>
          <w:b/>
          <w:bCs/>
          <w:color w:val="000000"/>
          <w:sz w:val="24"/>
          <w:szCs w:val="24"/>
        </w:rPr>
      </w:pPr>
      <w:r w:rsidRPr="002C426B">
        <w:rPr>
          <w:rFonts w:asciiTheme="majorBidi" w:hAnsiTheme="majorBidi" w:cstheme="majorBidi"/>
          <w:color w:val="000000"/>
          <w:sz w:val="24"/>
          <w:szCs w:val="24"/>
        </w:rPr>
        <w:t>Alterations in tubulin acetylation may affect the expression of genes</w:t>
      </w:r>
      <w:r w:rsidRPr="002C426B">
        <w:rPr>
          <w:rFonts w:asciiTheme="majorBidi" w:hAnsiTheme="majorBidi" w:cstheme="majorBidi"/>
          <w:color w:val="000000"/>
          <w:sz w:val="24"/>
          <w:szCs w:val="24"/>
        </w:rPr>
        <w:br/>
        <w:t xml:space="preserve">implicated in apoptosis and neuroprotection, and is thus associated with many neurological disorders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&lt;EndNote&gt;&lt;Cite&gt;&lt;Author&gt;Saha&lt;/Author&gt;&lt;Year&gt;2006&lt;/Year&gt;&lt;RecNum&gt;228&lt;/RecNum&gt;&lt;IDText&gt;HATs and HDACs in neurodegeneration: a tale of disconcerted acetylation homeostasis&lt;/IDText&gt;&lt;DisplayText&gt;(Saha and Pahan, 2006)&lt;/DisplayText&gt;&lt;record&gt;&lt;rec-number&gt;228&lt;/rec-number&gt;&lt;foreign-keys&gt;&lt;key app="EN" db-id="xaxsd90ate0v03etrappzts8zxpvtw5wse5v"&gt;228&lt;/key&gt;&lt;key app="ENWeb" db-id="UlKq6ArYHK4AAFF8hIU"&gt;351&lt;/key&gt;&lt;/foreign-keys&gt;&lt;ref-type name="Journal Article"&gt;17&lt;/ref-type&gt;&lt;contributors&gt;&lt;authors&gt;&lt;author&gt;Saha, R. N.&lt;/author&gt;&lt;author&gt;Pahan, K.&lt;/author&gt;&lt;/authors&gt;&lt;/contributors&gt;&lt;titles&gt;&lt;title&gt;HATs and HDACs in neurodegeneration: a tale of disconcerted acetylation homeostasis&lt;/title&gt;&lt;secondary-title&gt;Cell death and differentiation&lt;/secondary-title&gt;&lt;/titles&gt;&lt;periodical&gt;&lt;full-title&gt;Cell death and differentiation&lt;/full-title&gt;&lt;/periodical&gt;&lt;pages&gt;539-550&lt;/pages&gt;&lt;volume&gt;13&lt;/volume&gt;&lt;number&gt;4&lt;/number&gt;&lt;dates&gt;&lt;year&gt;2006&lt;/year&gt;&lt;/dates&gt;&lt;pub-location&gt;[London] :&lt;/pub-location&gt;&lt;isbn&gt;1350-9047&lt;/isbn&gt;&lt;urls&gt;&lt;/urls&gt;&lt;electronic-resource-num&gt;10.1038/sj.cdd.4401769&lt;/electronic-resource-num&gt;&lt;/record&gt;&lt;/Cite&gt;&lt;/EndNote&gt;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88" w:tooltip="Saha, 2006 #228" w:history="1">
        <w:r w:rsidR="00E021BE">
          <w:rPr>
            <w:rFonts w:asciiTheme="majorBidi" w:hAnsiTheme="majorBidi" w:cstheme="majorBidi"/>
            <w:noProof/>
            <w:color w:val="000000"/>
            <w:sz w:val="24"/>
            <w:szCs w:val="24"/>
          </w:rPr>
          <w:t>Saha and Pahan,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Some neurological diseases have lower levels of acetylated tubulin </w:t>
      </w:r>
      <w:r w:rsidR="009D1209" w:rsidRPr="002C426B">
        <w:rPr>
          <w:rFonts w:asciiTheme="majorBidi" w:hAnsiTheme="majorBidi" w:cstheme="majorBidi"/>
          <w:color w:val="000000"/>
          <w:sz w:val="24"/>
          <w:szCs w:val="24"/>
        </w:rPr>
        <w:fldChar w:fldCharType="begin">
          <w:fldData xml:space="preserve">PEVuZE5vdGU+PENpdGU+PEF1dGhvcj5Eb21waWVycmU8L0F1dGhvcj48WWVhcj4yMDA3PC9ZZWFy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PEVuZE5vdGU+PENpdGU+PEF1dGhvcj5Eb21waWVycmU8L0F1dGhvcj48WWVhcj4yMDA3PC9ZZWFy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0" w:tooltip="Dompierre, 2007 #31" w:history="1">
        <w:r w:rsidR="00E021BE">
          <w:rPr>
            <w:rFonts w:asciiTheme="majorBidi" w:hAnsiTheme="majorBidi" w:cstheme="majorBidi"/>
            <w:noProof/>
            <w:color w:val="000000"/>
            <w:sz w:val="24"/>
            <w:szCs w:val="24"/>
          </w:rPr>
          <w:t>Dompierre et al., 2007</w:t>
        </w:r>
      </w:hyperlink>
      <w:r w:rsidR="00E021BE">
        <w:rPr>
          <w:rFonts w:asciiTheme="majorBidi" w:hAnsiTheme="majorBidi" w:cstheme="majorBidi"/>
          <w:noProof/>
          <w:color w:val="000000"/>
          <w:sz w:val="24"/>
          <w:szCs w:val="24"/>
        </w:rPr>
        <w:t xml:space="preserve">, </w:t>
      </w:r>
      <w:hyperlink w:anchor="_ENREF_1" w:tooltip="Abrahamsen, 2013 #2" w:history="1">
        <w:r w:rsidR="00E021BE">
          <w:rPr>
            <w:rFonts w:asciiTheme="majorBidi" w:hAnsiTheme="majorBidi" w:cstheme="majorBidi"/>
            <w:noProof/>
            <w:color w:val="000000"/>
            <w:sz w:val="24"/>
            <w:szCs w:val="24"/>
          </w:rPr>
          <w:t>Abrahamsen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In this chapter we investigated the level of acetylated tubulin in the brain and spinal cord of spastin mice, and the effects</w:t>
      </w:r>
      <w:r w:rsidR="00E57DA1" w:rsidRPr="002C426B">
        <w:rPr>
          <w:rFonts w:asciiTheme="majorBidi" w:hAnsiTheme="majorBidi" w:cstheme="majorBidi"/>
          <w:color w:val="000000"/>
          <w:sz w:val="24"/>
          <w:szCs w:val="24"/>
        </w:rPr>
        <w:t xml:space="preserve"> on the HSP phenotype</w:t>
      </w:r>
      <w:r w:rsidRPr="002C426B">
        <w:rPr>
          <w:rFonts w:asciiTheme="majorBidi" w:hAnsiTheme="majorBidi" w:cstheme="majorBidi"/>
          <w:color w:val="000000"/>
          <w:sz w:val="24"/>
          <w:szCs w:val="24"/>
        </w:rPr>
        <w:t xml:space="preserve"> of increasing acetylation of α-tubulin. </w:t>
      </w:r>
    </w:p>
    <w:p w:rsidR="00655317" w:rsidRPr="002C426B" w:rsidRDefault="00655317" w:rsidP="002C426B">
      <w:pPr>
        <w:spacing w:line="480" w:lineRule="auto"/>
        <w:jc w:val="both"/>
        <w:rPr>
          <w:rFonts w:asciiTheme="majorBidi" w:hAnsiTheme="majorBidi" w:cstheme="majorBidi"/>
          <w:b/>
          <w:bCs/>
          <w:color w:val="000000"/>
          <w:sz w:val="24"/>
          <w:szCs w:val="24"/>
        </w:rPr>
      </w:pPr>
    </w:p>
    <w:p w:rsidR="009434CB" w:rsidRDefault="009434CB">
      <w:pPr>
        <w:rPr>
          <w:rFonts w:asciiTheme="majorBidi" w:hAnsiTheme="majorBidi" w:cstheme="majorBidi"/>
          <w:b/>
          <w:bCs/>
          <w:color w:val="000000" w:themeColor="text1"/>
          <w:sz w:val="24"/>
          <w:szCs w:val="24"/>
        </w:rPr>
      </w:pPr>
      <w:r>
        <w:br w:type="page"/>
      </w:r>
    </w:p>
    <w:p w:rsidR="00985A10" w:rsidRPr="006304B6" w:rsidRDefault="00985A10" w:rsidP="00E3331A">
      <w:pPr>
        <w:pStyle w:val="2"/>
      </w:pPr>
      <w:bookmarkStart w:id="151" w:name="_Toc508875628"/>
      <w:r w:rsidRPr="006304B6">
        <w:lastRenderedPageBreak/>
        <w:t>4.3 Results</w:t>
      </w:r>
      <w:bookmarkEnd w:id="151"/>
    </w:p>
    <w:p w:rsidR="00985A10" w:rsidRPr="006304B6" w:rsidRDefault="00985A10" w:rsidP="00E3331A">
      <w:pPr>
        <w:pStyle w:val="3"/>
      </w:pPr>
      <w:bookmarkStart w:id="152" w:name="_Toc508875629"/>
      <w:r w:rsidRPr="006304B6">
        <w:t xml:space="preserve">4.3.1 Determination of α-tubulin acetylation level in the </w:t>
      </w:r>
      <w:r w:rsidRPr="006304B6">
        <w:rPr>
          <w:i/>
          <w:iCs/>
        </w:rPr>
        <w:t>SPAST</w:t>
      </w:r>
      <w:r w:rsidRPr="006304B6">
        <w:t xml:space="preserve"> mouse model of HSP</w:t>
      </w:r>
      <w:bookmarkEnd w:id="152"/>
      <w:r w:rsidRPr="006304B6">
        <w:t xml:space="preserve"> </w:t>
      </w:r>
    </w:p>
    <w:p w:rsidR="00985A10" w:rsidRPr="006304B6" w:rsidRDefault="00985A10" w:rsidP="00E021BE">
      <w:pPr>
        <w:spacing w:line="480" w:lineRule="auto"/>
        <w:ind w:firstLine="720"/>
        <w:jc w:val="both"/>
        <w:rPr>
          <w:rFonts w:asciiTheme="majorBidi" w:hAnsiTheme="majorBidi" w:cstheme="majorBidi"/>
          <w:sz w:val="24"/>
          <w:szCs w:val="24"/>
        </w:rPr>
      </w:pPr>
      <w:r w:rsidRPr="006304B6">
        <w:rPr>
          <w:rFonts w:asciiTheme="majorBidi" w:hAnsiTheme="majorBidi" w:cstheme="majorBidi"/>
          <w:sz w:val="24"/>
          <w:szCs w:val="24"/>
        </w:rPr>
        <w:t xml:space="preserve">Several studies that have been conducted on NDs have reported reduced levels of acetylated tubulin. </w:t>
      </w:r>
      <w:r w:rsidR="00646E37" w:rsidRPr="006304B6">
        <w:rPr>
          <w:rFonts w:asciiTheme="majorBidi" w:hAnsiTheme="majorBidi" w:cstheme="majorBidi"/>
          <w:sz w:val="24"/>
          <w:szCs w:val="24"/>
        </w:rPr>
        <w:t>In o</w:t>
      </w:r>
      <w:r w:rsidRPr="006304B6">
        <w:rPr>
          <w:rFonts w:asciiTheme="majorBidi" w:hAnsiTheme="majorBidi" w:cstheme="majorBidi"/>
          <w:sz w:val="24"/>
          <w:szCs w:val="24"/>
        </w:rPr>
        <w:t>ne example there w</w:t>
      </w:r>
      <w:r w:rsidR="00646E37" w:rsidRPr="006304B6">
        <w:rPr>
          <w:rFonts w:asciiTheme="majorBidi" w:hAnsiTheme="majorBidi" w:cstheme="majorBidi"/>
          <w:sz w:val="24"/>
          <w:szCs w:val="24"/>
        </w:rPr>
        <w:t>as</w:t>
      </w:r>
      <w:r w:rsidRPr="006304B6">
        <w:rPr>
          <w:rFonts w:asciiTheme="majorBidi" w:hAnsiTheme="majorBidi" w:cstheme="majorBidi"/>
          <w:sz w:val="24"/>
          <w:szCs w:val="24"/>
        </w:rPr>
        <w:t xml:space="preserve"> a reduction in the level of tubulin acetylation in HSP patient-derived stem cells with </w:t>
      </w:r>
      <w:r w:rsidR="00646E37" w:rsidRPr="006304B6">
        <w:rPr>
          <w:rFonts w:asciiTheme="majorBidi" w:hAnsiTheme="majorBidi" w:cstheme="majorBidi"/>
          <w:sz w:val="24"/>
          <w:szCs w:val="24"/>
        </w:rPr>
        <w:t xml:space="preserve">the </w:t>
      </w:r>
      <w:r w:rsidRPr="006304B6">
        <w:rPr>
          <w:rFonts w:asciiTheme="majorBidi" w:hAnsiTheme="majorBidi" w:cstheme="majorBidi"/>
          <w:sz w:val="24"/>
          <w:szCs w:val="24"/>
        </w:rPr>
        <w:t>spastin mutation compared with control</w:t>
      </w:r>
      <w:r w:rsidR="006304B6" w:rsidRPr="006304B6">
        <w:rPr>
          <w:rFonts w:asciiTheme="majorBidi" w:hAnsiTheme="majorBidi" w:cstheme="majorBidi"/>
          <w:sz w:val="24"/>
          <w:szCs w:val="24"/>
        </w:rPr>
        <w:t>s</w:t>
      </w:r>
      <w:r w:rsidRPr="006304B6">
        <w:rPr>
          <w:rFonts w:asciiTheme="majorBidi" w:hAnsiTheme="majorBidi" w:cstheme="majorBidi"/>
          <w:sz w:val="24"/>
          <w:szCs w:val="24"/>
        </w:rPr>
        <w:t xml:space="preserve"> </w:t>
      </w:r>
      <w:r w:rsidR="009D1209" w:rsidRPr="006304B6">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&lt;EndNote&gt;&lt;Cite&gt;&lt;Author&gt;Abrahamsen&lt;/Author&gt;&lt;Year&gt;2013&lt;/Year&gt;&lt;RecNum&gt;2&lt;/RecNum&gt;&lt;DisplayText&gt;(Abrahamsen et al., 2013)&lt;/DisplayText&gt;&lt;record&gt;&lt;rec-number&gt;2&lt;/rec-number&gt;&lt;foreign-keys&gt;&lt;key app="EN" db-id="xaxsd90ate0v03etrappzts8zxpvtw5wse5v"&gt;2&lt;/key&gt;&lt;key app="ENWeb" db-id="UlKq6ArYHK4AAFF8hIU"&gt;5&lt;/key&gt;&lt;/foreign-keys&gt;&lt;ref-type name="Journal Article"&gt;17&lt;/ref-type&gt;&lt;contributors&gt;&lt;authors&gt;&lt;author&gt;Abrahamsen, G.&lt;/author&gt;&lt;author&gt;Fan, Y.&lt;/author&gt;&lt;author&gt;Matigian, N.&lt;/author&gt;&lt;author&gt;Wali, G.&lt;/author&gt;&lt;author&gt;Bellette, B.&lt;/author&gt;&lt;author&gt;Sutharsan, R.&lt;/author&gt;&lt;author&gt;Raju, J.&lt;/author&gt;&lt;author&gt;Wood, S. A.&lt;/author&gt;&lt;author&gt;Veivers, D.&lt;/author&gt;&lt;author&gt;Sue, C. M.&lt;/author&gt;&lt;author&gt;Mackay-Sim, A.&lt;/author&gt;&lt;/authors&gt;&lt;/contributors&gt;&lt;auth-address&gt;National Centre for Adult Stem Cell Research, Eskitis Institute for Cell and Molecular Therapies, Griffith University, Brisbane, Queensland 4111, Australia&lt;/auth-address&gt;&lt;titles&gt;&lt;title&gt;A patient-derived stem cell model of hereditary spastic paraplegia with SPAST mutations&lt;/title&gt;&lt;secondary-title&gt;Disease Models and Mechanisms&lt;/secondary-title&gt;&lt;/titles&gt;&lt;periodical&gt;&lt;full-title&gt;Disease Models and Mechanisms&lt;/full-title&gt;&lt;/periodical&gt;&lt;pages&gt;489-502&lt;/pages&gt;&lt;volume&gt;6&lt;/volume&gt;&lt;number&gt;2&lt;/number&gt;&lt;dates&gt;&lt;year&gt;2013&lt;/year&gt;&lt;pub-dates&gt;&lt;date&gt;Mar&lt;/date&gt;&lt;/pub-dates&gt;&lt;/dates&gt;&lt;isbn&gt;1754-8403 (Print)1754-8411 (Electronic)&lt;/isbn&gt;&lt;accession-num&gt;23264559&lt;/accession-num&gt;&lt;urls&gt;&lt;related-urls&gt;&lt;url&gt;http://dx.doi.org/10.1242/dmm.010884&lt;/url&gt;&lt;/related-urls&gt;&lt;/urls&gt;&lt;custom2&gt;3597030&lt;/custom2&gt;&lt;electronic-resource-num&gt;10.1242/dmm.010884&lt;/electronic-resource-num&gt;&lt;remote-database-provider&gt;NLM&lt;/remote-database-provider&gt;&lt;language&gt;eng&lt;/language&gt;&lt;/record&gt;&lt;/Cite&gt;&lt;/EndNote&gt;</w:instrText>
      </w:r>
      <w:r w:rsidR="009D1209" w:rsidRPr="006304B6">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 w:tooltip="Abrahamsen, 2013 #2" w:history="1">
        <w:r w:rsidR="00E021BE">
          <w:rPr>
            <w:rFonts w:asciiTheme="majorBidi" w:hAnsiTheme="majorBidi" w:cstheme="majorBidi"/>
            <w:noProof/>
            <w:sz w:val="24"/>
            <w:szCs w:val="24"/>
          </w:rPr>
          <w:t>Abrahamsen et al., 2013</w:t>
        </w:r>
      </w:hyperlink>
      <w:r w:rsidR="00E021BE">
        <w:rPr>
          <w:rFonts w:asciiTheme="majorBidi" w:hAnsiTheme="majorBidi" w:cstheme="majorBidi"/>
          <w:noProof/>
          <w:sz w:val="24"/>
          <w:szCs w:val="24"/>
        </w:rPr>
        <w:t>)</w:t>
      </w:r>
      <w:r w:rsidR="009D1209" w:rsidRPr="006304B6">
        <w:rPr>
          <w:rFonts w:asciiTheme="majorBidi" w:hAnsiTheme="majorBidi" w:cstheme="majorBidi"/>
          <w:sz w:val="24"/>
          <w:szCs w:val="24"/>
        </w:rPr>
        <w:fldChar w:fldCharType="end"/>
      </w:r>
      <w:r w:rsidRPr="006304B6">
        <w:rPr>
          <w:rFonts w:asciiTheme="majorBidi" w:hAnsiTheme="majorBidi" w:cstheme="majorBidi"/>
          <w:sz w:val="24"/>
          <w:szCs w:val="24"/>
        </w:rPr>
        <w:t>. To investigate this in a spastin mouse model carrying the c.1092+2T&gt;G mutation, we measured the acetylation of α-tubulin in the brain and spinal cord. Four mice were selected from each genotype (</w:t>
      </w:r>
      <w:r w:rsidRPr="006304B6">
        <w:rPr>
          <w:rFonts w:asciiTheme="majorBidi" w:hAnsiTheme="majorBidi" w:cstheme="majorBidi"/>
          <w:i/>
          <w:iCs/>
          <w:sz w:val="24"/>
          <w:szCs w:val="24"/>
        </w:rPr>
        <w:t>SPAST</w:t>
      </w:r>
      <w:r w:rsidRPr="006304B6">
        <w:rPr>
          <w:rFonts w:asciiTheme="majorBidi" w:hAnsiTheme="majorBidi" w:cstheme="majorBidi"/>
          <w:i/>
          <w:iCs/>
          <w:sz w:val="24"/>
          <w:szCs w:val="24"/>
          <w:vertAlign w:val="superscript"/>
        </w:rPr>
        <w:t>+/+</w:t>
      </w:r>
      <w:r w:rsidRPr="006304B6">
        <w:rPr>
          <w:rFonts w:asciiTheme="majorBidi" w:hAnsiTheme="majorBidi" w:cstheme="majorBidi"/>
          <w:i/>
          <w:iCs/>
          <w:sz w:val="24"/>
          <w:szCs w:val="24"/>
        </w:rPr>
        <w:t xml:space="preserve">, SPAST </w:t>
      </w:r>
      <w:r w:rsidRPr="006304B6">
        <w:rPr>
          <w:rFonts w:asciiTheme="majorBidi" w:hAnsiTheme="majorBidi" w:cstheme="majorBidi"/>
          <w:i/>
          <w:iCs/>
          <w:sz w:val="24"/>
          <w:szCs w:val="24"/>
          <w:vertAlign w:val="superscript"/>
        </w:rPr>
        <w:t>+/</w:t>
      </w:r>
      <w:r w:rsidRPr="006304B6">
        <w:rPr>
          <w:rFonts w:asciiTheme="majorBidi" w:hAnsiTheme="majorBidi" w:cstheme="majorBidi"/>
          <w:i/>
          <w:iCs/>
          <w:sz w:val="24"/>
          <w:szCs w:val="24"/>
          <w:vertAlign w:val="superscript"/>
        </w:rPr>
        <w:sym w:font="Symbol" w:char="F044"/>
      </w:r>
      <w:r w:rsidRPr="006304B6">
        <w:rPr>
          <w:rFonts w:asciiTheme="majorBidi" w:hAnsiTheme="majorBidi" w:cstheme="majorBidi"/>
          <w:i/>
          <w:iCs/>
          <w:sz w:val="24"/>
          <w:szCs w:val="24"/>
          <w:vertAlign w:val="superscript"/>
        </w:rPr>
        <w:t>E7</w:t>
      </w:r>
      <w:r w:rsidRPr="006304B6">
        <w:rPr>
          <w:rFonts w:asciiTheme="majorBidi" w:hAnsiTheme="majorBidi" w:cstheme="majorBidi"/>
          <w:sz w:val="24"/>
          <w:szCs w:val="24"/>
        </w:rPr>
        <w:t xml:space="preserve"> </w:t>
      </w:r>
      <w:r w:rsidRPr="006304B6">
        <w:rPr>
          <w:rFonts w:asciiTheme="majorBidi" w:hAnsiTheme="majorBidi" w:cstheme="majorBidi"/>
          <w:iCs/>
          <w:sz w:val="24"/>
          <w:szCs w:val="24"/>
        </w:rPr>
        <w:t>and</w:t>
      </w:r>
      <w:r w:rsidRPr="006304B6">
        <w:rPr>
          <w:rFonts w:asciiTheme="majorBidi" w:hAnsiTheme="majorBidi" w:cstheme="majorBidi"/>
          <w:i/>
          <w:iCs/>
          <w:sz w:val="24"/>
          <w:szCs w:val="24"/>
        </w:rPr>
        <w:t xml:space="preserve"> SPAST</w:t>
      </w:r>
      <w:r w:rsidRPr="006304B6">
        <w:rPr>
          <w:rFonts w:asciiTheme="majorBidi" w:hAnsiTheme="majorBidi" w:cstheme="majorBidi"/>
          <w:i/>
          <w:iCs/>
          <w:sz w:val="24"/>
          <w:szCs w:val="24"/>
          <w:vertAlign w:val="superscript"/>
        </w:rPr>
        <w:sym w:font="Symbol" w:char="F044"/>
      </w:r>
      <w:r w:rsidRPr="006304B6">
        <w:rPr>
          <w:rFonts w:asciiTheme="majorBidi" w:hAnsiTheme="majorBidi" w:cstheme="majorBidi"/>
          <w:i/>
          <w:iCs/>
          <w:sz w:val="24"/>
          <w:szCs w:val="24"/>
          <w:vertAlign w:val="superscript"/>
        </w:rPr>
        <w:t>E7/</w:t>
      </w:r>
      <w:r w:rsidRPr="006304B6">
        <w:rPr>
          <w:rFonts w:asciiTheme="majorBidi" w:hAnsiTheme="majorBidi" w:cstheme="majorBidi"/>
          <w:i/>
          <w:iCs/>
          <w:sz w:val="24"/>
          <w:szCs w:val="24"/>
          <w:vertAlign w:val="superscript"/>
        </w:rPr>
        <w:sym w:font="Symbol" w:char="F044"/>
      </w:r>
      <w:r w:rsidRPr="006304B6">
        <w:rPr>
          <w:rFonts w:asciiTheme="majorBidi" w:hAnsiTheme="majorBidi" w:cstheme="majorBidi"/>
          <w:i/>
          <w:iCs/>
          <w:sz w:val="24"/>
          <w:szCs w:val="24"/>
          <w:vertAlign w:val="superscript"/>
        </w:rPr>
        <w:t>E7</w:t>
      </w:r>
      <w:r w:rsidRPr="006304B6">
        <w:rPr>
          <w:rFonts w:asciiTheme="majorBidi" w:hAnsiTheme="majorBidi" w:cstheme="majorBidi"/>
          <w:iCs/>
          <w:sz w:val="24"/>
          <w:szCs w:val="24"/>
        </w:rPr>
        <w:t xml:space="preserve">) and </w:t>
      </w:r>
      <w:r w:rsidRPr="006304B6">
        <w:rPr>
          <w:rFonts w:asciiTheme="majorBidi" w:hAnsiTheme="majorBidi" w:cstheme="majorBidi"/>
          <w:sz w:val="24"/>
          <w:szCs w:val="24"/>
        </w:rPr>
        <w:t xml:space="preserve">sacrificed at six weeks old. Brain tissue was collected for western blot analysis. Acetylated tubulin and total tubulin were detected using specific antibodies, while GAPDH was used as a loading control. </w:t>
      </w:r>
    </w:p>
    <w:p w:rsidR="00985A10" w:rsidRPr="006304B6" w:rsidRDefault="00985A10" w:rsidP="002C426B">
      <w:pPr>
        <w:spacing w:line="480" w:lineRule="auto"/>
        <w:ind w:firstLine="720"/>
        <w:jc w:val="both"/>
        <w:rPr>
          <w:rFonts w:asciiTheme="majorBidi" w:hAnsiTheme="majorBidi" w:cstheme="majorBidi"/>
          <w:sz w:val="24"/>
          <w:szCs w:val="24"/>
        </w:rPr>
      </w:pPr>
      <w:r w:rsidRPr="006304B6">
        <w:rPr>
          <w:rFonts w:asciiTheme="majorBidi" w:hAnsiTheme="majorBidi" w:cstheme="majorBidi"/>
          <w:sz w:val="24"/>
          <w:szCs w:val="24"/>
        </w:rPr>
        <w:t>As shown in Figure 4.1 A-B</w:t>
      </w:r>
      <w:r w:rsidR="00646E37" w:rsidRPr="006304B6">
        <w:rPr>
          <w:rFonts w:asciiTheme="majorBidi" w:hAnsiTheme="majorBidi" w:cstheme="majorBidi"/>
          <w:sz w:val="24"/>
          <w:szCs w:val="24"/>
        </w:rPr>
        <w:t>,</w:t>
      </w:r>
      <w:r w:rsidRPr="006304B6">
        <w:rPr>
          <w:rFonts w:asciiTheme="majorBidi" w:hAnsiTheme="majorBidi" w:cstheme="majorBidi"/>
          <w:sz w:val="24"/>
          <w:szCs w:val="24"/>
        </w:rPr>
        <w:t xml:space="preserve"> total tubulin and acetylated tubulin were detected in all three genotypes. Densitometry readings from each nitrocellulose membrane were normalised to the loading control GAPDH, and then normalised acetylated tubulin was compared to normalised total tubulin </w:t>
      </w:r>
      <w:r w:rsidR="00646E37" w:rsidRPr="006304B6">
        <w:rPr>
          <w:rFonts w:asciiTheme="majorBidi" w:hAnsiTheme="majorBidi" w:cstheme="majorBidi"/>
          <w:sz w:val="24"/>
          <w:szCs w:val="24"/>
        </w:rPr>
        <w:t xml:space="preserve">in order </w:t>
      </w:r>
      <w:r w:rsidRPr="006304B6">
        <w:rPr>
          <w:rFonts w:asciiTheme="majorBidi" w:hAnsiTheme="majorBidi" w:cstheme="majorBidi"/>
          <w:sz w:val="24"/>
          <w:szCs w:val="24"/>
        </w:rPr>
        <w:t>to quantify the relative level of acetylated tubulin in each tissue (Figure 4.1-C). This demonstrated that there were no significant differences in the levels of acetylated tubulin between the different genotypes (</w:t>
      </w:r>
      <w:r w:rsidRPr="006304B6">
        <w:rPr>
          <w:rFonts w:asciiTheme="majorBidi" w:hAnsiTheme="majorBidi" w:cstheme="majorBidi"/>
          <w:i/>
          <w:iCs/>
          <w:sz w:val="24"/>
          <w:szCs w:val="24"/>
        </w:rPr>
        <w:t>p=</w:t>
      </w:r>
      <w:r w:rsidRPr="006304B6">
        <w:rPr>
          <w:rFonts w:asciiTheme="majorBidi" w:hAnsiTheme="majorBidi" w:cstheme="majorBidi"/>
          <w:sz w:val="24"/>
          <w:szCs w:val="24"/>
        </w:rPr>
        <w:t xml:space="preserve">0.0560) using one-way ANOVA. It is possible that we may expect to find changes in older mice. Thus, western blots were also performed on brain lysates from four </w:t>
      </w:r>
      <w:r w:rsidRPr="006304B6">
        <w:rPr>
          <w:rFonts w:asciiTheme="majorBidi" w:hAnsiTheme="majorBidi" w:cstheme="majorBidi"/>
          <w:i/>
          <w:iCs/>
          <w:sz w:val="24"/>
          <w:szCs w:val="24"/>
        </w:rPr>
        <w:t>SPAST</w:t>
      </w:r>
      <w:r w:rsidRPr="006304B6">
        <w:rPr>
          <w:rFonts w:asciiTheme="majorBidi" w:hAnsiTheme="majorBidi" w:cstheme="majorBidi"/>
          <w:i/>
          <w:iCs/>
          <w:sz w:val="24"/>
          <w:szCs w:val="24"/>
          <w:vertAlign w:val="superscript"/>
        </w:rPr>
        <w:t>+/+</w:t>
      </w:r>
      <w:r w:rsidRPr="006304B6">
        <w:rPr>
          <w:rFonts w:asciiTheme="majorBidi" w:hAnsiTheme="majorBidi" w:cstheme="majorBidi"/>
          <w:i/>
          <w:iCs/>
          <w:sz w:val="24"/>
          <w:szCs w:val="24"/>
        </w:rPr>
        <w:t xml:space="preserve"> </w:t>
      </w:r>
      <w:r w:rsidRPr="006304B6">
        <w:rPr>
          <w:rFonts w:asciiTheme="majorBidi" w:hAnsiTheme="majorBidi" w:cstheme="majorBidi"/>
          <w:iCs/>
          <w:sz w:val="24"/>
          <w:szCs w:val="24"/>
        </w:rPr>
        <w:t>and four</w:t>
      </w:r>
      <w:r w:rsidRPr="006304B6">
        <w:rPr>
          <w:rFonts w:asciiTheme="majorBidi" w:hAnsiTheme="majorBidi" w:cstheme="majorBidi"/>
          <w:i/>
          <w:iCs/>
          <w:sz w:val="24"/>
          <w:szCs w:val="24"/>
        </w:rPr>
        <w:t xml:space="preserve"> SPAST</w:t>
      </w:r>
      <w:r w:rsidRPr="006304B6">
        <w:rPr>
          <w:rFonts w:asciiTheme="majorBidi" w:hAnsiTheme="majorBidi" w:cstheme="majorBidi"/>
          <w:i/>
          <w:iCs/>
          <w:sz w:val="24"/>
          <w:szCs w:val="24"/>
          <w:vertAlign w:val="superscript"/>
        </w:rPr>
        <w:sym w:font="Symbol" w:char="F044"/>
      </w:r>
      <w:r w:rsidRPr="006304B6">
        <w:rPr>
          <w:rFonts w:asciiTheme="majorBidi" w:hAnsiTheme="majorBidi" w:cstheme="majorBidi"/>
          <w:i/>
          <w:iCs/>
          <w:sz w:val="24"/>
          <w:szCs w:val="24"/>
          <w:vertAlign w:val="superscript"/>
        </w:rPr>
        <w:t>E7/</w:t>
      </w:r>
      <w:r w:rsidRPr="006304B6">
        <w:rPr>
          <w:rFonts w:asciiTheme="majorBidi" w:hAnsiTheme="majorBidi" w:cstheme="majorBidi"/>
          <w:i/>
          <w:iCs/>
          <w:sz w:val="24"/>
          <w:szCs w:val="24"/>
          <w:vertAlign w:val="superscript"/>
        </w:rPr>
        <w:sym w:font="Symbol" w:char="F044"/>
      </w:r>
      <w:r w:rsidRPr="006304B6">
        <w:rPr>
          <w:rFonts w:asciiTheme="majorBidi" w:hAnsiTheme="majorBidi" w:cstheme="majorBidi"/>
          <w:i/>
          <w:iCs/>
          <w:sz w:val="24"/>
          <w:szCs w:val="24"/>
          <w:vertAlign w:val="superscript"/>
        </w:rPr>
        <w:t>E7</w:t>
      </w:r>
      <w:r w:rsidRPr="006304B6">
        <w:rPr>
          <w:rFonts w:asciiTheme="majorBidi" w:hAnsiTheme="majorBidi" w:cstheme="majorBidi"/>
          <w:sz w:val="24"/>
          <w:szCs w:val="24"/>
        </w:rPr>
        <w:t xml:space="preserve"> mice at 16 months old to detect levels of total and acetylated α-tubulin (Figure 4.2). As can be seen, there </w:t>
      </w:r>
      <w:r w:rsidR="00646E37" w:rsidRPr="006304B6">
        <w:rPr>
          <w:rFonts w:asciiTheme="majorBidi" w:hAnsiTheme="majorBidi" w:cstheme="majorBidi"/>
          <w:sz w:val="24"/>
          <w:szCs w:val="24"/>
        </w:rPr>
        <w:t xml:space="preserve">were </w:t>
      </w:r>
      <w:r w:rsidRPr="006304B6">
        <w:rPr>
          <w:rFonts w:asciiTheme="majorBidi" w:hAnsiTheme="majorBidi" w:cstheme="majorBidi"/>
          <w:sz w:val="24"/>
          <w:szCs w:val="24"/>
        </w:rPr>
        <w:t>again no significant difference</w:t>
      </w:r>
      <w:r w:rsidR="00646E37" w:rsidRPr="006304B6">
        <w:rPr>
          <w:rFonts w:asciiTheme="majorBidi" w:hAnsiTheme="majorBidi" w:cstheme="majorBidi"/>
          <w:sz w:val="24"/>
          <w:szCs w:val="24"/>
        </w:rPr>
        <w:t>s</w:t>
      </w:r>
      <w:r w:rsidRPr="006304B6">
        <w:rPr>
          <w:rFonts w:asciiTheme="majorBidi" w:hAnsiTheme="majorBidi" w:cstheme="majorBidi"/>
          <w:sz w:val="24"/>
          <w:szCs w:val="24"/>
        </w:rPr>
        <w:t xml:space="preserve"> between the wildtype and spastin mutant mice in tubulin acetylation (</w:t>
      </w:r>
      <w:r w:rsidRPr="006304B6">
        <w:rPr>
          <w:rFonts w:asciiTheme="majorBidi" w:hAnsiTheme="majorBidi" w:cstheme="majorBidi"/>
          <w:i/>
          <w:iCs/>
          <w:sz w:val="24"/>
          <w:szCs w:val="24"/>
        </w:rPr>
        <w:t>p=</w:t>
      </w:r>
      <w:r w:rsidRPr="006304B6">
        <w:rPr>
          <w:rFonts w:asciiTheme="majorBidi" w:hAnsiTheme="majorBidi" w:cstheme="majorBidi"/>
          <w:sz w:val="24"/>
          <w:szCs w:val="24"/>
        </w:rPr>
        <w:t xml:space="preserve">0.3869) using a </w:t>
      </w:r>
      <w:r w:rsidRPr="006304B6">
        <w:rPr>
          <w:rFonts w:asciiTheme="majorBidi" w:hAnsiTheme="majorBidi" w:cstheme="majorBidi"/>
          <w:i/>
          <w:iCs/>
          <w:sz w:val="24"/>
          <w:szCs w:val="24"/>
        </w:rPr>
        <w:t>t</w:t>
      </w:r>
      <w:r w:rsidRPr="006304B6">
        <w:rPr>
          <w:rFonts w:asciiTheme="majorBidi" w:hAnsiTheme="majorBidi" w:cstheme="majorBidi"/>
          <w:sz w:val="24"/>
          <w:szCs w:val="24"/>
        </w:rPr>
        <w:t>-test. We conclude, therefore, that spastin mutation does not affect overall levels of tubulin acetylation in mouse brain</w:t>
      </w:r>
      <w:r w:rsidR="00646E37" w:rsidRPr="006304B6">
        <w:rPr>
          <w:rFonts w:asciiTheme="majorBidi" w:hAnsiTheme="majorBidi" w:cstheme="majorBidi"/>
          <w:sz w:val="24"/>
          <w:szCs w:val="24"/>
        </w:rPr>
        <w:t>s</w:t>
      </w:r>
      <w:r w:rsidRPr="006304B6">
        <w:rPr>
          <w:rFonts w:asciiTheme="majorBidi" w:hAnsiTheme="majorBidi" w:cstheme="majorBidi"/>
          <w:sz w:val="24"/>
          <w:szCs w:val="24"/>
        </w:rPr>
        <w:t>.</w:t>
      </w:r>
    </w:p>
    <w:p w:rsidR="00985A10" w:rsidRPr="006304B6" w:rsidRDefault="00985A10" w:rsidP="00E021BE">
      <w:pPr>
        <w:spacing w:line="480" w:lineRule="auto"/>
        <w:ind w:firstLine="720"/>
        <w:jc w:val="both"/>
        <w:rPr>
          <w:rFonts w:asciiTheme="majorBidi" w:hAnsiTheme="majorBidi" w:cstheme="majorBidi"/>
          <w:sz w:val="24"/>
          <w:szCs w:val="24"/>
        </w:rPr>
      </w:pPr>
      <w:r w:rsidRPr="006304B6">
        <w:rPr>
          <w:rFonts w:asciiTheme="majorBidi" w:hAnsiTheme="majorBidi" w:cstheme="majorBidi"/>
          <w:sz w:val="24"/>
          <w:szCs w:val="24"/>
        </w:rPr>
        <w:lastRenderedPageBreak/>
        <w:t xml:space="preserve">It </w:t>
      </w:r>
      <w:r w:rsidR="00646E37" w:rsidRPr="006304B6">
        <w:rPr>
          <w:rFonts w:asciiTheme="majorBidi" w:hAnsiTheme="majorBidi" w:cstheme="majorBidi"/>
          <w:sz w:val="24"/>
          <w:szCs w:val="24"/>
        </w:rPr>
        <w:t>has</w:t>
      </w:r>
      <w:r w:rsidRPr="006304B6">
        <w:rPr>
          <w:rFonts w:asciiTheme="majorBidi" w:hAnsiTheme="majorBidi" w:cstheme="majorBidi"/>
          <w:sz w:val="24"/>
          <w:szCs w:val="24"/>
        </w:rPr>
        <w:t xml:space="preserve"> been reported that increasing </w:t>
      </w:r>
      <w:r w:rsidR="00646E37" w:rsidRPr="006304B6">
        <w:rPr>
          <w:rFonts w:asciiTheme="majorBidi" w:hAnsiTheme="majorBidi" w:cstheme="majorBidi"/>
          <w:sz w:val="24"/>
          <w:szCs w:val="24"/>
        </w:rPr>
        <w:t xml:space="preserve">the </w:t>
      </w:r>
      <w:r w:rsidRPr="006304B6">
        <w:rPr>
          <w:rFonts w:asciiTheme="majorBidi" w:hAnsiTheme="majorBidi" w:cstheme="majorBidi"/>
          <w:sz w:val="24"/>
          <w:szCs w:val="24"/>
        </w:rPr>
        <w:t xml:space="preserve">acetylation of α-tubulin via HDAC6 inhibition is beneficial even without any disease-associated reduction in the level of acetylation </w:t>
      </w:r>
      <w:r w:rsidR="009D1209" w:rsidRPr="006304B6">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&lt;EndNote&gt;&lt;Cite&gt;&lt;Author&gt;Taes&lt;/Author&gt;&lt;Year&gt;2013&lt;/Year&gt;&lt;RecNum&gt;324&lt;/RecNum&gt;&lt;IDText&gt;Hdac6 deletion delays disease progression in the sod1 g93a mouse model of als&lt;/IDText&gt;&lt;DisplayText&gt;(Taes et al., 2013)&lt;/DisplayText&gt;&lt;record&gt;&lt;rec-number&gt;324&lt;/rec-number&gt;&lt;foreign-keys&gt;&lt;key app="EN" db-id="vaas9pptezxddjeapfwp5s2i950fa02fs92r" timestamp="1490868403"&gt;324&lt;/key&gt;&lt;/foreign-keys&gt;&lt;ref-type name="Journal Article"&gt;17&lt;/ref-type&gt;&lt;contributors&gt;&lt;authors&gt;&lt;author&gt;Taes, I.&lt;/author&gt;&lt;author&gt;Timmers, M.&lt;/author&gt;&lt;author&gt;Hersmus, N.&lt;/author&gt;&lt;author&gt;Bento-Abreu, A.&lt;/author&gt;&lt;author&gt;Van Den bosch, L.&lt;/author&gt;&lt;author&gt;Van damme, P.&lt;/author&gt;&lt;author&gt;Auwerx, J.&lt;/author&gt;&lt;author&gt;Robberecht, W.&lt;/author&gt;&lt;/authors&gt;&lt;/contributors&gt;&lt;titles&gt;&lt;title&gt;Hdac6 deletion delays disease progression in the sod1 g93a mouse model of als&lt;/title&gt;&lt;secondary-title&gt;Human Molecular Genetics&lt;/secondary-title&gt;&lt;/titles&gt;&lt;periodical&gt;&lt;full-title&gt;Hum Mol Genet&lt;/full-title&gt;&lt;abbr-1&gt;Human molecular genetics&lt;/abbr-1&gt;&lt;/periodical&gt;&lt;pages&gt;1783-1790&lt;/pages&gt;&lt;volume&gt;22&lt;/volume&gt;&lt;number&gt;9&lt;/number&gt;&lt;dates&gt;&lt;year&gt;2013&lt;/year&gt;&lt;/dates&gt;&lt;isbn&gt;09646906&lt;/isbn&gt;&lt;urls&gt;&lt;/urls&gt;&lt;electronic-resource-num&gt;10.1093/hmg/ddt028&lt;/electronic-resource-num&gt;&lt;/record&gt;&lt;/Cite&gt;&lt;/EndNote&gt;</w:instrText>
      </w:r>
      <w:r w:rsidR="009D1209" w:rsidRPr="006304B6">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07" w:tooltip="Taes, 2013 #324" w:history="1">
        <w:r w:rsidR="00E021BE">
          <w:rPr>
            <w:rFonts w:asciiTheme="majorBidi" w:hAnsiTheme="majorBidi" w:cstheme="majorBidi"/>
            <w:noProof/>
            <w:sz w:val="24"/>
            <w:szCs w:val="24"/>
          </w:rPr>
          <w:t>Taes et al., 2013</w:t>
        </w:r>
      </w:hyperlink>
      <w:r w:rsidR="00E021BE">
        <w:rPr>
          <w:rFonts w:asciiTheme="majorBidi" w:hAnsiTheme="majorBidi" w:cstheme="majorBidi"/>
          <w:noProof/>
          <w:sz w:val="24"/>
          <w:szCs w:val="24"/>
        </w:rPr>
        <w:t>)</w:t>
      </w:r>
      <w:r w:rsidR="009D1209" w:rsidRPr="006304B6">
        <w:rPr>
          <w:rFonts w:asciiTheme="majorBidi" w:hAnsiTheme="majorBidi" w:cstheme="majorBidi"/>
          <w:sz w:val="24"/>
          <w:szCs w:val="24"/>
        </w:rPr>
        <w:fldChar w:fldCharType="end"/>
      </w:r>
      <w:r w:rsidRPr="006304B6">
        <w:rPr>
          <w:rFonts w:asciiTheme="majorBidi" w:hAnsiTheme="majorBidi" w:cstheme="majorBidi"/>
          <w:sz w:val="24"/>
          <w:szCs w:val="24"/>
        </w:rPr>
        <w:t xml:space="preserve">. Inhibition of HDAC6 has also been shown significantly </w:t>
      </w:r>
      <w:r w:rsidR="00646E37" w:rsidRPr="006304B6">
        <w:rPr>
          <w:rFonts w:asciiTheme="majorBidi" w:hAnsiTheme="majorBidi" w:cstheme="majorBidi"/>
          <w:sz w:val="24"/>
          <w:szCs w:val="24"/>
        </w:rPr>
        <w:t xml:space="preserve">to </w:t>
      </w:r>
      <w:r w:rsidRPr="006304B6">
        <w:rPr>
          <w:rFonts w:asciiTheme="majorBidi" w:hAnsiTheme="majorBidi" w:cstheme="majorBidi"/>
          <w:sz w:val="24"/>
          <w:szCs w:val="24"/>
        </w:rPr>
        <w:t xml:space="preserve">restore deficiencies in axonal transport </w:t>
      </w:r>
      <w:r w:rsidR="009D1209" w:rsidRPr="006304B6">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&lt;EndNote&gt;&lt;Cite&gt;&lt;Author&gt;Jochems&lt;/Author&gt;&lt;Year&gt;2014&lt;/Year&gt;&lt;RecNum&gt;68&lt;/RecNum&gt;&lt;IDText&gt;Antidepressant- like properties of novel HDAC6- selective inhibitors with improved brain bioavailability&lt;/IDText&gt;&lt;DisplayText&gt;(Jochems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6304B6">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0" w:tooltip="Jochems, 2014 #68" w:history="1">
        <w:r w:rsidR="00E021BE">
          <w:rPr>
            <w:rFonts w:asciiTheme="majorBidi" w:hAnsiTheme="majorBidi" w:cstheme="majorBidi"/>
            <w:noProof/>
            <w:sz w:val="24"/>
            <w:szCs w:val="24"/>
          </w:rPr>
          <w:t>Jochems et al., 2014</w:t>
        </w:r>
      </w:hyperlink>
      <w:r w:rsidR="00E021BE">
        <w:rPr>
          <w:rFonts w:asciiTheme="majorBidi" w:hAnsiTheme="majorBidi" w:cstheme="majorBidi"/>
          <w:noProof/>
          <w:sz w:val="24"/>
          <w:szCs w:val="24"/>
        </w:rPr>
        <w:t>)</w:t>
      </w:r>
      <w:r w:rsidR="009D1209" w:rsidRPr="006304B6">
        <w:rPr>
          <w:rFonts w:asciiTheme="majorBidi" w:hAnsiTheme="majorBidi" w:cstheme="majorBidi"/>
          <w:sz w:val="24"/>
          <w:szCs w:val="24"/>
        </w:rPr>
        <w:fldChar w:fldCharType="end"/>
      </w:r>
      <w:r w:rsidRPr="006304B6">
        <w:rPr>
          <w:rFonts w:asciiTheme="majorBidi" w:hAnsiTheme="majorBidi" w:cstheme="majorBidi"/>
          <w:sz w:val="24"/>
          <w:szCs w:val="24"/>
        </w:rPr>
        <w:t xml:space="preserve">. Based on this prior work, we anticipated that if the level of acetylated α-tubulin in spastin mice was increased by chemical inhibition of HDAC6, then this could be sufficient to </w:t>
      </w:r>
      <w:r w:rsidR="009434CB">
        <w:rPr>
          <w:rFonts w:asciiTheme="majorBidi" w:hAnsiTheme="majorBidi" w:cstheme="majorBidi"/>
          <w:sz w:val="24"/>
          <w:szCs w:val="24"/>
        </w:rPr>
        <w:t>rescue</w:t>
      </w:r>
      <w:r w:rsidRPr="006304B6">
        <w:rPr>
          <w:rFonts w:asciiTheme="majorBidi" w:hAnsiTheme="majorBidi" w:cstheme="majorBidi"/>
          <w:sz w:val="24"/>
          <w:szCs w:val="24"/>
        </w:rPr>
        <w:t xml:space="preserve"> axonal transport</w:t>
      </w:r>
      <w:r w:rsidR="009434CB">
        <w:rPr>
          <w:rFonts w:asciiTheme="majorBidi" w:hAnsiTheme="majorBidi" w:cstheme="majorBidi"/>
          <w:sz w:val="24"/>
          <w:szCs w:val="24"/>
        </w:rPr>
        <w:t xml:space="preserve"> defect</w:t>
      </w:r>
      <w:r w:rsidRPr="006304B6">
        <w:rPr>
          <w:rFonts w:asciiTheme="majorBidi" w:hAnsiTheme="majorBidi" w:cstheme="majorBidi"/>
          <w:sz w:val="24"/>
          <w:szCs w:val="24"/>
        </w:rPr>
        <w:t xml:space="preserve"> and reduce the axonal swellings in the corticospinal tract. In </w:t>
      </w:r>
      <w:r w:rsidR="00BE1755" w:rsidRPr="006304B6">
        <w:rPr>
          <w:rFonts w:asciiTheme="majorBidi" w:hAnsiTheme="majorBidi" w:cstheme="majorBidi"/>
          <w:sz w:val="24"/>
          <w:szCs w:val="24"/>
        </w:rPr>
        <w:t>addition,</w:t>
      </w:r>
      <w:r w:rsidRPr="006304B6">
        <w:rPr>
          <w:rFonts w:asciiTheme="majorBidi" w:hAnsiTheme="majorBidi" w:cstheme="majorBidi"/>
          <w:sz w:val="24"/>
          <w:szCs w:val="24"/>
        </w:rPr>
        <w:t xml:space="preserve"> any effects on the gait defect in spastin mice would be determined.</w:t>
      </w:r>
    </w:p>
    <w:p w:rsidR="00985A10" w:rsidRPr="006304B6" w:rsidRDefault="00985A10" w:rsidP="002C426B">
      <w:pPr>
        <w:spacing w:line="480" w:lineRule="auto"/>
        <w:ind w:firstLine="720"/>
        <w:jc w:val="both"/>
        <w:rPr>
          <w:rFonts w:asciiTheme="majorBidi" w:hAnsiTheme="majorBidi" w:cstheme="majorBidi"/>
          <w:sz w:val="24"/>
          <w:szCs w:val="24"/>
        </w:rPr>
        <w:sectPr w:rsidR="00985A10" w:rsidRPr="006304B6" w:rsidSect="000642C5">
          <w:headerReference w:type="default" r:id="rId64"/>
          <w:pgSz w:w="11906" w:h="16838"/>
          <w:pgMar w:top="1134" w:right="1134" w:bottom="1134" w:left="2268" w:header="709" w:footer="709" w:gutter="0"/>
          <w:cols w:space="708"/>
          <w:docGrid w:linePitch="360"/>
        </w:sectPr>
      </w:pPr>
      <w:r w:rsidRPr="006304B6">
        <w:rPr>
          <w:rFonts w:asciiTheme="majorBidi" w:hAnsiTheme="majorBidi" w:cstheme="majorBidi"/>
          <w:sz w:val="24"/>
          <w:szCs w:val="24"/>
        </w:rPr>
        <w:t>In this way we aimed to determine the relationship between axonal transport, pathological axonal swellings, and gait defects in the spastin mouse model.</w:t>
      </w:r>
    </w:p>
    <w:p w:rsidR="00985A10" w:rsidRPr="002C426B" w:rsidRDefault="00397215" w:rsidP="002C426B">
      <w:pPr>
        <w:jc w:val="both"/>
        <w:rPr>
          <w:rFonts w:asciiTheme="majorBidi" w:hAnsiTheme="majorBidi" w:cstheme="majorBidi"/>
          <w:color w:val="000000"/>
          <w:sz w:val="24"/>
          <w:szCs w:val="24"/>
        </w:rPr>
      </w:pPr>
      <w:r>
        <w:rPr>
          <w:rFonts w:ascii="Times New Roman" w:hAnsi="Times New Roman" w:cs="Times New Roman"/>
          <w:noProof/>
          <w:sz w:val="24"/>
          <w:szCs w:val="24"/>
          <w:lang w:val="en-US"/>
        </w:rPr>
        <w:lastRenderedPageBreak/>
        <w:drawing>
          <wp:anchor distT="0" distB="0" distL="114300" distR="114300" simplePos="0" relativeHeight="251603456" behindDoc="0" locked="0" layoutInCell="1" allowOverlap="1">
            <wp:simplePos x="0" y="0"/>
            <wp:positionH relativeFrom="column">
              <wp:posOffset>568850</wp:posOffset>
            </wp:positionH>
            <wp:positionV relativeFrom="paragraph">
              <wp:posOffset>93980</wp:posOffset>
            </wp:positionV>
            <wp:extent cx="4666593" cy="3484180"/>
            <wp:effectExtent l="0" t="0" r="0" b="0"/>
            <wp:wrapNone/>
            <wp:docPr id="497" name="Picture 6" descr="spastin WB 3group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spastin WB 3groups"/>
                    <pic:cNvPicPr>
                      <a:picLocks noChangeAspect="1"/>
                    </pic:cNvPicPr>
                  </pic:nvPicPr>
                  <pic:blipFill>
                    <a:blip r:embed="rId65"/>
                    <a:srcRect r="11" b="43770"/>
                    <a:stretch>
                      <a:fillRect/>
                    </a:stretch>
                  </pic:blipFill>
                  <pic:spPr bwMode="auto">
                    <a:xfrm>
                      <a:off x="0" y="0"/>
                      <a:ext cx="4666593" cy="3484180"/>
                    </a:xfrm>
                    <a:prstGeom prst="rect">
                      <a:avLst/>
                    </a:prstGeom>
                    <a:noFill/>
                  </pic:spPr>
                </pic:pic>
              </a:graphicData>
            </a:graphic>
          </wp:anchor>
        </w:drawing>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color w:val="000000"/>
          <w:sz w:val="24"/>
          <w:szCs w:val="24"/>
        </w:rPr>
        <w:pict>
          <v:shape id="_x0000_s1261" type="#_x0000_t75" style="position:absolute;left:0;text-align:left;margin-left:72.15pt;margin-top:8.65pt;width:242.85pt;height:213.45pt;z-index:251731456">
            <v:imagedata r:id="rId66" o:title=""/>
          </v:shape>
          <o:OLEObject Type="Embed" ProgID="Prism7.Document" ShapeID="_x0000_s1261" DrawAspect="Content" ObjectID="_1583048813" r:id="rId67"/>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3956A3" w:rsidRDefault="003956A3" w:rsidP="002C426B">
      <w:pPr>
        <w:jc w:val="both"/>
        <w:rPr>
          <w:rFonts w:asciiTheme="majorBidi" w:hAnsiTheme="majorBidi" w:cstheme="majorBidi"/>
          <w:color w:val="000000"/>
          <w:sz w:val="24"/>
          <w:szCs w:val="24"/>
        </w:rPr>
      </w:pPr>
    </w:p>
    <w:p w:rsidR="00A9740F"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line id="Straight Connector 2" o:spid="_x0000_s1504" style="position:absolute;left:0;text-align:left;z-index:251694592;visibility:visible" from="27.35pt,6.75pt" to="411.05pt,6.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" strokeweight="1.5pt">
            <v:stroke joinstyle="miter"/>
          </v:line>
        </w:pict>
      </w:r>
      <w:r w:rsidRPr="009D1209">
        <w:rPr>
          <w:rFonts w:asciiTheme="majorBidi" w:hAnsiTheme="majorBidi" w:cstheme="majorBidi"/>
          <w:noProof/>
          <w:color w:val="000000"/>
          <w:sz w:val="24"/>
          <w:szCs w:val="24"/>
          <w:lang w:eastAsia="zh-CN"/>
        </w:rPr>
        <w:pict>
          <v:rect id="Rectangle 407" o:spid="_x0000_s1109" style="position:absolute;left:0;text-align:left;margin-left:15.25pt;margin-top:13.7pt;width:408.75pt;height:132.75pt;z-index:25169561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" filled="f" stroked="f">
            <v:textbox style="mso-next-textbox:#Rectangle 407">
              <w:txbxContent>
                <w:p w:rsidR="00586AEC" w:rsidRPr="00A9740F" w:rsidRDefault="00586AEC" w:rsidP="005549B2">
                  <w:pPr>
                    <w:spacing w:after="0" w:line="240" w:lineRule="auto"/>
                    <w:jc w:val="both"/>
                    <w:rPr>
                      <w:rFonts w:ascii="Times New Roman" w:hAnsi="Times New Roman" w:cs="Times New Roman"/>
                      <w:b/>
                      <w:bCs/>
                      <w:color w:val="000000"/>
                    </w:rPr>
                  </w:pPr>
                  <w:r w:rsidRPr="00A9740F">
                    <w:rPr>
                      <w:rFonts w:ascii="Times New Roman" w:hAnsi="Times New Roman" w:cs="Times New Roman"/>
                      <w:b/>
                      <w:bCs/>
                      <w:color w:val="000000"/>
                    </w:rPr>
                    <w:t xml:space="preserve">Figure 4.1: </w:t>
                  </w:r>
                  <w:r w:rsidRPr="00A9740F">
                    <w:rPr>
                      <w:rFonts w:asciiTheme="majorBidi" w:hAnsiTheme="majorBidi" w:cstheme="majorBidi"/>
                      <w:b/>
                      <w:bCs/>
                      <w:color w:val="000000"/>
                    </w:rPr>
                    <w:t>The level of acetylated tu</w:t>
                  </w:r>
                  <w:r>
                    <w:rPr>
                      <w:rFonts w:asciiTheme="majorBidi" w:hAnsiTheme="majorBidi" w:cstheme="majorBidi"/>
                      <w:b/>
                      <w:bCs/>
                      <w:color w:val="000000"/>
                    </w:rPr>
                    <w:t>bulin in the brains of six weeks</w:t>
                  </w:r>
                  <w:r w:rsidRPr="00A9740F">
                    <w:rPr>
                      <w:rFonts w:asciiTheme="majorBidi" w:hAnsiTheme="majorBidi" w:cstheme="majorBidi"/>
                      <w:b/>
                      <w:bCs/>
                      <w:color w:val="000000"/>
                    </w:rPr>
                    <w:t xml:space="preserve"> old </w:t>
                  </w:r>
                  <w:r w:rsidRPr="00A9740F">
                    <w:rPr>
                      <w:rFonts w:asciiTheme="majorBidi" w:hAnsiTheme="majorBidi" w:cstheme="majorBidi"/>
                      <w:b/>
                      <w:bCs/>
                      <w:i/>
                      <w:iCs/>
                      <w:color w:val="000000"/>
                    </w:rPr>
                    <w:t>SPAST</w:t>
                  </w:r>
                  <w:r w:rsidRPr="00A9740F">
                    <w:rPr>
                      <w:rFonts w:asciiTheme="majorBidi" w:hAnsiTheme="majorBidi" w:cstheme="majorBidi"/>
                      <w:b/>
                      <w:bCs/>
                      <w:i/>
                      <w:iCs/>
                      <w:color w:val="000000"/>
                      <w:vertAlign w:val="superscript"/>
                    </w:rPr>
                    <w:t>+/+</w:t>
                  </w:r>
                  <w:r w:rsidRPr="00A9740F">
                    <w:rPr>
                      <w:rFonts w:asciiTheme="majorBidi" w:hAnsiTheme="majorBidi" w:cstheme="majorBidi"/>
                      <w:b/>
                      <w:bCs/>
                      <w:i/>
                      <w:iCs/>
                      <w:color w:val="000000"/>
                    </w:rPr>
                    <w:t xml:space="preserve">, SPAST </w:t>
                  </w:r>
                  <w:r w:rsidRPr="00A9740F">
                    <w:rPr>
                      <w:rFonts w:asciiTheme="majorBidi" w:hAnsiTheme="majorBidi" w:cstheme="majorBidi"/>
                      <w:b/>
                      <w:bCs/>
                      <w:i/>
                      <w:iCs/>
                      <w:color w:val="000000"/>
                      <w:vertAlign w:val="superscript"/>
                    </w:rPr>
                    <w:t>+/</w:t>
                  </w:r>
                  <w:r w:rsidRPr="00A9740F">
                    <w:rPr>
                      <w:rFonts w:asciiTheme="majorBidi" w:hAnsiTheme="majorBidi" w:cstheme="majorBidi"/>
                      <w:b/>
                      <w:bCs/>
                      <w:color w:val="000000"/>
                      <w:vertAlign w:val="superscript"/>
                    </w:rPr>
                    <w:sym w:font="Symbol" w:char="F044"/>
                  </w:r>
                  <w:r w:rsidRPr="00A9740F">
                    <w:rPr>
                      <w:rFonts w:asciiTheme="majorBidi" w:hAnsiTheme="majorBidi" w:cstheme="majorBidi"/>
                      <w:b/>
                      <w:bCs/>
                      <w:color w:val="000000"/>
                      <w:vertAlign w:val="superscript"/>
                    </w:rPr>
                    <w:t>E7</w:t>
                  </w:r>
                  <w:r w:rsidRPr="00A9740F">
                    <w:rPr>
                      <w:rFonts w:asciiTheme="majorBidi" w:hAnsiTheme="majorBidi" w:cstheme="majorBidi"/>
                      <w:b/>
                      <w:bCs/>
                      <w:color w:val="000000"/>
                    </w:rPr>
                    <w:t xml:space="preserve"> </w:t>
                  </w:r>
                  <w:r w:rsidRPr="005549B2">
                    <w:rPr>
                      <w:rFonts w:asciiTheme="majorBidi" w:hAnsiTheme="majorBidi" w:cstheme="majorBidi"/>
                      <w:b/>
                      <w:bCs/>
                      <w:color w:val="000000"/>
                    </w:rPr>
                    <w:t>and</w:t>
                  </w:r>
                  <w:r w:rsidRPr="00A9740F">
                    <w:rPr>
                      <w:rFonts w:asciiTheme="majorBidi" w:hAnsiTheme="majorBidi" w:cstheme="majorBidi"/>
                      <w:b/>
                      <w:bCs/>
                      <w:i/>
                      <w:iCs/>
                      <w:color w:val="000000"/>
                    </w:rPr>
                    <w:t xml:space="preserve"> SPAST</w:t>
                  </w:r>
                  <w:r w:rsidRPr="00A9740F">
                    <w:rPr>
                      <w:rFonts w:asciiTheme="majorBidi" w:hAnsiTheme="majorBidi" w:cstheme="majorBidi"/>
                      <w:b/>
                      <w:bCs/>
                      <w:i/>
                      <w:iCs/>
                      <w:color w:val="000000"/>
                      <w:vertAlign w:val="superscript"/>
                    </w:rPr>
                    <w:sym w:font="Symbol" w:char="F044"/>
                  </w:r>
                  <w:r w:rsidRPr="00A9740F">
                    <w:rPr>
                      <w:rFonts w:asciiTheme="majorBidi" w:hAnsiTheme="majorBidi" w:cstheme="majorBidi"/>
                      <w:b/>
                      <w:bCs/>
                      <w:i/>
                      <w:iCs/>
                      <w:color w:val="000000"/>
                      <w:vertAlign w:val="superscript"/>
                    </w:rPr>
                    <w:t>E7/</w:t>
                  </w:r>
                  <w:r w:rsidRPr="00A9740F">
                    <w:rPr>
                      <w:rFonts w:asciiTheme="majorBidi" w:hAnsiTheme="majorBidi" w:cstheme="majorBidi"/>
                      <w:b/>
                      <w:bCs/>
                      <w:i/>
                      <w:iCs/>
                      <w:color w:val="000000"/>
                      <w:vertAlign w:val="superscript"/>
                    </w:rPr>
                    <w:sym w:font="Symbol" w:char="F044"/>
                  </w:r>
                  <w:r w:rsidRPr="00A9740F">
                    <w:rPr>
                      <w:rFonts w:asciiTheme="majorBidi" w:hAnsiTheme="majorBidi" w:cstheme="majorBidi"/>
                      <w:b/>
                      <w:bCs/>
                      <w:i/>
                      <w:iCs/>
                      <w:color w:val="000000"/>
                      <w:vertAlign w:val="superscript"/>
                    </w:rPr>
                    <w:t>E7</w:t>
                  </w:r>
                  <w:r w:rsidRPr="00A9740F">
                    <w:rPr>
                      <w:rFonts w:asciiTheme="majorBidi" w:hAnsiTheme="majorBidi" w:cstheme="majorBidi"/>
                      <w:b/>
                      <w:bCs/>
                      <w:iCs/>
                      <w:color w:val="000000"/>
                    </w:rPr>
                    <w:t xml:space="preserve"> mice</w:t>
                  </w:r>
                </w:p>
                <w:p w:rsidR="00586AEC" w:rsidRPr="00A9740F" w:rsidRDefault="00586AEC" w:rsidP="00C13ABD">
                  <w:pPr>
                    <w:jc w:val="both"/>
                    <w:rPr>
                      <w:rFonts w:ascii="Times New Roman" w:hAnsi="Times New Roman" w:cs="Times New Roman"/>
                      <w:color w:val="000000"/>
                    </w:rPr>
                  </w:pPr>
                  <w:r w:rsidRPr="00A9740F">
                    <w:rPr>
                      <w:rFonts w:ascii="Times New Roman" w:hAnsi="Times New Roman" w:cs="Times New Roman"/>
                      <w:color w:val="000000"/>
                    </w:rPr>
                    <w:t xml:space="preserve">Western blot analysis of 10 </w:t>
                  </w:r>
                  <w:r w:rsidRPr="00A9740F">
                    <w:rPr>
                      <w:rFonts w:ascii="Times New Roman" w:hAnsi="Times New Roman" w:cs="Times New Roman"/>
                      <w:color w:val="000000"/>
                    </w:rPr>
                    <w:sym w:font="Symbol" w:char="F06D"/>
                  </w:r>
                  <w:r w:rsidRPr="00A9740F">
                    <w:rPr>
                      <w:rFonts w:ascii="Times New Roman" w:hAnsi="Times New Roman" w:cs="Times New Roman"/>
                      <w:color w:val="000000"/>
                    </w:rPr>
                    <w:t xml:space="preserve">g total brain protein from </w:t>
                  </w:r>
                  <w:r w:rsidRPr="00A9740F">
                    <w:rPr>
                      <w:rFonts w:ascii="Times New Roman" w:hAnsi="Times New Roman" w:cs="Times New Roman"/>
                      <w:i/>
                      <w:iCs/>
                      <w:color w:val="000000"/>
                    </w:rPr>
                    <w:t>SPAST</w:t>
                  </w:r>
                  <w:r w:rsidRPr="00A9740F">
                    <w:rPr>
                      <w:rFonts w:ascii="Times New Roman" w:hAnsi="Times New Roman" w:cs="Times New Roman"/>
                      <w:i/>
                      <w:iCs/>
                      <w:color w:val="000000"/>
                      <w:vertAlign w:val="superscript"/>
                    </w:rPr>
                    <w:t>+/+</w:t>
                  </w:r>
                  <w:r w:rsidRPr="00A9740F">
                    <w:rPr>
                      <w:rFonts w:ascii="Times New Roman" w:hAnsi="Times New Roman" w:cs="Times New Roman"/>
                      <w:i/>
                      <w:iCs/>
                      <w:color w:val="000000"/>
                    </w:rPr>
                    <w:t xml:space="preserve">, SPAST </w:t>
                  </w:r>
                  <w:r w:rsidRPr="00A9740F">
                    <w:rPr>
                      <w:rFonts w:ascii="Times New Roman" w:hAnsi="Times New Roman" w:cs="Times New Roman"/>
                      <w:i/>
                      <w:iCs/>
                      <w:color w:val="000000"/>
                      <w:vertAlign w:val="superscript"/>
                    </w:rPr>
                    <w:t>+/</w:t>
                  </w:r>
                  <w:r w:rsidRPr="00A9740F">
                    <w:rPr>
                      <w:rFonts w:ascii="Times New Roman" w:hAnsi="Times New Roman" w:cs="Times New Roman"/>
                      <w:color w:val="000000"/>
                      <w:vertAlign w:val="superscript"/>
                    </w:rPr>
                    <w:sym w:font="Symbol" w:char="F044"/>
                  </w:r>
                  <w:r w:rsidRPr="00A9740F">
                    <w:rPr>
                      <w:rFonts w:ascii="Times New Roman" w:hAnsi="Times New Roman" w:cs="Times New Roman"/>
                      <w:color w:val="000000"/>
                      <w:vertAlign w:val="superscript"/>
                    </w:rPr>
                    <w:t>E7</w:t>
                  </w:r>
                  <w:r w:rsidRPr="00A9740F">
                    <w:rPr>
                      <w:rFonts w:ascii="Times New Roman" w:hAnsi="Times New Roman" w:cs="Times New Roman"/>
                      <w:color w:val="000000"/>
                    </w:rPr>
                    <w:t xml:space="preserve"> </w:t>
                  </w:r>
                  <w:r w:rsidRPr="00A9740F">
                    <w:rPr>
                      <w:rFonts w:ascii="Times New Roman" w:hAnsi="Times New Roman" w:cs="Times New Roman"/>
                      <w:iCs/>
                      <w:color w:val="000000"/>
                    </w:rPr>
                    <w:t>and</w:t>
                  </w:r>
                  <w:r w:rsidRPr="00A9740F">
                    <w:rPr>
                      <w:rFonts w:ascii="Times New Roman" w:hAnsi="Times New Roman" w:cs="Times New Roman"/>
                      <w:i/>
                      <w:iCs/>
                      <w:color w:val="000000"/>
                    </w:rPr>
                    <w:t xml:space="preserve"> SPAST</w:t>
                  </w:r>
                  <w:r w:rsidRPr="00A9740F">
                    <w:rPr>
                      <w:rFonts w:ascii="Times New Roman" w:hAnsi="Times New Roman" w:cs="Times New Roman"/>
                      <w:color w:val="000000"/>
                      <w:vertAlign w:val="superscript"/>
                    </w:rPr>
                    <w:sym w:font="Symbol" w:char="F044"/>
                  </w:r>
                  <w:r w:rsidRPr="00A9740F">
                    <w:rPr>
                      <w:rFonts w:ascii="Times New Roman" w:hAnsi="Times New Roman" w:cs="Times New Roman"/>
                      <w:color w:val="000000"/>
                      <w:vertAlign w:val="superscript"/>
                    </w:rPr>
                    <w:t>E7/</w:t>
                  </w:r>
                  <w:r w:rsidRPr="00A9740F">
                    <w:rPr>
                      <w:rFonts w:ascii="Times New Roman" w:hAnsi="Times New Roman" w:cs="Times New Roman"/>
                      <w:color w:val="000000"/>
                      <w:vertAlign w:val="superscript"/>
                    </w:rPr>
                    <w:sym w:font="Symbol" w:char="F044"/>
                  </w:r>
                  <w:r w:rsidRPr="00A9740F">
                    <w:rPr>
                      <w:rFonts w:ascii="Times New Roman" w:hAnsi="Times New Roman" w:cs="Times New Roman"/>
                      <w:color w:val="000000"/>
                      <w:vertAlign w:val="superscript"/>
                    </w:rPr>
                    <w:t>E7</w:t>
                  </w:r>
                  <w:r>
                    <w:rPr>
                      <w:rFonts w:ascii="Times New Roman" w:hAnsi="Times New Roman" w:cs="Times New Roman"/>
                      <w:color w:val="000000"/>
                    </w:rPr>
                    <w:t xml:space="preserve">mice. </w:t>
                  </w:r>
                  <w:r w:rsidRPr="00A9740F">
                    <w:rPr>
                      <w:rFonts w:ascii="Times New Roman" w:hAnsi="Times New Roman" w:cs="Times New Roman"/>
                      <w:color w:val="000000"/>
                    </w:rPr>
                    <w:t>(A) Anti-acetylated t</w:t>
                  </w:r>
                  <w:r>
                    <w:rPr>
                      <w:rFonts w:ascii="Times New Roman" w:hAnsi="Times New Roman" w:cs="Times New Roman"/>
                      <w:color w:val="000000"/>
                    </w:rPr>
                    <w:t xml:space="preserve">ubulin monoclonal antibody. (B) </w:t>
                  </w:r>
                  <w:r w:rsidRPr="00A9740F">
                    <w:rPr>
                      <w:rFonts w:ascii="Times New Roman" w:hAnsi="Times New Roman" w:cs="Times New Roman"/>
                      <w:color w:val="000000"/>
                    </w:rPr>
                    <w:t>DM1A mouse monoclonal antibody (for total tubulin), and anti-GAPDH used for both as a loading control. (C) Acetylated tubulin normalised to total tubulin. The statistical analysis involved is one-way ANOVA. Error ba</w:t>
                  </w:r>
                  <w:r>
                    <w:rPr>
                      <w:rFonts w:ascii="Times New Roman" w:hAnsi="Times New Roman" w:cs="Times New Roman"/>
                      <w:color w:val="000000"/>
                    </w:rPr>
                    <w:t>rs represent standard deviation.</w:t>
                  </w:r>
                  <w:r w:rsidRPr="00A9740F">
                    <w:rPr>
                      <w:rFonts w:ascii="Times New Roman" w:hAnsi="Times New Roman" w:cs="Times New Roman"/>
                      <w:color w:val="000000"/>
                    </w:rPr>
                    <w:t xml:space="preserve"> </w:t>
                  </w:r>
                </w:p>
                <w:p w:rsidR="00586AEC" w:rsidRPr="00A9740F" w:rsidRDefault="00586AEC"/>
              </w:txbxContent>
            </v:textbox>
          </v:rect>
        </w:pict>
      </w:r>
    </w:p>
    <w:p w:rsidR="00A9740F" w:rsidRPr="002C426B" w:rsidRDefault="00A9740F"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rPr>
      </w:pPr>
      <w:r w:rsidRPr="002C426B">
        <w:rPr>
          <w:rFonts w:asciiTheme="majorBidi" w:hAnsiTheme="majorBidi" w:cstheme="majorBidi"/>
          <w:color w:val="000000"/>
        </w:rPr>
        <w:t xml:space="preserve">. </w:t>
      </w:r>
    </w:p>
    <w:p w:rsidR="00985A10" w:rsidRPr="002C426B" w:rsidRDefault="00985A10" w:rsidP="002C426B">
      <w:pPr>
        <w:jc w:val="both"/>
        <w:rPr>
          <w:rFonts w:asciiTheme="majorBidi" w:hAnsiTheme="majorBidi" w:cstheme="majorBidi"/>
          <w:color w:val="000000"/>
          <w:sz w:val="24"/>
          <w:szCs w:val="24"/>
        </w:rPr>
      </w:pPr>
    </w:p>
    <w:p w:rsidR="00B14CE2" w:rsidRPr="002C426B" w:rsidRDefault="00B14CE2" w:rsidP="002C426B">
      <w:pPr>
        <w:jc w:val="both"/>
        <w:rPr>
          <w:rFonts w:asciiTheme="majorBidi" w:hAnsiTheme="majorBidi" w:cstheme="majorBidi"/>
          <w:color w:val="000000"/>
          <w:sz w:val="24"/>
          <w:szCs w:val="24"/>
        </w:rPr>
      </w:pPr>
    </w:p>
    <w:p w:rsidR="003956A3" w:rsidRDefault="003956A3">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217B5B" w:rsidRDefault="00217B5B" w:rsidP="002C426B">
      <w:pPr>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lastRenderedPageBreak/>
        <w:drawing>
          <wp:anchor distT="0" distB="0" distL="114300" distR="114300" simplePos="0" relativeHeight="251584000" behindDoc="0" locked="0" layoutInCell="1" allowOverlap="1">
            <wp:simplePos x="0" y="0"/>
            <wp:positionH relativeFrom="column">
              <wp:posOffset>331995</wp:posOffset>
            </wp:positionH>
            <wp:positionV relativeFrom="paragraph">
              <wp:posOffset>-13335</wp:posOffset>
            </wp:positionV>
            <wp:extent cx="4747481" cy="3408045"/>
            <wp:effectExtent l="0" t="0" r="0" b="0"/>
            <wp:wrapNone/>
            <wp:docPr id="408" name="Picture 5" descr="WTvs hom WB"/>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WTvs hom WB"/>
                    <pic:cNvPicPr>
                      <a:picLocks noChangeAspect="1"/>
                    </pic:cNvPicPr>
                  </pic:nvPicPr>
                  <pic:blipFill>
                    <a:blip r:embed="rId68"/>
                    <a:srcRect r="5" b="49892"/>
                    <a:stretch>
                      <a:fillRect/>
                    </a:stretch>
                  </pic:blipFill>
                  <pic:spPr bwMode="auto">
                    <a:xfrm>
                      <a:off x="0" y="0"/>
                      <a:ext cx="4747481" cy="3408045"/>
                    </a:xfrm>
                    <a:prstGeom prst="rect">
                      <a:avLst/>
                    </a:prstGeom>
                    <a:noFill/>
                  </pic:spPr>
                </pic:pic>
              </a:graphicData>
            </a:graphic>
          </wp:anchor>
        </w:drawing>
      </w:r>
    </w:p>
    <w:p w:rsidR="00217B5B" w:rsidRDefault="009D1209">
      <w:r w:rsidRPr="009D1209">
        <w:rPr>
          <w:rFonts w:asciiTheme="majorBidi" w:hAnsiTheme="majorBidi" w:cstheme="majorBidi"/>
          <w:noProof/>
          <w:color w:val="000000"/>
          <w:sz w:val="24"/>
          <w:szCs w:val="24"/>
          <w:lang w:eastAsia="zh-CN"/>
        </w:rPr>
        <w:pict>
          <v:group id="Group 458" o:spid="_x0000_s1110" style="position:absolute;margin-left:8.1pt;margin-top:490pt;width:401.9pt;height:122.8pt;z-index:251696640" coordorigin="2270,12538" coordsize="8038,245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">
            <v:rect id="Rectangle 8" o:spid="_x0000_s1111" style="position:absolute;left:2270;top:12561;width:8038;height:2433;visibility:visibl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" filled="f" stroked="f" strokeweight="1pt">
              <v:textbox style="mso-next-textbox:#Rectangle 8">
                <w:txbxContent>
                  <w:p w:rsidR="00586AEC" w:rsidRPr="00A025C3" w:rsidRDefault="00586AEC" w:rsidP="00985A10">
                    <w:pPr>
                      <w:spacing w:after="0" w:line="240" w:lineRule="auto"/>
                      <w:rPr>
                        <w:rFonts w:ascii="Times New Roman" w:hAnsi="Times New Roman" w:cs="Times New Roman"/>
                        <w:b/>
                        <w:bCs/>
                        <w:color w:val="000000"/>
                      </w:rPr>
                    </w:pPr>
                    <w:r w:rsidRPr="00A025C3">
                      <w:rPr>
                        <w:rFonts w:ascii="Times New Roman" w:hAnsi="Times New Roman" w:cs="Times New Roman"/>
                        <w:b/>
                        <w:bCs/>
                        <w:color w:val="000000"/>
                      </w:rPr>
                      <w:t xml:space="preserve">Figure 4.2: The level of acetylated tubulin in the brains of 16 month old </w:t>
                    </w:r>
                    <w:r w:rsidRPr="00A025C3">
                      <w:rPr>
                        <w:rFonts w:ascii="Times New Roman" w:hAnsi="Times New Roman" w:cs="Times New Roman"/>
                        <w:b/>
                        <w:bCs/>
                        <w:i/>
                        <w:iCs/>
                        <w:color w:val="000000"/>
                      </w:rPr>
                      <w:t>SPAST</w:t>
                    </w:r>
                    <w:r w:rsidRPr="00A025C3">
                      <w:rPr>
                        <w:rFonts w:ascii="Times New Roman" w:hAnsi="Times New Roman" w:cs="Times New Roman"/>
                        <w:b/>
                        <w:bCs/>
                        <w:i/>
                        <w:iCs/>
                        <w:color w:val="000000"/>
                        <w:vertAlign w:val="superscript"/>
                      </w:rPr>
                      <w:t>+/+</w:t>
                    </w:r>
                    <w:r w:rsidRPr="00A025C3">
                      <w:rPr>
                        <w:rFonts w:ascii="Times New Roman" w:hAnsi="Times New Roman" w:cs="Times New Roman"/>
                        <w:b/>
                        <w:bCs/>
                        <w:color w:val="000000"/>
                      </w:rPr>
                      <w:t xml:space="preserve"> </w:t>
                    </w:r>
                    <w:r w:rsidRPr="00A025C3">
                      <w:rPr>
                        <w:rFonts w:ascii="Times New Roman" w:hAnsi="Times New Roman" w:cs="Times New Roman"/>
                        <w:b/>
                        <w:bCs/>
                        <w:iCs/>
                        <w:color w:val="000000"/>
                      </w:rPr>
                      <w:t>and</w:t>
                    </w:r>
                    <w:r w:rsidRPr="00A025C3">
                      <w:rPr>
                        <w:rFonts w:ascii="Times New Roman" w:hAnsi="Times New Roman" w:cs="Times New Roman"/>
                        <w:b/>
                        <w:bCs/>
                        <w:i/>
                        <w:iCs/>
                        <w:color w:val="000000"/>
                      </w:rPr>
                      <w:t xml:space="preserve"> SPAST</w:t>
                    </w:r>
                    <w:r w:rsidRPr="00A025C3">
                      <w:rPr>
                        <w:rFonts w:ascii="Times New Roman" w:hAnsi="Times New Roman" w:cs="Times New Roman"/>
                        <w:b/>
                        <w:bCs/>
                        <w:i/>
                        <w:iCs/>
                        <w:color w:val="000000"/>
                        <w:vertAlign w:val="superscript"/>
                      </w:rPr>
                      <w:sym w:font="Symbol" w:char="F044"/>
                    </w:r>
                    <w:r w:rsidRPr="00A025C3">
                      <w:rPr>
                        <w:rFonts w:ascii="Times New Roman" w:hAnsi="Times New Roman" w:cs="Times New Roman"/>
                        <w:b/>
                        <w:bCs/>
                        <w:i/>
                        <w:iCs/>
                        <w:color w:val="000000"/>
                        <w:vertAlign w:val="superscript"/>
                      </w:rPr>
                      <w:t>E7/</w:t>
                    </w:r>
                    <w:r w:rsidRPr="00A025C3">
                      <w:rPr>
                        <w:rFonts w:ascii="Times New Roman" w:hAnsi="Times New Roman" w:cs="Times New Roman"/>
                        <w:b/>
                        <w:bCs/>
                        <w:i/>
                        <w:iCs/>
                        <w:color w:val="000000"/>
                        <w:vertAlign w:val="superscript"/>
                      </w:rPr>
                      <w:sym w:font="Symbol" w:char="F044"/>
                    </w:r>
                    <w:r w:rsidRPr="00A025C3">
                      <w:rPr>
                        <w:rFonts w:ascii="Times New Roman" w:hAnsi="Times New Roman" w:cs="Times New Roman"/>
                        <w:b/>
                        <w:bCs/>
                        <w:i/>
                        <w:iCs/>
                        <w:color w:val="000000"/>
                        <w:vertAlign w:val="superscript"/>
                      </w:rPr>
                      <w:t>E7</w:t>
                    </w:r>
                    <w:r w:rsidRPr="00A025C3">
                      <w:rPr>
                        <w:rFonts w:ascii="Times New Roman" w:hAnsi="Times New Roman" w:cs="Times New Roman"/>
                        <w:b/>
                        <w:bCs/>
                        <w:iCs/>
                        <w:color w:val="000000"/>
                      </w:rPr>
                      <w:t xml:space="preserve"> mice.</w:t>
                    </w:r>
                  </w:p>
                  <w:p w:rsidR="00586AEC" w:rsidRPr="00A025C3" w:rsidRDefault="00586AEC" w:rsidP="00C13ABD">
                    <w:pPr>
                      <w:jc w:val="both"/>
                      <w:rPr>
                        <w:rFonts w:ascii="Times New Roman" w:hAnsi="Times New Roman" w:cs="Times New Roman"/>
                        <w:color w:val="000000"/>
                      </w:rPr>
                    </w:pPr>
                    <w:r w:rsidRPr="00A025C3">
                      <w:rPr>
                        <w:rFonts w:ascii="Times New Roman" w:hAnsi="Times New Roman" w:cs="Times New Roman"/>
                        <w:color w:val="000000"/>
                      </w:rPr>
                      <w:t xml:space="preserve">Western blot analysis of 10 </w:t>
                    </w:r>
                    <w:r w:rsidRPr="00A025C3">
                      <w:rPr>
                        <w:rFonts w:ascii="Times New Roman" w:hAnsi="Times New Roman" w:cs="Times New Roman"/>
                        <w:color w:val="000000"/>
                      </w:rPr>
                      <w:sym w:font="Symbol" w:char="F06D"/>
                    </w:r>
                    <w:r w:rsidRPr="00A025C3">
                      <w:rPr>
                        <w:rFonts w:ascii="Times New Roman" w:hAnsi="Times New Roman" w:cs="Times New Roman"/>
                        <w:color w:val="000000"/>
                      </w:rPr>
                      <w:t xml:space="preserve">g total brain protein from </w:t>
                    </w:r>
                    <w:r w:rsidRPr="00A025C3">
                      <w:rPr>
                        <w:rFonts w:ascii="Times New Roman" w:hAnsi="Times New Roman" w:cs="Times New Roman"/>
                        <w:i/>
                        <w:iCs/>
                        <w:color w:val="000000"/>
                      </w:rPr>
                      <w:t>SPAST</w:t>
                    </w:r>
                    <w:r w:rsidRPr="00A025C3">
                      <w:rPr>
                        <w:rFonts w:ascii="Times New Roman" w:hAnsi="Times New Roman" w:cs="Times New Roman"/>
                        <w:i/>
                        <w:iCs/>
                        <w:color w:val="000000"/>
                        <w:vertAlign w:val="superscript"/>
                      </w:rPr>
                      <w:t>+/+</w:t>
                    </w:r>
                    <w:r w:rsidRPr="00A025C3">
                      <w:rPr>
                        <w:rFonts w:ascii="Times New Roman" w:hAnsi="Times New Roman" w:cs="Times New Roman"/>
                        <w:i/>
                        <w:iCs/>
                        <w:color w:val="000000"/>
                      </w:rPr>
                      <w:t xml:space="preserve">, SPAST </w:t>
                    </w:r>
                    <w:r w:rsidRPr="00A025C3">
                      <w:rPr>
                        <w:rFonts w:ascii="Times New Roman" w:hAnsi="Times New Roman" w:cs="Times New Roman"/>
                        <w:i/>
                        <w:iCs/>
                        <w:color w:val="000000"/>
                        <w:vertAlign w:val="superscript"/>
                      </w:rPr>
                      <w:t>+/</w:t>
                    </w:r>
                    <w:r w:rsidRPr="00A025C3">
                      <w:rPr>
                        <w:rFonts w:ascii="Times New Roman" w:hAnsi="Times New Roman" w:cs="Times New Roman"/>
                        <w:color w:val="000000"/>
                        <w:vertAlign w:val="superscript"/>
                      </w:rPr>
                      <w:sym w:font="Symbol" w:char="F044"/>
                    </w:r>
                    <w:r w:rsidRPr="00A025C3">
                      <w:rPr>
                        <w:rFonts w:ascii="Times New Roman" w:hAnsi="Times New Roman" w:cs="Times New Roman"/>
                        <w:color w:val="000000"/>
                        <w:vertAlign w:val="superscript"/>
                      </w:rPr>
                      <w:t>E7</w:t>
                    </w:r>
                    <w:r w:rsidRPr="00A025C3">
                      <w:rPr>
                        <w:rFonts w:ascii="Times New Roman" w:hAnsi="Times New Roman" w:cs="Times New Roman"/>
                        <w:color w:val="000000"/>
                      </w:rPr>
                      <w:t xml:space="preserve"> </w:t>
                    </w:r>
                    <w:r w:rsidRPr="00A025C3">
                      <w:rPr>
                        <w:rFonts w:ascii="Times New Roman" w:hAnsi="Times New Roman" w:cs="Times New Roman"/>
                        <w:iCs/>
                        <w:color w:val="000000"/>
                      </w:rPr>
                      <w:t xml:space="preserve">and </w:t>
                    </w:r>
                    <w:r w:rsidRPr="00A025C3">
                      <w:rPr>
                        <w:rFonts w:ascii="Times New Roman" w:hAnsi="Times New Roman" w:cs="Times New Roman"/>
                        <w:i/>
                        <w:iCs/>
                        <w:color w:val="000000"/>
                      </w:rPr>
                      <w:t>SPAST</w:t>
                    </w:r>
                    <w:r w:rsidRPr="00A025C3">
                      <w:rPr>
                        <w:rFonts w:ascii="Times New Roman" w:hAnsi="Times New Roman" w:cs="Times New Roman"/>
                        <w:color w:val="000000"/>
                        <w:vertAlign w:val="superscript"/>
                      </w:rPr>
                      <w:sym w:font="Symbol" w:char="F044"/>
                    </w:r>
                    <w:r w:rsidRPr="00A025C3">
                      <w:rPr>
                        <w:rFonts w:ascii="Times New Roman" w:hAnsi="Times New Roman" w:cs="Times New Roman"/>
                        <w:color w:val="000000"/>
                        <w:vertAlign w:val="superscript"/>
                      </w:rPr>
                      <w:t>E7/</w:t>
                    </w:r>
                    <w:r w:rsidRPr="00A025C3">
                      <w:rPr>
                        <w:rFonts w:ascii="Times New Roman" w:hAnsi="Times New Roman" w:cs="Times New Roman"/>
                        <w:color w:val="000000"/>
                        <w:vertAlign w:val="superscript"/>
                      </w:rPr>
                      <w:sym w:font="Symbol" w:char="F044"/>
                    </w:r>
                    <w:r w:rsidRPr="00A025C3">
                      <w:rPr>
                        <w:rFonts w:ascii="Times New Roman" w:hAnsi="Times New Roman" w:cs="Times New Roman"/>
                        <w:color w:val="000000"/>
                        <w:vertAlign w:val="superscript"/>
                      </w:rPr>
                      <w:t>E7</w:t>
                    </w:r>
                    <w:r w:rsidRPr="00A025C3">
                      <w:rPr>
                        <w:rFonts w:ascii="Times New Roman" w:hAnsi="Times New Roman" w:cs="Times New Roman"/>
                        <w:color w:val="000000"/>
                      </w:rPr>
                      <w:t xml:space="preserve">mice. (A) Anti-acetylated tubulin monoclonal antibody. (B) DM1A mouse monoclonal antibody (for total tubulin), and anti-GAPDH used for both as a loading control. (C) Acetylated tubulin normalised to total tubulin. The statistical analysis involved is the </w:t>
                    </w:r>
                    <w:r w:rsidRPr="00A025C3">
                      <w:rPr>
                        <w:rFonts w:ascii="Times New Roman" w:hAnsi="Times New Roman" w:cs="Times New Roman"/>
                        <w:i/>
                        <w:iCs/>
                        <w:color w:val="000000"/>
                      </w:rPr>
                      <w:t>t</w:t>
                    </w:r>
                    <w:r w:rsidRPr="00A025C3">
                      <w:rPr>
                        <w:rFonts w:ascii="Times New Roman" w:hAnsi="Times New Roman" w:cs="Times New Roman"/>
                        <w:color w:val="000000"/>
                      </w:rPr>
                      <w:t>-test. Error ba</w:t>
                    </w:r>
                    <w:r>
                      <w:rPr>
                        <w:rFonts w:ascii="Times New Roman" w:hAnsi="Times New Roman" w:cs="Times New Roman"/>
                        <w:color w:val="000000"/>
                      </w:rPr>
                      <w:t>rs represent standard deviation.</w:t>
                    </w:r>
                  </w:p>
                  <w:p w:rsidR="00586AEC" w:rsidRPr="00A025C3" w:rsidRDefault="00586AEC" w:rsidP="00985A10">
                    <w:pPr>
                      <w:rPr>
                        <w:rFonts w:ascii="Times New Roman" w:hAnsi="Times New Roman" w:cs="Times New Roman"/>
                        <w:color w:val="000000"/>
                      </w:rPr>
                    </w:pPr>
                  </w:p>
                </w:txbxContent>
              </v:textbox>
            </v:rect>
            <v:line id="Straight Connector 9" o:spid="_x0000_s1112" style="position:absolute;visibility:visible" from="2353,12538" to="10294,125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" strokeweight="1.5pt">
              <v:stroke joinstyle="miter"/>
            </v:line>
          </v:group>
        </w:pict>
      </w:r>
      <w:r w:rsidRPr="009D1209">
        <w:rPr>
          <w:rFonts w:asciiTheme="majorBidi" w:hAnsiTheme="majorBidi" w:cstheme="majorBidi"/>
          <w:color w:val="000000"/>
          <w:sz w:val="24"/>
          <w:szCs w:val="24"/>
          <w:lang w:eastAsia="en-GB"/>
        </w:rPr>
        <w:pict>
          <v:shape id="_x0000_s1262" type="#_x0000_t75" style="position:absolute;margin-left:59.05pt;margin-top:229.7pt;width:232.9pt;height:249.9pt;z-index:251732480">
            <v:imagedata r:id="rId69" o:title=""/>
          </v:shape>
          <o:OLEObject Type="Embed" ProgID="Prism7.Document" ShapeID="_x0000_s1262" DrawAspect="Content" ObjectID="_1583048814" r:id="rId70"/>
        </w:pict>
      </w:r>
      <w:r w:rsidR="00217B5B">
        <w:br w:type="page"/>
      </w:r>
    </w:p>
    <w:p w:rsidR="00985A10" w:rsidRPr="002C426B" w:rsidRDefault="00985A10" w:rsidP="00CC3F64">
      <w:pPr>
        <w:pStyle w:val="3"/>
      </w:pPr>
      <w:bookmarkStart w:id="153" w:name="_Toc508875630"/>
      <w:r w:rsidRPr="002C426B">
        <w:lastRenderedPageBreak/>
        <w:t>4.3.2 Effects of HDAC6 inhibitors on the level</w:t>
      </w:r>
      <w:r w:rsidR="00A91633" w:rsidRPr="002C426B">
        <w:t xml:space="preserve"> of</w:t>
      </w:r>
      <w:r w:rsidRPr="002C426B">
        <w:t xml:space="preserve"> α-tubulin acetylation in the spastin mouse model</w:t>
      </w:r>
      <w:bookmarkEnd w:id="153"/>
      <w:r w:rsidRPr="002C426B">
        <w:t xml:space="preserve"> </w:t>
      </w:r>
    </w:p>
    <w:p w:rsidR="00985A10" w:rsidRPr="002C426B"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Since the discovery of tubulin acetylation, two tubulin deacetylase enzymes have been found: Sirtuin 2 (Sirt2)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&lt;EndNote&gt;&lt;Cite&gt;&lt;Author&gt;North&lt;/Author&gt;&lt;Year&gt;2003&lt;/Year&gt;&lt;RecNum&gt;219&lt;/RecNum&gt;&lt;IDText&gt;The Human Sir2 Ortholog, SIRT2, Is an NAD+-Dependent Tubulin Deacetylase&lt;/IDText&gt;&lt;DisplayText&gt;(North et al., 2003)&lt;/DisplayText&gt;&lt;record&gt;&lt;rec-number&gt;219&lt;/rec-number&gt;&lt;foreign-keys&gt;&lt;key app="EN" db-id="xaxsd90ate0v03etrappzts8zxpvtw5wse5v"&gt;219&lt;/key&gt;&lt;key app="ENWeb" db-id="UlKq6ArYHK4AAFF8hIU"&gt;346&lt;/key&gt;&lt;/foreign-keys&gt;&lt;ref-type name="Journal Article"&gt;17&lt;/ref-type&gt;&lt;contributors&gt;&lt;authors&gt;&lt;author&gt;North, Brian J.&lt;/author&gt;&lt;author&gt;Marshall, Brett L.&lt;/author&gt;&lt;author&gt;Borra, Margie T.&lt;/author&gt;&lt;author&gt;Denu, John M.&lt;/author&gt;&lt;author&gt;Verdin, Eric&lt;/author&gt;&lt;/authors&gt;&lt;/contributors&gt;&lt;titles&gt;&lt;title&gt;The Human Sir2 Ortholog, SIRT2, Is an NAD+-Dependent Tubulin Deacetylase&lt;/title&gt;&lt;secondary-title&gt;Molecular Cell&lt;/secondary-title&gt;&lt;/titles&gt;&lt;periodical&gt;&lt;full-title&gt;Molecular Cell&lt;/full-title&gt;&lt;/periodical&gt;&lt;pages&gt;437-444&lt;/pages&gt;&lt;volume&gt;11&lt;/volume&gt;&lt;number&gt;2&lt;/number&gt;&lt;dates&gt;&lt;year&gt;2003&lt;/year&gt;&lt;/dates&gt;&lt;isbn&gt;1097-2765&lt;/isbn&gt;&lt;urls&gt;&lt;/urls&gt;&lt;electronic-resource-num&gt;10.1016/S1097-2765(03)00038-8&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68" w:tooltip="North, 2003 #219" w:history="1">
        <w:r w:rsidR="00E021BE">
          <w:rPr>
            <w:rFonts w:asciiTheme="majorBidi" w:hAnsiTheme="majorBidi" w:cstheme="majorBidi"/>
            <w:noProof/>
            <w:color w:val="000000"/>
            <w:sz w:val="24"/>
            <w:szCs w:val="24"/>
          </w:rPr>
          <w:t>North et al., 2003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and histone deacetylase 6 (HDAC6). HDAC6 is a member of a family of histone deacetylase enzymes. It has a unique structure and function and is predominantly located in the cytoplasm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&lt;EndNote&gt;&lt;Cite&gt;&lt;Author&gt;Verdel&lt;/Author&gt;&lt;Year&gt;2000&lt;/Year&gt;&lt;RecNum&gt;245&lt;/RecNum&gt;&lt;IDText&gt;Active maintenance of mHDA2/mHDAC6 histone-deacetylase in the cytoplasm&lt;/IDText&gt;&lt;DisplayText&gt;(Verdel et al., 2000)&lt;/DisplayText&gt;&lt;record&gt;&lt;rec-number&gt;245&lt;/rec-number&gt;&lt;foreign-keys&gt;&lt;key app="EN" db-id="xaxsd90ate0v03etrappzts8zxpvtw5wse5v"&gt;245&lt;/key&gt;&lt;key app="ENWeb" db-id="UlKq6ArYHK4AAFF8hIU"&gt;350&lt;/key&gt;&lt;/foreign-keys&gt;&lt;ref-type name="Journal Article"&gt;17&lt;/ref-type&gt;&lt;contributors&gt;&lt;authors&gt;&lt;author&gt;Verdel, André&lt;/author&gt;&lt;author&gt;Curtet, Sandrine&lt;/author&gt;&lt;author&gt;Brocard, Marie-Paule&lt;/author&gt;&lt;author&gt;Rousseaux, Sophie&lt;/author&gt;&lt;author&gt;Lemercier, Claudie&lt;/author&gt;&lt;author&gt;Yoshida, Minoru&lt;/author&gt;&lt;author&gt;Khochbin, Saadi&lt;/author&gt;&lt;/authors&gt;&lt;/contributors&gt;&lt;titles&gt;&lt;title&gt;Active maintenance of mHDA2/mHDAC6 histone-deacetylase in the cytoplasm&lt;/title&gt;&lt;secondary-title&gt;Current biology.&lt;/secondary-title&gt;&lt;/titles&gt;&lt;periodical&gt;&lt;full-title&gt;Current biology.&lt;/full-title&gt;&lt;/periodical&gt;&lt;pages&gt;747-749&lt;/pages&gt;&lt;volume&gt;10&lt;/volume&gt;&lt;number&gt;12&lt;/number&gt;&lt;dates&gt;&lt;year&gt;2000&lt;/year&gt;&lt;/dates&gt;&lt;pub-location&gt;[New York, N.Y.] :&lt;/pub-location&gt;&lt;isbn&gt;0960-9822&lt;/isbn&gt;&lt;urls&gt;&lt;/urls&gt;&lt;electronic-resource-num&gt;10.1016/S0960-9822(00)00542-X&lt;/electronic-resource-num&gt;&lt;/record&gt;&lt;/Cite&gt;&lt;/EndNote&gt;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20" w:tooltip="Verdel, 2000 #245" w:history="1">
        <w:r w:rsidR="00E021BE">
          <w:rPr>
            <w:rFonts w:asciiTheme="majorBidi" w:hAnsiTheme="majorBidi" w:cstheme="majorBidi"/>
            <w:noProof/>
            <w:color w:val="000000"/>
            <w:sz w:val="24"/>
            <w:szCs w:val="24"/>
          </w:rPr>
          <w:t>Verdel et al., 2000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It plays crucial roles in many cell</w:t>
      </w:r>
      <w:r w:rsidR="00A91633" w:rsidRPr="002C426B">
        <w:rPr>
          <w:rFonts w:asciiTheme="majorBidi" w:hAnsiTheme="majorBidi" w:cstheme="majorBidi"/>
          <w:color w:val="000000"/>
          <w:sz w:val="24"/>
          <w:szCs w:val="24"/>
        </w:rPr>
        <w:t>ular</w:t>
      </w:r>
      <w:r w:rsidRPr="002C426B">
        <w:rPr>
          <w:rFonts w:asciiTheme="majorBidi" w:hAnsiTheme="majorBidi" w:cstheme="majorBidi"/>
          <w:color w:val="000000"/>
          <w:sz w:val="24"/>
          <w:szCs w:val="24"/>
        </w:rPr>
        <w:t xml:space="preserve"> processes. For instance, it is involved in the degradation of misfolded proteins, a process which plays a contributing role in NDs </w:t>
      </w:r>
      <w:r w:rsidR="009D1209" w:rsidRPr="002C426B">
        <w:rPr>
          <w:rFonts w:asciiTheme="majorBidi" w:hAnsiTheme="majorBidi" w:cstheme="majorBidi"/>
          <w:color w:val="000000"/>
          <w:sz w:val="24"/>
          <w:szCs w:val="24"/>
        </w:rPr>
        <w:fldChar w:fldCharType="begin"/>
      </w:r>
      <w:r w:rsidR="00AD7501">
        <w:rPr>
          <w:rFonts w:asciiTheme="majorBidi" w:hAnsiTheme="majorBidi" w:cstheme="majorBidi"/>
          <w:color w:val="000000"/>
          <w:sz w:val="24"/>
          <w:szCs w:val="24"/>
        </w:rPr>
        <w:instrText xml:space="preserve"> ADDIN EN.CITE &lt;EndNote&gt;&lt;Cite&gt;&lt;Author&gt;Kawaguchi&lt;/Author&gt;&lt;Year&gt;2003&lt;/Year&gt;&lt;RecNum&gt;250&lt;/RecNum&gt;&lt;IDText&gt;The deacetylase HDAC6 regulates aggresome formation and cell viability in response to misfolded protein stress&lt;/IDText&gt;&lt;DisplayText&gt;(Kawaguchi, 2003)&lt;/DisplayText&gt;&lt;record&gt;&lt;rec-number&gt;250&lt;/rec-number&gt;&lt;foreign-keys&gt;&lt;key app="EN" db-id="xaxsd90ate0v03etrappzts8zxpvtw5wse5v"&gt;250&lt;/key&gt;&lt;key app="ENWeb" db-id="UlKq6ArYHK4AAFF8hIU"&gt;352&lt;/key&gt;&lt;/foreign-keys&gt;&lt;ref-type name="Journal Article"&gt;17&lt;/ref-type&gt;&lt;contributors&gt;&lt;authors&gt;&lt;author&gt;Y. Kawaguchi&lt;/author&gt;&lt;/authors&gt;&lt;/contributors&gt;&lt;titles&gt;&lt;title&gt;The deacetylase HDAC6 regulates aggresome formation and cell viability in response to misfolded protein stress&lt;/title&gt;&lt;secondary-title&gt;Cell.&lt;/secondary-title&gt;&lt;/titles&gt;&lt;periodical&gt;&lt;full-title&gt;Cell.&lt;/full-title&gt;&lt;/periodical&gt;&lt;pages&gt;727&lt;/pages&gt;&lt;volume&gt;115&lt;/volume&gt;&lt;number&gt;6&lt;/number&gt;&lt;dates&gt;&lt;year&gt;2003&lt;/year&gt;&lt;/dates&gt;&lt;pub-location&gt;Cambridge, Mass. :&lt;/pub-location&gt;&lt;isbn&gt;0092-8674&lt;/isbn&gt;&lt;urls&gt;&lt;/urls&gt;&lt;electronic-resource-num&gt;10.1016/S0092-8674(03)00939-5&lt;/electronic-resource-num&gt;&lt;/record&gt;&lt;/Cite&gt;&lt;/EndNote&gt;</w:instrText>
      </w:r>
      <w:r w:rsidR="009D1209" w:rsidRPr="002C426B">
        <w:rPr>
          <w:rFonts w:asciiTheme="majorBidi" w:hAnsiTheme="majorBidi" w:cstheme="majorBidi"/>
          <w:color w:val="000000"/>
          <w:sz w:val="24"/>
          <w:szCs w:val="24"/>
        </w:rPr>
        <w:fldChar w:fldCharType="separate"/>
      </w:r>
      <w:r w:rsidR="00AD7501">
        <w:rPr>
          <w:rFonts w:asciiTheme="majorBidi" w:hAnsiTheme="majorBidi" w:cstheme="majorBidi"/>
          <w:noProof/>
          <w:color w:val="000000"/>
          <w:sz w:val="24"/>
          <w:szCs w:val="24"/>
        </w:rPr>
        <w:t>(</w:t>
      </w:r>
      <w:hyperlink w:anchor="_ENREF_126" w:tooltip="Kawaguchi, 2003 #250" w:history="1">
        <w:r w:rsidR="00E021BE">
          <w:rPr>
            <w:rFonts w:asciiTheme="majorBidi" w:hAnsiTheme="majorBidi" w:cstheme="majorBidi"/>
            <w:noProof/>
            <w:color w:val="000000"/>
            <w:sz w:val="24"/>
            <w:szCs w:val="24"/>
          </w:rPr>
          <w:t>Kawaguchi, 2003</w:t>
        </w:r>
      </w:hyperlink>
      <w:r w:rsidR="00AD7501">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A91633" w:rsidRPr="002C426B">
        <w:rPr>
          <w:rFonts w:asciiTheme="majorBidi" w:hAnsiTheme="majorBidi" w:cstheme="majorBidi"/>
          <w:color w:val="000000"/>
          <w:sz w:val="24"/>
          <w:szCs w:val="24"/>
        </w:rPr>
        <w:t>It also</w:t>
      </w:r>
      <w:r w:rsidRPr="002C426B">
        <w:rPr>
          <w:rFonts w:asciiTheme="majorBidi" w:hAnsiTheme="majorBidi" w:cstheme="majorBidi"/>
          <w:color w:val="000000"/>
          <w:sz w:val="24"/>
          <w:szCs w:val="24"/>
        </w:rPr>
        <w:t xml:space="preserve"> binds to ubiquitinated proteins and dynactin to promote the transport of ubiquitinated pro</w:t>
      </w:r>
      <w:r w:rsidR="006113A3">
        <w:rPr>
          <w:rFonts w:asciiTheme="majorBidi" w:hAnsiTheme="majorBidi" w:cstheme="majorBidi"/>
          <w:color w:val="000000"/>
          <w:sz w:val="24"/>
          <w:szCs w:val="24"/>
        </w:rPr>
        <w:t>teins to the microtubule-organis</w:t>
      </w:r>
      <w:r w:rsidRPr="002C426B">
        <w:rPr>
          <w:rFonts w:asciiTheme="majorBidi" w:hAnsiTheme="majorBidi" w:cstheme="majorBidi"/>
          <w:color w:val="000000"/>
          <w:sz w:val="24"/>
          <w:szCs w:val="24"/>
        </w:rPr>
        <w:t>ing centre (MTOC)</w:t>
      </w:r>
      <w:r w:rsidR="00A91633"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forming aggresomes that are degraded via autophagy </w:t>
      </w:r>
      <w:r w:rsidR="009D1209" w:rsidRPr="002C426B">
        <w:rPr>
          <w:rFonts w:asciiTheme="majorBidi" w:hAnsiTheme="majorBidi" w:cstheme="majorBidi"/>
          <w:color w:val="000000"/>
          <w:sz w:val="24"/>
          <w:szCs w:val="24"/>
        </w:rPr>
        <w:fldChar w:fldCharType="begin"/>
      </w:r>
      <w:r w:rsidR="00AD7501">
        <w:rPr>
          <w:rFonts w:asciiTheme="majorBidi" w:hAnsiTheme="majorBidi" w:cstheme="majorBidi"/>
          <w:color w:val="000000"/>
          <w:sz w:val="24"/>
          <w:szCs w:val="24"/>
        </w:rPr>
        <w:instrText xml:space="preserve"> ADDIN EN.CITE &lt;EndNote&gt;&lt;Cite&gt;&lt;Author&gt;Kawaguchi&lt;/Author&gt;&lt;Year&gt;2003&lt;/Year&gt;&lt;RecNum&gt;250&lt;/RecNum&gt;&lt;IDText&gt;The deacetylase HDAC6 regulates aggresome formation and cell viability in response to misfolded protein stress&lt;/IDText&gt;&lt;DisplayText&gt;(Kawaguchi, 2003)&lt;/DisplayText&gt;&lt;record&gt;&lt;rec-number&gt;250&lt;/rec-number&gt;&lt;foreign-keys&gt;&lt;key app="EN" db-id="xaxsd90ate0v03etrappzts8zxpvtw5wse5v"&gt;250&lt;/key&gt;&lt;key app="ENWeb" db-id="UlKq6ArYHK4AAFF8hIU"&gt;352&lt;/key&gt;&lt;/foreign-keys&gt;&lt;ref-type name="Journal Article"&gt;17&lt;/ref-type&gt;&lt;contributors&gt;&lt;authors&gt;&lt;author&gt;Y. Kawaguchi&lt;/author&gt;&lt;/authors&gt;&lt;/contributors&gt;&lt;titles&gt;&lt;title&gt;The deacetylase HDAC6 regulates aggresome formation and cell viability in response to misfolded protein stress&lt;/title&gt;&lt;secondary-title&gt;Cell.&lt;/secondary-title&gt;&lt;/titles&gt;&lt;periodical&gt;&lt;full-title&gt;Cell.&lt;/full-title&gt;&lt;/periodical&gt;&lt;pages&gt;727&lt;/pages&gt;&lt;volume&gt;115&lt;/volume&gt;&lt;number&gt;6&lt;/number&gt;&lt;dates&gt;&lt;year&gt;2003&lt;/year&gt;&lt;/dates&gt;&lt;pub-location&gt;Cambridge, Mass. :&lt;/pub-location&gt;&lt;isbn&gt;0092-8674&lt;/isbn&gt;&lt;urls&gt;&lt;/urls&gt;&lt;electronic-resource-num&gt;10.1016/S0092-8674(03)00939-5&lt;/electronic-resource-num&gt;&lt;/record&gt;&lt;/Cite&gt;&lt;/EndNote&gt;</w:instrText>
      </w:r>
      <w:r w:rsidR="009D1209" w:rsidRPr="002C426B">
        <w:rPr>
          <w:rFonts w:asciiTheme="majorBidi" w:hAnsiTheme="majorBidi" w:cstheme="majorBidi"/>
          <w:color w:val="000000"/>
          <w:sz w:val="24"/>
          <w:szCs w:val="24"/>
        </w:rPr>
        <w:fldChar w:fldCharType="separate"/>
      </w:r>
      <w:r w:rsidR="00AD7501">
        <w:rPr>
          <w:rFonts w:asciiTheme="majorBidi" w:hAnsiTheme="majorBidi" w:cstheme="majorBidi"/>
          <w:noProof/>
          <w:color w:val="000000"/>
          <w:sz w:val="24"/>
          <w:szCs w:val="24"/>
        </w:rPr>
        <w:t>(</w:t>
      </w:r>
      <w:hyperlink w:anchor="_ENREF_126" w:tooltip="Kawaguchi, 2003 #250" w:history="1">
        <w:r w:rsidR="00E021BE">
          <w:rPr>
            <w:rFonts w:asciiTheme="majorBidi" w:hAnsiTheme="majorBidi" w:cstheme="majorBidi"/>
            <w:noProof/>
            <w:color w:val="000000"/>
            <w:sz w:val="24"/>
            <w:szCs w:val="24"/>
          </w:rPr>
          <w:t>Kawaguchi, 2003</w:t>
        </w:r>
      </w:hyperlink>
      <w:r w:rsidR="00AD7501">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w:t>
      </w:r>
    </w:p>
    <w:p w:rsidR="00985A10" w:rsidRPr="002C426B"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The important functions of HDAC6 in neurons have made it a potential therapeutic target in NDs. A number of studies have revealed that using pharmacological HDAC6 inhibitors can increase α-tubulin acetylation and diminish axonal transport defect</w:t>
      </w:r>
      <w:r w:rsidR="00A91633"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in NDs. For example, treating neurons isolated from the HSPB1</w:t>
      </w:r>
      <w:r w:rsidRPr="002C426B">
        <w:rPr>
          <w:rFonts w:asciiTheme="majorBidi" w:hAnsiTheme="majorBidi" w:cstheme="majorBidi"/>
          <w:color w:val="000000"/>
          <w:sz w:val="24"/>
          <w:szCs w:val="24"/>
          <w:vertAlign w:val="superscript"/>
        </w:rPr>
        <w:t>S135F</w:t>
      </w:r>
      <w:r w:rsidRPr="002C426B">
        <w:rPr>
          <w:rFonts w:asciiTheme="majorBidi" w:hAnsiTheme="majorBidi" w:cstheme="majorBidi"/>
          <w:color w:val="000000"/>
          <w:sz w:val="24"/>
          <w:szCs w:val="24"/>
        </w:rPr>
        <w:t xml:space="preserve"> mouse model of CMT with the selective HDAC6 inhibitors tubacin and tubastatin A, restored the number of moving mitochondria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&lt;EndNote&gt;&lt;Cite&gt;&lt;Author&gt;D&amp;apos;Ydewalle&lt;/Author&gt;&lt;Year&gt;2011&lt;/Year&gt;&lt;RecNum&gt;23&lt;/RecNum&gt;&lt;IDText&gt;HDAC6 inhibitors reverse axonal loss in a mouse model of mutant HSPB1- induced Charcot- Marie- Tooth disease&lt;/IDText&gt;&lt;DisplayText&gt;(D&amp;apos;Ydewalle et al., 2011)&lt;/DisplayText&gt;&lt;record&gt;&lt;rec-number&gt;23&lt;/rec-number&gt;&lt;foreign-keys&gt;&lt;key app="EN" db-id="xaxsd90ate0v03etrappzts8zxpvtw5wse5v"&gt;23&lt;/key&gt;&lt;key app="ENWeb" db-id="UlKq6ArYHK4AAFF8hIU"&gt;25&lt;/key&gt;&lt;/foreign-keys&gt;&lt;ref-type name="Journal Article"&gt;17&lt;/ref-type&gt;&lt;contributors&gt;&lt;authors&gt;&lt;author&gt;D&amp;apos;Ydewalle, C.&lt;/author&gt;&lt;author&gt;Krishnan, J.&lt;/author&gt;&lt;author&gt;Chiheb, D. M.&lt;/author&gt;&lt;author&gt;Van Damme, P.&lt;/author&gt;&lt;author&gt;Irobi, J.&lt;/author&gt;&lt;author&gt;Kozikowski, A. P.&lt;/author&gt;&lt;author&gt;Vanden Berghe, P.&lt;/author&gt;&lt;author&gt;Timmerman, V.&lt;/author&gt;&lt;author&gt;Robberecht, W.&lt;/author&gt;&lt;author&gt;Van Den Bosch, L.&lt;/author&gt;&lt;/authors&gt;&lt;/contributors&gt;&lt;titles&gt;&lt;title&gt;HDAC6 inhibitors reverse axonal loss in a mouse model of mutant HSPB1- induced Charcot- Marie- Tooth disease&lt;/title&gt;&lt;secondary-title&gt;Nature Medicine&lt;/secondary-title&gt;&lt;/titles&gt;&lt;periodical&gt;&lt;full-title&gt;Nature Medicine&lt;/full-title&gt;&lt;/periodical&gt;&lt;pages&gt;968-U86&lt;/pages&gt;&lt;volume&gt;17&lt;/volume&gt;&lt;number&gt;8&lt;/number&gt;&lt;dates&gt;&lt;year&gt;2011&lt;/year&gt;&lt;/dates&gt;&lt;isbn&gt;1078-8956&lt;/isbn&gt;&lt;urls&gt;&lt;/urls&gt;&lt;electronic-resource-num&gt;10.1038/nm.2396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7" w:tooltip="D'Ydewalle, 2011 #23" w:history="1">
        <w:r w:rsidR="00E021BE">
          <w:rPr>
            <w:rFonts w:asciiTheme="majorBidi" w:hAnsiTheme="majorBidi" w:cstheme="majorBidi"/>
            <w:noProof/>
            <w:color w:val="000000"/>
            <w:sz w:val="24"/>
            <w:szCs w:val="24"/>
          </w:rPr>
          <w:t>D'Ydewalle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One problem with these HDAC6 inhibitors</w:t>
      </w:r>
      <w:r w:rsidR="00A91633" w:rsidRPr="002C426B">
        <w:rPr>
          <w:rFonts w:asciiTheme="majorBidi" w:hAnsiTheme="majorBidi" w:cstheme="majorBidi"/>
          <w:color w:val="000000"/>
          <w:sz w:val="24"/>
          <w:szCs w:val="24"/>
        </w:rPr>
        <w:t>, however,</w:t>
      </w:r>
      <w:r w:rsidRPr="002C426B">
        <w:rPr>
          <w:rFonts w:asciiTheme="majorBidi" w:hAnsiTheme="majorBidi" w:cstheme="majorBidi"/>
          <w:color w:val="000000"/>
          <w:sz w:val="24"/>
          <w:szCs w:val="24"/>
        </w:rPr>
        <w:t xml:space="preserve"> is their limited bioavailability in the brain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&lt;EndNote&gt;&lt;Cite&gt;&lt;Author&gt;Jochems&lt;/Author&gt;&lt;Year&gt;2014&lt;/Year&gt;&lt;RecNum&gt;68&lt;/RecNum&gt;&lt;IDText&gt;Antidepressant- like properties of novel HDAC6- selective inhibitors with improved brain bioavailability&lt;/IDText&gt;&lt;DisplayText&gt;(Jochems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0" w:tooltip="Jochems, 2014 #68" w:history="1">
        <w:r w:rsidR="00E021BE">
          <w:rPr>
            <w:rFonts w:asciiTheme="majorBidi" w:hAnsiTheme="majorBidi" w:cstheme="majorBidi"/>
            <w:noProof/>
            <w:color w:val="000000"/>
            <w:sz w:val="24"/>
            <w:szCs w:val="24"/>
          </w:rPr>
          <w:t>Jochems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To address this, Acetylon Pharmaceuticals (Massachusetts USA) has introduced new selective HDAC6 inhibitors that cross the BBB, namely ACY-738 and ACY-775. In a previous study, both of these HDAC6 inhibitors have been tested and </w:t>
      </w:r>
      <w:r w:rsidR="00A91633" w:rsidRPr="002C426B">
        <w:rPr>
          <w:rFonts w:asciiTheme="majorBidi" w:hAnsiTheme="majorBidi" w:cstheme="majorBidi"/>
          <w:color w:val="000000"/>
          <w:sz w:val="24"/>
          <w:szCs w:val="24"/>
        </w:rPr>
        <w:t xml:space="preserve">have been </w:t>
      </w:r>
      <w:r w:rsidRPr="002C426B">
        <w:rPr>
          <w:rFonts w:asciiTheme="majorBidi" w:hAnsiTheme="majorBidi" w:cstheme="majorBidi"/>
          <w:color w:val="000000"/>
          <w:sz w:val="24"/>
          <w:szCs w:val="24"/>
        </w:rPr>
        <w:t>show</w:t>
      </w:r>
      <w:r w:rsidR="00A91633" w:rsidRPr="002C426B">
        <w:rPr>
          <w:rFonts w:asciiTheme="majorBidi" w:hAnsiTheme="majorBidi" w:cstheme="majorBidi"/>
          <w:color w:val="000000"/>
          <w:sz w:val="24"/>
          <w:szCs w:val="24"/>
        </w:rPr>
        <w:t>n to lead to</w:t>
      </w:r>
      <w:r w:rsidRPr="002C426B">
        <w:rPr>
          <w:rFonts w:asciiTheme="majorBidi" w:hAnsiTheme="majorBidi" w:cstheme="majorBidi"/>
          <w:color w:val="000000"/>
          <w:sz w:val="24"/>
          <w:szCs w:val="24"/>
        </w:rPr>
        <w:t xml:space="preserve"> considerable increases in α-tubulin acetylation in the brain </w:t>
      </w:r>
      <w:r w:rsidR="00A91633" w:rsidRPr="002C426B">
        <w:rPr>
          <w:rFonts w:asciiTheme="majorBidi" w:hAnsiTheme="majorBidi" w:cstheme="majorBidi"/>
          <w:color w:val="000000"/>
          <w:sz w:val="24"/>
          <w:szCs w:val="24"/>
        </w:rPr>
        <w:t>has been</w:t>
      </w:r>
      <w:r w:rsidRPr="002C426B">
        <w:rPr>
          <w:rFonts w:asciiTheme="majorBidi" w:hAnsiTheme="majorBidi" w:cstheme="majorBidi"/>
          <w:color w:val="000000"/>
          <w:sz w:val="24"/>
          <w:szCs w:val="24"/>
        </w:rPr>
        <w:t xml:space="preserve"> associated with </w:t>
      </w:r>
      <w:r w:rsidR="00A91633" w:rsidRPr="002C426B">
        <w:rPr>
          <w:rFonts w:asciiTheme="majorBidi" w:hAnsiTheme="majorBidi" w:cstheme="majorBidi"/>
          <w:color w:val="000000"/>
          <w:sz w:val="24"/>
          <w:szCs w:val="24"/>
        </w:rPr>
        <w:t>an</w:t>
      </w:r>
      <w:r w:rsidRPr="002C426B">
        <w:rPr>
          <w:rFonts w:asciiTheme="majorBidi" w:hAnsiTheme="majorBidi" w:cstheme="majorBidi"/>
          <w:color w:val="000000"/>
          <w:sz w:val="24"/>
          <w:szCs w:val="24"/>
        </w:rPr>
        <w:t xml:space="preserve"> antidepressant </w:t>
      </w:r>
      <w:r w:rsidR="00A91633" w:rsidRPr="002C426B">
        <w:rPr>
          <w:rFonts w:asciiTheme="majorBidi" w:hAnsiTheme="majorBidi" w:cstheme="majorBidi"/>
          <w:color w:val="000000"/>
          <w:sz w:val="24"/>
          <w:szCs w:val="24"/>
        </w:rPr>
        <w:t>effect</w:t>
      </w:r>
      <w:r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&lt;EndNote&gt;&lt;Cite&gt;&lt;Author&gt;Jochems&lt;/Author&gt;&lt;Year&gt;2014&lt;/Year&gt;&lt;RecNum&gt;68&lt;/RecNum&gt;&lt;IDText&gt;Antidepressant- like properties of novel HDAC6- selective inhibitors with improved brain bioavailability&lt;/IDText&gt;&lt;DisplayText&gt;(Jochems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0" w:tooltip="Jochems, 2014 #68" w:history="1">
        <w:r w:rsidR="00E021BE">
          <w:rPr>
            <w:rFonts w:asciiTheme="majorBidi" w:hAnsiTheme="majorBidi" w:cstheme="majorBidi"/>
            <w:noProof/>
            <w:color w:val="000000"/>
            <w:sz w:val="24"/>
            <w:szCs w:val="24"/>
          </w:rPr>
          <w:t>Jochems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w:t>
      </w:r>
    </w:p>
    <w:p w:rsidR="00985A10" w:rsidRPr="002C426B" w:rsidRDefault="00985A10"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lastRenderedPageBreak/>
        <w:t xml:space="preserve">Before commencing preclinical experiments, we chose to confirm the effectiveness of the HDAC6 inhibitor ACY-738 in crossing the BBB and increasing α-tubulin acetylation in the CNS. </w:t>
      </w:r>
    </w:p>
    <w:p w:rsidR="00985A10" w:rsidRPr="002C426B" w:rsidRDefault="00985A10" w:rsidP="002C426B">
      <w:pPr>
        <w:spacing w:line="480" w:lineRule="auto"/>
        <w:jc w:val="both"/>
        <w:rPr>
          <w:rFonts w:asciiTheme="majorBidi" w:hAnsiTheme="majorBidi" w:cstheme="majorBidi"/>
          <w:color w:val="000000"/>
          <w:sz w:val="24"/>
          <w:szCs w:val="24"/>
        </w:rPr>
      </w:pPr>
    </w:p>
    <w:p w:rsidR="00985A10" w:rsidRDefault="00985A10" w:rsidP="00E3331A">
      <w:pPr>
        <w:pStyle w:val="3"/>
      </w:pPr>
      <w:bookmarkStart w:id="154" w:name="_Toc508875631"/>
      <w:r w:rsidRPr="002C426B">
        <w:t>4.3.</w:t>
      </w:r>
      <w:r w:rsidR="004C556F" w:rsidRPr="002C426B">
        <w:t xml:space="preserve">3 </w:t>
      </w:r>
      <w:r w:rsidRPr="002C426B">
        <w:t>ACY-738 is brain penetrant</w:t>
      </w:r>
      <w:bookmarkEnd w:id="154"/>
      <w:r w:rsidRPr="002C426B">
        <w:t xml:space="preserve"> </w:t>
      </w:r>
    </w:p>
    <w:p w:rsidR="00DB14EC" w:rsidRDefault="006D072F" w:rsidP="003D47F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In order to investigate the efficiency of ACY-738 and tubastatin-A both in penetrating the BBB and in eliciting changes in tubulin acetylation compared with a vehicle control, we selected three groups of C57BL6/Jax mice, each composed of three mice at six weeks of age. The first group was given free access to a chow–bas</w:t>
      </w:r>
      <w:r w:rsidR="006113A3">
        <w:rPr>
          <w:rFonts w:asciiTheme="majorBidi" w:hAnsiTheme="majorBidi" w:cstheme="majorBidi"/>
          <w:color w:val="000000"/>
          <w:sz w:val="24"/>
          <w:szCs w:val="24"/>
        </w:rPr>
        <w:t>ed formulation containing 0.625</w:t>
      </w:r>
      <w:r w:rsidRPr="002C426B">
        <w:rPr>
          <w:rFonts w:asciiTheme="majorBidi" w:hAnsiTheme="majorBidi" w:cstheme="majorBidi"/>
          <w:color w:val="000000"/>
          <w:sz w:val="24"/>
          <w:szCs w:val="24"/>
        </w:rPr>
        <w:t xml:space="preserve">g/kg ACY-738. This dose was based on extensive pharmacokinetic studies performed in rats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&lt;EndNote&gt;&lt;Cite&gt;&lt;Author&gt;Majid&lt;/Author&gt;&lt;Year&gt;2015&lt;/Year&gt;&lt;RecNum&gt;88&lt;/RecNum&gt;&lt;DisplayText&gt;(Majid et al., 2015)&lt;/DisplayText&gt;&lt;record&gt;&lt;rec-number&gt;88&lt;/rec-number&gt;&lt;foreign-keys&gt;&lt;key app="EN" db-id="xaxsd90ate0v03etrappzts8zxpvtw5wse5v"&gt;88&lt;/key&gt;&lt;key app="ENWeb" db-id="UlKq6ArYHK4AAFF8hIU"&gt;335&lt;/key&gt;&lt;/foreign-keys&gt;&lt;ref-type name="Journal Article"&gt;17&lt;/ref-type&gt;&lt;contributors&gt;&lt;authors&gt;&lt;author&gt;Majid, Tabassum&lt;/author&gt;&lt;author&gt;Griffin, Deric&lt;/author&gt;&lt;author&gt;Criss, Zachary&lt;/author&gt;&lt;author&gt;Jarpe, Matthew&lt;/author&gt;&lt;author&gt;Pautler, Robia G.&lt;/author&gt;&lt;/authors&gt;&lt;/contributors&gt;&lt;titles&gt;&lt;title&gt;Pharmocologic treatment with histone deacetylase 6 inhibitor (ACY-738) recovers Alzheimer&amp;apos;s disease phenotype in amyloid precursor protein/presenilin 1 (APP/PS1) mice&lt;/title&gt;&lt;secondary-title&gt;Alzheimer&amp;apos;s dementia&lt;/secondary-title&gt;&lt;/titles&gt;&lt;periodical&gt;&lt;full-title&gt;Alzheimer&amp;apos;s dementia&lt;/full-title&gt;&lt;/periodical&gt;&lt;pages&gt;170-181&lt;/pages&gt;&lt;volume&gt;1&lt;/volume&gt;&lt;number&gt;3&lt;/number&gt;&lt;dates&gt;&lt;year&gt;2015&lt;/year&gt;&lt;/dates&gt;&lt;pub-location&gt;[Amsterdam] :&lt;/pub-location&gt;&lt;isbn&gt;23528737&lt;/isbn&gt;&lt;urls&gt;&lt;/urls&gt;&lt;electronic-resource-num&gt;10.1016/j.trci.2015.08.001&lt;/electronic-resource-num&gt;&lt;/record&gt;&lt;/Cite&gt;&lt;/EndNote&gt;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color w:val="000000"/>
          <w:sz w:val="24"/>
          <w:szCs w:val="24"/>
        </w:rPr>
        <w:t>(</w:t>
      </w:r>
      <w:hyperlink w:anchor="_ENREF_155" w:tooltip="Majid, 2015 #88" w:history="1">
        <w:r w:rsidR="00E021BE">
          <w:rPr>
            <w:rFonts w:asciiTheme="majorBidi" w:hAnsiTheme="majorBidi" w:cstheme="majorBidi"/>
            <w:color w:val="000000"/>
            <w:sz w:val="24"/>
            <w:szCs w:val="24"/>
          </w:rPr>
          <w:t>Majid et al., 2015</w:t>
        </w:r>
      </w:hyperlink>
      <w:r w:rsidR="00E021BE">
        <w:rPr>
          <w:rFonts w:asciiTheme="majorBidi" w:hAnsiTheme="majorBidi" w:cstheme="majorBidi"/>
          <w:color w:val="000000"/>
          <w:sz w:val="24"/>
          <w:szCs w:val="24"/>
        </w:rPr>
        <w:t>)</w:t>
      </w:r>
      <w:r w:rsidR="009D1209" w:rsidRPr="002C426B">
        <w:rPr>
          <w:rFonts w:asciiTheme="majorBidi" w:hAnsiTheme="majorBidi" w:cstheme="majorBidi"/>
          <w:color w:val="000000"/>
          <w:sz w:val="24"/>
          <w:szCs w:val="24"/>
        </w:rPr>
        <w:fldChar w:fldCharType="end"/>
      </w:r>
      <w:r w:rsidR="006113A3">
        <w:rPr>
          <w:rFonts w:asciiTheme="majorBidi" w:hAnsiTheme="majorBidi" w:cstheme="majorBidi"/>
          <w:color w:val="000000"/>
          <w:sz w:val="24"/>
          <w:szCs w:val="24"/>
        </w:rPr>
        <w:t>. Mice weighing 25</w:t>
      </w:r>
      <w:r w:rsidRPr="002C426B">
        <w:rPr>
          <w:rFonts w:asciiTheme="majorBidi" w:hAnsiTheme="majorBidi" w:cstheme="majorBidi"/>
          <w:color w:val="000000"/>
          <w:sz w:val="24"/>
          <w:szCs w:val="24"/>
        </w:rPr>
        <w:t xml:space="preserve">g were reported to consume on average 4 g of chow per day, equivalent to a dose of 2.5mg per mouse per day, or 100 mg/kg/day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&lt;EndNote&gt;&lt;Cite&gt;&lt;Author&gt;Majid&lt;/Author&gt;&lt;Year&gt;2015&lt;/Year&gt;&lt;RecNum&gt;88&lt;/RecNum&gt;&lt;DisplayText&gt;(Majid et al., 2015)&lt;/DisplayText&gt;&lt;record&gt;&lt;rec-number&gt;88&lt;/rec-number&gt;&lt;foreign-keys&gt;&lt;key app="EN" db-id="xaxsd90ate0v03etrappzts8zxpvtw5wse5v"&gt;88&lt;/key&gt;&lt;key app="ENWeb" db-id="UlKq6ArYHK4AAFF8hIU"&gt;335&lt;/key&gt;&lt;/foreign-keys&gt;&lt;ref-type name="Journal Article"&gt;17&lt;/ref-type&gt;&lt;contributors&gt;&lt;authors&gt;&lt;author&gt;Majid, Tabassum&lt;/author&gt;&lt;author&gt;Griffin, Deric&lt;/author&gt;&lt;author&gt;Criss, Zachary&lt;/author&gt;&lt;author&gt;Jarpe, Matthew&lt;/author&gt;&lt;author&gt;Pautler, Robia G.&lt;/author&gt;&lt;/authors&gt;&lt;/contributors&gt;&lt;titles&gt;&lt;title&gt;Pharmocologic treatment with histone deacetylase 6 inhibitor (ACY-738) recovers Alzheimer&amp;apos;s disease phenotype in amyloid precursor protein/presenilin 1 (APP/PS1) mice&lt;/title&gt;&lt;secondary-title&gt;Alzheimer&amp;apos;s dementia&lt;/secondary-title&gt;&lt;/titles&gt;&lt;periodical&gt;&lt;full-title&gt;Alzheimer&amp;apos;s dementia&lt;/full-title&gt;&lt;/periodical&gt;&lt;pages&gt;170-181&lt;/pages&gt;&lt;volume&gt;1&lt;/volume&gt;&lt;number&gt;3&lt;/number&gt;&lt;dates&gt;&lt;year&gt;2015&lt;/year&gt;&lt;/dates&gt;&lt;pub-location&gt;[Amsterdam] :&lt;/pub-location&gt;&lt;isbn&gt;23528737&lt;/isbn&gt;&lt;urls&gt;&lt;/urls&gt;&lt;electronic-resource-num&gt;10.1016/j.trci.2015.08.001&lt;/electronic-resource-num&gt;&lt;/record&gt;&lt;/Cite&gt;&lt;/EndNote&gt;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color w:val="000000"/>
          <w:sz w:val="24"/>
          <w:szCs w:val="24"/>
        </w:rPr>
        <w:t>(</w:t>
      </w:r>
      <w:hyperlink w:anchor="_ENREF_155" w:tooltip="Majid, 2015 #88" w:history="1">
        <w:r w:rsidR="00E021BE">
          <w:rPr>
            <w:rFonts w:asciiTheme="majorBidi" w:hAnsiTheme="majorBidi" w:cstheme="majorBidi"/>
            <w:color w:val="000000"/>
            <w:sz w:val="24"/>
            <w:szCs w:val="24"/>
          </w:rPr>
          <w:t>Majid et al., 2015</w:t>
        </w:r>
      </w:hyperlink>
      <w:r w:rsidR="00E021BE">
        <w:rPr>
          <w:rFonts w:asciiTheme="majorBidi" w:hAnsiTheme="majorBidi" w:cstheme="majorBidi"/>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This dose has been shown to lead to a significant increase in the level of acetylated α-tubulin in peripheral nerves without affecting the abundance of overall tubulin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&lt;EndNote&gt;&lt;Cite&gt;&lt;Author&gt;Jochems&lt;/Author&gt;&lt;Year&gt;2014&lt;/Year&gt;&lt;RecNum&gt;68&lt;/RecNum&gt;&lt;IDText&gt;Antidepressant- like properties of novel HDAC6- selective inhibitors with improved brain bioavailability&lt;/IDText&gt;&lt;DisplayText&gt;(Jochems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color w:val="000000"/>
          <w:sz w:val="24"/>
          <w:szCs w:val="24"/>
        </w:rPr>
        <w:t>(</w:t>
      </w:r>
      <w:hyperlink w:anchor="_ENREF_120" w:tooltip="Jochems, 2014 #68" w:history="1">
        <w:r w:rsidR="00E021BE">
          <w:rPr>
            <w:rFonts w:asciiTheme="majorBidi" w:hAnsiTheme="majorBidi" w:cstheme="majorBidi"/>
            <w:color w:val="000000"/>
            <w:sz w:val="24"/>
            <w:szCs w:val="24"/>
          </w:rPr>
          <w:t>Jochems et al., 2014</w:t>
        </w:r>
      </w:hyperlink>
      <w:r w:rsidR="00E021BE">
        <w:rPr>
          <w:rFonts w:asciiTheme="majorBidi" w:hAnsiTheme="majorBidi" w:cstheme="majorBidi"/>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w:t>
      </w:r>
      <w:r w:rsidR="00DB14EC">
        <w:rPr>
          <w:rFonts w:asciiTheme="majorBidi" w:hAnsiTheme="majorBidi" w:cstheme="majorBidi"/>
          <w:color w:val="000000"/>
          <w:sz w:val="24"/>
          <w:szCs w:val="24"/>
        </w:rPr>
        <w:t xml:space="preserve"> </w:t>
      </w:r>
      <w:r w:rsidR="003D47FE">
        <w:rPr>
          <w:rFonts w:asciiTheme="majorBidi" w:hAnsiTheme="majorBidi" w:cstheme="majorBidi"/>
          <w:color w:val="000000"/>
          <w:sz w:val="24"/>
          <w:szCs w:val="24"/>
        </w:rPr>
        <w:t xml:space="preserve"> </w:t>
      </w:r>
      <w:r w:rsidR="00DB14EC">
        <w:rPr>
          <w:rFonts w:asciiTheme="majorBidi" w:hAnsiTheme="majorBidi" w:cstheme="majorBidi"/>
          <w:color w:val="000000"/>
          <w:sz w:val="24"/>
          <w:szCs w:val="24"/>
        </w:rPr>
        <w:t xml:space="preserve">ACY-738 </w:t>
      </w:r>
      <w:r w:rsidR="003D47FE">
        <w:rPr>
          <w:rFonts w:asciiTheme="majorBidi" w:hAnsiTheme="majorBidi" w:cstheme="majorBidi"/>
          <w:color w:val="000000"/>
          <w:sz w:val="24"/>
          <w:szCs w:val="24"/>
        </w:rPr>
        <w:t xml:space="preserve">chemical </w:t>
      </w:r>
      <w:r w:rsidR="003D47FE" w:rsidRPr="002C426B">
        <w:rPr>
          <w:rFonts w:asciiTheme="majorBidi" w:hAnsiTheme="majorBidi" w:cstheme="majorBidi"/>
          <w:color w:val="000000"/>
          <w:sz w:val="24"/>
          <w:szCs w:val="24"/>
        </w:rPr>
        <w:t xml:space="preserve">structure is presented in </w:t>
      </w:r>
      <w:r w:rsidR="00DB14EC">
        <w:rPr>
          <w:rFonts w:asciiTheme="majorBidi" w:hAnsiTheme="majorBidi" w:cstheme="majorBidi"/>
          <w:color w:val="000000"/>
          <w:sz w:val="24"/>
          <w:szCs w:val="24"/>
        </w:rPr>
        <w:t>Figure (4.3).</w:t>
      </w:r>
    </w:p>
    <w:p w:rsidR="00DB14EC" w:rsidRDefault="003B118A" w:rsidP="00DB14EC">
      <w:pPr>
        <w:spacing w:line="480" w:lineRule="auto"/>
        <w:ind w:firstLine="720"/>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drawing>
          <wp:anchor distT="0" distB="0" distL="114300" distR="114300" simplePos="0" relativeHeight="251803136" behindDoc="0" locked="0" layoutInCell="1" allowOverlap="1">
            <wp:simplePos x="0" y="0"/>
            <wp:positionH relativeFrom="column">
              <wp:posOffset>1274445</wp:posOffset>
            </wp:positionH>
            <wp:positionV relativeFrom="paragraph">
              <wp:posOffset>-4445</wp:posOffset>
            </wp:positionV>
            <wp:extent cx="2455545" cy="1734185"/>
            <wp:effectExtent l="19050" t="0" r="0" b="0"/>
            <wp:wrapNone/>
            <wp:docPr id="4" name="صورة 2" descr="ACY-738 Chemical Struc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CY-738 Chemical Structure"/>
                    <pic:cNvPicPr>
                      <a:picLocks noChangeAspect="1" noChangeArrowheads="1"/>
                    </pic:cNvPicPr>
                  </pic:nvPicPr>
                  <pic:blipFill>
                    <a:blip r:embed="rId71">
                      <a:duotone>
                        <a:prstClr val="black"/>
                        <a:srgbClr val="D9C3A5">
                          <a:tint val="50000"/>
                          <a:satMod val="180000"/>
                        </a:srgbClr>
                      </a:duotone>
                      <a:lum contrast="31000"/>
                    </a:blip>
                    <a:srcRect/>
                    <a:stretch>
                      <a:fillRect/>
                    </a:stretch>
                  </pic:blipFill>
                  <pic:spPr bwMode="auto">
                    <a:xfrm>
                      <a:off x="0" y="0"/>
                      <a:ext cx="2455545" cy="1734185"/>
                    </a:xfrm>
                    <a:prstGeom prst="rect">
                      <a:avLst/>
                    </a:prstGeom>
                    <a:noFill/>
                    <a:ln w="9525">
                      <a:noFill/>
                      <a:miter lim="800000"/>
                      <a:headEnd/>
                      <a:tailEnd/>
                    </a:ln>
                  </pic:spPr>
                </pic:pic>
              </a:graphicData>
            </a:graphic>
          </wp:anchor>
        </w:drawing>
      </w:r>
    </w:p>
    <w:p w:rsidR="00DB14EC" w:rsidRDefault="00DB14EC" w:rsidP="00DB14EC">
      <w:pPr>
        <w:spacing w:line="480" w:lineRule="auto"/>
        <w:ind w:firstLine="720"/>
        <w:jc w:val="both"/>
        <w:rPr>
          <w:rFonts w:asciiTheme="majorBidi" w:hAnsiTheme="majorBidi" w:cstheme="majorBidi"/>
          <w:color w:val="000000"/>
          <w:sz w:val="24"/>
          <w:szCs w:val="24"/>
        </w:rPr>
      </w:pPr>
    </w:p>
    <w:p w:rsidR="00DB14EC" w:rsidRDefault="00DB14EC" w:rsidP="00DB14EC">
      <w:pPr>
        <w:spacing w:line="480" w:lineRule="auto"/>
        <w:ind w:firstLine="720"/>
        <w:jc w:val="both"/>
        <w:rPr>
          <w:rFonts w:asciiTheme="majorBidi" w:hAnsiTheme="majorBidi" w:cstheme="majorBidi"/>
          <w:color w:val="000000"/>
          <w:sz w:val="24"/>
          <w:szCs w:val="24"/>
        </w:rPr>
      </w:pPr>
    </w:p>
    <w:p w:rsidR="00DB14EC" w:rsidRDefault="009D1209" w:rsidP="00DB14EC">
      <w:pPr>
        <w:spacing w:line="480" w:lineRule="auto"/>
        <w:ind w:firstLine="720"/>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pict>
          <v:shape id="_x0000_s1553" type="#_x0000_t202" style="position:absolute;left:0;text-align:left;margin-left:25pt;margin-top:19.7pt;width:384.85pt;height:28.6pt;z-index:251805184;visibility:visible" filled="f" stroked="f" strokeweight=".5pt">
            <v:textbox style="mso-next-textbox:#_x0000_s1553">
              <w:txbxContent>
                <w:p w:rsidR="00586AEC" w:rsidRPr="00B14CE2" w:rsidRDefault="00586AEC" w:rsidP="003D47FE">
                  <w:pPr>
                    <w:spacing w:after="0" w:line="240" w:lineRule="auto"/>
                    <w:rPr>
                      <w:rFonts w:ascii="Times New Roman" w:hAnsi="Times New Roman" w:cs="Times New Roman"/>
                      <w:b/>
                      <w:bCs/>
                    </w:rPr>
                  </w:pPr>
                  <w:r w:rsidRPr="00B14CE2">
                    <w:rPr>
                      <w:rFonts w:ascii="Times New Roman" w:hAnsi="Times New Roman" w:cs="Times New Roman"/>
                      <w:b/>
                      <w:bCs/>
                    </w:rPr>
                    <w:t>Figure 4.</w:t>
                  </w:r>
                  <w:r>
                    <w:rPr>
                      <w:rFonts w:ascii="Times New Roman" w:hAnsi="Times New Roman" w:cs="Times New Roman"/>
                      <w:b/>
                      <w:bCs/>
                    </w:rPr>
                    <w:t xml:space="preserve">3: ACY-738 chemical structure  </w:t>
                  </w:r>
                  <w:r w:rsidR="009D1209" w:rsidRPr="002C426B">
                    <w:rPr>
                      <w:rFonts w:asciiTheme="majorBidi" w:hAnsiTheme="majorBidi" w:cstheme="majorBidi"/>
                      <w:color w:val="000000"/>
                      <w:sz w:val="24"/>
                      <w:szCs w:val="24"/>
                    </w:rPr>
                    <w:fldChar w:fldCharType="begin"/>
                  </w:r>
                  <w:r>
                    <w:rPr>
                      <w:rFonts w:asciiTheme="majorBidi" w:hAnsiTheme="majorBidi" w:cstheme="majorBidi"/>
                      <w:color w:val="000000"/>
                      <w:sz w:val="24"/>
                      <w:szCs w:val="24"/>
                    </w:rPr>
                    <w:instrText xml:space="preserve"> ADDIN EN.CITE &lt;EndNote&gt;&lt;Cite&gt;&lt;Author&gt;Jochems&lt;/Author&gt;&lt;Year&gt;2014&lt;/Year&gt;&lt;RecNum&gt;68&lt;/RecNum&gt;&lt;IDText&gt;Antidepressant- like properties of novel HDAC6- selective inhibitors with improved brain bioavailability&lt;/IDText&gt;&lt;DisplayText&gt;(Jochems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2C426B">
                    <w:rPr>
                      <w:rFonts w:asciiTheme="majorBidi" w:hAnsiTheme="majorBidi" w:cstheme="majorBidi"/>
                      <w:color w:val="000000"/>
                      <w:sz w:val="24"/>
                      <w:szCs w:val="24"/>
                    </w:rPr>
                    <w:fldChar w:fldCharType="separate"/>
                  </w:r>
                  <w:r>
                    <w:rPr>
                      <w:rFonts w:asciiTheme="majorBidi" w:hAnsiTheme="majorBidi" w:cstheme="majorBidi"/>
                      <w:noProof/>
                      <w:color w:val="000000"/>
                      <w:sz w:val="24"/>
                      <w:szCs w:val="24"/>
                    </w:rPr>
                    <w:t>(</w:t>
                  </w:r>
                  <w:hyperlink w:anchor="_ENREF_120" w:tooltip="Jochems, 2014 #68" w:history="1">
                    <w:r>
                      <w:rPr>
                        <w:rFonts w:asciiTheme="majorBidi" w:hAnsiTheme="majorBidi" w:cstheme="majorBidi"/>
                        <w:noProof/>
                        <w:color w:val="000000"/>
                        <w:sz w:val="24"/>
                        <w:szCs w:val="24"/>
                      </w:rPr>
                      <w:t>Jochems et al., 2014</w:t>
                    </w:r>
                  </w:hyperlink>
                  <w:r>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Pr>
                      <w:rFonts w:asciiTheme="majorBidi" w:hAnsiTheme="majorBidi" w:cstheme="majorBidi"/>
                      <w:color w:val="000000"/>
                      <w:sz w:val="24"/>
                      <w:szCs w:val="24"/>
                    </w:rPr>
                    <w:t>.</w:t>
                  </w:r>
                </w:p>
              </w:txbxContent>
            </v:textbox>
          </v:shape>
        </w:pict>
      </w:r>
      <w:r>
        <w:rPr>
          <w:rFonts w:asciiTheme="majorBidi" w:hAnsiTheme="majorBidi" w:cstheme="majorBidi"/>
          <w:noProof/>
          <w:color w:val="000000"/>
          <w:sz w:val="24"/>
          <w:szCs w:val="24"/>
          <w:lang w:val="en-US"/>
        </w:rPr>
        <w:pict>
          <v:line id="_x0000_s1552" style="position:absolute;left:0;text-align:left;z-index:251804160;visibility:visible" from="32.5pt,17.2pt" to="409.85pt,17.2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" strokeweight="1.5pt">
            <v:stroke joinstyle="miter"/>
          </v:line>
        </w:pict>
      </w:r>
    </w:p>
    <w:p w:rsidR="00DB14EC" w:rsidRDefault="00DB14EC" w:rsidP="00DB14EC">
      <w:pPr>
        <w:spacing w:line="480" w:lineRule="auto"/>
        <w:ind w:firstLine="720"/>
        <w:jc w:val="both"/>
        <w:rPr>
          <w:rFonts w:asciiTheme="majorBidi" w:hAnsiTheme="majorBidi" w:cstheme="majorBidi"/>
          <w:color w:val="000000"/>
          <w:sz w:val="24"/>
          <w:szCs w:val="24"/>
        </w:rPr>
      </w:pPr>
    </w:p>
    <w:p w:rsidR="00DB14EC" w:rsidRDefault="00DB14EC" w:rsidP="00DB14EC">
      <w:pPr>
        <w:spacing w:line="480" w:lineRule="auto"/>
        <w:ind w:firstLine="720"/>
        <w:jc w:val="both"/>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985A10" w:rsidRPr="002C426B" w:rsidRDefault="00985A10" w:rsidP="003D47F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lastRenderedPageBreak/>
        <w:t xml:space="preserve">The second group </w:t>
      </w:r>
      <w:r w:rsidRPr="006113A3">
        <w:rPr>
          <w:rFonts w:asciiTheme="majorBidi" w:hAnsiTheme="majorBidi" w:cstheme="majorBidi"/>
          <w:color w:val="000000"/>
          <w:sz w:val="24"/>
          <w:szCs w:val="24"/>
        </w:rPr>
        <w:t>were treated daily with tubastatin-A at 50 mg/kg/day via intraperitoneal injection. Tubastatin-A was dissolved in DMSO and diluted to</w:t>
      </w:r>
      <w:r w:rsidRPr="002C426B">
        <w:rPr>
          <w:rFonts w:asciiTheme="majorBidi" w:hAnsiTheme="majorBidi" w:cstheme="majorBidi"/>
          <w:color w:val="000000"/>
          <w:sz w:val="24"/>
          <w:szCs w:val="24"/>
        </w:rPr>
        <w:t xml:space="preserve"> a final concentration of 0.75% in 0.9% saline and administered at a volume of 10 ml/kg</w:t>
      </w:r>
      <w:r w:rsidR="006113A3">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&lt;EndNote&gt;&lt;Cite&gt;&lt;Author&gt;Jochems&lt;/Author&gt;&lt;Year&gt;2014&lt;/Year&gt;&lt;RecNum&gt;68&lt;/RecNum&gt;&lt;IDText&gt;Antidepressant- like properties of novel HDAC6- selective inhibitors with improved brain bioavailability&lt;/IDText&gt;&lt;DisplayText&gt;(Jochems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0" w:tooltip="Jochems, 2014 #68" w:history="1">
        <w:r w:rsidR="00E021BE">
          <w:rPr>
            <w:rFonts w:asciiTheme="majorBidi" w:hAnsiTheme="majorBidi" w:cstheme="majorBidi"/>
            <w:noProof/>
            <w:color w:val="000000"/>
            <w:sz w:val="24"/>
            <w:szCs w:val="24"/>
          </w:rPr>
          <w:t>Jochems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The third group comprised the untreated control mice. </w:t>
      </w:r>
      <w:r w:rsidR="00A91633" w:rsidRPr="002C426B">
        <w:rPr>
          <w:rFonts w:asciiTheme="majorBidi" w:hAnsiTheme="majorBidi" w:cstheme="majorBidi"/>
          <w:color w:val="000000"/>
          <w:sz w:val="24"/>
          <w:szCs w:val="24"/>
        </w:rPr>
        <w:t>All t</w:t>
      </w:r>
      <w:r w:rsidR="009434CB">
        <w:rPr>
          <w:rFonts w:asciiTheme="majorBidi" w:hAnsiTheme="majorBidi" w:cstheme="majorBidi"/>
          <w:color w:val="000000"/>
          <w:sz w:val="24"/>
          <w:szCs w:val="24"/>
        </w:rPr>
        <w:t>he mice were euthanis</w:t>
      </w:r>
      <w:r w:rsidR="009434CB" w:rsidRPr="002C426B">
        <w:rPr>
          <w:rFonts w:asciiTheme="majorBidi" w:hAnsiTheme="majorBidi" w:cstheme="majorBidi"/>
          <w:color w:val="000000"/>
          <w:sz w:val="24"/>
          <w:szCs w:val="24"/>
        </w:rPr>
        <w:t>ed</w:t>
      </w:r>
      <w:r w:rsidRPr="002C426B">
        <w:rPr>
          <w:rFonts w:asciiTheme="majorBidi" w:hAnsiTheme="majorBidi" w:cstheme="majorBidi"/>
          <w:color w:val="000000"/>
          <w:sz w:val="24"/>
          <w:szCs w:val="24"/>
        </w:rPr>
        <w:t xml:space="preserve"> after seven days; tissues were harvested and rapidly frozen and stored at -80 °C. The levels of total tubulin and acetylated α-tubulin were assayed using western blot analysis for brain tissue (Figure 4.</w:t>
      </w:r>
      <w:r w:rsidR="003D47FE">
        <w:rPr>
          <w:rFonts w:asciiTheme="majorBidi" w:hAnsiTheme="majorBidi" w:cstheme="majorBidi"/>
          <w:color w:val="000000"/>
          <w:sz w:val="24"/>
          <w:szCs w:val="24"/>
        </w:rPr>
        <w:t>4</w:t>
      </w:r>
      <w:r w:rsidRPr="002C426B">
        <w:rPr>
          <w:rFonts w:asciiTheme="majorBidi" w:hAnsiTheme="majorBidi" w:cstheme="majorBidi"/>
          <w:color w:val="000000"/>
          <w:sz w:val="24"/>
          <w:szCs w:val="24"/>
        </w:rPr>
        <w:t>), spinal cord (Figure 4.</w:t>
      </w:r>
      <w:r w:rsidR="003D47FE">
        <w:rPr>
          <w:rFonts w:asciiTheme="majorBidi" w:hAnsiTheme="majorBidi" w:cstheme="majorBidi"/>
          <w:color w:val="000000"/>
          <w:sz w:val="24"/>
          <w:szCs w:val="24"/>
        </w:rPr>
        <w:t>5</w:t>
      </w:r>
      <w:r w:rsidRPr="002C426B">
        <w:rPr>
          <w:rFonts w:asciiTheme="majorBidi" w:hAnsiTheme="majorBidi" w:cstheme="majorBidi"/>
          <w:color w:val="000000"/>
          <w:sz w:val="24"/>
          <w:szCs w:val="24"/>
        </w:rPr>
        <w:t>), liver (Figure 4.</w:t>
      </w:r>
      <w:r w:rsidR="003D47FE">
        <w:rPr>
          <w:rFonts w:asciiTheme="majorBidi" w:hAnsiTheme="majorBidi" w:cstheme="majorBidi"/>
          <w:color w:val="000000"/>
          <w:sz w:val="24"/>
          <w:szCs w:val="24"/>
        </w:rPr>
        <w:t>6</w:t>
      </w:r>
      <w:r w:rsidRPr="002C426B">
        <w:rPr>
          <w:rFonts w:asciiTheme="majorBidi" w:hAnsiTheme="majorBidi" w:cstheme="majorBidi"/>
          <w:color w:val="000000"/>
          <w:sz w:val="24"/>
          <w:szCs w:val="24"/>
        </w:rPr>
        <w:t>) and kidney (Figure 4.</w:t>
      </w:r>
      <w:r w:rsidR="003D47FE">
        <w:rPr>
          <w:rFonts w:asciiTheme="majorBidi" w:hAnsiTheme="majorBidi" w:cstheme="majorBidi"/>
          <w:color w:val="000000"/>
          <w:sz w:val="24"/>
          <w:szCs w:val="24"/>
        </w:rPr>
        <w:t>7</w:t>
      </w:r>
      <w:r w:rsidRPr="002C426B">
        <w:rPr>
          <w:rFonts w:asciiTheme="majorBidi" w:hAnsiTheme="majorBidi" w:cstheme="majorBidi"/>
          <w:color w:val="000000"/>
          <w:sz w:val="24"/>
          <w:szCs w:val="24"/>
        </w:rPr>
        <w:t>).</w:t>
      </w:r>
    </w:p>
    <w:p w:rsidR="00985A10" w:rsidRPr="002C426B" w:rsidRDefault="00985A10" w:rsidP="002C426B">
      <w:pPr>
        <w:autoSpaceDE w:val="0"/>
        <w:autoSpaceDN w:val="0"/>
        <w:adjustRightInd w:val="0"/>
        <w:spacing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The data in Figures 4.3 and 4.4 show that ACY-738 increased the acetylation of α-tubulin in the CNS (brain and spinal cord) to a similar extent as was seen in HDAC6 knockout mice. In comparison, tubastatin-A did not show any increase in α-tubulin acetylation in CNS tissues at this time point. </w:t>
      </w:r>
    </w:p>
    <w:p w:rsidR="00985A10" w:rsidRPr="002C426B" w:rsidRDefault="00985A10"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We therefore investigated the systemic effect of both treatments in two non-CNS tissues: liver (Figure 4.</w:t>
      </w:r>
      <w:r w:rsidR="003D47FE">
        <w:rPr>
          <w:rFonts w:asciiTheme="majorBidi" w:hAnsiTheme="majorBidi" w:cstheme="majorBidi"/>
          <w:color w:val="000000"/>
          <w:sz w:val="24"/>
          <w:szCs w:val="24"/>
        </w:rPr>
        <w:t>6</w:t>
      </w:r>
      <w:r w:rsidRPr="002C426B">
        <w:rPr>
          <w:rFonts w:asciiTheme="majorBidi" w:hAnsiTheme="majorBidi" w:cstheme="majorBidi"/>
          <w:color w:val="000000"/>
          <w:sz w:val="24"/>
          <w:szCs w:val="24"/>
        </w:rPr>
        <w:t>) and kidney (Figure 4.</w:t>
      </w:r>
      <w:r w:rsidR="003D47FE">
        <w:rPr>
          <w:rFonts w:asciiTheme="majorBidi" w:hAnsiTheme="majorBidi" w:cstheme="majorBidi"/>
          <w:color w:val="000000"/>
          <w:sz w:val="24"/>
          <w:szCs w:val="24"/>
        </w:rPr>
        <w:t>7</w:t>
      </w:r>
      <w:r w:rsidRPr="002C426B">
        <w:rPr>
          <w:rFonts w:asciiTheme="majorBidi" w:hAnsiTheme="majorBidi" w:cstheme="majorBidi"/>
          <w:color w:val="000000"/>
          <w:sz w:val="24"/>
          <w:szCs w:val="24"/>
        </w:rPr>
        <w:t>). We again found that ACY-738 markedly enhanced the acetylation of α-tubulin and that tubastatin-A still did not significantly alter α-tubulin acetylation, either systemically or in the CNS.</w:t>
      </w:r>
    </w:p>
    <w:p w:rsidR="00985A10" w:rsidRPr="002C426B" w:rsidRDefault="00985A10" w:rsidP="002C426B">
      <w:pPr>
        <w:spacing w:line="480" w:lineRule="auto"/>
        <w:ind w:firstLine="720"/>
        <w:jc w:val="both"/>
        <w:rPr>
          <w:rFonts w:asciiTheme="majorBidi" w:hAnsiTheme="majorBidi" w:cstheme="majorBidi"/>
          <w:i/>
          <w:iCs/>
          <w:color w:val="000000"/>
          <w:sz w:val="24"/>
          <w:szCs w:val="24"/>
        </w:rPr>
      </w:pPr>
      <w:r w:rsidRPr="002C426B">
        <w:rPr>
          <w:rFonts w:asciiTheme="majorBidi" w:hAnsiTheme="majorBidi" w:cstheme="majorBidi"/>
          <w:color w:val="000000"/>
          <w:sz w:val="24"/>
          <w:szCs w:val="24"/>
        </w:rPr>
        <w:t xml:space="preserve">In conclusion, ACY-738 penetrates the BBB and increases the acetylation of α-tubulin in both CNS and non-CNS tissues. We have therefore determined that ACY-738, delivered at 100 mg/kg/day, in chow is a good candidate to test the hypothesis that HDAC6 inhibition will be beneficial in a spastin HSP model </w:t>
      </w:r>
      <w:r w:rsidRPr="002C426B">
        <w:rPr>
          <w:rFonts w:asciiTheme="majorBidi" w:hAnsiTheme="majorBidi" w:cstheme="majorBidi"/>
          <w:i/>
          <w:iCs/>
          <w:color w:val="000000"/>
          <w:sz w:val="24"/>
          <w:szCs w:val="24"/>
        </w:rPr>
        <w:t>in vivo.</w:t>
      </w: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sectPr w:rsidR="00985A10" w:rsidRPr="002C426B" w:rsidSect="000642C5">
          <w:pgSz w:w="11906" w:h="16838"/>
          <w:pgMar w:top="1134" w:right="1134" w:bottom="1134" w:left="2268" w:header="709" w:footer="709" w:gutter="0"/>
          <w:cols w:space="708"/>
          <w:docGrid w:linePitch="360"/>
        </w:sectPr>
      </w:pPr>
    </w:p>
    <w:p w:rsidR="00A9740F" w:rsidRPr="002C426B" w:rsidRDefault="00A9740F" w:rsidP="002C426B">
      <w:pPr>
        <w:jc w:val="both"/>
        <w:rPr>
          <w:rFonts w:asciiTheme="majorBidi" w:hAnsiTheme="majorBidi" w:cstheme="majorBidi"/>
          <w:b/>
          <w:bCs/>
          <w:color w:val="000000"/>
          <w:sz w:val="24"/>
          <w:szCs w:val="24"/>
          <w:rtl/>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9D1209" w:rsidP="002C426B">
      <w:pPr>
        <w:jc w:val="both"/>
        <w:rPr>
          <w:rFonts w:asciiTheme="majorBidi" w:hAnsiTheme="majorBidi" w:cstheme="majorBidi"/>
          <w:color w:val="000000"/>
          <w:sz w:val="24"/>
          <w:szCs w:val="24"/>
        </w:rPr>
      </w:pPr>
      <w:r w:rsidRPr="009D1209">
        <w:rPr>
          <w:rFonts w:ascii="Times New Roman" w:hAnsi="Times New Roman" w:cs="Times New Roman"/>
          <w:noProof/>
          <w:sz w:val="24"/>
          <w:szCs w:val="24"/>
          <w:lang w:eastAsia="zh-CN"/>
        </w:rPr>
        <w:pict>
          <v:group id="Group 524" o:spid="_x0000_s1113" style="position:absolute;left:0;text-align:left;margin-left:1.8pt;margin-top:3.75pt;width:399.3pt;height:484.7pt;z-index:251724288" coordorigin="2304,2371" coordsize="7986,9694"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">
            <v:shape id="Picture 11" o:spid="_x0000_s1114" type="#_x0000_t75" alt="brain WB ACY" style="position:absolute;left:2890;top:2371;width:6925;height:595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">
              <v:imagedata r:id="rId72" o:title="brain WB ACY"/>
              <v:path arrowok="t"/>
            </v:shape>
            <v:shape id="Text Box 500" o:spid="_x0000_s1115" type="#_x0000_t202" style="position:absolute;left:2304;top:9207;width:7986;height:285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" stroked="f" strokeweight=".5pt">
              <v:textbox style="mso-next-textbox:#Text Box 500">
                <w:txbxContent>
                  <w:p w:rsidR="00586AEC" w:rsidRDefault="00586AEC" w:rsidP="003D47FE">
                    <w:pPr>
                      <w:spacing w:after="0" w:line="240" w:lineRule="auto"/>
                      <w:rPr>
                        <w:rFonts w:ascii="Times New Roman" w:hAnsi="Times New Roman" w:cs="Times New Roman"/>
                        <w:b/>
                        <w:bCs/>
                      </w:rPr>
                    </w:pPr>
                    <w:r>
                      <w:rPr>
                        <w:rFonts w:ascii="Times New Roman" w:hAnsi="Times New Roman" w:cs="Times New Roman"/>
                        <w:b/>
                        <w:bCs/>
                      </w:rPr>
                      <w:t xml:space="preserve">Figure 4.4: The level of acetylated tubulin in the brain following a week of ACY-738 administration. </w:t>
                    </w:r>
                  </w:p>
                  <w:p w:rsidR="00586AEC" w:rsidRDefault="00586AEC" w:rsidP="00397215">
                    <w:pPr>
                      <w:spacing w:after="0" w:line="240" w:lineRule="auto"/>
                      <w:jc w:val="both"/>
                      <w:rPr>
                        <w:rFonts w:ascii="Times New Roman" w:hAnsi="Times New Roman" w:cs="Times New Roman"/>
                      </w:rPr>
                    </w:pPr>
                    <w:r>
                      <w:rPr>
                        <w:rFonts w:ascii="Times New Roman" w:hAnsi="Times New Roman" w:cs="Times New Roman"/>
                      </w:rPr>
                      <w:t xml:space="preserve">Western blot analysis of 10 </w:t>
                    </w:r>
                    <w:r>
                      <w:rPr>
                        <w:rFonts w:ascii="Times New Roman" w:hAnsi="Times New Roman" w:cs="Times New Roman"/>
                      </w:rPr>
                      <w:sym w:font="Symbol" w:char="006D"/>
                    </w:r>
                    <w:r>
                      <w:rPr>
                        <w:rFonts w:ascii="Times New Roman" w:hAnsi="Times New Roman" w:cs="Times New Roman"/>
                      </w:rPr>
                      <w:t>g total brain protein from C57BL/6Jax mice. The first lane on the left side is from an HDAC6 knockout mouse and the second lane from the left is from an HDAC6 wildtype mouse, both used as controls. C57BL/6Jax mice treated with tubastatin-A (50 mg/kg/day), ACY-738 (100 mg/kg/day) and on the left untreated (control) as indicated. (A) Anti-acetylated tubulin, using mouse monoclonal antibody (Sigma) (for acetylated α-tubulin). (B) DM1A mouse monoclonal antibody (Sigma) (for total tubulin), with anti-GAPDH (Cell Signalling Technology, USA) used for both as a loading control.</w:t>
                    </w:r>
                  </w:p>
                  <w:p w:rsidR="00586AEC" w:rsidRDefault="00586AEC" w:rsidP="00397215">
                    <w:pPr>
                      <w:spacing w:after="0" w:line="240" w:lineRule="auto"/>
                      <w:rPr>
                        <w:rFonts w:ascii="Times New Roman" w:hAnsi="Times New Roman" w:cs="Times New Roman"/>
                      </w:rPr>
                    </w:pPr>
                  </w:p>
                </w:txbxContent>
              </v:textbox>
            </v:shape>
            <v:line id="Straight Connector 14" o:spid="_x0000_s1116" style="position:absolute;visibility:visible" from="2387,9076" to="10240,907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" strokeweight="1.5pt">
              <v:stroke joinstyle="miter"/>
            </v:line>
          </v:group>
        </w:pict>
      </w: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sectPr w:rsidR="00A9740F" w:rsidRPr="002C426B" w:rsidSect="000642C5">
          <w:pgSz w:w="11906" w:h="16838"/>
          <w:pgMar w:top="1134" w:right="1134" w:bottom="1134" w:left="2268" w:header="709" w:footer="709" w:gutter="0"/>
          <w:cols w:space="708"/>
          <w:docGrid w:linePitch="360"/>
        </w:sectPr>
      </w:pPr>
    </w:p>
    <w:p w:rsidR="00A9740F" w:rsidRPr="002C426B" w:rsidRDefault="00A9740F" w:rsidP="002C426B">
      <w:pPr>
        <w:jc w:val="both"/>
        <w:rPr>
          <w:rFonts w:asciiTheme="majorBidi" w:hAnsiTheme="majorBidi" w:cstheme="majorBidi"/>
          <w:color w:val="000000"/>
          <w:sz w:val="24"/>
          <w:szCs w:val="24"/>
        </w:rPr>
      </w:pPr>
    </w:p>
    <w:p w:rsidR="00A9740F" w:rsidRPr="002C426B" w:rsidRDefault="005D7205" w:rsidP="002C426B">
      <w:pPr>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drawing>
          <wp:anchor distT="0" distB="0" distL="114300" distR="114300" simplePos="0" relativeHeight="251595264" behindDoc="0" locked="0" layoutInCell="1" allowOverlap="1">
            <wp:simplePos x="0" y="0"/>
            <wp:positionH relativeFrom="column">
              <wp:posOffset>569373</wp:posOffset>
            </wp:positionH>
            <wp:positionV relativeFrom="paragraph">
              <wp:posOffset>273499</wp:posOffset>
            </wp:positionV>
            <wp:extent cx="4432295" cy="3721729"/>
            <wp:effectExtent l="19050" t="0" r="6355" b="0"/>
            <wp:wrapNone/>
            <wp:docPr id="3" name="صورة 26" descr="C:\Users\USER\Google Drive\my thesis\R_chapter_4_ACY\chp ACY  image\s. cord w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Google Drive\my thesis\R_chapter_4_ACY\chp ACY  image\s. cord wB.png"/>
                    <pic:cNvPicPr>
                      <a:picLocks noChangeAspect="1" noChangeArrowheads="1"/>
                    </pic:cNvPicPr>
                  </pic:nvPicPr>
                  <pic:blipFill>
                    <a:blip r:embed="rId73"/>
                    <a:srcRect/>
                    <a:stretch>
                      <a:fillRect/>
                    </a:stretch>
                  </pic:blipFill>
                  <pic:spPr bwMode="auto">
                    <a:xfrm>
                      <a:off x="0" y="0"/>
                      <a:ext cx="4433557" cy="3722789"/>
                    </a:xfrm>
                    <a:prstGeom prst="rect">
                      <a:avLst/>
                    </a:prstGeom>
                    <a:noFill/>
                    <a:ln w="9525">
                      <a:noFill/>
                      <a:miter lim="800000"/>
                      <a:headEnd/>
                      <a:tailEnd/>
                    </a:ln>
                  </pic:spPr>
                </pic:pic>
              </a:graphicData>
            </a:graphic>
          </wp:anchor>
        </w:drawing>
      </w: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line id="Straight Connector 17" o:spid="_x0000_s1503" style="position:absolute;left:0;text-align:left;z-index:251712000;visibility:visible" from="20.55pt,5pt" to="397.9pt,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" strokeweight="1.5pt">
            <v:stroke joinstyle="miter"/>
          </v:line>
        </w:pict>
      </w:r>
      <w:r w:rsidRPr="009D1209">
        <w:rPr>
          <w:rFonts w:asciiTheme="majorBidi" w:hAnsiTheme="majorBidi" w:cstheme="majorBidi"/>
          <w:noProof/>
          <w:color w:val="000000"/>
          <w:sz w:val="24"/>
          <w:szCs w:val="24"/>
          <w:lang w:eastAsia="zh-CN"/>
        </w:rPr>
        <w:pict>
          <v:shape id="Text Box 433" o:spid="_x0000_s1117" type="#_x0000_t202" style="position:absolute;left:0;text-align:left;margin-left:17.05pt;margin-top:12.3pt;width:384.85pt;height:151.9pt;z-index:2517130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" stroked="f" strokeweight=".5pt">
            <v:textbox style="mso-next-textbox:#Text Box 433">
              <w:txbxContent>
                <w:p w:rsidR="00586AEC" w:rsidRPr="00B14CE2" w:rsidRDefault="00586AEC" w:rsidP="003D47FE">
                  <w:pPr>
                    <w:spacing w:after="0" w:line="240" w:lineRule="auto"/>
                    <w:rPr>
                      <w:rFonts w:ascii="Times New Roman" w:hAnsi="Times New Roman" w:cs="Times New Roman"/>
                      <w:b/>
                      <w:bCs/>
                    </w:rPr>
                  </w:pPr>
                  <w:r w:rsidRPr="00B14CE2">
                    <w:rPr>
                      <w:rFonts w:ascii="Times New Roman" w:hAnsi="Times New Roman" w:cs="Times New Roman"/>
                      <w:b/>
                      <w:bCs/>
                    </w:rPr>
                    <w:t>Figure 4.</w:t>
                  </w:r>
                  <w:r>
                    <w:rPr>
                      <w:rFonts w:ascii="Times New Roman" w:hAnsi="Times New Roman" w:cs="Times New Roman"/>
                      <w:b/>
                      <w:bCs/>
                    </w:rPr>
                    <w:t>5</w:t>
                  </w:r>
                  <w:r w:rsidRPr="00B14CE2">
                    <w:rPr>
                      <w:rFonts w:ascii="Times New Roman" w:hAnsi="Times New Roman" w:cs="Times New Roman"/>
                      <w:b/>
                      <w:bCs/>
                    </w:rPr>
                    <w:t>: The level of acetyl</w:t>
                  </w:r>
                  <w:r>
                    <w:rPr>
                      <w:rFonts w:ascii="Times New Roman" w:hAnsi="Times New Roman" w:cs="Times New Roman"/>
                      <w:b/>
                      <w:bCs/>
                    </w:rPr>
                    <w:t xml:space="preserve">ated tubulin in the spinal cord </w:t>
                  </w:r>
                  <w:r w:rsidRPr="003D292B">
                    <w:rPr>
                      <w:rFonts w:asciiTheme="majorBidi" w:hAnsiTheme="majorBidi" w:cstheme="majorBidi"/>
                      <w:b/>
                      <w:bCs/>
                    </w:rPr>
                    <w:t xml:space="preserve">following a week of ACY-738 </w:t>
                  </w:r>
                  <w:r w:rsidRPr="003D292B">
                    <w:rPr>
                      <w:rFonts w:ascii="Times New Roman" w:hAnsi="Times New Roman" w:cs="Times New Roman"/>
                      <w:b/>
                      <w:bCs/>
                    </w:rPr>
                    <w:t>administration.</w:t>
                  </w:r>
                </w:p>
                <w:p w:rsidR="00586AEC" w:rsidRPr="00B14CE2" w:rsidRDefault="00586AEC" w:rsidP="006304B6">
                  <w:pPr>
                    <w:spacing w:after="0" w:line="240" w:lineRule="auto"/>
                    <w:jc w:val="both"/>
                    <w:rPr>
                      <w:rFonts w:ascii="Times New Roman" w:hAnsi="Times New Roman" w:cs="Times New Roman"/>
                    </w:rPr>
                  </w:pPr>
                  <w:r w:rsidRPr="00B14CE2">
                    <w:rPr>
                      <w:rFonts w:ascii="Times New Roman" w:hAnsi="Times New Roman" w:cs="Times New Roman"/>
                    </w:rPr>
                    <w:t xml:space="preserve">Western blot analysis of 10 </w:t>
                  </w:r>
                  <w:r w:rsidRPr="00B14CE2">
                    <w:rPr>
                      <w:rFonts w:ascii="Times New Roman" w:hAnsi="Times New Roman" w:cs="Times New Roman"/>
                    </w:rPr>
                    <w:sym w:font="Symbol" w:char="F06D"/>
                  </w:r>
                  <w:r w:rsidRPr="00B14CE2">
                    <w:rPr>
                      <w:rFonts w:ascii="Times New Roman" w:hAnsi="Times New Roman" w:cs="Times New Roman"/>
                    </w:rPr>
                    <w:t xml:space="preserve">g total </w:t>
                  </w:r>
                  <w:r>
                    <w:rPr>
                      <w:rFonts w:ascii="Times New Roman" w:hAnsi="Times New Roman" w:cs="Times New Roman"/>
                    </w:rPr>
                    <w:t>spinal cord</w:t>
                  </w:r>
                  <w:r w:rsidRPr="00B14CE2">
                    <w:rPr>
                      <w:rFonts w:ascii="Times New Roman" w:hAnsi="Times New Roman" w:cs="Times New Roman"/>
                    </w:rPr>
                    <w:t xml:space="preserve"> protein from </w:t>
                  </w:r>
                  <w:r w:rsidRPr="00A025C3">
                    <w:rPr>
                      <w:rFonts w:ascii="Times New Roman" w:hAnsi="Times New Roman" w:cs="Times New Roman"/>
                    </w:rPr>
                    <w:t xml:space="preserve">C57BL/6Jax </w:t>
                  </w:r>
                  <w:r w:rsidRPr="00B14CE2">
                    <w:rPr>
                      <w:rFonts w:ascii="Times New Roman" w:hAnsi="Times New Roman" w:cs="Times New Roman"/>
                    </w:rPr>
                    <w:t xml:space="preserve">mice. The first lane on the left side is from an HDAC6 knockout mouse and the second lane from the left is from an HDAC6 wildtype mouse, both used as controls. </w:t>
                  </w:r>
                  <w:r w:rsidRPr="00A025C3">
                    <w:rPr>
                      <w:rFonts w:ascii="Times New Roman" w:hAnsi="Times New Roman" w:cs="Times New Roman"/>
                    </w:rPr>
                    <w:t xml:space="preserve">C57BL/6Jax </w:t>
                  </w:r>
                  <w:r w:rsidRPr="00B14CE2">
                    <w:rPr>
                      <w:rFonts w:ascii="Times New Roman" w:hAnsi="Times New Roman" w:cs="Times New Roman"/>
                    </w:rPr>
                    <w:t>mice treated with tubastatin-A (50 mg/kg/day), ACY-738 (100 mg/kg/day) and on the left untreated (control) as indicated. (A) Anti-acetylated tubulin, using mouse monoclonal antibody (Sigma) (for acetylated α-tubulin). (B) DM1A mouse monoclonal antibody (Sigma) (for total tubulin), with anti-GAPDH (</w:t>
                  </w:r>
                  <w:r w:rsidRPr="00A025C3">
                    <w:rPr>
                      <w:rFonts w:ascii="Times New Roman" w:hAnsi="Times New Roman" w:cs="Times New Roman"/>
                    </w:rPr>
                    <w:t xml:space="preserve">Cell Signalling Technology, USA) </w:t>
                  </w:r>
                  <w:r w:rsidRPr="00B14CE2">
                    <w:rPr>
                      <w:rFonts w:ascii="Times New Roman" w:hAnsi="Times New Roman" w:cs="Times New Roman"/>
                    </w:rPr>
                    <w:t>used for both as a loading control.</w:t>
                  </w:r>
                </w:p>
              </w:txbxContent>
            </v:textbox>
          </v:shape>
        </w:pict>
      </w: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sectPr w:rsidR="00A9740F" w:rsidRPr="002C426B" w:rsidSect="000642C5">
          <w:pgSz w:w="11906" w:h="16838"/>
          <w:pgMar w:top="1134" w:right="1134" w:bottom="1134" w:left="2268" w:header="709" w:footer="709" w:gutter="0"/>
          <w:cols w:space="708"/>
          <w:docGrid w:linePitch="360"/>
        </w:sectPr>
      </w:pPr>
    </w:p>
    <w:p w:rsidR="00A9740F" w:rsidRPr="002C426B" w:rsidRDefault="00A9740F" w:rsidP="002C426B">
      <w:pPr>
        <w:jc w:val="both"/>
        <w:rPr>
          <w:rFonts w:asciiTheme="majorBidi" w:hAnsiTheme="majorBidi" w:cstheme="majorBidi"/>
          <w:color w:val="000000"/>
          <w:sz w:val="24"/>
          <w:szCs w:val="24"/>
        </w:rPr>
      </w:pPr>
    </w:p>
    <w:p w:rsidR="00A9740F" w:rsidRPr="002C426B" w:rsidRDefault="009D1209" w:rsidP="002C426B">
      <w:pPr>
        <w:jc w:val="both"/>
        <w:rPr>
          <w:rFonts w:asciiTheme="majorBidi" w:hAnsiTheme="majorBidi" w:cstheme="majorBidi"/>
          <w:color w:val="000000"/>
          <w:sz w:val="24"/>
          <w:szCs w:val="24"/>
        </w:rPr>
      </w:pPr>
      <w:r w:rsidRPr="009D1209">
        <w:rPr>
          <w:rFonts w:ascii="Times New Roman" w:hAnsi="Times New Roman" w:cs="Times New Roman"/>
          <w:noProof/>
          <w:sz w:val="24"/>
          <w:szCs w:val="24"/>
          <w:lang w:eastAsia="zh-CN"/>
        </w:rPr>
        <w:pict>
          <v:group id="Group 523" o:spid="_x0000_s1118" style="position:absolute;left:0;text-align:left;margin-left:7.15pt;margin-top:18.5pt;width:402.85pt;height:492.4pt;z-index:251723264" coordorigin="2411,2149" coordsize="8057,98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">
            <v:shape id="Picture 20" o:spid="_x0000_s1119" type="#_x0000_t75" alt="liver WB ACY" style="position:absolute;left:2799;top:2149;width:7039;height:58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">
              <v:imagedata r:id="rId74" o:title="liver WB ACY"/>
              <v:path arrowok="t"/>
            </v:shape>
            <v:line id="Straight Connector 21" o:spid="_x0000_s1120" style="position:absolute;visibility:visible" from="2469,8658" to="10342,865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" strokeweight="1.5pt">
              <v:stroke joinstyle="miter"/>
            </v:line>
            <v:shape id="Text Box 21" o:spid="_x0000_s1121" type="#_x0000_t202" style="position:absolute;left:2411;top:8814;width:8057;height:318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" filled="f" stroked="f" strokeweight=".5pt">
              <v:textbox style="mso-next-textbox:#Text Box 21">
                <w:txbxContent>
                  <w:p w:rsidR="00586AEC" w:rsidRDefault="00586AEC" w:rsidP="003D47FE">
                    <w:pPr>
                      <w:spacing w:after="0" w:line="240" w:lineRule="auto"/>
                      <w:rPr>
                        <w:rFonts w:ascii="Times New Roman" w:hAnsi="Times New Roman" w:cs="Times New Roman"/>
                        <w:b/>
                        <w:bCs/>
                      </w:rPr>
                    </w:pPr>
                    <w:r>
                      <w:rPr>
                        <w:rFonts w:ascii="Times New Roman" w:hAnsi="Times New Roman" w:cs="Times New Roman"/>
                        <w:b/>
                        <w:bCs/>
                      </w:rPr>
                      <w:t xml:space="preserve">Figure 4.6: The level of acetylated tubulin in the liver </w:t>
                    </w:r>
                    <w:r>
                      <w:rPr>
                        <w:rFonts w:asciiTheme="majorBidi" w:hAnsiTheme="majorBidi" w:cstheme="majorBidi"/>
                        <w:b/>
                        <w:bCs/>
                      </w:rPr>
                      <w:t xml:space="preserve">following a week of ACY-738 </w:t>
                    </w:r>
                    <w:r>
                      <w:rPr>
                        <w:rFonts w:ascii="Times New Roman" w:hAnsi="Times New Roman" w:cs="Times New Roman"/>
                        <w:b/>
                        <w:bCs/>
                      </w:rPr>
                      <w:t>administration.</w:t>
                    </w:r>
                  </w:p>
                  <w:p w:rsidR="00586AEC" w:rsidRDefault="00586AEC" w:rsidP="00397215">
                    <w:pPr>
                      <w:spacing w:after="0" w:line="240" w:lineRule="auto"/>
                      <w:jc w:val="both"/>
                      <w:rPr>
                        <w:rFonts w:ascii="Times New Roman" w:hAnsi="Times New Roman" w:cs="Times New Roman"/>
                      </w:rPr>
                    </w:pPr>
                    <w:r>
                      <w:rPr>
                        <w:rFonts w:ascii="Times New Roman" w:hAnsi="Times New Roman" w:cs="Times New Roman"/>
                      </w:rPr>
                      <w:t xml:space="preserve">Western blot analysis of 10 </w:t>
                    </w:r>
                    <w:r>
                      <w:rPr>
                        <w:rFonts w:ascii="Times New Roman" w:hAnsi="Times New Roman" w:cs="Times New Roman"/>
                      </w:rPr>
                      <w:sym w:font="Symbol" w:char="006D"/>
                    </w:r>
                    <w:r>
                      <w:rPr>
                        <w:rFonts w:ascii="Times New Roman" w:hAnsi="Times New Roman" w:cs="Times New Roman"/>
                      </w:rPr>
                      <w:t>g total liver protein from C57BL/6Jax mice. The first lane on the left side is from an HDAC6 knockout mouse and the second lane from the left is from an HDAC6 wildtype mouse, both used as controls. C57BL/6Jax mice treated with tubastatin-A (50 mg/kg/day), ACY-738 (100 mg/kg/day) and on the left untreated (control) as indicated. (A) Anti-acetylated tubulin, using mouse monoclonal antibody (Sigma) (for acetylated α-tubulin). (B) DM1A mouse monoclonal antibody (Sigma) (for total tubulin), with anti-GAPDH (Cell Signalling Technology, USA) used for both as a loading control.</w:t>
                    </w:r>
                  </w:p>
                </w:txbxContent>
              </v:textbox>
            </v:shape>
          </v:group>
        </w:pict>
      </w: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sectPr w:rsidR="00A9740F" w:rsidRPr="002C426B" w:rsidSect="000642C5">
          <w:pgSz w:w="11906" w:h="16838"/>
          <w:pgMar w:top="1134" w:right="1134" w:bottom="1134" w:left="2268" w:header="709" w:footer="709" w:gutter="0"/>
          <w:cols w:space="708"/>
          <w:docGrid w:linePitch="360"/>
        </w:sectPr>
      </w:pPr>
    </w:p>
    <w:p w:rsidR="00A9740F" w:rsidRPr="002C426B" w:rsidRDefault="00A9740F" w:rsidP="002C426B">
      <w:pPr>
        <w:jc w:val="both"/>
        <w:rPr>
          <w:rFonts w:asciiTheme="majorBidi" w:hAnsiTheme="majorBidi" w:cstheme="majorBidi"/>
          <w:color w:val="000000"/>
          <w:sz w:val="24"/>
          <w:szCs w:val="24"/>
        </w:rPr>
      </w:pPr>
    </w:p>
    <w:p w:rsidR="00A9740F" w:rsidRPr="002C426B" w:rsidRDefault="009D1209" w:rsidP="002C426B">
      <w:pPr>
        <w:jc w:val="both"/>
        <w:rPr>
          <w:rFonts w:asciiTheme="majorBidi" w:hAnsiTheme="majorBidi" w:cstheme="majorBidi"/>
          <w:color w:val="000000"/>
          <w:sz w:val="24"/>
          <w:szCs w:val="24"/>
        </w:rPr>
      </w:pPr>
      <w:r w:rsidRPr="009D1209">
        <w:rPr>
          <w:rFonts w:ascii="Times New Roman" w:hAnsi="Times New Roman" w:cs="Times New Roman"/>
          <w:noProof/>
          <w:sz w:val="24"/>
          <w:szCs w:val="24"/>
          <w:lang w:eastAsia="zh-CN"/>
        </w:rPr>
        <w:pict>
          <v:group id="Group 510" o:spid="_x0000_s1500" style="position:absolute;left:0;text-align:left;margin-left:24pt;margin-top:5.6pt;width:384.65pt;height:319.55pt;z-index:251720192" coordorigin="2927,1753" coordsize="7693,6391"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">
            <v:shape id="Picture 24" o:spid="_x0000_s1502" type="#_x0000_t75" alt="kideny WB ACY" style="position:absolute;left:3188;top:1753;width:6854;height:58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">
              <v:imagedata r:id="rId75" o:title="kideny WB ACY"/>
              <v:path arrowok="t"/>
            </v:shape>
            <v:line id="Line 508" o:spid="_x0000_s1501" style="position:absolute;visibility:visible" from="2927,8144" to="10620,8144"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" strokeweight="1.5pt">
              <v:stroke joinstyle="miter"/>
            </v:line>
          </v:group>
        </w:pict>
      </w: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shape id="Text Box 7" o:spid="_x0000_s1122" type="#_x0000_t202" style="position:absolute;left:0;text-align:left;margin-left:15.9pt;margin-top:23.5pt;width:386.25pt;height:152.1pt;z-index:2516997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" filled="f" stroked="f" strokeweight=".5pt">
            <v:textbox style="mso-next-textbox:#Text Box 7">
              <w:txbxContent>
                <w:p w:rsidR="00586AEC" w:rsidRPr="00B14CE2" w:rsidRDefault="00586AEC" w:rsidP="003D47FE">
                  <w:pPr>
                    <w:spacing w:after="0" w:line="240" w:lineRule="auto"/>
                    <w:rPr>
                      <w:rFonts w:ascii="Times New Roman" w:hAnsi="Times New Roman" w:cs="Times New Roman"/>
                      <w:b/>
                      <w:bCs/>
                    </w:rPr>
                  </w:pPr>
                  <w:r w:rsidRPr="00B14CE2">
                    <w:rPr>
                      <w:rFonts w:ascii="Times New Roman" w:hAnsi="Times New Roman" w:cs="Times New Roman"/>
                      <w:b/>
                      <w:bCs/>
                    </w:rPr>
                    <w:t>Figure 4.</w:t>
                  </w:r>
                  <w:r>
                    <w:rPr>
                      <w:rFonts w:ascii="Times New Roman" w:hAnsi="Times New Roman" w:cs="Times New Roman"/>
                      <w:b/>
                      <w:bCs/>
                    </w:rPr>
                    <w:t>7</w:t>
                  </w:r>
                  <w:r w:rsidRPr="00B14CE2">
                    <w:rPr>
                      <w:rFonts w:ascii="Times New Roman" w:hAnsi="Times New Roman" w:cs="Times New Roman"/>
                      <w:b/>
                      <w:bCs/>
                    </w:rPr>
                    <w:t>: The level of a</w:t>
                  </w:r>
                  <w:r>
                    <w:rPr>
                      <w:rFonts w:ascii="Times New Roman" w:hAnsi="Times New Roman" w:cs="Times New Roman"/>
                      <w:b/>
                      <w:bCs/>
                    </w:rPr>
                    <w:t xml:space="preserve">cetylated tubulin in the kidney </w:t>
                  </w:r>
                  <w:r w:rsidRPr="003D292B">
                    <w:rPr>
                      <w:rFonts w:asciiTheme="majorBidi" w:hAnsiTheme="majorBidi" w:cstheme="majorBidi"/>
                      <w:b/>
                      <w:bCs/>
                    </w:rPr>
                    <w:t xml:space="preserve">following a week of ACY-738 </w:t>
                  </w:r>
                  <w:r w:rsidRPr="003D292B">
                    <w:rPr>
                      <w:rFonts w:ascii="Times New Roman" w:hAnsi="Times New Roman" w:cs="Times New Roman"/>
                      <w:b/>
                      <w:bCs/>
                    </w:rPr>
                    <w:t>administration.</w:t>
                  </w:r>
                </w:p>
                <w:p w:rsidR="00586AEC" w:rsidRPr="00B14CE2" w:rsidRDefault="00586AEC" w:rsidP="006304B6">
                  <w:pPr>
                    <w:spacing w:after="0" w:line="240" w:lineRule="auto"/>
                    <w:jc w:val="both"/>
                    <w:rPr>
                      <w:rFonts w:ascii="Times New Roman" w:hAnsi="Times New Roman" w:cs="Times New Roman"/>
                    </w:rPr>
                  </w:pPr>
                  <w:r w:rsidRPr="00B14CE2">
                    <w:rPr>
                      <w:rFonts w:ascii="Times New Roman" w:hAnsi="Times New Roman" w:cs="Times New Roman"/>
                    </w:rPr>
                    <w:t xml:space="preserve">Western blot analysis of 10 </w:t>
                  </w:r>
                  <w:r w:rsidRPr="00B14CE2">
                    <w:rPr>
                      <w:rFonts w:ascii="Times New Roman" w:hAnsi="Times New Roman" w:cs="Times New Roman"/>
                    </w:rPr>
                    <w:sym w:font="Symbol" w:char="F06D"/>
                  </w:r>
                  <w:r w:rsidRPr="00B14CE2">
                    <w:rPr>
                      <w:rFonts w:ascii="Times New Roman" w:hAnsi="Times New Roman" w:cs="Times New Roman"/>
                    </w:rPr>
                    <w:t xml:space="preserve">g total </w:t>
                  </w:r>
                  <w:r>
                    <w:rPr>
                      <w:rFonts w:ascii="Times New Roman" w:hAnsi="Times New Roman" w:cs="Times New Roman"/>
                    </w:rPr>
                    <w:t>kidney</w:t>
                  </w:r>
                  <w:r w:rsidRPr="00B14CE2">
                    <w:rPr>
                      <w:rFonts w:ascii="Times New Roman" w:hAnsi="Times New Roman" w:cs="Times New Roman"/>
                    </w:rPr>
                    <w:t xml:space="preserve"> protein from </w:t>
                  </w:r>
                  <w:r w:rsidRPr="00A025C3">
                    <w:rPr>
                      <w:rFonts w:ascii="Times New Roman" w:hAnsi="Times New Roman" w:cs="Times New Roman"/>
                    </w:rPr>
                    <w:t xml:space="preserve">C57BL/6Jax </w:t>
                  </w:r>
                  <w:r w:rsidRPr="00B14CE2">
                    <w:rPr>
                      <w:rFonts w:ascii="Times New Roman" w:hAnsi="Times New Roman" w:cs="Times New Roman"/>
                    </w:rPr>
                    <w:t xml:space="preserve">mice. The first lane on the left side is from an HDAC6 knockout mouse and the second lane from the left is from an HDAC6 wildtype mouse, both used as controls. </w:t>
                  </w:r>
                  <w:r w:rsidRPr="00A025C3">
                    <w:rPr>
                      <w:rFonts w:ascii="Times New Roman" w:hAnsi="Times New Roman" w:cs="Times New Roman"/>
                    </w:rPr>
                    <w:t xml:space="preserve">C57BL/6Jax </w:t>
                  </w:r>
                  <w:r w:rsidRPr="00B14CE2">
                    <w:rPr>
                      <w:rFonts w:ascii="Times New Roman" w:hAnsi="Times New Roman" w:cs="Times New Roman"/>
                    </w:rPr>
                    <w:t>mice treated with tubastatin-A (50 mg/kg/day), ACY-738 (100 mg/kg/day) and on the left untreated (control) as indicated. (A) Anti-acetylated tubulin, using mouse monoclonal antibody (Sigma) (for acetylated α-tubulin). (B) DM1A mouse monoclonal antibody (Sigma) (for total tubulin), with anti-GAPDH (</w:t>
                  </w:r>
                  <w:r w:rsidRPr="00A025C3">
                    <w:rPr>
                      <w:rFonts w:ascii="Times New Roman" w:hAnsi="Times New Roman" w:cs="Times New Roman"/>
                    </w:rPr>
                    <w:t xml:space="preserve">Cell Signalling Technology, USA) </w:t>
                  </w:r>
                  <w:r w:rsidRPr="00B14CE2">
                    <w:rPr>
                      <w:rFonts w:ascii="Times New Roman" w:hAnsi="Times New Roman" w:cs="Times New Roman"/>
                    </w:rPr>
                    <w:t>used for both as a loading control.</w:t>
                  </w:r>
                </w:p>
                <w:p w:rsidR="00586AEC" w:rsidRPr="00B14CE2" w:rsidRDefault="00586AEC" w:rsidP="00A9740F">
                  <w:pPr>
                    <w:spacing w:line="240" w:lineRule="auto"/>
                    <w:rPr>
                      <w:rFonts w:ascii="Times New Roman" w:hAnsi="Times New Roman" w:cs="Times New Roman"/>
                    </w:rPr>
                  </w:pPr>
                </w:p>
              </w:txbxContent>
            </v:textbox>
          </v:shape>
        </w:pict>
      </w: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3956A3" w:rsidRDefault="003956A3">
      <w:pPr>
        <w:rPr>
          <w:rFonts w:asciiTheme="majorBidi" w:hAnsiTheme="majorBidi" w:cstheme="majorBidi"/>
          <w:b/>
          <w:bCs/>
          <w:color w:val="000000" w:themeColor="text1"/>
          <w:sz w:val="24"/>
          <w:szCs w:val="24"/>
        </w:rPr>
      </w:pPr>
      <w:r>
        <w:br w:type="page"/>
      </w:r>
    </w:p>
    <w:p w:rsidR="00985A10" w:rsidRPr="002C426B" w:rsidRDefault="00985A10" w:rsidP="00E3331A">
      <w:pPr>
        <w:pStyle w:val="3"/>
      </w:pPr>
      <w:bookmarkStart w:id="155" w:name="_Toc508875632"/>
      <w:r w:rsidRPr="002C426B">
        <w:lastRenderedPageBreak/>
        <w:t>4.3.</w:t>
      </w:r>
      <w:r w:rsidR="004C556F" w:rsidRPr="002C426B">
        <w:t xml:space="preserve">4 </w:t>
      </w:r>
      <w:r w:rsidRPr="002C426B">
        <w:t>Experimental design</w:t>
      </w:r>
      <w:bookmarkEnd w:id="155"/>
      <w:r w:rsidRPr="002C426B">
        <w:t xml:space="preserve"> </w:t>
      </w:r>
    </w:p>
    <w:p w:rsidR="00985A10" w:rsidRPr="002C426B"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To investigate the effect of ACY-738 on a spastin mouse model of HSP, we used mice carrying the c.1092+2T&gt;G mutation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Two types of studies were conducted: 1) A symptomatic study with treatment starting after the mice have developed profound gait defects at nine months old, 2) a presymptomatic study with treatment starting before the onset of gait defects, at one month old. Four groups of male mice were selected, namely,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and </w:t>
      </w:r>
      <w:bookmarkStart w:id="156" w:name="OLE_LINK18"/>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 xml:space="preserve">E7 </w:t>
      </w:r>
      <w:bookmarkEnd w:id="156"/>
      <w:r w:rsidRPr="002C426B">
        <w:rPr>
          <w:rFonts w:asciiTheme="majorBidi" w:hAnsiTheme="majorBidi" w:cstheme="majorBidi"/>
          <w:color w:val="000000"/>
          <w:sz w:val="24"/>
          <w:szCs w:val="24"/>
        </w:rPr>
        <w:t xml:space="preserve">(ACY-738 treated and </w:t>
      </w:r>
      <w:r w:rsidRPr="005C4EFA">
        <w:rPr>
          <w:rFonts w:asciiTheme="majorBidi" w:hAnsiTheme="majorBidi" w:cstheme="majorBidi"/>
          <w:color w:val="000000"/>
          <w:sz w:val="24"/>
          <w:szCs w:val="24"/>
        </w:rPr>
        <w:t>placebo</w:t>
      </w:r>
      <w:r w:rsidRPr="002C426B">
        <w:rPr>
          <w:rFonts w:asciiTheme="majorBidi" w:hAnsiTheme="majorBidi" w:cstheme="majorBidi"/>
          <w:color w:val="000000"/>
          <w:sz w:val="24"/>
          <w:szCs w:val="24"/>
        </w:rPr>
        <w:t xml:space="preserve">). The selection of mice for </w:t>
      </w:r>
      <w:r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or treatment groups was performed randomly by coin toss. </w:t>
      </w:r>
    </w:p>
    <w:p w:rsidR="00985A10" w:rsidRPr="002C426B" w:rsidRDefault="00985A10" w:rsidP="002C426B">
      <w:pPr>
        <w:spacing w:line="480" w:lineRule="auto"/>
        <w:ind w:firstLine="720"/>
        <w:jc w:val="both"/>
        <w:rPr>
          <w:rFonts w:asciiTheme="majorBidi" w:hAnsiTheme="majorBidi" w:cstheme="majorBidi"/>
          <w:color w:val="000000"/>
          <w:sz w:val="24"/>
          <w:szCs w:val="24"/>
        </w:rPr>
      </w:pPr>
    </w:p>
    <w:p w:rsidR="00985A10" w:rsidRPr="002C426B" w:rsidRDefault="00985A10" w:rsidP="00E3331A">
      <w:pPr>
        <w:pStyle w:val="3"/>
      </w:pPr>
      <w:bookmarkStart w:id="157" w:name="_Toc508875633"/>
      <w:r w:rsidRPr="002C426B">
        <w:t>4.3.</w:t>
      </w:r>
      <w:r w:rsidR="004C556F" w:rsidRPr="002C426B">
        <w:t xml:space="preserve">5 </w:t>
      </w:r>
      <w:r w:rsidRPr="002C426B">
        <w:t>Housing conditions and cage enrichments</w:t>
      </w:r>
      <w:bookmarkEnd w:id="157"/>
    </w:p>
    <w:p w:rsidR="00985A10" w:rsidRPr="002C426B"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Mice were singly housed in the Field Laboratories at the University of Sheffield (see section 2.2.2), at a temperature of 21±1</w:t>
      </w:r>
      <w:r w:rsidR="004C556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vertAlign w:val="superscript"/>
        </w:rPr>
        <w:t>°</w:t>
      </w:r>
      <w:r w:rsidRPr="002C426B">
        <w:rPr>
          <w:rFonts w:asciiTheme="majorBidi" w:hAnsiTheme="majorBidi" w:cstheme="majorBidi"/>
          <w:color w:val="000000"/>
          <w:sz w:val="24"/>
          <w:szCs w:val="24"/>
        </w:rPr>
        <w:t xml:space="preserve">C, humidity 50±5 %, and a regular 12 hr light: 12 hr dark cycle. </w:t>
      </w:r>
      <w:r w:rsidR="004C556F" w:rsidRPr="002C426B">
        <w:rPr>
          <w:rFonts w:asciiTheme="majorBidi" w:hAnsiTheme="majorBidi" w:cstheme="majorBidi"/>
          <w:color w:val="000000"/>
          <w:sz w:val="24"/>
          <w:szCs w:val="24"/>
        </w:rPr>
        <w:t>They</w:t>
      </w:r>
      <w:r w:rsidRPr="002C426B">
        <w:rPr>
          <w:rFonts w:asciiTheme="majorBidi" w:hAnsiTheme="majorBidi" w:cstheme="majorBidi"/>
          <w:color w:val="000000"/>
          <w:sz w:val="24"/>
          <w:szCs w:val="24"/>
        </w:rPr>
        <w:t xml:space="preserve"> were given free access to water and either standard rodent chow pellets Teklad (Envego, USA) or ACY-738 chow pellets </w:t>
      </w:r>
      <w:r w:rsidRPr="002C426B">
        <w:rPr>
          <w:rFonts w:asciiTheme="majorBidi" w:hAnsiTheme="majorBidi" w:cstheme="majorBidi"/>
          <w:i/>
          <w:color w:val="000000"/>
          <w:sz w:val="24"/>
          <w:szCs w:val="24"/>
        </w:rPr>
        <w:t>ad libitum</w:t>
      </w:r>
      <w:r w:rsidRPr="002C426B">
        <w:rPr>
          <w:rFonts w:asciiTheme="majorBidi" w:hAnsiTheme="majorBidi" w:cstheme="majorBidi"/>
          <w:color w:val="000000"/>
          <w:sz w:val="24"/>
          <w:szCs w:val="24"/>
        </w:rPr>
        <w:t xml:space="preserve">. Cage enrichment was implemented in the cages with older mice (i.e. in the symptomatic study) to try </w:t>
      </w:r>
      <w:r w:rsidR="004C556F" w:rsidRPr="002C426B">
        <w:rPr>
          <w:rFonts w:asciiTheme="majorBidi" w:hAnsiTheme="majorBidi" w:cstheme="majorBidi"/>
          <w:color w:val="000000"/>
          <w:sz w:val="24"/>
          <w:szCs w:val="24"/>
        </w:rPr>
        <w:t xml:space="preserve">to </w:t>
      </w:r>
      <w:r w:rsidRPr="002C426B">
        <w:rPr>
          <w:rFonts w:asciiTheme="majorBidi" w:hAnsiTheme="majorBidi" w:cstheme="majorBidi"/>
          <w:color w:val="000000"/>
          <w:sz w:val="24"/>
          <w:szCs w:val="24"/>
        </w:rPr>
        <w:t xml:space="preserve">reduce anxiety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&lt;EndNote&gt;&lt;Cite&gt;&lt;Author&gt;Van Dellen&lt;/Author&gt;&lt;Year&gt;2000&lt;/Year&gt;&lt;RecNum&gt;453&lt;/RecNum&gt;&lt;IDText&gt;Delaying the onset of Huntington&amp;amp;#039;s in mice&lt;/IDText&gt;&lt;DisplayText&gt;(Van Dellen et al., 2000)&lt;/DisplayText&gt;&lt;record&gt;&lt;rec-number&gt;453&lt;/rec-number&gt;&lt;foreign-keys&gt;&lt;key app="EN" db-id="vaas9pptezxddjeapfwp5s2i950fa02fs92r" timestamp="1490868413"&gt;453&lt;/key&gt;&lt;/foreign-keys&gt;&lt;ref-type name="Journal Article"&gt;17&lt;/ref-type&gt;&lt;contributors&gt;&lt;authors&gt;&lt;author&gt;Van Dellen, Anton&lt;/author&gt;&lt;author&gt;Blakemore, Colin&lt;/author&gt;&lt;author&gt;Deacon, Robert&lt;/author&gt;&lt;author&gt;York, Denis&lt;/author&gt;&lt;author&gt;Hannan, Anthony J.&lt;/author&gt;&lt;/authors&gt;&lt;/contributors&gt;&lt;titles&gt;&lt;title&gt;Delaying the onset of Huntington&amp;amp;#039;s in mice&lt;/title&gt;&lt;secondary-title&gt;Nature.&lt;/secondary-title&gt;&lt;/titles&gt;&lt;periodical&gt;&lt;full-title&gt;Nature.&lt;/full-title&gt;&lt;/periodical&gt;&lt;pages&gt;721-722&lt;/pages&gt;&lt;volume&gt;404&lt;/volume&gt;&lt;number&gt;6779&lt;/number&gt;&lt;dates&gt;&lt;year&gt;2000&lt;/year&gt;&lt;/dates&gt;&lt;isbn&gt;0028-0836&lt;/isbn&gt;&lt;urls&gt;&lt;/urls&gt;&lt;electronic-resource-num&gt;10.1038/35008142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16" w:tooltip="Van Dellen, 2000 #453" w:history="1">
        <w:r w:rsidR="00E021BE">
          <w:rPr>
            <w:rFonts w:asciiTheme="majorBidi" w:hAnsiTheme="majorBidi" w:cstheme="majorBidi"/>
            <w:noProof/>
            <w:color w:val="000000"/>
            <w:sz w:val="24"/>
            <w:szCs w:val="24"/>
          </w:rPr>
          <w:t>Van Dellen et al., 2000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One of the cage enrichments was provided every week on Monday and another on Wednesday. The enrichments used were shredded paper (10</w:t>
      </w:r>
      <w:r w:rsidR="004C556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g), marbles, cardboard tubes, red plastic tubes, a bundle of straw, small squares of shredded paper (10</w:t>
      </w:r>
      <w:r w:rsidR="004C556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g) or a trapeze.   </w:t>
      </w:r>
    </w:p>
    <w:p w:rsidR="00985A10" w:rsidRPr="002C426B" w:rsidRDefault="00985A10" w:rsidP="002C426B">
      <w:pPr>
        <w:spacing w:line="480" w:lineRule="auto"/>
        <w:ind w:firstLine="720"/>
        <w:jc w:val="both"/>
        <w:rPr>
          <w:rFonts w:asciiTheme="majorBidi" w:hAnsiTheme="majorBidi" w:cstheme="majorBidi"/>
          <w:color w:val="000000"/>
          <w:sz w:val="24"/>
          <w:szCs w:val="24"/>
        </w:rPr>
      </w:pPr>
    </w:p>
    <w:p w:rsidR="00985A10" w:rsidRPr="002C426B" w:rsidRDefault="00985A10" w:rsidP="002C426B">
      <w:pPr>
        <w:spacing w:line="480" w:lineRule="auto"/>
        <w:ind w:firstLine="720"/>
        <w:jc w:val="both"/>
        <w:rPr>
          <w:rFonts w:asciiTheme="majorBidi" w:hAnsiTheme="majorBidi" w:cstheme="majorBidi"/>
          <w:color w:val="000000"/>
          <w:sz w:val="24"/>
          <w:szCs w:val="24"/>
        </w:rPr>
      </w:pPr>
    </w:p>
    <w:p w:rsidR="003956A3" w:rsidRDefault="003956A3">
      <w:pPr>
        <w:rPr>
          <w:rFonts w:asciiTheme="majorBidi" w:hAnsiTheme="majorBidi" w:cstheme="majorBidi"/>
          <w:b/>
          <w:bCs/>
          <w:color w:val="000000" w:themeColor="text1"/>
          <w:sz w:val="24"/>
          <w:szCs w:val="24"/>
        </w:rPr>
      </w:pPr>
      <w:r>
        <w:br w:type="page"/>
      </w:r>
    </w:p>
    <w:p w:rsidR="00985A10" w:rsidRPr="002C426B" w:rsidRDefault="00985A10" w:rsidP="008A1037">
      <w:pPr>
        <w:pStyle w:val="3"/>
      </w:pPr>
      <w:bookmarkStart w:id="158" w:name="_Toc508875634"/>
      <w:r w:rsidRPr="002C426B">
        <w:lastRenderedPageBreak/>
        <w:t>4.3.</w:t>
      </w:r>
      <w:r w:rsidR="004C556F" w:rsidRPr="002C426B">
        <w:t xml:space="preserve">6 </w:t>
      </w:r>
      <w:r w:rsidRPr="002C426B">
        <w:t>Symptomatic treatment with HDAC6 inhibitor (ACY-738)</w:t>
      </w:r>
      <w:bookmarkEnd w:id="158"/>
    </w:p>
    <w:p w:rsidR="00985A10" w:rsidRPr="008A1037" w:rsidRDefault="00985A10" w:rsidP="008A1037">
      <w:pPr>
        <w:pStyle w:val="4"/>
      </w:pPr>
      <w:bookmarkStart w:id="159" w:name="_Toc508875635"/>
      <w:r w:rsidRPr="008A1037">
        <w:t>4.3.</w:t>
      </w:r>
      <w:r w:rsidR="004C556F" w:rsidRPr="008A1037">
        <w:t>6</w:t>
      </w:r>
      <w:r w:rsidRPr="008A1037">
        <w:t>.1 Determination of the level of acetylated tubulin after ACY-738 administration</w:t>
      </w:r>
      <w:bookmarkEnd w:id="159"/>
      <w:r w:rsidRPr="008A1037">
        <w:t xml:space="preserve"> </w:t>
      </w:r>
    </w:p>
    <w:p w:rsidR="00985A10" w:rsidRPr="002C426B" w:rsidRDefault="00985A10" w:rsidP="00D675A2">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ACY-738 is a potent and selective HDAC6 inhibitor with good brain penetrance (see section 4.3.</w:t>
      </w:r>
      <w:r w:rsidR="009434CB">
        <w:rPr>
          <w:rFonts w:asciiTheme="majorBidi" w:hAnsiTheme="majorBidi" w:cstheme="majorBidi"/>
          <w:color w:val="000000"/>
          <w:sz w:val="24"/>
          <w:szCs w:val="24"/>
        </w:rPr>
        <w:t>3</w:t>
      </w:r>
      <w:r w:rsidRPr="002C426B">
        <w:rPr>
          <w:rFonts w:asciiTheme="majorBidi" w:hAnsiTheme="majorBidi" w:cstheme="majorBidi"/>
          <w:color w:val="000000"/>
          <w:sz w:val="24"/>
          <w:szCs w:val="24"/>
        </w:rPr>
        <w:t xml:space="preserve">) </w:t>
      </w:r>
      <w:bookmarkStart w:id="160" w:name="OLE_LINK15"/>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&lt;EndNote&gt;&lt;Cite&gt;&lt;Author&gt;Jochems&lt;/Author&gt;&lt;Year&gt;2014&lt;/Year&gt;&lt;RecNum&gt;68&lt;/RecNum&gt;&lt;IDText&gt;Antidepressant- like properties of novel HDAC6- selective inhibitors with improved brain bioavailability&lt;/IDText&gt;&lt;DisplayText&gt;(Jochems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0" w:tooltip="Jochems, 2014 #68" w:history="1">
        <w:r w:rsidR="00E021BE">
          <w:rPr>
            <w:rFonts w:asciiTheme="majorBidi" w:hAnsiTheme="majorBidi" w:cstheme="majorBidi"/>
            <w:noProof/>
            <w:color w:val="000000"/>
            <w:sz w:val="24"/>
            <w:szCs w:val="24"/>
          </w:rPr>
          <w:t>Jochems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bookmarkEnd w:id="160"/>
      <w:r w:rsidR="004C556F"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4C556F" w:rsidRPr="002C426B">
        <w:rPr>
          <w:rFonts w:asciiTheme="majorBidi" w:hAnsiTheme="majorBidi" w:cstheme="majorBidi"/>
          <w:color w:val="000000"/>
          <w:sz w:val="24"/>
          <w:szCs w:val="24"/>
        </w:rPr>
        <w:t>C</w:t>
      </w:r>
      <w:r w:rsidRPr="002C426B">
        <w:rPr>
          <w:rFonts w:asciiTheme="majorBidi" w:hAnsiTheme="majorBidi" w:cstheme="majorBidi"/>
          <w:color w:val="000000"/>
          <w:sz w:val="24"/>
          <w:szCs w:val="24"/>
        </w:rPr>
        <w:t>ommencing at nine months of age</w:t>
      </w:r>
      <w:r w:rsidR="004C556F"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and </w:t>
      </w:r>
      <w:r w:rsidR="00FF1899" w:rsidRPr="002C426B">
        <w:rPr>
          <w:rFonts w:asciiTheme="majorBidi" w:hAnsiTheme="majorBidi" w:cstheme="majorBidi"/>
          <w:i/>
          <w:iCs/>
          <w:color w:val="000000"/>
          <w:sz w:val="24"/>
          <w:szCs w:val="24"/>
        </w:rPr>
        <w:t>SPAST</w:t>
      </w:r>
      <w:r w:rsidR="00FF1899" w:rsidRPr="002C426B">
        <w:rPr>
          <w:rFonts w:asciiTheme="majorBidi" w:hAnsiTheme="majorBidi" w:cstheme="majorBidi"/>
          <w:i/>
          <w:iCs/>
          <w:color w:val="000000"/>
          <w:sz w:val="24"/>
          <w:szCs w:val="24"/>
          <w:vertAlign w:val="superscript"/>
        </w:rPr>
        <w:sym w:font="Symbol" w:char="F044"/>
      </w:r>
      <w:r w:rsidR="00FF1899" w:rsidRPr="002C426B">
        <w:rPr>
          <w:rFonts w:asciiTheme="majorBidi" w:hAnsiTheme="majorBidi" w:cstheme="majorBidi"/>
          <w:i/>
          <w:iCs/>
          <w:color w:val="000000"/>
          <w:sz w:val="24"/>
          <w:szCs w:val="24"/>
          <w:vertAlign w:val="superscript"/>
        </w:rPr>
        <w:t>E7/</w:t>
      </w:r>
      <w:r w:rsidR="00FF1899" w:rsidRPr="002C426B">
        <w:rPr>
          <w:rFonts w:asciiTheme="majorBidi" w:hAnsiTheme="majorBidi" w:cstheme="majorBidi"/>
          <w:i/>
          <w:iCs/>
          <w:color w:val="000000"/>
          <w:sz w:val="24"/>
          <w:szCs w:val="24"/>
          <w:vertAlign w:val="superscript"/>
        </w:rPr>
        <w:sym w:font="Symbol" w:char="F044"/>
      </w:r>
      <w:r w:rsidR="00FF1899" w:rsidRPr="002C426B">
        <w:rPr>
          <w:rFonts w:asciiTheme="majorBidi" w:hAnsiTheme="majorBidi" w:cstheme="majorBidi"/>
          <w:i/>
          <w:iCs/>
          <w:color w:val="000000"/>
          <w:sz w:val="24"/>
          <w:szCs w:val="24"/>
          <w:vertAlign w:val="superscript"/>
        </w:rPr>
        <w:t xml:space="preserve">E7 </w:t>
      </w:r>
      <w:r w:rsidRPr="002C426B">
        <w:rPr>
          <w:rFonts w:asciiTheme="majorBidi" w:hAnsiTheme="majorBidi" w:cstheme="majorBidi"/>
          <w:color w:val="000000"/>
          <w:sz w:val="24"/>
          <w:szCs w:val="24"/>
        </w:rPr>
        <w:t xml:space="preserve">mice were fed ACY-738 in chow. After seven months of ACY-738 administration, four mice from each group were sacrificed in order to investigate the level of α-tubulin acetylation in the brain using western blot analysis. A comparison was performed between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ACY-738 vs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w:t>
      </w:r>
      <w:r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and </w:t>
      </w:r>
      <w:r w:rsidR="00D675A2" w:rsidRPr="002C426B">
        <w:rPr>
          <w:rFonts w:asciiTheme="majorBidi" w:hAnsiTheme="majorBidi" w:cstheme="majorBidi"/>
          <w:i/>
          <w:iCs/>
          <w:color w:val="000000"/>
          <w:sz w:val="24"/>
          <w:szCs w:val="24"/>
        </w:rPr>
        <w:t>SPAST</w:t>
      </w:r>
      <w:r w:rsidR="00D675A2" w:rsidRPr="002C426B">
        <w:rPr>
          <w:rFonts w:asciiTheme="majorBidi" w:hAnsiTheme="majorBidi" w:cstheme="majorBidi"/>
          <w:i/>
          <w:iCs/>
          <w:color w:val="000000"/>
          <w:sz w:val="24"/>
          <w:szCs w:val="24"/>
          <w:vertAlign w:val="superscript"/>
        </w:rPr>
        <w:sym w:font="Symbol" w:char="F044"/>
      </w:r>
      <w:r w:rsidR="00D675A2" w:rsidRPr="002C426B">
        <w:rPr>
          <w:rFonts w:asciiTheme="majorBidi" w:hAnsiTheme="majorBidi" w:cstheme="majorBidi"/>
          <w:i/>
          <w:iCs/>
          <w:color w:val="000000"/>
          <w:sz w:val="24"/>
          <w:szCs w:val="24"/>
          <w:vertAlign w:val="superscript"/>
        </w:rPr>
        <w:t>E7/</w:t>
      </w:r>
      <w:r w:rsidR="00D675A2" w:rsidRPr="002C426B">
        <w:rPr>
          <w:rFonts w:asciiTheme="majorBidi" w:hAnsiTheme="majorBidi" w:cstheme="majorBidi"/>
          <w:i/>
          <w:iCs/>
          <w:color w:val="000000"/>
          <w:sz w:val="24"/>
          <w:szCs w:val="24"/>
          <w:vertAlign w:val="superscript"/>
        </w:rPr>
        <w:sym w:font="Symbol" w:char="F044"/>
      </w:r>
      <w:r w:rsidR="00D675A2" w:rsidRPr="002C426B">
        <w:rPr>
          <w:rFonts w:asciiTheme="majorBidi" w:hAnsiTheme="majorBidi" w:cstheme="majorBidi"/>
          <w:i/>
          <w:iCs/>
          <w:color w:val="000000"/>
          <w:sz w:val="24"/>
          <w:szCs w:val="24"/>
          <w:vertAlign w:val="superscript"/>
        </w:rPr>
        <w:t xml:space="preserve">E7 </w:t>
      </w:r>
      <w:r w:rsidRPr="002C426B">
        <w:rPr>
          <w:rFonts w:asciiTheme="majorBidi" w:hAnsiTheme="majorBidi" w:cstheme="majorBidi"/>
          <w:color w:val="000000"/>
          <w:sz w:val="24"/>
          <w:szCs w:val="24"/>
        </w:rPr>
        <w:t xml:space="preserve">ACY-738 vs </w:t>
      </w:r>
      <w:r w:rsidR="00D675A2" w:rsidRPr="002C426B">
        <w:rPr>
          <w:rFonts w:asciiTheme="majorBidi" w:hAnsiTheme="majorBidi" w:cstheme="majorBidi"/>
          <w:i/>
          <w:iCs/>
          <w:color w:val="000000"/>
          <w:sz w:val="24"/>
          <w:szCs w:val="24"/>
        </w:rPr>
        <w:t>SPAST</w:t>
      </w:r>
      <w:r w:rsidR="00D675A2" w:rsidRPr="002C426B">
        <w:rPr>
          <w:rFonts w:asciiTheme="majorBidi" w:hAnsiTheme="majorBidi" w:cstheme="majorBidi"/>
          <w:i/>
          <w:iCs/>
          <w:color w:val="000000"/>
          <w:sz w:val="24"/>
          <w:szCs w:val="24"/>
          <w:vertAlign w:val="superscript"/>
        </w:rPr>
        <w:sym w:font="Symbol" w:char="F044"/>
      </w:r>
      <w:r w:rsidR="00D675A2" w:rsidRPr="002C426B">
        <w:rPr>
          <w:rFonts w:asciiTheme="majorBidi" w:hAnsiTheme="majorBidi" w:cstheme="majorBidi"/>
          <w:i/>
          <w:iCs/>
          <w:color w:val="000000"/>
          <w:sz w:val="24"/>
          <w:szCs w:val="24"/>
          <w:vertAlign w:val="superscript"/>
        </w:rPr>
        <w:t>E7/</w:t>
      </w:r>
      <w:r w:rsidR="00D675A2" w:rsidRPr="002C426B">
        <w:rPr>
          <w:rFonts w:asciiTheme="majorBidi" w:hAnsiTheme="majorBidi" w:cstheme="majorBidi"/>
          <w:i/>
          <w:iCs/>
          <w:color w:val="000000"/>
          <w:sz w:val="24"/>
          <w:szCs w:val="24"/>
          <w:vertAlign w:val="superscript"/>
        </w:rPr>
        <w:sym w:font="Symbol" w:char="F044"/>
      </w:r>
      <w:r w:rsidR="00D675A2" w:rsidRPr="002C426B">
        <w:rPr>
          <w:rFonts w:asciiTheme="majorBidi" w:hAnsiTheme="majorBidi" w:cstheme="majorBidi"/>
          <w:i/>
          <w:iCs/>
          <w:color w:val="000000"/>
          <w:sz w:val="24"/>
          <w:szCs w:val="24"/>
          <w:vertAlign w:val="superscript"/>
        </w:rPr>
        <w:t xml:space="preserve">E7 </w:t>
      </w:r>
      <w:r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ACY-738 treated group had a significantly higher level of acetylated α-tubulin compared with the </w:t>
      </w:r>
      <w:r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group applying the </w:t>
      </w:r>
      <w:r w:rsidRPr="002C426B">
        <w:rPr>
          <w:rFonts w:asciiTheme="majorBidi" w:hAnsiTheme="majorBidi" w:cstheme="majorBidi"/>
          <w:i/>
          <w:iCs/>
          <w:color w:val="000000"/>
          <w:sz w:val="24"/>
          <w:szCs w:val="24"/>
        </w:rPr>
        <w:t>t</w:t>
      </w:r>
      <w:r w:rsidRPr="002C426B">
        <w:rPr>
          <w:rFonts w:asciiTheme="majorBidi" w:hAnsiTheme="majorBidi" w:cstheme="majorBidi"/>
          <w:color w:val="000000"/>
          <w:sz w:val="24"/>
          <w:szCs w:val="24"/>
        </w:rPr>
        <w:t>-test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=0.0011) (</w:t>
      </w:r>
      <w:r w:rsidRPr="002C426B">
        <w:rPr>
          <w:rFonts w:asciiTheme="majorBidi" w:hAnsiTheme="majorBidi" w:cstheme="majorBidi"/>
          <w:bCs/>
          <w:color w:val="000000"/>
          <w:sz w:val="24"/>
          <w:szCs w:val="24"/>
        </w:rPr>
        <w:t>Figure 4.</w:t>
      </w:r>
      <w:r w:rsidR="003D47FE">
        <w:rPr>
          <w:rFonts w:asciiTheme="majorBidi" w:hAnsiTheme="majorBidi" w:cstheme="majorBidi"/>
          <w:bCs/>
          <w:color w:val="000000"/>
          <w:sz w:val="24"/>
          <w:szCs w:val="24"/>
        </w:rPr>
        <w:t>8</w:t>
      </w:r>
      <w:r w:rsidRPr="002C426B">
        <w:rPr>
          <w:rFonts w:asciiTheme="majorBidi" w:hAnsiTheme="majorBidi" w:cstheme="majorBidi"/>
          <w:bCs/>
          <w:color w:val="000000"/>
          <w:sz w:val="24"/>
          <w:szCs w:val="24"/>
        </w:rPr>
        <w:t>)</w:t>
      </w:r>
      <w:r w:rsidRPr="002C426B">
        <w:rPr>
          <w:rFonts w:asciiTheme="majorBidi" w:hAnsiTheme="majorBidi" w:cstheme="majorBidi"/>
          <w:color w:val="000000"/>
          <w:sz w:val="24"/>
          <w:szCs w:val="24"/>
        </w:rPr>
        <w:t xml:space="preserve">. Similarly, the </w:t>
      </w:r>
      <w:r w:rsidR="00D675A2" w:rsidRPr="002C426B">
        <w:rPr>
          <w:rFonts w:asciiTheme="majorBidi" w:hAnsiTheme="majorBidi" w:cstheme="majorBidi"/>
          <w:i/>
          <w:iCs/>
          <w:color w:val="000000"/>
          <w:sz w:val="24"/>
          <w:szCs w:val="24"/>
        </w:rPr>
        <w:t>SPAST</w:t>
      </w:r>
      <w:r w:rsidR="00D675A2" w:rsidRPr="002C426B">
        <w:rPr>
          <w:rFonts w:asciiTheme="majorBidi" w:hAnsiTheme="majorBidi" w:cstheme="majorBidi"/>
          <w:i/>
          <w:iCs/>
          <w:color w:val="000000"/>
          <w:sz w:val="24"/>
          <w:szCs w:val="24"/>
          <w:vertAlign w:val="superscript"/>
        </w:rPr>
        <w:sym w:font="Symbol" w:char="F044"/>
      </w:r>
      <w:r w:rsidR="00D675A2" w:rsidRPr="002C426B">
        <w:rPr>
          <w:rFonts w:asciiTheme="majorBidi" w:hAnsiTheme="majorBidi" w:cstheme="majorBidi"/>
          <w:i/>
          <w:iCs/>
          <w:color w:val="000000"/>
          <w:sz w:val="24"/>
          <w:szCs w:val="24"/>
          <w:vertAlign w:val="superscript"/>
        </w:rPr>
        <w:t>E7/</w:t>
      </w:r>
      <w:r w:rsidR="00D675A2" w:rsidRPr="002C426B">
        <w:rPr>
          <w:rFonts w:asciiTheme="majorBidi" w:hAnsiTheme="majorBidi" w:cstheme="majorBidi"/>
          <w:i/>
          <w:iCs/>
          <w:color w:val="000000"/>
          <w:sz w:val="24"/>
          <w:szCs w:val="24"/>
          <w:vertAlign w:val="superscript"/>
        </w:rPr>
        <w:sym w:font="Symbol" w:char="F044"/>
      </w:r>
      <w:r w:rsidR="00D675A2" w:rsidRPr="002C426B">
        <w:rPr>
          <w:rFonts w:asciiTheme="majorBidi" w:hAnsiTheme="majorBidi" w:cstheme="majorBidi"/>
          <w:i/>
          <w:iCs/>
          <w:color w:val="000000"/>
          <w:sz w:val="24"/>
          <w:szCs w:val="24"/>
          <w:vertAlign w:val="superscript"/>
        </w:rPr>
        <w:t xml:space="preserve">E7 </w:t>
      </w:r>
      <w:r w:rsidRPr="002C426B">
        <w:rPr>
          <w:rFonts w:asciiTheme="majorBidi" w:hAnsiTheme="majorBidi" w:cstheme="majorBidi"/>
          <w:color w:val="000000"/>
          <w:sz w:val="24"/>
          <w:szCs w:val="24"/>
        </w:rPr>
        <w:t xml:space="preserve">ACY-738 treated group had a marked increase in the level of acetylated α-tubulin in the brain when we compared it with the </w:t>
      </w:r>
      <w:r w:rsidR="00FF1899" w:rsidRPr="002C426B">
        <w:rPr>
          <w:rFonts w:asciiTheme="majorBidi" w:hAnsiTheme="majorBidi" w:cstheme="majorBidi"/>
          <w:i/>
          <w:iCs/>
          <w:color w:val="000000"/>
          <w:sz w:val="24"/>
          <w:szCs w:val="24"/>
        </w:rPr>
        <w:t>SPAST</w:t>
      </w:r>
      <w:r w:rsidR="00FF1899" w:rsidRPr="002C426B">
        <w:rPr>
          <w:rFonts w:asciiTheme="majorBidi" w:hAnsiTheme="majorBidi" w:cstheme="majorBidi"/>
          <w:i/>
          <w:iCs/>
          <w:color w:val="000000"/>
          <w:sz w:val="24"/>
          <w:szCs w:val="24"/>
          <w:vertAlign w:val="superscript"/>
        </w:rPr>
        <w:sym w:font="Symbol" w:char="F044"/>
      </w:r>
      <w:r w:rsidR="00FF1899" w:rsidRPr="002C426B">
        <w:rPr>
          <w:rFonts w:asciiTheme="majorBidi" w:hAnsiTheme="majorBidi" w:cstheme="majorBidi"/>
          <w:i/>
          <w:iCs/>
          <w:color w:val="000000"/>
          <w:sz w:val="24"/>
          <w:szCs w:val="24"/>
          <w:vertAlign w:val="superscript"/>
        </w:rPr>
        <w:t>E7/</w:t>
      </w:r>
      <w:r w:rsidR="00FF1899" w:rsidRPr="002C426B">
        <w:rPr>
          <w:rFonts w:asciiTheme="majorBidi" w:hAnsiTheme="majorBidi" w:cstheme="majorBidi"/>
          <w:i/>
          <w:iCs/>
          <w:color w:val="000000"/>
          <w:sz w:val="24"/>
          <w:szCs w:val="24"/>
          <w:vertAlign w:val="superscript"/>
        </w:rPr>
        <w:sym w:font="Symbol" w:char="F044"/>
      </w:r>
      <w:r w:rsidR="00FF1899" w:rsidRPr="002C426B">
        <w:rPr>
          <w:rFonts w:asciiTheme="majorBidi" w:hAnsiTheme="majorBidi" w:cstheme="majorBidi"/>
          <w:i/>
          <w:iCs/>
          <w:color w:val="000000"/>
          <w:sz w:val="24"/>
          <w:szCs w:val="24"/>
          <w:vertAlign w:val="superscript"/>
        </w:rPr>
        <w:t xml:space="preserve">E7 </w:t>
      </w:r>
      <w:r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group (</w:t>
      </w:r>
      <w:r w:rsidRPr="002C426B">
        <w:rPr>
          <w:rFonts w:asciiTheme="majorBidi" w:hAnsiTheme="majorBidi" w:cstheme="majorBidi"/>
          <w:i/>
          <w:iCs/>
          <w:color w:val="000000"/>
          <w:sz w:val="24"/>
          <w:szCs w:val="24"/>
        </w:rPr>
        <w:t>p</w:t>
      </w:r>
      <w:r w:rsidR="00397DC1">
        <w:rPr>
          <w:rFonts w:asciiTheme="majorBidi" w:hAnsiTheme="majorBidi" w:cstheme="majorBidi"/>
          <w:color w:val="000000"/>
          <w:sz w:val="24"/>
          <w:szCs w:val="24"/>
        </w:rPr>
        <w:t>=</w:t>
      </w:r>
      <w:r w:rsidRPr="002C426B">
        <w:rPr>
          <w:rFonts w:asciiTheme="majorBidi" w:hAnsiTheme="majorBidi" w:cstheme="majorBidi"/>
          <w:color w:val="000000"/>
          <w:sz w:val="24"/>
          <w:szCs w:val="24"/>
        </w:rPr>
        <w:t>0.0088) (</w:t>
      </w:r>
      <w:r w:rsidRPr="002C426B">
        <w:rPr>
          <w:rFonts w:asciiTheme="majorBidi" w:hAnsiTheme="majorBidi" w:cstheme="majorBidi"/>
          <w:bCs/>
          <w:color w:val="000000"/>
          <w:sz w:val="24"/>
          <w:szCs w:val="24"/>
        </w:rPr>
        <w:t xml:space="preserve">Figure </w:t>
      </w:r>
      <w:r w:rsidRPr="002C426B">
        <w:rPr>
          <w:rFonts w:asciiTheme="majorBidi" w:hAnsiTheme="majorBidi" w:cstheme="majorBidi"/>
          <w:color w:val="000000"/>
          <w:sz w:val="24"/>
          <w:szCs w:val="24"/>
        </w:rPr>
        <w:t>4.</w:t>
      </w:r>
      <w:r w:rsidR="003D47FE">
        <w:rPr>
          <w:rFonts w:asciiTheme="majorBidi" w:hAnsiTheme="majorBidi" w:cstheme="majorBidi"/>
          <w:color w:val="000000"/>
          <w:sz w:val="24"/>
          <w:szCs w:val="24"/>
        </w:rPr>
        <w:t>9</w:t>
      </w:r>
      <w:r w:rsidRPr="002C426B">
        <w:rPr>
          <w:rFonts w:asciiTheme="majorBidi" w:hAnsiTheme="majorBidi" w:cstheme="majorBidi"/>
          <w:color w:val="000000"/>
          <w:sz w:val="24"/>
          <w:szCs w:val="24"/>
        </w:rPr>
        <w:t xml:space="preserve">). </w:t>
      </w:r>
    </w:p>
    <w:p w:rsidR="00985A10" w:rsidRPr="002C426B" w:rsidRDefault="00985A10" w:rsidP="002C426B">
      <w:pPr>
        <w:spacing w:line="480" w:lineRule="auto"/>
        <w:ind w:firstLine="720"/>
        <w:jc w:val="both"/>
        <w:rPr>
          <w:rFonts w:asciiTheme="majorBidi" w:hAnsiTheme="majorBidi" w:cstheme="majorBidi"/>
          <w:b/>
          <w:bCs/>
          <w:color w:val="000000"/>
          <w:sz w:val="24"/>
          <w:szCs w:val="24"/>
        </w:rPr>
      </w:pPr>
      <w:r w:rsidRPr="002C426B">
        <w:rPr>
          <w:rFonts w:asciiTheme="majorBidi" w:hAnsiTheme="majorBidi" w:cstheme="majorBidi"/>
          <w:color w:val="000000"/>
          <w:sz w:val="24"/>
          <w:szCs w:val="24"/>
        </w:rPr>
        <w:t xml:space="preserve">In conclusion, these data show that ACY-738 effectively increased tubulin acetylation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allowing us to investigate the clinical benefits of this therapy on the gait of these mice. To address this, gait assessment was performed monthly to measure the base of support (BOS).</w: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sectPr w:rsidR="00985A10" w:rsidRPr="002C426B" w:rsidSect="000642C5">
          <w:pgSz w:w="11906" w:h="16838"/>
          <w:pgMar w:top="1134" w:right="1134" w:bottom="1134" w:left="2268" w:header="709" w:footer="709" w:gutter="0"/>
          <w:cols w:space="708"/>
          <w:docGrid w:linePitch="360"/>
        </w:sectPr>
      </w:pPr>
    </w:p>
    <w:p w:rsidR="00985A10" w:rsidRPr="002C426B" w:rsidRDefault="009D1209" w:rsidP="002C426B">
      <w:pPr>
        <w:tabs>
          <w:tab w:val="left" w:pos="2761"/>
        </w:tabs>
        <w:jc w:val="both"/>
        <w:rPr>
          <w:rFonts w:asciiTheme="majorBidi" w:hAnsiTheme="majorBidi" w:cstheme="majorBidi"/>
          <w:color w:val="000000"/>
          <w:sz w:val="24"/>
          <w:szCs w:val="24"/>
        </w:rPr>
      </w:pPr>
      <w:r w:rsidRPr="009D1209">
        <w:rPr>
          <w:noProof/>
        </w:rPr>
        <w:lastRenderedPageBreak/>
        <w:pict>
          <v:shape id="_x0000_s1526" type="#_x0000_t75" style="position:absolute;left:0;text-align:left;margin-left:43.3pt;margin-top:25pt;width:348.75pt;height:492.25pt;z-index:251753984">
            <v:imagedata r:id="rId76" o:title=""/>
          </v:shape>
          <o:OLEObject Type="Embed" ProgID="Prism7.Document" ShapeID="_x0000_s1526" DrawAspect="Content" ObjectID="_1583048815" r:id="rId77"/>
        </w:pict>
      </w: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shape id="Text Box 8" o:spid="_x0000_s1125" type="#_x0000_t202" style="position:absolute;left:0;text-align:left;margin-left:17.7pt;margin-top:11.85pt;width:404.25pt;height:140.8pt;z-index:251751936;visibility:visible" o:regroupid="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" stroked="f" strokeweight=".5pt">
            <v:textbox style="mso-next-textbox:#Text Box 8">
              <w:txbxContent>
                <w:p w:rsidR="00586AEC" w:rsidRDefault="00586AEC" w:rsidP="00397215">
                  <w:pPr>
                    <w:spacing w:after="0" w:line="240" w:lineRule="auto"/>
                    <w:rPr>
                      <w:rFonts w:ascii="Times New Roman" w:hAnsi="Times New Roman" w:cs="Times New Roman"/>
                      <w:b/>
                      <w:bCs/>
                    </w:rPr>
                  </w:pPr>
                  <w:r>
                    <w:rPr>
                      <w:rFonts w:ascii="Times New Roman" w:hAnsi="Times New Roman" w:cs="Times New Roman"/>
                      <w:b/>
                      <w:bCs/>
                    </w:rPr>
                    <w:t xml:space="preserve">Figure 4.8: The level of acetylated tubulin in the brains of </w:t>
                  </w:r>
                  <w:r>
                    <w:rPr>
                      <w:rFonts w:ascii="Times New Roman" w:hAnsi="Times New Roman" w:cs="Times New Roman"/>
                      <w:b/>
                      <w:bCs/>
                      <w:i/>
                      <w:iCs/>
                    </w:rPr>
                    <w:t>SPAST</w:t>
                  </w:r>
                  <w:r>
                    <w:rPr>
                      <w:rFonts w:ascii="Times New Roman" w:hAnsi="Times New Roman" w:cs="Times New Roman"/>
                      <w:b/>
                      <w:bCs/>
                      <w:i/>
                      <w:iCs/>
                      <w:vertAlign w:val="superscript"/>
                    </w:rPr>
                    <w:t xml:space="preserve">+/+ </w:t>
                  </w:r>
                  <w:r>
                    <w:rPr>
                      <w:rFonts w:ascii="Times New Roman" w:hAnsi="Times New Roman" w:cs="Times New Roman"/>
                      <w:b/>
                      <w:bCs/>
                    </w:rPr>
                    <w:t xml:space="preserve">ACY-738 and </w:t>
                  </w:r>
                  <w:r>
                    <w:rPr>
                      <w:rFonts w:ascii="Times New Roman" w:hAnsi="Times New Roman" w:cs="Times New Roman"/>
                      <w:b/>
                      <w:bCs/>
                      <w:i/>
                      <w:iCs/>
                    </w:rPr>
                    <w:t>SPAST</w:t>
                  </w:r>
                  <w:r>
                    <w:rPr>
                      <w:rFonts w:ascii="Times New Roman" w:hAnsi="Times New Roman" w:cs="Times New Roman"/>
                      <w:b/>
                      <w:bCs/>
                      <w:i/>
                      <w:iCs/>
                      <w:vertAlign w:val="superscript"/>
                    </w:rPr>
                    <w:t xml:space="preserve">+/+ </w:t>
                  </w:r>
                  <w:r>
                    <w:rPr>
                      <w:rFonts w:ascii="Times New Roman" w:hAnsi="Times New Roman" w:cs="Times New Roman"/>
                      <w:b/>
                      <w:bCs/>
                      <w:iCs/>
                    </w:rPr>
                    <w:t>placebo</w:t>
                  </w:r>
                  <w:r>
                    <w:rPr>
                      <w:rFonts w:ascii="Times New Roman" w:hAnsi="Times New Roman" w:cs="Times New Roman"/>
                      <w:b/>
                      <w:bCs/>
                      <w:i/>
                      <w:iCs/>
                    </w:rPr>
                    <w:t xml:space="preserve"> </w:t>
                  </w:r>
                  <w:r>
                    <w:rPr>
                      <w:rFonts w:ascii="Times New Roman" w:hAnsi="Times New Roman" w:cs="Times New Roman"/>
                      <w:b/>
                      <w:bCs/>
                      <w:iCs/>
                    </w:rPr>
                    <w:t>mice</w:t>
                  </w:r>
                  <w:r>
                    <w:rPr>
                      <w:rFonts w:ascii="Times New Roman" w:hAnsi="Times New Roman" w:cs="Times New Roman"/>
                      <w:b/>
                      <w:bCs/>
                    </w:rPr>
                    <w:t xml:space="preserve"> (symptomatic treatment).</w:t>
                  </w:r>
                </w:p>
                <w:p w:rsidR="00586AEC" w:rsidRDefault="00586AEC" w:rsidP="00397215">
                  <w:pPr>
                    <w:spacing w:after="0" w:line="240" w:lineRule="auto"/>
                    <w:jc w:val="both"/>
                    <w:rPr>
                      <w:rFonts w:asciiTheme="majorBidi" w:hAnsiTheme="majorBidi" w:cstheme="majorBidi"/>
                    </w:rPr>
                  </w:pPr>
                  <w:r>
                    <w:rPr>
                      <w:rFonts w:asciiTheme="majorBidi" w:hAnsiTheme="majorBidi" w:cstheme="majorBidi"/>
                    </w:rPr>
                    <w:t xml:space="preserve">Western blot analysis of 10 </w:t>
                  </w:r>
                  <w:r>
                    <w:rPr>
                      <w:rFonts w:asciiTheme="majorBidi" w:hAnsiTheme="majorBidi" w:cstheme="majorBidi"/>
                    </w:rPr>
                    <w:sym w:font="Symbol" w:char="006D"/>
                  </w:r>
                  <w:r>
                    <w:rPr>
                      <w:rFonts w:asciiTheme="majorBidi" w:hAnsiTheme="majorBidi" w:cstheme="majorBidi"/>
                    </w:rPr>
                    <w:t xml:space="preserve">g total brain protein. (A) Anti-acetylated tubulin, mouse monoclonal antibody. (B) DM1A mouse monoclonal antibody for total tubulin. Anti-GAPDH was used for both as a loading control. (C) The level of acetylated tubulin normalised to the level of total tubulin. The </w:t>
                  </w:r>
                  <w:r>
                    <w:rPr>
                      <w:rFonts w:asciiTheme="majorBidi" w:hAnsiTheme="majorBidi" w:cstheme="majorBidi"/>
                      <w:i/>
                    </w:rPr>
                    <w:t>t-</w:t>
                  </w:r>
                  <w:r>
                    <w:rPr>
                      <w:rFonts w:asciiTheme="majorBidi" w:hAnsiTheme="majorBidi" w:cstheme="majorBidi"/>
                    </w:rPr>
                    <w:t>test was used for s</w:t>
                  </w:r>
                  <w:r>
                    <w:rPr>
                      <w:rFonts w:asciiTheme="majorBidi" w:hAnsiTheme="majorBidi" w:cstheme="majorBidi"/>
                      <w:color w:val="000000"/>
                    </w:rPr>
                    <w:t>tatistical analysis and error bars represent the standard deviation.</w:t>
                  </w:r>
                </w:p>
                <w:p w:rsidR="00586AEC" w:rsidRDefault="00586AEC" w:rsidP="00397215">
                  <w:pPr>
                    <w:spacing w:line="240" w:lineRule="auto"/>
                    <w:rPr>
                      <w:rFonts w:ascii="Times New Roman" w:hAnsi="Times New Roman" w:cs="Times New Roman"/>
                    </w:rPr>
                  </w:pPr>
                </w:p>
                <w:p w:rsidR="00586AEC" w:rsidRDefault="00586AEC" w:rsidP="00397215">
                  <w:pPr>
                    <w:spacing w:after="0" w:line="240" w:lineRule="auto"/>
                    <w:rPr>
                      <w:rFonts w:ascii="Times New Roman" w:hAnsi="Times New Roman" w:cs="Times New Roman"/>
                    </w:rPr>
                  </w:pPr>
                </w:p>
              </w:txbxContent>
            </v:textbox>
          </v:shape>
        </w:pict>
      </w:r>
      <w:r w:rsidRPr="009D1209">
        <w:rPr>
          <w:rFonts w:asciiTheme="majorBidi" w:hAnsiTheme="majorBidi" w:cstheme="majorBidi"/>
          <w:noProof/>
          <w:color w:val="000000"/>
          <w:sz w:val="24"/>
          <w:szCs w:val="24"/>
          <w:lang w:eastAsia="zh-CN"/>
        </w:rPr>
        <w:pict>
          <v:line id="Line 512" o:spid="_x0000_s1124" style="position:absolute;left:0;text-align:left;z-index:251750912;visibility:visible" from="17.7pt,8.65pt" to="421.95pt,8.65pt" o:connectortype="straight" o:regroupid="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" strokeweight="1.5pt">
            <v:stroke joinstyle="miter"/>
          </v:line>
        </w:pict>
      </w: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br w:type="page"/>
      </w:r>
    </w:p>
    <w:p w:rsidR="00A9740F" w:rsidRPr="002C426B" w:rsidRDefault="009D1209" w:rsidP="002C426B">
      <w:pPr>
        <w:jc w:val="both"/>
        <w:rPr>
          <w:rFonts w:asciiTheme="majorBidi" w:hAnsiTheme="majorBidi" w:cstheme="majorBidi"/>
          <w:color w:val="000000"/>
          <w:sz w:val="24"/>
          <w:szCs w:val="24"/>
        </w:rPr>
      </w:pPr>
      <w:r w:rsidRPr="009D1209">
        <w:rPr>
          <w:noProof/>
        </w:rPr>
        <w:lastRenderedPageBreak/>
        <w:pict>
          <v:shape id="_x0000_s1528" type="#_x0000_t75" style="position:absolute;left:0;text-align:left;margin-left:41.25pt;margin-top:8.65pt;width:363.3pt;height:518.45pt;z-index:251760128">
            <v:imagedata r:id="rId78" o:title=""/>
          </v:shape>
          <o:OLEObject Type="Embed" ProgID="Prism7.Document" ShapeID="_x0000_s1528" DrawAspect="Content" ObjectID="_1583048816" r:id="rId79"/>
        </w:pict>
      </w: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9D1209" w:rsidP="002C426B">
      <w:pPr>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pict>
          <v:shape id="_x0000_s1129" type="#_x0000_t202" style="position:absolute;left:0;text-align:left;margin-left:26.2pt;margin-top:23.15pt;width:393.8pt;height:143.95pt;z-index:251758080;visibility:visible" o:regroupid="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" stroked="f" strokeweight=".5pt">
            <v:textbox style="mso-next-textbox:#_x0000_s1129">
              <w:txbxContent>
                <w:p w:rsidR="00586AEC" w:rsidRDefault="00586AEC" w:rsidP="00397215">
                  <w:pPr>
                    <w:spacing w:after="0" w:line="240" w:lineRule="auto"/>
                    <w:rPr>
                      <w:rFonts w:ascii="Times New Roman" w:hAnsi="Times New Roman" w:cs="Times New Roman"/>
                      <w:b/>
                      <w:bCs/>
                    </w:rPr>
                  </w:pPr>
                  <w:r>
                    <w:rPr>
                      <w:rFonts w:ascii="Times New Roman" w:hAnsi="Times New Roman" w:cs="Times New Roman"/>
                      <w:b/>
                      <w:bCs/>
                    </w:rPr>
                    <w:t xml:space="preserve">Figure 4.9: The level of acetylated tubulin in the brains of </w:t>
                  </w:r>
                  <w:r>
                    <w:rPr>
                      <w:rFonts w:ascii="Times New Roman" w:hAnsi="Times New Roman" w:cs="Times New Roman"/>
                      <w:b/>
                      <w:bCs/>
                      <w:i/>
                      <w:iCs/>
                    </w:rPr>
                    <w:t>SPAST</w:t>
                  </w:r>
                  <w:r>
                    <w:rPr>
                      <w:rFonts w:ascii="Times New Roman" w:hAnsi="Times New Roman" w:cs="Times New Roman"/>
                      <w:b/>
                      <w:bCs/>
                      <w:vertAlign w:val="superscript"/>
                    </w:rPr>
                    <w:sym w:font="Symbol" w:char="0044"/>
                  </w:r>
                  <w:r>
                    <w:rPr>
                      <w:rFonts w:ascii="Times New Roman" w:hAnsi="Times New Roman" w:cs="Times New Roman"/>
                      <w:b/>
                      <w:bCs/>
                      <w:vertAlign w:val="superscript"/>
                    </w:rPr>
                    <w:t>E7/</w:t>
                  </w:r>
                  <w:r>
                    <w:rPr>
                      <w:rFonts w:ascii="Times New Roman" w:hAnsi="Times New Roman" w:cs="Times New Roman"/>
                      <w:b/>
                      <w:bCs/>
                      <w:vertAlign w:val="superscript"/>
                    </w:rPr>
                    <w:sym w:font="Symbol" w:char="0044"/>
                  </w:r>
                  <w:r>
                    <w:rPr>
                      <w:rFonts w:ascii="Times New Roman" w:hAnsi="Times New Roman" w:cs="Times New Roman"/>
                      <w:b/>
                      <w:bCs/>
                      <w:vertAlign w:val="superscript"/>
                    </w:rPr>
                    <w:t>E7</w:t>
                  </w:r>
                  <w:r>
                    <w:rPr>
                      <w:rFonts w:ascii="Times New Roman" w:hAnsi="Times New Roman" w:cs="Times New Roman"/>
                      <w:b/>
                      <w:bCs/>
                    </w:rPr>
                    <w:t xml:space="preserve">ACY-738 treated and </w:t>
                  </w:r>
                  <w:r>
                    <w:rPr>
                      <w:rFonts w:ascii="Times New Roman" w:hAnsi="Times New Roman" w:cs="Times New Roman"/>
                      <w:b/>
                      <w:bCs/>
                      <w:i/>
                      <w:iCs/>
                    </w:rPr>
                    <w:t>SPAST</w:t>
                  </w:r>
                  <w:r>
                    <w:rPr>
                      <w:rFonts w:ascii="Times New Roman" w:hAnsi="Times New Roman" w:cs="Times New Roman"/>
                      <w:b/>
                      <w:bCs/>
                      <w:vertAlign w:val="superscript"/>
                    </w:rPr>
                    <w:sym w:font="Symbol" w:char="0044"/>
                  </w:r>
                  <w:r>
                    <w:rPr>
                      <w:rFonts w:ascii="Times New Roman" w:hAnsi="Times New Roman" w:cs="Times New Roman"/>
                      <w:b/>
                      <w:bCs/>
                      <w:vertAlign w:val="superscript"/>
                    </w:rPr>
                    <w:t>E7/</w:t>
                  </w:r>
                  <w:r>
                    <w:rPr>
                      <w:rFonts w:ascii="Times New Roman" w:hAnsi="Times New Roman" w:cs="Times New Roman"/>
                      <w:b/>
                      <w:bCs/>
                      <w:vertAlign w:val="superscript"/>
                    </w:rPr>
                    <w:sym w:font="Symbol" w:char="0044"/>
                  </w:r>
                  <w:r>
                    <w:rPr>
                      <w:rFonts w:ascii="Times New Roman" w:hAnsi="Times New Roman" w:cs="Times New Roman"/>
                      <w:b/>
                      <w:bCs/>
                      <w:vertAlign w:val="superscript"/>
                    </w:rPr>
                    <w:t>E7</w:t>
                  </w:r>
                  <w:r>
                    <w:rPr>
                      <w:rFonts w:ascii="Times New Roman" w:hAnsi="Times New Roman" w:cs="Times New Roman"/>
                      <w:b/>
                      <w:bCs/>
                      <w:iCs/>
                    </w:rPr>
                    <w:t>placebo</w:t>
                  </w:r>
                  <w:r>
                    <w:rPr>
                      <w:rFonts w:ascii="Times New Roman" w:hAnsi="Times New Roman" w:cs="Times New Roman"/>
                      <w:b/>
                      <w:bCs/>
                      <w:i/>
                      <w:iCs/>
                    </w:rPr>
                    <w:t xml:space="preserve"> </w:t>
                  </w:r>
                  <w:r>
                    <w:rPr>
                      <w:rFonts w:ascii="Times New Roman" w:hAnsi="Times New Roman" w:cs="Times New Roman"/>
                      <w:b/>
                      <w:bCs/>
                    </w:rPr>
                    <w:t>mice (symptomatic treatment).</w:t>
                  </w:r>
                </w:p>
                <w:p w:rsidR="00586AEC" w:rsidRDefault="00586AEC" w:rsidP="00397215">
                  <w:pPr>
                    <w:spacing w:after="0" w:line="240" w:lineRule="auto"/>
                    <w:rPr>
                      <w:rFonts w:ascii="Times New Roman" w:hAnsi="Times New Roman" w:cs="Times New Roman"/>
                    </w:rPr>
                  </w:pPr>
                  <w:r>
                    <w:rPr>
                      <w:rFonts w:ascii="Times New Roman" w:hAnsi="Times New Roman" w:cs="Times New Roman"/>
                    </w:rPr>
                    <w:t xml:space="preserve">Western blot analysis of 10 </w:t>
                  </w:r>
                  <w:r>
                    <w:rPr>
                      <w:rFonts w:ascii="Times New Roman" w:hAnsi="Times New Roman" w:cs="Times New Roman"/>
                    </w:rPr>
                    <w:sym w:font="Symbol" w:char="006D"/>
                  </w:r>
                  <w:r>
                    <w:rPr>
                      <w:rFonts w:ascii="Times New Roman" w:hAnsi="Times New Roman" w:cs="Times New Roman"/>
                    </w:rPr>
                    <w:t xml:space="preserve">g total brain protein. (A) Anti-acetylated tubulin, mouse monoclonal antibody. (B) DM1A mouse monoclonal antibody for total tubulin. Anti-GAPDH was used for both as a loading control. (C) The level of acetylated tubulin normalised to the level of total tubulin. The </w:t>
                  </w:r>
                  <w:r>
                    <w:rPr>
                      <w:rFonts w:ascii="Times New Roman" w:hAnsi="Times New Roman" w:cs="Times New Roman"/>
                      <w:i/>
                    </w:rPr>
                    <w:t>t-</w:t>
                  </w:r>
                  <w:r>
                    <w:rPr>
                      <w:rFonts w:ascii="Times New Roman" w:hAnsi="Times New Roman" w:cs="Times New Roman"/>
                    </w:rPr>
                    <w:t xml:space="preserve">test was used for </w:t>
                  </w:r>
                  <w:r>
                    <w:rPr>
                      <w:rFonts w:ascii="Times New Roman" w:hAnsi="Times New Roman" w:cs="Times New Roman"/>
                      <w:color w:val="000000"/>
                    </w:rPr>
                    <w:t xml:space="preserve">statistical analysis and error bars represent the standard deviation. </w:t>
                  </w:r>
                </w:p>
              </w:txbxContent>
            </v:textbox>
          </v:shape>
        </w:pict>
      </w:r>
      <w:r>
        <w:rPr>
          <w:rFonts w:asciiTheme="majorBidi" w:hAnsiTheme="majorBidi" w:cstheme="majorBidi"/>
          <w:noProof/>
          <w:color w:val="000000"/>
          <w:sz w:val="24"/>
          <w:szCs w:val="24"/>
          <w:lang w:val="en-US"/>
        </w:rPr>
        <w:pict>
          <v:line id="Straight Connector 33" o:spid="_x0000_s1128" style="position:absolute;left:0;text-align:left;z-index:251757056;visibility:visible" from="29.4pt,20.45pt" to="417.7pt,20.45pt" o:connectortype="straight" o:regroupid="1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" strokeweight="1.5pt">
            <v:stroke joinstyle="miter"/>
          </v:line>
        </w:pict>
      </w: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A9740F" w:rsidRPr="002C426B" w:rsidRDefault="00A9740F" w:rsidP="002C426B">
      <w:pPr>
        <w:jc w:val="both"/>
        <w:rPr>
          <w:rFonts w:asciiTheme="majorBidi" w:hAnsiTheme="majorBidi" w:cstheme="majorBidi"/>
          <w:color w:val="000000"/>
          <w:sz w:val="24"/>
          <w:szCs w:val="24"/>
        </w:rPr>
      </w:pPr>
    </w:p>
    <w:p w:rsidR="00123A4E" w:rsidRDefault="00123A4E" w:rsidP="00E3331A">
      <w:pPr>
        <w:pStyle w:val="3"/>
      </w:pPr>
    </w:p>
    <w:p w:rsidR="00985A10" w:rsidRPr="002C426B" w:rsidRDefault="00985A10" w:rsidP="008A1037">
      <w:pPr>
        <w:pStyle w:val="4"/>
      </w:pPr>
      <w:bookmarkStart w:id="161" w:name="_Toc508875636"/>
      <w:r w:rsidRPr="002C426B">
        <w:lastRenderedPageBreak/>
        <w:t>4.3.</w:t>
      </w:r>
      <w:r w:rsidR="004C556F" w:rsidRPr="002C426B">
        <w:t>6</w:t>
      </w:r>
      <w:r w:rsidRPr="002C426B">
        <w:t>.2 Effect of symptomatic treatment with ACY-738 on the gait defects of spastin mouse model of HSP</w:t>
      </w:r>
      <w:bookmarkEnd w:id="161"/>
      <w:r w:rsidRPr="002C426B">
        <w:t xml:space="preserve"> </w:t>
      </w:r>
    </w:p>
    <w:p w:rsidR="00985A10" w:rsidRPr="002C426B"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The major manifestation of the HSP mouse model with spastin mutation is </w:t>
      </w:r>
      <w:r w:rsidR="004C556F"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wider base-of-support BOS (</w:t>
      </w:r>
      <w:r w:rsidR="004C556F"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wider distance between</w:t>
      </w:r>
      <w:r w:rsidR="004C556F" w:rsidRPr="002C426B">
        <w:rPr>
          <w:rFonts w:asciiTheme="majorBidi" w:hAnsiTheme="majorBidi" w:cstheme="majorBidi"/>
          <w:color w:val="000000"/>
          <w:sz w:val="24"/>
          <w:szCs w:val="24"/>
        </w:rPr>
        <w:t xml:space="preserve"> the</w:t>
      </w:r>
      <w:r w:rsidRPr="002C426B">
        <w:rPr>
          <w:rFonts w:asciiTheme="majorBidi" w:hAnsiTheme="majorBidi" w:cstheme="majorBidi"/>
          <w:color w:val="000000"/>
          <w:sz w:val="24"/>
          <w:szCs w:val="24"/>
        </w:rPr>
        <w:t xml:space="preserve"> hind</w:t>
      </w:r>
      <w:r w:rsidR="004C556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limb</w:t>
      </w:r>
      <w:r w:rsidR="004C556F"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In this symptomatic study all four groups of mice were subjected to the </w:t>
      </w:r>
      <w:r w:rsidR="004C556F" w:rsidRPr="002C426B">
        <w:rPr>
          <w:rFonts w:asciiTheme="majorBidi" w:hAnsiTheme="majorBidi" w:cstheme="majorBidi"/>
          <w:color w:val="000000"/>
          <w:sz w:val="24"/>
          <w:szCs w:val="24"/>
        </w:rPr>
        <w:t>C</w:t>
      </w:r>
      <w:r w:rsidRPr="002C426B">
        <w:rPr>
          <w:rFonts w:asciiTheme="majorBidi" w:hAnsiTheme="majorBidi" w:cstheme="majorBidi"/>
          <w:color w:val="000000"/>
          <w:sz w:val="24"/>
          <w:szCs w:val="24"/>
        </w:rPr>
        <w:t>at</w:t>
      </w:r>
      <w:r w:rsidR="004C556F" w:rsidRPr="002C426B">
        <w:rPr>
          <w:rFonts w:asciiTheme="majorBidi" w:hAnsiTheme="majorBidi" w:cstheme="majorBidi"/>
          <w:color w:val="000000"/>
          <w:sz w:val="24"/>
          <w:szCs w:val="24"/>
        </w:rPr>
        <w:t>W</w:t>
      </w:r>
      <w:r w:rsidRPr="002C426B">
        <w:rPr>
          <w:rFonts w:asciiTheme="majorBidi" w:hAnsiTheme="majorBidi" w:cstheme="majorBidi"/>
          <w:color w:val="000000"/>
          <w:sz w:val="24"/>
          <w:szCs w:val="24"/>
        </w:rPr>
        <w:t xml:space="preserve">alk analysis monthly </w:t>
      </w:r>
      <w:r w:rsidR="004C556F" w:rsidRPr="002C426B">
        <w:rPr>
          <w:rFonts w:asciiTheme="majorBidi" w:hAnsiTheme="majorBidi" w:cstheme="majorBidi"/>
          <w:color w:val="000000"/>
          <w:sz w:val="24"/>
          <w:szCs w:val="24"/>
        </w:rPr>
        <w:t xml:space="preserve">so as </w:t>
      </w:r>
      <w:r w:rsidRPr="002C426B">
        <w:rPr>
          <w:rFonts w:asciiTheme="majorBidi" w:hAnsiTheme="majorBidi" w:cstheme="majorBidi"/>
          <w:color w:val="000000"/>
          <w:sz w:val="24"/>
          <w:szCs w:val="24"/>
        </w:rPr>
        <w:t>to measure the hind</w:t>
      </w:r>
      <w:r w:rsidR="004C556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limb BOS. The graph in Figure 4.</w:t>
      </w:r>
      <w:r w:rsidR="003D47FE">
        <w:rPr>
          <w:rFonts w:asciiTheme="majorBidi" w:hAnsiTheme="majorBidi" w:cstheme="majorBidi"/>
          <w:color w:val="000000"/>
          <w:sz w:val="24"/>
          <w:szCs w:val="24"/>
        </w:rPr>
        <w:t>10</w:t>
      </w:r>
      <w:r w:rsidRPr="002C426B">
        <w:rPr>
          <w:rFonts w:asciiTheme="majorBidi" w:hAnsiTheme="majorBidi" w:cstheme="majorBidi"/>
          <w:color w:val="000000"/>
          <w:sz w:val="24"/>
          <w:szCs w:val="24"/>
        </w:rPr>
        <w:t>-A illustrates the mean BOS +/- standard deviation from four months of age. The BOS was monitored every month (±4 days) for each mouse. Each mouse was recorded for three runs, and the average was calculated. The data presented in this graph are the average of the BOS measurements for eight mice in each group.</w:t>
      </w:r>
    </w:p>
    <w:p w:rsidR="00985A10" w:rsidRPr="002C426B" w:rsidRDefault="00985A10"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It can be seen from Figure 4.</w:t>
      </w:r>
      <w:r w:rsidR="003D47FE">
        <w:rPr>
          <w:rFonts w:asciiTheme="majorBidi" w:hAnsiTheme="majorBidi" w:cstheme="majorBidi"/>
          <w:color w:val="000000"/>
          <w:sz w:val="24"/>
          <w:szCs w:val="24"/>
        </w:rPr>
        <w:t>10</w:t>
      </w:r>
      <w:r w:rsidRPr="002C426B">
        <w:rPr>
          <w:rFonts w:asciiTheme="majorBidi" w:hAnsiTheme="majorBidi" w:cstheme="majorBidi"/>
          <w:color w:val="000000"/>
          <w:sz w:val="24"/>
          <w:szCs w:val="24"/>
        </w:rPr>
        <w:t xml:space="preserve">-A that at </w:t>
      </w:r>
      <w:r w:rsidR="004C556F" w:rsidRPr="002C426B">
        <w:rPr>
          <w:rFonts w:asciiTheme="majorBidi" w:hAnsiTheme="majorBidi" w:cstheme="majorBidi"/>
          <w:color w:val="000000"/>
          <w:sz w:val="24"/>
          <w:szCs w:val="24"/>
        </w:rPr>
        <w:t xml:space="preserve">four </w:t>
      </w:r>
      <w:r w:rsidRPr="002C426B">
        <w:rPr>
          <w:rFonts w:asciiTheme="majorBidi" w:hAnsiTheme="majorBidi" w:cstheme="majorBidi"/>
          <w:color w:val="000000"/>
          <w:sz w:val="24"/>
          <w:szCs w:val="24"/>
        </w:rPr>
        <w:t xml:space="preserve">and </w:t>
      </w:r>
      <w:r w:rsidR="004C556F" w:rsidRPr="002C426B">
        <w:rPr>
          <w:rFonts w:asciiTheme="majorBidi" w:hAnsiTheme="majorBidi" w:cstheme="majorBidi"/>
          <w:color w:val="000000"/>
          <w:sz w:val="24"/>
          <w:szCs w:val="24"/>
        </w:rPr>
        <w:t xml:space="preserve">five </w:t>
      </w:r>
      <w:r w:rsidRPr="002C426B">
        <w:rPr>
          <w:rFonts w:asciiTheme="majorBidi" w:hAnsiTheme="majorBidi" w:cstheme="majorBidi"/>
          <w:color w:val="000000"/>
          <w:sz w:val="24"/>
          <w:szCs w:val="24"/>
        </w:rPr>
        <w:t xml:space="preserve">months old, before starting treatment there was a slight statistically significant difference between the average BOS of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 xml:space="preserve">E7 </w:t>
      </w:r>
      <w:r w:rsidR="00AC2BF4"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group and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 xml:space="preserve">E7 </w:t>
      </w:r>
      <w:r w:rsidRPr="002C426B">
        <w:rPr>
          <w:rFonts w:asciiTheme="majorBidi" w:hAnsiTheme="majorBidi" w:cstheme="majorBidi"/>
          <w:color w:val="000000"/>
          <w:sz w:val="24"/>
          <w:szCs w:val="24"/>
        </w:rPr>
        <w:t>ACY-738 group: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=0.0022) and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 xml:space="preserve">=0.0248) </w:t>
      </w:r>
      <w:r w:rsidR="008133F4">
        <w:rPr>
          <w:rFonts w:asciiTheme="majorBidi" w:hAnsiTheme="majorBidi" w:cstheme="majorBidi"/>
          <w:color w:val="000000"/>
          <w:sz w:val="24"/>
          <w:szCs w:val="24"/>
        </w:rPr>
        <w:t xml:space="preserve">at four and five months old </w:t>
      </w:r>
      <w:r w:rsidRPr="002C426B">
        <w:rPr>
          <w:rFonts w:asciiTheme="majorBidi" w:hAnsiTheme="majorBidi" w:cstheme="majorBidi"/>
          <w:color w:val="000000"/>
          <w:sz w:val="24"/>
          <w:szCs w:val="24"/>
        </w:rPr>
        <w:t xml:space="preserve">respectively applying two-way ANOVA. There </w:t>
      </w:r>
      <w:r w:rsidR="00AB7F16" w:rsidRPr="002C426B">
        <w:rPr>
          <w:rFonts w:asciiTheme="majorBidi" w:hAnsiTheme="majorBidi" w:cstheme="majorBidi"/>
          <w:color w:val="000000"/>
          <w:sz w:val="24"/>
          <w:szCs w:val="24"/>
        </w:rPr>
        <w:t xml:space="preserve">was then </w:t>
      </w:r>
      <w:r w:rsidRPr="002C426B">
        <w:rPr>
          <w:rFonts w:asciiTheme="majorBidi" w:hAnsiTheme="majorBidi" w:cstheme="majorBidi"/>
          <w:color w:val="000000"/>
          <w:sz w:val="24"/>
          <w:szCs w:val="24"/>
        </w:rPr>
        <w:t xml:space="preserve">no statistical significant </w:t>
      </w:r>
      <w:r w:rsidR="00AB7F16" w:rsidRPr="002C426B">
        <w:rPr>
          <w:rFonts w:asciiTheme="majorBidi" w:hAnsiTheme="majorBidi" w:cstheme="majorBidi"/>
          <w:color w:val="000000"/>
          <w:sz w:val="24"/>
          <w:szCs w:val="24"/>
        </w:rPr>
        <w:t xml:space="preserve">difference </w:t>
      </w:r>
      <w:r w:rsidRPr="002C426B">
        <w:rPr>
          <w:rFonts w:asciiTheme="majorBidi" w:hAnsiTheme="majorBidi" w:cstheme="majorBidi"/>
          <w:color w:val="000000"/>
          <w:sz w:val="24"/>
          <w:szCs w:val="24"/>
        </w:rPr>
        <w:t xml:space="preserve">observed between them </w:t>
      </w:r>
      <w:r w:rsidR="00AB7F16" w:rsidRPr="002C426B">
        <w:rPr>
          <w:rFonts w:asciiTheme="majorBidi" w:hAnsiTheme="majorBidi" w:cstheme="majorBidi"/>
          <w:color w:val="000000"/>
          <w:sz w:val="24"/>
          <w:szCs w:val="24"/>
        </w:rPr>
        <w:t xml:space="preserve">up </w:t>
      </w:r>
      <w:r w:rsidRPr="002C426B">
        <w:rPr>
          <w:rFonts w:asciiTheme="majorBidi" w:hAnsiTheme="majorBidi" w:cstheme="majorBidi"/>
          <w:color w:val="000000"/>
          <w:sz w:val="24"/>
          <w:szCs w:val="24"/>
        </w:rPr>
        <w:t>to 13 month</w:t>
      </w:r>
      <w:r w:rsidR="00AB7F16"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old</w:t>
      </w:r>
      <w:r w:rsidR="00AB7F16" w:rsidRPr="002C426B">
        <w:rPr>
          <w:rFonts w:asciiTheme="majorBidi" w:hAnsiTheme="majorBidi" w:cstheme="majorBidi"/>
          <w:color w:val="000000"/>
          <w:sz w:val="24"/>
          <w:szCs w:val="24"/>
        </w:rPr>
        <w:t>, at</w:t>
      </w:r>
      <w:r w:rsidRPr="002C426B">
        <w:rPr>
          <w:rFonts w:asciiTheme="majorBidi" w:hAnsiTheme="majorBidi" w:cstheme="majorBidi"/>
          <w:color w:val="000000"/>
          <w:sz w:val="24"/>
          <w:szCs w:val="24"/>
        </w:rPr>
        <w:t xml:space="preserve"> which</w:t>
      </w:r>
      <w:r w:rsidR="00AB7F16" w:rsidRPr="002C426B">
        <w:rPr>
          <w:rFonts w:asciiTheme="majorBidi" w:hAnsiTheme="majorBidi" w:cstheme="majorBidi"/>
          <w:color w:val="000000"/>
          <w:sz w:val="24"/>
          <w:szCs w:val="24"/>
        </w:rPr>
        <w:t xml:space="preserve"> point a</w:t>
      </w:r>
      <w:r w:rsidRPr="002C426B">
        <w:rPr>
          <w:rFonts w:asciiTheme="majorBidi" w:hAnsiTheme="majorBidi" w:cstheme="majorBidi"/>
          <w:color w:val="000000"/>
          <w:sz w:val="24"/>
          <w:szCs w:val="24"/>
        </w:rPr>
        <w:t xml:space="preserve"> significant </w:t>
      </w:r>
      <w:r w:rsidR="00AB7F16" w:rsidRPr="002C426B">
        <w:rPr>
          <w:rFonts w:asciiTheme="majorBidi" w:hAnsiTheme="majorBidi" w:cstheme="majorBidi"/>
          <w:color w:val="000000"/>
          <w:sz w:val="24"/>
          <w:szCs w:val="24"/>
        </w:rPr>
        <w:t xml:space="preserve">difference reappeared </w:t>
      </w:r>
      <w:r w:rsidRPr="002C426B">
        <w:rPr>
          <w:rFonts w:asciiTheme="majorBidi" w:hAnsiTheme="majorBidi" w:cstheme="majorBidi"/>
          <w:color w:val="000000"/>
          <w:sz w:val="24"/>
          <w:szCs w:val="24"/>
        </w:rPr>
        <w:t>(</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 xml:space="preserve">=0.04). Both the wildtype ACY-738 and placebo groups had a BOS of about 12 mm throughout the period of the study. In this symptomatic study we started the treatment at </w:t>
      </w:r>
      <w:r w:rsidR="00AB7F16" w:rsidRPr="002C426B">
        <w:rPr>
          <w:rFonts w:asciiTheme="majorBidi" w:hAnsiTheme="majorBidi" w:cstheme="majorBidi"/>
          <w:color w:val="000000"/>
          <w:sz w:val="24"/>
          <w:szCs w:val="24"/>
        </w:rPr>
        <w:t xml:space="preserve">nine </w:t>
      </w:r>
      <w:r w:rsidRPr="002C426B">
        <w:rPr>
          <w:rFonts w:asciiTheme="majorBidi" w:hAnsiTheme="majorBidi" w:cstheme="majorBidi"/>
          <w:color w:val="000000"/>
          <w:sz w:val="24"/>
          <w:szCs w:val="24"/>
        </w:rPr>
        <w:t xml:space="preserve">months of age, at least </w:t>
      </w:r>
      <w:r w:rsidR="00AB7F16" w:rsidRPr="002C426B">
        <w:rPr>
          <w:rFonts w:asciiTheme="majorBidi" w:hAnsiTheme="majorBidi" w:cstheme="majorBidi"/>
          <w:color w:val="000000"/>
          <w:sz w:val="24"/>
          <w:szCs w:val="24"/>
        </w:rPr>
        <w:t xml:space="preserve">five </w:t>
      </w:r>
      <w:r w:rsidRPr="002C426B">
        <w:rPr>
          <w:rFonts w:asciiTheme="majorBidi" w:hAnsiTheme="majorBidi" w:cstheme="majorBidi"/>
          <w:color w:val="000000"/>
          <w:sz w:val="24"/>
          <w:szCs w:val="24"/>
        </w:rPr>
        <w:t xml:space="preserve">months after the gait defect was detected. </w:t>
      </w:r>
    </w:p>
    <w:p w:rsidR="00985A10" w:rsidRPr="002C426B" w:rsidRDefault="00985A10"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At the end of the study we did not notice any statistical</w:t>
      </w:r>
      <w:r w:rsidR="00AB7F16" w:rsidRPr="002C426B">
        <w:rPr>
          <w:rFonts w:asciiTheme="majorBidi" w:hAnsiTheme="majorBidi" w:cstheme="majorBidi"/>
          <w:color w:val="000000"/>
          <w:sz w:val="24"/>
          <w:szCs w:val="24"/>
        </w:rPr>
        <w:t>ly</w:t>
      </w:r>
      <w:r w:rsidRPr="002C426B">
        <w:rPr>
          <w:rFonts w:asciiTheme="majorBidi" w:hAnsiTheme="majorBidi" w:cstheme="majorBidi"/>
          <w:color w:val="000000"/>
          <w:sz w:val="24"/>
          <w:szCs w:val="24"/>
        </w:rPr>
        <w:t xml:space="preserve"> significant difference between t</w:t>
      </w:r>
      <w:r w:rsidR="00AB7F16" w:rsidRPr="002C426B">
        <w:rPr>
          <w:rFonts w:asciiTheme="majorBidi" w:hAnsiTheme="majorBidi" w:cstheme="majorBidi"/>
          <w:color w:val="000000"/>
          <w:sz w:val="24"/>
          <w:szCs w:val="24"/>
        </w:rPr>
        <w:t>he t</w:t>
      </w:r>
      <w:r w:rsidRPr="002C426B">
        <w:rPr>
          <w:rFonts w:asciiTheme="majorBidi" w:hAnsiTheme="majorBidi" w:cstheme="majorBidi"/>
          <w:color w:val="000000"/>
          <w:sz w:val="24"/>
          <w:szCs w:val="24"/>
        </w:rPr>
        <w:t xml:space="preserve">reated and untreated groups from both genotypes. Since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 treated and placebo groups at 16 months old had a BOS of 17</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 1.7 mm and 16</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 1.9 mm, respectively. Furthermore, the wildtype groups (treated and placebo) followed the same trend, as they did not show any changes in gait during the period of the experiment.</w:t>
      </w:r>
    </w:p>
    <w:p w:rsidR="00985A10" w:rsidRPr="002C426B" w:rsidRDefault="00985A10" w:rsidP="00D675A2">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lastRenderedPageBreak/>
        <w:t xml:space="preserve"> In Figure 4.</w:t>
      </w:r>
      <w:r w:rsidR="003D47FE">
        <w:rPr>
          <w:rFonts w:asciiTheme="majorBidi" w:hAnsiTheme="majorBidi" w:cstheme="majorBidi"/>
          <w:color w:val="000000"/>
          <w:sz w:val="24"/>
          <w:szCs w:val="24"/>
        </w:rPr>
        <w:t>10</w:t>
      </w:r>
      <w:r w:rsidRPr="002C426B">
        <w:rPr>
          <w:rFonts w:asciiTheme="majorBidi" w:hAnsiTheme="majorBidi" w:cstheme="majorBidi"/>
          <w:color w:val="000000"/>
          <w:sz w:val="24"/>
          <w:szCs w:val="24"/>
        </w:rPr>
        <w:t>-B</w:t>
      </w:r>
      <w:r w:rsidR="00AB7F16"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the BOS data is normalised </w:t>
      </w:r>
      <w:r w:rsidR="008133F4">
        <w:rPr>
          <w:rFonts w:asciiTheme="majorBidi" w:hAnsiTheme="majorBidi" w:cstheme="majorBidi"/>
          <w:color w:val="000000"/>
          <w:sz w:val="24"/>
          <w:szCs w:val="24"/>
        </w:rPr>
        <w:t xml:space="preserve">within each group </w:t>
      </w:r>
      <w:r w:rsidRPr="002C426B">
        <w:rPr>
          <w:rFonts w:asciiTheme="majorBidi" w:hAnsiTheme="majorBidi" w:cstheme="majorBidi"/>
          <w:color w:val="000000"/>
          <w:sz w:val="24"/>
          <w:szCs w:val="24"/>
        </w:rPr>
        <w:t xml:space="preserve">to the mean value </w:t>
      </w:r>
      <w:r w:rsidR="005549B2">
        <w:rPr>
          <w:rFonts w:asciiTheme="majorBidi" w:hAnsiTheme="majorBidi" w:cstheme="majorBidi"/>
          <w:color w:val="000000"/>
          <w:sz w:val="24"/>
          <w:szCs w:val="24"/>
        </w:rPr>
        <w:t>at</w:t>
      </w:r>
      <w:r w:rsidR="00FF1899">
        <w:rPr>
          <w:rFonts w:asciiTheme="majorBidi" w:hAnsiTheme="majorBidi" w:cstheme="majorBidi"/>
          <w:color w:val="000000"/>
          <w:sz w:val="24"/>
          <w:szCs w:val="24"/>
        </w:rPr>
        <w:t xml:space="preserve"> </w:t>
      </w:r>
      <w:r w:rsidR="00076931">
        <w:rPr>
          <w:rFonts w:asciiTheme="majorBidi" w:hAnsiTheme="majorBidi" w:cstheme="majorBidi"/>
          <w:color w:val="000000"/>
          <w:sz w:val="24"/>
          <w:szCs w:val="24"/>
        </w:rPr>
        <w:t xml:space="preserve">nine </w:t>
      </w:r>
      <w:r w:rsidR="00FF1899">
        <w:rPr>
          <w:rFonts w:asciiTheme="majorBidi" w:hAnsiTheme="majorBidi" w:cstheme="majorBidi"/>
          <w:color w:val="000000"/>
          <w:sz w:val="24"/>
          <w:szCs w:val="24"/>
        </w:rPr>
        <w:t>months old to show the effect</w:t>
      </w:r>
      <w:r w:rsidR="00D675A2">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of ACY-738 on the HSP mouse model gait defect. All four groups fluctuated</w:t>
      </w:r>
      <w:r w:rsidR="00D675A2">
        <w:rPr>
          <w:rFonts w:asciiTheme="majorBidi" w:hAnsiTheme="majorBidi" w:cstheme="majorBidi"/>
          <w:color w:val="000000"/>
          <w:sz w:val="24"/>
          <w:szCs w:val="24"/>
        </w:rPr>
        <w:t xml:space="preserve"> between </w:t>
      </w:r>
      <w:r w:rsidR="008133F4">
        <w:rPr>
          <w:rFonts w:asciiTheme="majorBidi" w:hAnsiTheme="majorBidi" w:cstheme="majorBidi"/>
          <w:color w:val="000000"/>
          <w:sz w:val="24"/>
          <w:szCs w:val="24"/>
        </w:rPr>
        <w:t>0.</w:t>
      </w:r>
      <w:r w:rsidRPr="002C426B">
        <w:rPr>
          <w:rFonts w:asciiTheme="majorBidi" w:hAnsiTheme="majorBidi" w:cstheme="majorBidi"/>
          <w:color w:val="000000"/>
          <w:sz w:val="24"/>
          <w:szCs w:val="24"/>
        </w:rPr>
        <w:t xml:space="preserve">9 and </w:t>
      </w:r>
      <w:r w:rsidR="008133F4">
        <w:rPr>
          <w:rFonts w:asciiTheme="majorBidi" w:hAnsiTheme="majorBidi" w:cstheme="majorBidi"/>
          <w:color w:val="000000"/>
          <w:sz w:val="24"/>
          <w:szCs w:val="24"/>
        </w:rPr>
        <w:t>1.1</w:t>
      </w:r>
      <w:r w:rsidRPr="002C426B">
        <w:rPr>
          <w:rFonts w:asciiTheme="majorBidi" w:hAnsiTheme="majorBidi" w:cstheme="majorBidi"/>
          <w:color w:val="000000"/>
          <w:sz w:val="24"/>
          <w:szCs w:val="24"/>
        </w:rPr>
        <w:t xml:space="preserve">, without showing any </w:t>
      </w:r>
      <w:r w:rsidR="008133F4">
        <w:rPr>
          <w:rFonts w:asciiTheme="majorBidi" w:hAnsiTheme="majorBidi" w:cstheme="majorBidi"/>
          <w:color w:val="000000"/>
          <w:sz w:val="24"/>
          <w:szCs w:val="24"/>
        </w:rPr>
        <w:t>effect of treatment</w:t>
      </w:r>
      <w:r w:rsidRPr="002C426B">
        <w:rPr>
          <w:rFonts w:asciiTheme="majorBidi" w:hAnsiTheme="majorBidi" w:cstheme="majorBidi"/>
          <w:color w:val="000000"/>
          <w:sz w:val="24"/>
          <w:szCs w:val="24"/>
        </w:rPr>
        <w:t>.</w:t>
      </w:r>
    </w:p>
    <w:p w:rsidR="00985A10" w:rsidRPr="002C426B" w:rsidRDefault="00985A10"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To conclude, after six months of treatment with the HDAC6 inhibitor ACY-738 there appeared to be no statistically significant beneficial effect on gait defects as measured by BOS.</w:t>
      </w: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spacing w:line="480" w:lineRule="auto"/>
        <w:jc w:val="both"/>
        <w:rPr>
          <w:rFonts w:asciiTheme="majorBidi" w:hAnsiTheme="majorBidi" w:cstheme="majorBidi"/>
          <w:color w:val="000000"/>
          <w:sz w:val="24"/>
          <w:szCs w:val="24"/>
        </w:rPr>
        <w:sectPr w:rsidR="00985A10" w:rsidRPr="002C426B" w:rsidSect="000642C5">
          <w:pgSz w:w="11906" w:h="16838"/>
          <w:pgMar w:top="1134" w:right="1134" w:bottom="1134" w:left="2268" w:header="709" w:footer="709" w:gutter="0"/>
          <w:cols w:space="708"/>
          <w:docGrid w:linePitch="360"/>
        </w:sectPr>
      </w:pPr>
    </w:p>
    <w:p w:rsidR="00985A10" w:rsidRPr="002C426B" w:rsidRDefault="009D1209" w:rsidP="002C426B">
      <w:pPr>
        <w:spacing w:line="480" w:lineRule="auto"/>
        <w:jc w:val="both"/>
        <w:rPr>
          <w:rFonts w:asciiTheme="majorBidi" w:hAnsiTheme="majorBidi" w:cstheme="majorBidi"/>
          <w:color w:val="000000"/>
          <w:sz w:val="24"/>
          <w:szCs w:val="24"/>
        </w:rPr>
      </w:pPr>
      <w:r w:rsidRPr="009D1209">
        <w:rPr>
          <w:noProof/>
        </w:rPr>
        <w:lastRenderedPageBreak/>
        <w:pict>
          <v:shape id="_x0000_s1541" type="#_x0000_t75" style="position:absolute;left:0;text-align:left;margin-left:-12.2pt;margin-top:-23.3pt;width:497.25pt;height:6in;z-index:251784704">
            <v:imagedata r:id="rId80" o:title=""/>
          </v:shape>
          <o:OLEObject Type="Embed" ProgID="Prism7.Document" ShapeID="_x0000_s1541" DrawAspect="Content" ObjectID="_1583048817" r:id="rId81"/>
        </w:pict>
      </w: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Default="00985A10" w:rsidP="002C426B">
      <w:pPr>
        <w:jc w:val="both"/>
        <w:rPr>
          <w:rFonts w:asciiTheme="majorBidi" w:hAnsiTheme="majorBidi" w:cstheme="majorBidi"/>
          <w:color w:val="000000"/>
          <w:sz w:val="24"/>
          <w:szCs w:val="24"/>
        </w:rPr>
      </w:pPr>
    </w:p>
    <w:p w:rsidR="00486ABD" w:rsidRPr="002C426B" w:rsidRDefault="00486ABD" w:rsidP="002C426B">
      <w:pPr>
        <w:jc w:val="both"/>
        <w:rPr>
          <w:rFonts w:asciiTheme="majorBidi" w:hAnsiTheme="majorBidi" w:cstheme="majorBidi"/>
          <w:color w:val="000000"/>
          <w:sz w:val="24"/>
          <w:szCs w:val="24"/>
        </w:rPr>
      </w:pPr>
    </w:p>
    <w:p w:rsidR="005549B2" w:rsidRPr="00486ABD" w:rsidRDefault="005549B2" w:rsidP="002C426B">
      <w:pPr>
        <w:jc w:val="both"/>
        <w:rPr>
          <w:rFonts w:asciiTheme="majorBidi" w:hAnsiTheme="majorBidi" w:cstheme="majorBidi"/>
          <w:color w:val="000000"/>
          <w:sz w:val="10"/>
          <w:szCs w:val="10"/>
        </w:rPr>
      </w:pPr>
    </w:p>
    <w:tbl>
      <w:tblPr>
        <w:tblW w:w="8364" w:type="dxa"/>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tblPr>
      <w:tblGrid>
        <w:gridCol w:w="1037"/>
        <w:gridCol w:w="2335"/>
        <w:gridCol w:w="2440"/>
        <w:gridCol w:w="2552"/>
      </w:tblGrid>
      <w:tr w:rsidR="00985A10" w:rsidRPr="002C426B" w:rsidTr="00DA2DA1">
        <w:trPr>
          <w:trHeight w:val="1072"/>
        </w:trPr>
        <w:tc>
          <w:tcPr>
            <w:tcW w:w="1037" w:type="dxa"/>
            <w:vAlign w:val="center"/>
          </w:tcPr>
          <w:p w:rsidR="00985A10" w:rsidRPr="005549B2" w:rsidRDefault="00985A10" w:rsidP="008133F4">
            <w:pPr>
              <w:spacing w:after="0"/>
              <w:jc w:val="center"/>
              <w:rPr>
                <w:rFonts w:asciiTheme="majorBidi" w:eastAsia="Calibri" w:hAnsiTheme="majorBidi" w:cstheme="majorBidi"/>
                <w:b/>
                <w:bCs/>
                <w:i/>
                <w:iCs/>
                <w:sz w:val="18"/>
                <w:szCs w:val="18"/>
              </w:rPr>
            </w:pPr>
            <w:r w:rsidRPr="005549B2">
              <w:rPr>
                <w:rFonts w:asciiTheme="majorBidi" w:eastAsia="Calibri" w:hAnsiTheme="majorBidi" w:cstheme="majorBidi"/>
                <w:b/>
                <w:bCs/>
                <w:i/>
                <w:iCs/>
                <w:sz w:val="18"/>
                <w:szCs w:val="18"/>
              </w:rPr>
              <w:t>Age</w:t>
            </w:r>
          </w:p>
        </w:tc>
        <w:tc>
          <w:tcPr>
            <w:tcW w:w="2335" w:type="dxa"/>
            <w:vAlign w:val="center"/>
          </w:tcPr>
          <w:p w:rsidR="00985A10" w:rsidRPr="005549B2" w:rsidRDefault="00985A10" w:rsidP="008133F4">
            <w:pPr>
              <w:spacing w:after="0"/>
              <w:jc w:val="center"/>
              <w:rPr>
                <w:rFonts w:asciiTheme="majorBidi" w:eastAsia="Calibri" w:hAnsiTheme="majorBidi" w:cstheme="majorBidi"/>
                <w:b/>
                <w:bCs/>
                <w:i/>
                <w:iCs/>
                <w:sz w:val="18"/>
                <w:szCs w:val="18"/>
              </w:rPr>
            </w:pPr>
            <w:r w:rsidRPr="005549B2">
              <w:rPr>
                <w:rFonts w:asciiTheme="majorBidi" w:eastAsia="Calibri" w:hAnsiTheme="majorBidi" w:cstheme="majorBidi"/>
                <w:b/>
                <w:bCs/>
                <w:i/>
                <w:iCs/>
                <w:sz w:val="18"/>
                <w:szCs w:val="18"/>
              </w:rPr>
              <w:t>SPAST</w:t>
            </w:r>
            <w:r w:rsidRPr="005549B2">
              <w:rPr>
                <w:rFonts w:asciiTheme="majorBidi" w:eastAsia="Calibri" w:hAnsiTheme="majorBidi" w:cstheme="majorBidi"/>
                <w:b/>
                <w:bCs/>
                <w:i/>
                <w:iCs/>
                <w:sz w:val="18"/>
                <w:szCs w:val="18"/>
                <w:vertAlign w:val="superscript"/>
              </w:rPr>
              <w:t>+/+</w:t>
            </w:r>
            <w:r w:rsidRPr="005C4EFA">
              <w:rPr>
                <w:rFonts w:asciiTheme="majorBidi" w:eastAsia="Calibri" w:hAnsiTheme="majorBidi" w:cstheme="majorBidi"/>
                <w:b/>
                <w:bCs/>
                <w:sz w:val="18"/>
                <w:szCs w:val="18"/>
              </w:rPr>
              <w:t>placebo</w:t>
            </w:r>
          </w:p>
          <w:p w:rsidR="00985A10" w:rsidRPr="005549B2" w:rsidRDefault="00985A10" w:rsidP="008133F4">
            <w:pPr>
              <w:spacing w:after="0"/>
              <w:jc w:val="center"/>
              <w:rPr>
                <w:rFonts w:asciiTheme="majorBidi" w:eastAsia="Calibri" w:hAnsiTheme="majorBidi" w:cstheme="majorBidi"/>
                <w:b/>
                <w:bCs/>
                <w:i/>
                <w:iCs/>
                <w:sz w:val="18"/>
                <w:szCs w:val="18"/>
              </w:rPr>
            </w:pPr>
            <w:r w:rsidRPr="005549B2">
              <w:rPr>
                <w:rFonts w:asciiTheme="majorBidi" w:eastAsia="Calibri" w:hAnsiTheme="majorBidi" w:cstheme="majorBidi"/>
                <w:b/>
                <w:bCs/>
                <w:i/>
                <w:iCs/>
                <w:sz w:val="18"/>
                <w:szCs w:val="18"/>
              </w:rPr>
              <w:t>vs</w:t>
            </w:r>
          </w:p>
          <w:p w:rsidR="00985A10" w:rsidRPr="005549B2" w:rsidRDefault="00985A10" w:rsidP="008133F4">
            <w:pPr>
              <w:spacing w:after="0"/>
              <w:jc w:val="center"/>
              <w:rPr>
                <w:rFonts w:asciiTheme="majorBidi" w:eastAsia="Calibri" w:hAnsiTheme="majorBidi" w:cstheme="majorBidi"/>
                <w:b/>
                <w:bCs/>
                <w:i/>
                <w:iCs/>
                <w:sz w:val="18"/>
                <w:szCs w:val="18"/>
              </w:rPr>
            </w:pPr>
            <w:r w:rsidRPr="005549B2">
              <w:rPr>
                <w:rFonts w:asciiTheme="majorBidi" w:eastAsia="Calibri" w:hAnsiTheme="majorBidi" w:cstheme="majorBidi"/>
                <w:b/>
                <w:bCs/>
                <w:i/>
                <w:iCs/>
                <w:sz w:val="18"/>
                <w:szCs w:val="18"/>
              </w:rPr>
              <w:t>SPAST</w:t>
            </w:r>
            <w:r w:rsidRPr="005549B2">
              <w:rPr>
                <w:rFonts w:asciiTheme="majorBidi" w:eastAsia="Calibri" w:hAnsiTheme="majorBidi" w:cstheme="majorBidi"/>
                <w:b/>
                <w:bCs/>
                <w:i/>
                <w:iCs/>
                <w:sz w:val="18"/>
                <w:szCs w:val="18"/>
                <w:vertAlign w:val="superscript"/>
              </w:rPr>
              <w:t>ΔE7/ΔE7</w:t>
            </w:r>
            <w:r w:rsidRPr="005549B2">
              <w:rPr>
                <w:rFonts w:asciiTheme="majorBidi" w:eastAsia="Calibri" w:hAnsiTheme="majorBidi" w:cstheme="majorBidi"/>
                <w:b/>
                <w:bCs/>
                <w:i/>
                <w:iCs/>
                <w:sz w:val="18"/>
                <w:szCs w:val="18"/>
              </w:rPr>
              <w:t xml:space="preserve"> </w:t>
            </w:r>
            <w:r w:rsidRPr="005C4EFA">
              <w:rPr>
                <w:rFonts w:asciiTheme="majorBidi" w:eastAsia="Calibri" w:hAnsiTheme="majorBidi" w:cstheme="majorBidi"/>
                <w:b/>
                <w:bCs/>
                <w:sz w:val="18"/>
                <w:szCs w:val="18"/>
              </w:rPr>
              <w:t>placebo</w:t>
            </w:r>
          </w:p>
        </w:tc>
        <w:tc>
          <w:tcPr>
            <w:tcW w:w="2440" w:type="dxa"/>
            <w:vAlign w:val="center"/>
          </w:tcPr>
          <w:p w:rsidR="00985A10" w:rsidRPr="005549B2" w:rsidRDefault="00985A10" w:rsidP="008133F4">
            <w:pPr>
              <w:spacing w:after="0"/>
              <w:jc w:val="center"/>
              <w:rPr>
                <w:rFonts w:asciiTheme="majorBidi" w:eastAsia="Calibri" w:hAnsiTheme="majorBidi" w:cstheme="majorBidi"/>
                <w:b/>
                <w:bCs/>
                <w:i/>
                <w:iCs/>
                <w:sz w:val="18"/>
                <w:szCs w:val="18"/>
              </w:rPr>
            </w:pPr>
            <w:r w:rsidRPr="005549B2">
              <w:rPr>
                <w:rFonts w:asciiTheme="majorBidi" w:eastAsia="Calibri" w:hAnsiTheme="majorBidi" w:cstheme="majorBidi"/>
                <w:b/>
                <w:bCs/>
                <w:i/>
                <w:iCs/>
                <w:sz w:val="18"/>
                <w:szCs w:val="18"/>
              </w:rPr>
              <w:t>SPAST</w:t>
            </w:r>
            <w:r w:rsidRPr="005549B2">
              <w:rPr>
                <w:rFonts w:asciiTheme="majorBidi" w:eastAsia="Calibri" w:hAnsiTheme="majorBidi" w:cstheme="majorBidi"/>
                <w:b/>
                <w:bCs/>
                <w:i/>
                <w:iCs/>
                <w:sz w:val="18"/>
                <w:szCs w:val="18"/>
                <w:vertAlign w:val="superscript"/>
              </w:rPr>
              <w:t>+/+</w:t>
            </w:r>
            <w:r w:rsidRPr="005549B2">
              <w:rPr>
                <w:rFonts w:asciiTheme="majorBidi" w:eastAsia="Calibri" w:hAnsiTheme="majorBidi" w:cstheme="majorBidi"/>
                <w:b/>
                <w:bCs/>
                <w:i/>
                <w:iCs/>
                <w:sz w:val="18"/>
                <w:szCs w:val="18"/>
              </w:rPr>
              <w:t xml:space="preserve">ACY-738 </w:t>
            </w:r>
            <w:r w:rsidRPr="005C4EFA">
              <w:rPr>
                <w:rFonts w:asciiTheme="majorBidi" w:eastAsia="Calibri" w:hAnsiTheme="majorBidi" w:cstheme="majorBidi"/>
                <w:b/>
                <w:bCs/>
                <w:sz w:val="18"/>
                <w:szCs w:val="18"/>
              </w:rPr>
              <w:t>treated</w:t>
            </w:r>
          </w:p>
          <w:p w:rsidR="00985A10" w:rsidRPr="005549B2" w:rsidRDefault="00985A10" w:rsidP="008133F4">
            <w:pPr>
              <w:spacing w:after="0"/>
              <w:jc w:val="center"/>
              <w:rPr>
                <w:rFonts w:asciiTheme="majorBidi" w:eastAsia="Calibri" w:hAnsiTheme="majorBidi" w:cstheme="majorBidi"/>
                <w:b/>
                <w:bCs/>
                <w:i/>
                <w:iCs/>
                <w:sz w:val="18"/>
                <w:szCs w:val="18"/>
              </w:rPr>
            </w:pPr>
            <w:r w:rsidRPr="005549B2">
              <w:rPr>
                <w:rFonts w:asciiTheme="majorBidi" w:eastAsia="Calibri" w:hAnsiTheme="majorBidi" w:cstheme="majorBidi"/>
                <w:b/>
                <w:bCs/>
                <w:i/>
                <w:iCs/>
                <w:sz w:val="18"/>
                <w:szCs w:val="18"/>
              </w:rPr>
              <w:t>vs</w:t>
            </w:r>
          </w:p>
          <w:p w:rsidR="00985A10" w:rsidRPr="005549B2" w:rsidRDefault="00985A10" w:rsidP="008133F4">
            <w:pPr>
              <w:spacing w:after="0"/>
              <w:jc w:val="center"/>
              <w:rPr>
                <w:rFonts w:asciiTheme="majorBidi" w:eastAsia="Calibri" w:hAnsiTheme="majorBidi" w:cstheme="majorBidi"/>
                <w:b/>
                <w:bCs/>
                <w:i/>
                <w:iCs/>
                <w:sz w:val="18"/>
                <w:szCs w:val="18"/>
              </w:rPr>
            </w:pPr>
            <w:r w:rsidRPr="005549B2">
              <w:rPr>
                <w:rFonts w:asciiTheme="majorBidi" w:eastAsia="Calibri" w:hAnsiTheme="majorBidi" w:cstheme="majorBidi"/>
                <w:b/>
                <w:bCs/>
                <w:i/>
                <w:iCs/>
                <w:sz w:val="18"/>
                <w:szCs w:val="18"/>
              </w:rPr>
              <w:t>SPAST</w:t>
            </w:r>
            <w:r w:rsidRPr="005549B2">
              <w:rPr>
                <w:rFonts w:asciiTheme="majorBidi" w:eastAsia="Calibri" w:hAnsiTheme="majorBidi" w:cstheme="majorBidi"/>
                <w:b/>
                <w:bCs/>
                <w:i/>
                <w:iCs/>
                <w:sz w:val="18"/>
                <w:szCs w:val="18"/>
                <w:vertAlign w:val="superscript"/>
              </w:rPr>
              <w:t>+/+</w:t>
            </w:r>
            <w:r w:rsidRPr="005C4EFA">
              <w:rPr>
                <w:rFonts w:asciiTheme="majorBidi" w:eastAsia="Calibri" w:hAnsiTheme="majorBidi" w:cstheme="majorBidi"/>
                <w:b/>
                <w:bCs/>
                <w:sz w:val="18"/>
                <w:szCs w:val="18"/>
              </w:rPr>
              <w:t>placebo</w:t>
            </w:r>
          </w:p>
        </w:tc>
        <w:tc>
          <w:tcPr>
            <w:tcW w:w="2552" w:type="dxa"/>
            <w:vAlign w:val="center"/>
          </w:tcPr>
          <w:p w:rsidR="00985A10" w:rsidRPr="005549B2" w:rsidRDefault="00985A10" w:rsidP="008133F4">
            <w:pPr>
              <w:spacing w:after="0"/>
              <w:jc w:val="center"/>
              <w:rPr>
                <w:rFonts w:asciiTheme="majorBidi" w:eastAsia="Calibri" w:hAnsiTheme="majorBidi" w:cstheme="majorBidi"/>
                <w:b/>
                <w:bCs/>
                <w:i/>
                <w:iCs/>
                <w:sz w:val="18"/>
                <w:szCs w:val="18"/>
              </w:rPr>
            </w:pPr>
            <w:r w:rsidRPr="005549B2">
              <w:rPr>
                <w:rFonts w:asciiTheme="majorBidi" w:eastAsia="Calibri" w:hAnsiTheme="majorBidi" w:cstheme="majorBidi"/>
                <w:b/>
                <w:bCs/>
                <w:i/>
                <w:iCs/>
                <w:sz w:val="18"/>
                <w:szCs w:val="18"/>
              </w:rPr>
              <w:t>SPAST</w:t>
            </w:r>
            <w:r w:rsidRPr="005549B2">
              <w:rPr>
                <w:rFonts w:asciiTheme="majorBidi" w:eastAsia="Calibri" w:hAnsiTheme="majorBidi" w:cstheme="majorBidi"/>
                <w:b/>
                <w:bCs/>
                <w:i/>
                <w:iCs/>
                <w:sz w:val="18"/>
                <w:szCs w:val="18"/>
                <w:vertAlign w:val="superscript"/>
              </w:rPr>
              <w:t>ΔE7/ΔE7</w:t>
            </w:r>
            <w:r w:rsidRPr="005549B2">
              <w:rPr>
                <w:rFonts w:asciiTheme="majorBidi" w:eastAsia="Calibri" w:hAnsiTheme="majorBidi" w:cstheme="majorBidi"/>
                <w:b/>
                <w:bCs/>
                <w:i/>
                <w:iCs/>
                <w:sz w:val="18"/>
                <w:szCs w:val="18"/>
              </w:rPr>
              <w:t xml:space="preserve"> ACY-738 </w:t>
            </w:r>
            <w:r w:rsidRPr="005C4EFA">
              <w:rPr>
                <w:rFonts w:asciiTheme="majorBidi" w:eastAsia="Calibri" w:hAnsiTheme="majorBidi" w:cstheme="majorBidi"/>
                <w:b/>
                <w:bCs/>
                <w:sz w:val="18"/>
                <w:szCs w:val="18"/>
              </w:rPr>
              <w:t>treated</w:t>
            </w:r>
          </w:p>
          <w:p w:rsidR="00985A10" w:rsidRPr="005549B2" w:rsidRDefault="00985A10" w:rsidP="008133F4">
            <w:pPr>
              <w:spacing w:after="0"/>
              <w:jc w:val="center"/>
              <w:rPr>
                <w:rFonts w:asciiTheme="majorBidi" w:eastAsia="Calibri" w:hAnsiTheme="majorBidi" w:cstheme="majorBidi"/>
                <w:b/>
                <w:bCs/>
                <w:i/>
                <w:iCs/>
                <w:sz w:val="18"/>
                <w:szCs w:val="18"/>
              </w:rPr>
            </w:pPr>
            <w:r w:rsidRPr="005549B2">
              <w:rPr>
                <w:rFonts w:asciiTheme="majorBidi" w:eastAsia="Calibri" w:hAnsiTheme="majorBidi" w:cstheme="majorBidi"/>
                <w:b/>
                <w:bCs/>
                <w:i/>
                <w:iCs/>
                <w:sz w:val="18"/>
                <w:szCs w:val="18"/>
              </w:rPr>
              <w:t>vs</w:t>
            </w:r>
          </w:p>
          <w:p w:rsidR="00985A10" w:rsidRPr="005549B2" w:rsidRDefault="00985A10" w:rsidP="008133F4">
            <w:pPr>
              <w:spacing w:after="0"/>
              <w:jc w:val="center"/>
              <w:rPr>
                <w:rFonts w:asciiTheme="majorBidi" w:eastAsia="Calibri" w:hAnsiTheme="majorBidi" w:cstheme="majorBidi"/>
                <w:b/>
                <w:bCs/>
                <w:i/>
                <w:iCs/>
                <w:sz w:val="18"/>
                <w:szCs w:val="18"/>
              </w:rPr>
            </w:pPr>
            <w:r w:rsidRPr="005549B2">
              <w:rPr>
                <w:rFonts w:asciiTheme="majorBidi" w:eastAsia="Calibri" w:hAnsiTheme="majorBidi" w:cstheme="majorBidi"/>
                <w:b/>
                <w:bCs/>
                <w:i/>
                <w:iCs/>
                <w:sz w:val="18"/>
                <w:szCs w:val="18"/>
              </w:rPr>
              <w:t>SPAST</w:t>
            </w:r>
            <w:r w:rsidRPr="005549B2">
              <w:rPr>
                <w:rFonts w:asciiTheme="majorBidi" w:eastAsia="Calibri" w:hAnsiTheme="majorBidi" w:cstheme="majorBidi"/>
                <w:b/>
                <w:bCs/>
                <w:i/>
                <w:iCs/>
                <w:sz w:val="18"/>
                <w:szCs w:val="18"/>
                <w:vertAlign w:val="superscript"/>
              </w:rPr>
              <w:t>ΔE7/ΔE7</w:t>
            </w:r>
            <w:r w:rsidRPr="005549B2">
              <w:rPr>
                <w:rFonts w:asciiTheme="majorBidi" w:eastAsia="Calibri" w:hAnsiTheme="majorBidi" w:cstheme="majorBidi"/>
                <w:b/>
                <w:bCs/>
                <w:i/>
                <w:iCs/>
                <w:sz w:val="18"/>
                <w:szCs w:val="18"/>
              </w:rPr>
              <w:t xml:space="preserve"> </w:t>
            </w:r>
            <w:r w:rsidRPr="005C4EFA">
              <w:rPr>
                <w:rFonts w:asciiTheme="majorBidi" w:eastAsia="Calibri" w:hAnsiTheme="majorBidi" w:cstheme="majorBidi"/>
                <w:b/>
                <w:bCs/>
                <w:sz w:val="18"/>
                <w:szCs w:val="18"/>
              </w:rPr>
              <w:t>placebo</w:t>
            </w:r>
          </w:p>
        </w:tc>
      </w:tr>
      <w:tr w:rsidR="00985A10" w:rsidRPr="002C426B" w:rsidTr="00DA2DA1">
        <w:trPr>
          <w:trHeight w:val="238"/>
        </w:trPr>
        <w:tc>
          <w:tcPr>
            <w:tcW w:w="1037" w:type="dxa"/>
            <w:vAlign w:val="center"/>
          </w:tcPr>
          <w:p w:rsidR="00985A10" w:rsidRPr="005549B2" w:rsidRDefault="00985A10" w:rsidP="008133F4">
            <w:pPr>
              <w:spacing w:after="0"/>
              <w:jc w:val="center"/>
              <w:rPr>
                <w:rFonts w:asciiTheme="majorBidi" w:eastAsia="Calibri" w:hAnsiTheme="majorBidi" w:cstheme="majorBidi"/>
                <w:b/>
                <w:bCs/>
                <w:sz w:val="18"/>
                <w:szCs w:val="18"/>
              </w:rPr>
            </w:pPr>
            <w:r w:rsidRPr="005549B2">
              <w:rPr>
                <w:rFonts w:asciiTheme="majorBidi" w:eastAsia="Calibri" w:hAnsiTheme="majorBidi" w:cstheme="majorBidi"/>
                <w:b/>
                <w:bCs/>
                <w:sz w:val="18"/>
                <w:szCs w:val="18"/>
              </w:rPr>
              <w:t>month 4</w:t>
            </w:r>
          </w:p>
        </w:tc>
        <w:tc>
          <w:tcPr>
            <w:tcW w:w="2335"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w:t>
            </w:r>
          </w:p>
        </w:tc>
        <w:tc>
          <w:tcPr>
            <w:tcW w:w="2440"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552"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r>
      <w:tr w:rsidR="00985A10" w:rsidRPr="002C426B" w:rsidTr="00DA2DA1">
        <w:trPr>
          <w:trHeight w:val="224"/>
        </w:trPr>
        <w:tc>
          <w:tcPr>
            <w:tcW w:w="1037" w:type="dxa"/>
            <w:vAlign w:val="center"/>
          </w:tcPr>
          <w:p w:rsidR="00985A10" w:rsidRPr="005549B2" w:rsidRDefault="00985A10" w:rsidP="008133F4">
            <w:pPr>
              <w:spacing w:after="0"/>
              <w:jc w:val="center"/>
              <w:rPr>
                <w:rFonts w:asciiTheme="majorBidi" w:eastAsia="Calibri" w:hAnsiTheme="majorBidi" w:cstheme="majorBidi"/>
                <w:b/>
                <w:bCs/>
                <w:sz w:val="18"/>
                <w:szCs w:val="18"/>
              </w:rPr>
            </w:pPr>
            <w:r w:rsidRPr="005549B2">
              <w:rPr>
                <w:rFonts w:asciiTheme="majorBidi" w:eastAsia="Calibri" w:hAnsiTheme="majorBidi" w:cstheme="majorBidi"/>
                <w:b/>
                <w:bCs/>
                <w:sz w:val="18"/>
                <w:szCs w:val="18"/>
              </w:rPr>
              <w:t>month 5</w:t>
            </w:r>
          </w:p>
        </w:tc>
        <w:tc>
          <w:tcPr>
            <w:tcW w:w="2335"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w:t>
            </w:r>
          </w:p>
        </w:tc>
        <w:tc>
          <w:tcPr>
            <w:tcW w:w="2440"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552"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r>
      <w:tr w:rsidR="00985A10" w:rsidRPr="002C426B" w:rsidTr="00DA2DA1">
        <w:trPr>
          <w:trHeight w:val="238"/>
        </w:trPr>
        <w:tc>
          <w:tcPr>
            <w:tcW w:w="1037" w:type="dxa"/>
            <w:vAlign w:val="center"/>
          </w:tcPr>
          <w:p w:rsidR="00985A10" w:rsidRPr="005549B2" w:rsidRDefault="00985A10" w:rsidP="008133F4">
            <w:pPr>
              <w:spacing w:after="0"/>
              <w:jc w:val="center"/>
              <w:rPr>
                <w:rFonts w:asciiTheme="majorBidi" w:eastAsia="Calibri" w:hAnsiTheme="majorBidi" w:cstheme="majorBidi"/>
                <w:b/>
                <w:bCs/>
                <w:sz w:val="18"/>
                <w:szCs w:val="18"/>
              </w:rPr>
            </w:pPr>
            <w:r w:rsidRPr="005549B2">
              <w:rPr>
                <w:rFonts w:asciiTheme="majorBidi" w:eastAsia="Calibri" w:hAnsiTheme="majorBidi" w:cstheme="majorBidi"/>
                <w:b/>
                <w:bCs/>
                <w:sz w:val="18"/>
                <w:szCs w:val="18"/>
              </w:rPr>
              <w:t>month 6</w:t>
            </w:r>
          </w:p>
        </w:tc>
        <w:tc>
          <w:tcPr>
            <w:tcW w:w="2335" w:type="dxa"/>
            <w:vAlign w:val="center"/>
          </w:tcPr>
          <w:p w:rsidR="00985A10" w:rsidRPr="005549B2" w:rsidRDefault="00985A10" w:rsidP="008133F4">
            <w:pPr>
              <w:spacing w:after="0"/>
              <w:jc w:val="center"/>
              <w:rPr>
                <w:rFonts w:asciiTheme="majorBidi" w:eastAsia="Calibri" w:hAnsiTheme="majorBidi" w:cstheme="majorBidi"/>
                <w:b/>
                <w:bCs/>
                <w:sz w:val="18"/>
                <w:szCs w:val="18"/>
              </w:rPr>
            </w:pPr>
            <w:r w:rsidRPr="005549B2">
              <w:rPr>
                <w:rFonts w:asciiTheme="majorBidi" w:eastAsia="Calibri" w:hAnsiTheme="majorBidi" w:cstheme="majorBidi"/>
                <w:b/>
                <w:bCs/>
                <w:sz w:val="18"/>
                <w:szCs w:val="18"/>
              </w:rPr>
              <w:t>ns</w:t>
            </w:r>
          </w:p>
        </w:tc>
        <w:tc>
          <w:tcPr>
            <w:tcW w:w="2440"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552"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r>
      <w:tr w:rsidR="00985A10" w:rsidRPr="002C426B" w:rsidTr="00DA2DA1">
        <w:trPr>
          <w:trHeight w:val="238"/>
        </w:trPr>
        <w:tc>
          <w:tcPr>
            <w:tcW w:w="1037" w:type="dxa"/>
            <w:vAlign w:val="center"/>
          </w:tcPr>
          <w:p w:rsidR="00985A10" w:rsidRPr="005549B2" w:rsidRDefault="00985A10" w:rsidP="008133F4">
            <w:pPr>
              <w:spacing w:after="0"/>
              <w:jc w:val="center"/>
              <w:rPr>
                <w:rFonts w:asciiTheme="majorBidi" w:eastAsia="Calibri" w:hAnsiTheme="majorBidi" w:cstheme="majorBidi"/>
                <w:b/>
                <w:bCs/>
                <w:sz w:val="18"/>
                <w:szCs w:val="18"/>
              </w:rPr>
            </w:pPr>
            <w:r w:rsidRPr="005549B2">
              <w:rPr>
                <w:rFonts w:asciiTheme="majorBidi" w:eastAsia="Calibri" w:hAnsiTheme="majorBidi" w:cstheme="majorBidi"/>
                <w:b/>
                <w:bCs/>
                <w:sz w:val="18"/>
                <w:szCs w:val="18"/>
              </w:rPr>
              <w:t>month 7</w:t>
            </w:r>
          </w:p>
        </w:tc>
        <w:tc>
          <w:tcPr>
            <w:tcW w:w="2335"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440"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552"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r>
      <w:tr w:rsidR="00985A10" w:rsidRPr="002C426B" w:rsidTr="00DA2DA1">
        <w:trPr>
          <w:trHeight w:val="238"/>
        </w:trPr>
        <w:tc>
          <w:tcPr>
            <w:tcW w:w="1037" w:type="dxa"/>
            <w:vAlign w:val="center"/>
          </w:tcPr>
          <w:p w:rsidR="00985A10" w:rsidRPr="005549B2" w:rsidRDefault="00985A10" w:rsidP="008133F4">
            <w:pPr>
              <w:spacing w:after="0"/>
              <w:jc w:val="center"/>
              <w:rPr>
                <w:rFonts w:asciiTheme="majorBidi" w:eastAsia="Calibri" w:hAnsiTheme="majorBidi" w:cstheme="majorBidi"/>
                <w:b/>
                <w:bCs/>
                <w:sz w:val="18"/>
                <w:szCs w:val="18"/>
              </w:rPr>
            </w:pPr>
            <w:r w:rsidRPr="005549B2">
              <w:rPr>
                <w:rFonts w:asciiTheme="majorBidi" w:eastAsia="Calibri" w:hAnsiTheme="majorBidi" w:cstheme="majorBidi"/>
                <w:b/>
                <w:bCs/>
                <w:sz w:val="18"/>
                <w:szCs w:val="18"/>
              </w:rPr>
              <w:t>month 8</w:t>
            </w:r>
          </w:p>
        </w:tc>
        <w:tc>
          <w:tcPr>
            <w:tcW w:w="2335"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440"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552"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r>
      <w:tr w:rsidR="00985A10" w:rsidRPr="002C426B" w:rsidTr="00DA2DA1">
        <w:trPr>
          <w:trHeight w:val="238"/>
        </w:trPr>
        <w:tc>
          <w:tcPr>
            <w:tcW w:w="1037" w:type="dxa"/>
            <w:vAlign w:val="center"/>
          </w:tcPr>
          <w:p w:rsidR="00985A10" w:rsidRPr="005549B2" w:rsidRDefault="00985A10" w:rsidP="008133F4">
            <w:pPr>
              <w:spacing w:after="0"/>
              <w:jc w:val="center"/>
              <w:rPr>
                <w:rFonts w:asciiTheme="majorBidi" w:eastAsia="Calibri" w:hAnsiTheme="majorBidi" w:cstheme="majorBidi"/>
                <w:b/>
                <w:bCs/>
                <w:sz w:val="18"/>
                <w:szCs w:val="18"/>
              </w:rPr>
            </w:pPr>
            <w:r w:rsidRPr="005549B2">
              <w:rPr>
                <w:rFonts w:asciiTheme="majorBidi" w:eastAsia="Calibri" w:hAnsiTheme="majorBidi" w:cstheme="majorBidi"/>
                <w:b/>
                <w:bCs/>
                <w:sz w:val="18"/>
                <w:szCs w:val="18"/>
              </w:rPr>
              <w:t>month 9</w:t>
            </w:r>
          </w:p>
        </w:tc>
        <w:tc>
          <w:tcPr>
            <w:tcW w:w="2335"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440"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552"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r>
      <w:tr w:rsidR="00985A10" w:rsidRPr="002C426B" w:rsidTr="00DA2DA1">
        <w:trPr>
          <w:trHeight w:val="238"/>
        </w:trPr>
        <w:tc>
          <w:tcPr>
            <w:tcW w:w="1037" w:type="dxa"/>
            <w:vAlign w:val="center"/>
          </w:tcPr>
          <w:p w:rsidR="00985A10" w:rsidRPr="005549B2" w:rsidRDefault="00985A10" w:rsidP="008133F4">
            <w:pPr>
              <w:spacing w:after="0"/>
              <w:jc w:val="center"/>
              <w:rPr>
                <w:rFonts w:asciiTheme="majorBidi" w:eastAsia="Calibri" w:hAnsiTheme="majorBidi" w:cstheme="majorBidi"/>
                <w:b/>
                <w:bCs/>
                <w:sz w:val="18"/>
                <w:szCs w:val="18"/>
              </w:rPr>
            </w:pPr>
            <w:r w:rsidRPr="005549B2">
              <w:rPr>
                <w:rFonts w:asciiTheme="majorBidi" w:eastAsia="Calibri" w:hAnsiTheme="majorBidi" w:cstheme="majorBidi"/>
                <w:b/>
                <w:bCs/>
                <w:sz w:val="18"/>
                <w:szCs w:val="18"/>
              </w:rPr>
              <w:t>month 10</w:t>
            </w:r>
          </w:p>
        </w:tc>
        <w:tc>
          <w:tcPr>
            <w:tcW w:w="2335"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440"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552"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r>
      <w:tr w:rsidR="00985A10" w:rsidRPr="002C426B" w:rsidTr="00DA2DA1">
        <w:trPr>
          <w:trHeight w:val="238"/>
        </w:trPr>
        <w:tc>
          <w:tcPr>
            <w:tcW w:w="1037" w:type="dxa"/>
            <w:vAlign w:val="center"/>
          </w:tcPr>
          <w:p w:rsidR="00985A10" w:rsidRPr="005549B2" w:rsidRDefault="00985A10" w:rsidP="008133F4">
            <w:pPr>
              <w:spacing w:after="0"/>
              <w:jc w:val="center"/>
              <w:rPr>
                <w:rFonts w:asciiTheme="majorBidi" w:eastAsia="Calibri" w:hAnsiTheme="majorBidi" w:cstheme="majorBidi"/>
                <w:b/>
                <w:bCs/>
                <w:sz w:val="18"/>
                <w:szCs w:val="18"/>
              </w:rPr>
            </w:pPr>
            <w:r w:rsidRPr="005549B2">
              <w:rPr>
                <w:rFonts w:asciiTheme="majorBidi" w:eastAsia="Calibri" w:hAnsiTheme="majorBidi" w:cstheme="majorBidi"/>
                <w:b/>
                <w:bCs/>
                <w:sz w:val="18"/>
                <w:szCs w:val="18"/>
              </w:rPr>
              <w:t>month 11</w:t>
            </w:r>
          </w:p>
        </w:tc>
        <w:tc>
          <w:tcPr>
            <w:tcW w:w="2335"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440"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552"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r>
      <w:tr w:rsidR="00985A10" w:rsidRPr="002C426B" w:rsidTr="00DA2DA1">
        <w:trPr>
          <w:trHeight w:val="238"/>
        </w:trPr>
        <w:tc>
          <w:tcPr>
            <w:tcW w:w="1037" w:type="dxa"/>
            <w:vAlign w:val="center"/>
          </w:tcPr>
          <w:p w:rsidR="00985A10" w:rsidRPr="005549B2" w:rsidRDefault="00985A10" w:rsidP="008133F4">
            <w:pPr>
              <w:spacing w:after="0"/>
              <w:jc w:val="center"/>
              <w:rPr>
                <w:rFonts w:asciiTheme="majorBidi" w:eastAsia="Calibri" w:hAnsiTheme="majorBidi" w:cstheme="majorBidi"/>
                <w:b/>
                <w:bCs/>
                <w:sz w:val="18"/>
                <w:szCs w:val="18"/>
              </w:rPr>
            </w:pPr>
            <w:r w:rsidRPr="005549B2">
              <w:rPr>
                <w:rFonts w:asciiTheme="majorBidi" w:eastAsia="Calibri" w:hAnsiTheme="majorBidi" w:cstheme="majorBidi"/>
                <w:b/>
                <w:bCs/>
                <w:sz w:val="18"/>
                <w:szCs w:val="18"/>
              </w:rPr>
              <w:t>month 12</w:t>
            </w:r>
          </w:p>
        </w:tc>
        <w:tc>
          <w:tcPr>
            <w:tcW w:w="2335"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440"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552"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r>
      <w:tr w:rsidR="00985A10" w:rsidRPr="002C426B" w:rsidTr="00DA2DA1">
        <w:trPr>
          <w:trHeight w:val="238"/>
        </w:trPr>
        <w:tc>
          <w:tcPr>
            <w:tcW w:w="1037" w:type="dxa"/>
            <w:vAlign w:val="center"/>
          </w:tcPr>
          <w:p w:rsidR="00985A10" w:rsidRPr="005549B2" w:rsidRDefault="00985A10" w:rsidP="008133F4">
            <w:pPr>
              <w:spacing w:after="0"/>
              <w:jc w:val="center"/>
              <w:rPr>
                <w:rFonts w:asciiTheme="majorBidi" w:eastAsia="Calibri" w:hAnsiTheme="majorBidi" w:cstheme="majorBidi"/>
                <w:b/>
                <w:bCs/>
                <w:sz w:val="18"/>
                <w:szCs w:val="18"/>
              </w:rPr>
            </w:pPr>
            <w:r w:rsidRPr="005549B2">
              <w:rPr>
                <w:rFonts w:asciiTheme="majorBidi" w:eastAsia="Calibri" w:hAnsiTheme="majorBidi" w:cstheme="majorBidi"/>
                <w:b/>
                <w:bCs/>
                <w:sz w:val="18"/>
                <w:szCs w:val="18"/>
              </w:rPr>
              <w:t>month 13</w:t>
            </w:r>
          </w:p>
        </w:tc>
        <w:tc>
          <w:tcPr>
            <w:tcW w:w="2335"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w:t>
            </w:r>
          </w:p>
        </w:tc>
        <w:tc>
          <w:tcPr>
            <w:tcW w:w="2440"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c>
          <w:tcPr>
            <w:tcW w:w="2552" w:type="dxa"/>
            <w:vAlign w:val="center"/>
          </w:tcPr>
          <w:p w:rsidR="00985A10" w:rsidRPr="005549B2" w:rsidRDefault="00985A10" w:rsidP="008133F4">
            <w:pPr>
              <w:spacing w:after="0"/>
              <w:jc w:val="center"/>
              <w:rPr>
                <w:rFonts w:asciiTheme="majorBidi" w:eastAsia="Calibri" w:hAnsiTheme="majorBidi" w:cstheme="majorBidi"/>
                <w:b/>
                <w:bCs/>
                <w:color w:val="000000"/>
                <w:sz w:val="18"/>
                <w:szCs w:val="18"/>
              </w:rPr>
            </w:pPr>
            <w:r w:rsidRPr="005549B2">
              <w:rPr>
                <w:rFonts w:asciiTheme="majorBidi" w:eastAsia="Calibri" w:hAnsiTheme="majorBidi" w:cstheme="majorBidi"/>
                <w:b/>
                <w:bCs/>
                <w:color w:val="000000"/>
                <w:sz w:val="18"/>
                <w:szCs w:val="18"/>
              </w:rPr>
              <w:t>ns</w:t>
            </w:r>
          </w:p>
        </w:tc>
      </w:tr>
    </w:tbl>
    <w:p w:rsidR="00985A10" w:rsidRPr="002C426B" w:rsidRDefault="009D1209" w:rsidP="002C426B">
      <w:pPr>
        <w:spacing w:after="0"/>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line id="Straight Connector 83" o:spid="_x0000_s1499" style="position:absolute;left:0;text-align:left;z-index:251627008;visibility:visible;mso-wrap-distance-top:-3e-5mm;mso-wrap-distance-bottom:-3e-5mm;mso-position-horizontal-relative:text;mso-position-vertical-relative:text" from="2.6pt,8.75pt" to="411.1pt,8.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" strokeweight="1.5pt">
            <v:stroke joinstyle="miter"/>
            <o:lock v:ext="edit" shapetype="f"/>
          </v:line>
        </w:pict>
      </w:r>
      <w:r w:rsidRPr="009D1209">
        <w:rPr>
          <w:rFonts w:asciiTheme="majorBidi" w:hAnsiTheme="majorBidi" w:cstheme="majorBidi"/>
          <w:noProof/>
          <w:color w:val="000000"/>
          <w:sz w:val="24"/>
          <w:szCs w:val="24"/>
          <w:lang w:eastAsia="zh-CN"/>
        </w:rPr>
        <w:pict>
          <v:shape id="Text Box 84" o:spid="_x0000_s1131" type="#_x0000_t202" style="position:absolute;left:0;text-align:left;margin-left:-7.2pt;margin-top:10.55pt;width:429.7pt;height:117.9pt;z-index:251628032;visibility:visible;mso-position-horizontal-relative:text;mso-position-vertical-relative:text;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" filled="f" stroked="f" strokeweight=".5pt">
            <v:path arrowok="t"/>
            <v:textbox style="mso-next-textbox:#Text Box 84">
              <w:txbxContent>
                <w:p w:rsidR="00586AEC" w:rsidRPr="00B14CE2" w:rsidRDefault="00586AEC" w:rsidP="00AE1E4A">
                  <w:pPr>
                    <w:spacing w:after="0"/>
                    <w:jc w:val="both"/>
                    <w:rPr>
                      <w:rFonts w:ascii="Times New Roman" w:hAnsi="Times New Roman" w:cs="Times New Roman"/>
                      <w:color w:val="000000"/>
                    </w:rPr>
                  </w:pPr>
                  <w:r w:rsidRPr="00A025C3">
                    <w:rPr>
                      <w:rFonts w:ascii="Times New Roman" w:hAnsi="Times New Roman" w:cs="Times New Roman"/>
                      <w:b/>
                      <w:bCs/>
                      <w:color w:val="000000"/>
                      <w:lang w:val="en-US"/>
                    </w:rPr>
                    <w:t>Figure 4.</w:t>
                  </w:r>
                  <w:r>
                    <w:rPr>
                      <w:rFonts w:ascii="Times New Roman" w:hAnsi="Times New Roman" w:cs="Times New Roman"/>
                      <w:b/>
                      <w:bCs/>
                      <w:color w:val="000000"/>
                      <w:lang w:val="en-US"/>
                    </w:rPr>
                    <w:t>10</w:t>
                  </w:r>
                  <w:r w:rsidRPr="00A025C3">
                    <w:rPr>
                      <w:rFonts w:ascii="Times New Roman" w:hAnsi="Times New Roman" w:cs="Times New Roman"/>
                      <w:b/>
                      <w:bCs/>
                      <w:color w:val="000000"/>
                      <w:lang w:val="en-US"/>
                    </w:rPr>
                    <w:t xml:space="preserve">: CatWalk gait analysis of spastin mice after ACY-738 administration (symptomatic treatment). </w:t>
                  </w:r>
                  <w:r w:rsidRPr="00B14CE2">
                    <w:rPr>
                      <w:rFonts w:ascii="Times New Roman" w:hAnsi="Times New Roman" w:cs="Times New Roman"/>
                      <w:color w:val="000000"/>
                    </w:rPr>
                    <w:t>(A) Hind</w:t>
                  </w:r>
                  <w:r>
                    <w:rPr>
                      <w:rFonts w:ascii="Times New Roman" w:hAnsi="Times New Roman" w:cs="Times New Roman"/>
                      <w:color w:val="000000"/>
                    </w:rPr>
                    <w:t xml:space="preserve"> </w:t>
                  </w:r>
                  <w:r w:rsidRPr="00B14CE2">
                    <w:rPr>
                      <w:rFonts w:ascii="Times New Roman" w:hAnsi="Times New Roman" w:cs="Times New Roman"/>
                      <w:color w:val="000000"/>
                    </w:rPr>
                    <w:t xml:space="preserve">limb BOS was measured using </w:t>
                  </w:r>
                  <w:r>
                    <w:rPr>
                      <w:rFonts w:ascii="Times New Roman" w:hAnsi="Times New Roman" w:cs="Times New Roman"/>
                      <w:color w:val="000000"/>
                    </w:rPr>
                    <w:t xml:space="preserve">the </w:t>
                  </w:r>
                  <w:r w:rsidRPr="00B14CE2">
                    <w:rPr>
                      <w:rFonts w:ascii="Times New Roman" w:hAnsi="Times New Roman" w:cs="Times New Roman"/>
                      <w:color w:val="000000"/>
                    </w:rPr>
                    <w:t xml:space="preserve">CatWalk system. (B) BOS data normalised to the mean values for each group at the onset of the treatment, to show the effect of ACY-738 on gait defects. (C) Table shows results of statistical analysis using two-way ANOVA followed by </w:t>
                  </w:r>
                  <w:r w:rsidRPr="00A025C3">
                    <w:rPr>
                      <w:rFonts w:ascii="Times New Roman" w:hAnsi="Times New Roman" w:cs="Times New Roman"/>
                      <w:color w:val="000000"/>
                    </w:rPr>
                    <w:t xml:space="preserve">Bonferroni's multiple comparisons test. (**** </w:t>
                  </w:r>
                  <w:r w:rsidRPr="00A025C3">
                    <w:rPr>
                      <w:rFonts w:ascii="Times New Roman" w:hAnsi="Times New Roman" w:cs="Times New Roman"/>
                      <w:i/>
                      <w:iCs/>
                      <w:color w:val="000000"/>
                    </w:rPr>
                    <w:t>p</w:t>
                  </w:r>
                  <w:r w:rsidRPr="00A025C3">
                    <w:rPr>
                      <w:rFonts w:ascii="Times New Roman" w:hAnsi="Times New Roman" w:cs="Times New Roman"/>
                      <w:color w:val="000000"/>
                    </w:rPr>
                    <w:t xml:space="preserve">&lt;0.0001, *** </w:t>
                  </w:r>
                  <w:r w:rsidRPr="00A025C3">
                    <w:rPr>
                      <w:rFonts w:ascii="Times New Roman" w:hAnsi="Times New Roman" w:cs="Times New Roman"/>
                      <w:i/>
                      <w:iCs/>
                      <w:color w:val="000000"/>
                    </w:rPr>
                    <w:t>p</w:t>
                  </w:r>
                  <w:r w:rsidRPr="00A025C3">
                    <w:rPr>
                      <w:rFonts w:ascii="Times New Roman" w:hAnsi="Times New Roman" w:cs="Times New Roman"/>
                      <w:color w:val="000000"/>
                    </w:rPr>
                    <w:t xml:space="preserve">&lt;0.001, ** </w:t>
                  </w:r>
                  <w:r w:rsidRPr="00A025C3">
                    <w:rPr>
                      <w:rFonts w:ascii="Times New Roman" w:hAnsi="Times New Roman" w:cs="Times New Roman"/>
                      <w:i/>
                      <w:iCs/>
                      <w:color w:val="000000"/>
                    </w:rPr>
                    <w:t>p</w:t>
                  </w:r>
                  <w:r w:rsidRPr="00A025C3">
                    <w:rPr>
                      <w:rFonts w:ascii="Times New Roman" w:hAnsi="Times New Roman" w:cs="Times New Roman"/>
                      <w:color w:val="000000"/>
                    </w:rPr>
                    <w:t xml:space="preserve"> &lt;0.01, *</w:t>
                  </w:r>
                  <w:r w:rsidRPr="00A025C3">
                    <w:rPr>
                      <w:rFonts w:ascii="Times New Roman" w:hAnsi="Times New Roman" w:cs="Times New Roman"/>
                      <w:i/>
                      <w:iCs/>
                      <w:color w:val="000000"/>
                    </w:rPr>
                    <w:t>p</w:t>
                  </w:r>
                  <w:r w:rsidRPr="00A025C3">
                    <w:rPr>
                      <w:rFonts w:ascii="Times New Roman" w:hAnsi="Times New Roman" w:cs="Times New Roman"/>
                      <w:color w:val="000000"/>
                    </w:rPr>
                    <w:t>&lt;0.05 &amp; ns &gt; 0.05).</w:t>
                  </w:r>
                  <w:r>
                    <w:rPr>
                      <w:rFonts w:ascii="Times New Roman" w:hAnsi="Times New Roman" w:cs="Times New Roman"/>
                      <w:color w:val="000000"/>
                    </w:rPr>
                    <w:t xml:space="preserve"> The start of the treatment indicated by (*), e</w:t>
                  </w:r>
                  <w:r w:rsidRPr="00B14CE2">
                    <w:rPr>
                      <w:rFonts w:ascii="Times New Roman" w:hAnsi="Times New Roman" w:cs="Times New Roman"/>
                      <w:color w:val="000000"/>
                    </w:rPr>
                    <w:t>rror bars represent the standard deviation.</w:t>
                  </w:r>
                </w:p>
              </w:txbxContent>
            </v:textbox>
          </v:shape>
        </w:pict>
      </w:r>
    </w:p>
    <w:p w:rsidR="00985A10" w:rsidRPr="002C426B" w:rsidRDefault="00985A10" w:rsidP="002C426B">
      <w:pPr>
        <w:jc w:val="both"/>
        <w:rPr>
          <w:rFonts w:asciiTheme="majorBidi" w:hAnsiTheme="majorBidi" w:cstheme="majorBidi"/>
          <w:color w:val="000000"/>
          <w:sz w:val="24"/>
          <w:szCs w:val="24"/>
        </w:rPr>
      </w:pPr>
    </w:p>
    <w:p w:rsidR="003956A3" w:rsidRDefault="003956A3">
      <w:pPr>
        <w:rPr>
          <w:rFonts w:asciiTheme="majorBidi" w:hAnsiTheme="majorBidi" w:cstheme="majorBidi"/>
          <w:b/>
          <w:bCs/>
          <w:color w:val="000000" w:themeColor="text1"/>
          <w:sz w:val="24"/>
          <w:szCs w:val="24"/>
        </w:rPr>
      </w:pPr>
    </w:p>
    <w:p w:rsidR="00486ABD" w:rsidRDefault="00486ABD" w:rsidP="008A1037">
      <w:pPr>
        <w:pStyle w:val="4"/>
        <w:sectPr w:rsidR="00486ABD" w:rsidSect="000642C5">
          <w:pgSz w:w="11906" w:h="16838"/>
          <w:pgMar w:top="1134" w:right="1134" w:bottom="1134" w:left="2268" w:header="709" w:footer="709" w:gutter="0"/>
          <w:cols w:space="708"/>
          <w:docGrid w:linePitch="360"/>
        </w:sectPr>
      </w:pPr>
    </w:p>
    <w:p w:rsidR="00985A10" w:rsidRPr="002C426B" w:rsidRDefault="00985A10" w:rsidP="008A1037">
      <w:pPr>
        <w:pStyle w:val="4"/>
      </w:pPr>
      <w:bookmarkStart w:id="162" w:name="_Toc508875637"/>
      <w:r w:rsidRPr="002C426B">
        <w:lastRenderedPageBreak/>
        <w:t>4.3.</w:t>
      </w:r>
      <w:r w:rsidR="00AB7F16" w:rsidRPr="002C426B">
        <w:t>6</w:t>
      </w:r>
      <w:r w:rsidRPr="002C426B">
        <w:t>.3 No effect of symptomatic treatment with ACY-738 on spastin mouse body weight</w:t>
      </w:r>
      <w:bookmarkEnd w:id="162"/>
    </w:p>
    <w:p w:rsidR="00985A10" w:rsidRDefault="00985A10"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Weight monitoring is important </w:t>
      </w:r>
      <w:r w:rsidR="00AB7F16" w:rsidRPr="002C426B">
        <w:rPr>
          <w:rFonts w:asciiTheme="majorBidi" w:hAnsiTheme="majorBidi" w:cstheme="majorBidi"/>
          <w:color w:val="000000"/>
          <w:sz w:val="24"/>
          <w:szCs w:val="24"/>
        </w:rPr>
        <w:t xml:space="preserve">in order </w:t>
      </w:r>
      <w:r w:rsidRPr="002C426B">
        <w:rPr>
          <w:rFonts w:asciiTheme="majorBidi" w:hAnsiTheme="majorBidi" w:cstheme="majorBidi"/>
          <w:color w:val="000000"/>
          <w:sz w:val="24"/>
          <w:szCs w:val="24"/>
        </w:rPr>
        <w:t>to determine if there were adverse effects of the drug on mice. To monitor the effect of spastin mutation and ACY-738 on body weight, the weight of the mice was recorded weekly and the average weight per month was calculated for each group. As shown in Figure 4.1</w:t>
      </w:r>
      <w:r w:rsidR="003D47FE">
        <w:rPr>
          <w:rFonts w:asciiTheme="majorBidi" w:hAnsiTheme="majorBidi" w:cstheme="majorBidi"/>
          <w:color w:val="000000"/>
          <w:sz w:val="24"/>
          <w:szCs w:val="24"/>
        </w:rPr>
        <w:t>1</w:t>
      </w:r>
      <w:r w:rsidRPr="002C426B">
        <w:rPr>
          <w:rFonts w:asciiTheme="majorBidi" w:hAnsiTheme="majorBidi" w:cstheme="majorBidi"/>
          <w:color w:val="000000"/>
          <w:sz w:val="24"/>
          <w:szCs w:val="24"/>
        </w:rPr>
        <w:t xml:space="preserve">, although all the mice in all groups gained weight gradually throughout the study, it appears that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 mice were lighter than their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 xml:space="preserve">+/+ </w:t>
      </w:r>
      <w:r w:rsidRPr="002C426B">
        <w:rPr>
          <w:rFonts w:asciiTheme="majorBidi" w:hAnsiTheme="majorBidi" w:cstheme="majorBidi"/>
          <w:iCs/>
          <w:color w:val="000000"/>
          <w:sz w:val="24"/>
          <w:szCs w:val="24"/>
        </w:rPr>
        <w:t>littermates</w:t>
      </w:r>
      <w:r w:rsidRPr="002C426B">
        <w:rPr>
          <w:rFonts w:asciiTheme="majorBidi" w:hAnsiTheme="majorBidi" w:cstheme="majorBidi"/>
          <w:color w:val="000000"/>
          <w:sz w:val="24"/>
          <w:szCs w:val="24"/>
        </w:rPr>
        <w:t>. Although non-significant, both genotypes plateaued at a slightly reduced body weight</w:t>
      </w:r>
      <w:r w:rsidR="00AB7F16" w:rsidRPr="002C426B">
        <w:rPr>
          <w:rFonts w:asciiTheme="majorBidi" w:hAnsiTheme="majorBidi" w:cstheme="majorBidi"/>
          <w:color w:val="000000"/>
          <w:sz w:val="24"/>
          <w:szCs w:val="24"/>
        </w:rPr>
        <w:t xml:space="preserve"> when fed ACY-738 in chow</w:t>
      </w:r>
      <w:r w:rsidRPr="002C426B">
        <w:rPr>
          <w:rFonts w:asciiTheme="majorBidi" w:hAnsiTheme="majorBidi" w:cstheme="majorBidi"/>
          <w:color w:val="000000"/>
          <w:sz w:val="24"/>
          <w:szCs w:val="24"/>
        </w:rPr>
        <w:t>.</w:t>
      </w:r>
    </w:p>
    <w:p w:rsidR="005549B2" w:rsidRPr="002C426B" w:rsidRDefault="009D1209" w:rsidP="002C426B">
      <w:pPr>
        <w:spacing w:line="480" w:lineRule="auto"/>
        <w:ind w:firstLine="720"/>
        <w:jc w:val="both"/>
        <w:rPr>
          <w:rFonts w:asciiTheme="majorBidi" w:hAnsiTheme="majorBidi" w:cstheme="majorBidi"/>
          <w:color w:val="000000"/>
          <w:sz w:val="24"/>
          <w:szCs w:val="24"/>
        </w:rPr>
      </w:pPr>
      <w:r w:rsidRPr="009D1209">
        <w:rPr>
          <w:noProof/>
        </w:rPr>
        <w:pict>
          <v:shape id="_x0000_s1537" type="#_x0000_t75" style="position:absolute;left:0;text-align:left;margin-left:4.45pt;margin-top:.55pt;width:425.1pt;height:297.7pt;z-index:251774464">
            <v:imagedata r:id="rId82" o:title=""/>
          </v:shape>
          <o:OLEObject Type="Embed" ProgID="Prism7.Document" ShapeID="_x0000_s1537" DrawAspect="Content" ObjectID="_1583048818" r:id="rId83"/>
        </w:pict>
      </w: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line id="Line 277" o:spid="_x0000_s1498" style="position:absolute;left:0;text-align:left;z-index:251692544;visibility:visible" from="15.55pt,21.55pt" to="400pt,21.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" strokeweight="1.5pt">
            <v:stroke joinstyle="miter"/>
          </v:line>
        </w:pict>
      </w:r>
      <w:r w:rsidRPr="009D1209">
        <w:rPr>
          <w:rFonts w:asciiTheme="majorBidi" w:hAnsiTheme="majorBidi" w:cstheme="majorBidi"/>
          <w:noProof/>
          <w:color w:val="000000"/>
          <w:sz w:val="24"/>
          <w:szCs w:val="24"/>
          <w:lang w:eastAsia="zh-CN"/>
        </w:rPr>
        <w:pict>
          <v:shape id="Text Box 278" o:spid="_x0000_s1132" type="#_x0000_t202" style="position:absolute;left:0;text-align:left;margin-left:11.65pt;margin-top:24.2pt;width:393.55pt;height:55.85pt;z-index:25169766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" stroked="f">
            <v:textbox style="mso-next-textbox:#Text Box 278">
              <w:txbxContent>
                <w:p w:rsidR="00586AEC" w:rsidRPr="00FB4621" w:rsidRDefault="00586AEC" w:rsidP="00C13ABD">
                  <w:pPr>
                    <w:spacing w:after="0" w:line="240" w:lineRule="auto"/>
                    <w:jc w:val="both"/>
                    <w:rPr>
                      <w:rFonts w:asciiTheme="majorBidi" w:hAnsiTheme="majorBidi" w:cstheme="majorBidi"/>
                    </w:rPr>
                  </w:pPr>
                  <w:r w:rsidRPr="00FB4621">
                    <w:rPr>
                      <w:rFonts w:asciiTheme="majorBidi" w:hAnsiTheme="majorBidi" w:cstheme="majorBidi"/>
                      <w:b/>
                      <w:bCs/>
                    </w:rPr>
                    <w:t>Figure 4.1</w:t>
                  </w:r>
                  <w:r>
                    <w:rPr>
                      <w:rFonts w:asciiTheme="majorBidi" w:hAnsiTheme="majorBidi" w:cstheme="majorBidi"/>
                      <w:b/>
                      <w:bCs/>
                    </w:rPr>
                    <w:t>1</w:t>
                  </w:r>
                  <w:r w:rsidRPr="00FB4621">
                    <w:rPr>
                      <w:rFonts w:asciiTheme="majorBidi" w:hAnsiTheme="majorBidi" w:cstheme="majorBidi"/>
                      <w:b/>
                      <w:bCs/>
                    </w:rPr>
                    <w:t xml:space="preserve">: The effect of symptomatic treatment with ACY-738 on spastin mice body weight. </w:t>
                  </w:r>
                  <w:r w:rsidRPr="00FB4621">
                    <w:rPr>
                      <w:rFonts w:asciiTheme="majorBidi" w:hAnsiTheme="majorBidi" w:cstheme="majorBidi"/>
                      <w:color w:val="000000"/>
                    </w:rPr>
                    <w:t>Statistical analysis was by two-way ANOVA followed by Bonferroni's multiple comparisons test. Error bars r</w:t>
                  </w:r>
                  <w:r>
                    <w:rPr>
                      <w:rFonts w:asciiTheme="majorBidi" w:hAnsiTheme="majorBidi" w:cstheme="majorBidi"/>
                      <w:color w:val="000000"/>
                    </w:rPr>
                    <w:t>epresent the standard deviation.</w:t>
                  </w:r>
                </w:p>
                <w:p w:rsidR="00586AEC" w:rsidRPr="00B14CE2" w:rsidRDefault="00586AEC" w:rsidP="00985A10">
                  <w:pPr>
                    <w:spacing w:line="240" w:lineRule="auto"/>
                    <w:rPr>
                      <w:rFonts w:ascii="Times New Roman" w:hAnsi="Times New Roman" w:cs="Times New Roman"/>
                    </w:rPr>
                  </w:pPr>
                </w:p>
                <w:p w:rsidR="00586AEC" w:rsidRPr="00B14CE2" w:rsidRDefault="00586AEC" w:rsidP="00985A10"/>
              </w:txbxContent>
            </v:textbox>
          </v:shape>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5549B2" w:rsidRDefault="005549B2" w:rsidP="005549B2">
      <w:pPr>
        <w:rPr>
          <w:rFonts w:asciiTheme="majorBidi" w:hAnsiTheme="majorBidi" w:cstheme="majorBidi"/>
          <w:color w:val="000000"/>
          <w:sz w:val="24"/>
          <w:szCs w:val="24"/>
        </w:rPr>
      </w:pPr>
    </w:p>
    <w:p w:rsidR="00985A10" w:rsidRPr="005549B2" w:rsidRDefault="005549B2" w:rsidP="005549B2">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985A10" w:rsidRPr="002C426B" w:rsidRDefault="00985A10" w:rsidP="008A1037">
      <w:pPr>
        <w:pStyle w:val="4"/>
      </w:pPr>
      <w:bookmarkStart w:id="163" w:name="_Toc508875638"/>
      <w:r w:rsidRPr="002C426B">
        <w:lastRenderedPageBreak/>
        <w:t>4.3.</w:t>
      </w:r>
      <w:r w:rsidR="00915DF5" w:rsidRPr="002C426B">
        <w:t>6</w:t>
      </w:r>
      <w:r w:rsidRPr="002C426B">
        <w:t>.4 Effect of symptomatic treatment with ACY-738 on axonal swelling pathology in the spastin mouse model of HSP</w:t>
      </w:r>
      <w:bookmarkEnd w:id="163"/>
    </w:p>
    <w:p w:rsidR="00985A10" w:rsidRPr="002C426B" w:rsidRDefault="00985A10"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Aggregation and misfolding of proteins, which accumulate both in extracellular and intracellular spaces in the CNS, is considered to be a pathological theme in most NDs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&lt;EndNote&gt;&lt;Cite&gt;&lt;Author&gt;Roy&lt;/Author&gt;&lt;Year&gt;2005&lt;/Year&gt;&lt;RecNum&gt;227&lt;/RecNum&gt;&lt;IDText&gt;Axonal transport defects: a common theme in neurodegenerative diseases&lt;/IDText&gt;&lt;DisplayText&gt;(Roy et al., 2005)&lt;/DisplayText&gt;&lt;record&gt;&lt;rec-number&gt;227&lt;/rec-number&gt;&lt;foreign-keys&gt;&lt;key app="EN" db-id="xaxsd90ate0v03etrappzts8zxpvtw5wse5v"&gt;227&lt;/key&gt;&lt;key app="ENWeb" db-id="UlKq6ArYHK4AAFF8hIU"&gt;357&lt;/key&gt;&lt;/foreign-keys&gt;&lt;ref-type name="Journal Article"&gt;17&lt;/ref-type&gt;&lt;contributors&gt;&lt;authors&gt;&lt;author&gt;Roy, Subhojit&lt;/author&gt;&lt;author&gt;Zhang, Bin&lt;/author&gt;&lt;author&gt;Lee, Virginia M. Y.&lt;/author&gt;&lt;author&gt;Trojanowski, John Q.&lt;/author&gt;&lt;/authors&gt;&lt;/contributors&gt;&lt;titles&gt;&lt;title&gt;Axonal transport defects: a common theme in neurodegenerative diseases&lt;/title&gt;&lt;secondary-title&gt;Acta neuropathologica.&lt;/secondary-title&gt;&lt;/titles&gt;&lt;periodical&gt;&lt;full-title&gt;Acta neuropathologica.&lt;/full-title&gt;&lt;/periodical&gt;&lt;pages&gt;5-13&lt;/pages&gt;&lt;volume&gt;109&lt;/volume&gt;&lt;number&gt;1&lt;/number&gt;&lt;dates&gt;&lt;year&gt;2005&lt;/year&gt;&lt;/dates&gt;&lt;pub-location&gt;Heidelberg :&lt;/pub-location&gt;&lt;isbn&gt;0001-6322&lt;/isbn&gt;&lt;urls&gt;&lt;/urls&gt;&lt;electronic-resource-num&gt;10.1007/s00401-004-0952-x&lt;/electronic-resource-num&gt;&lt;/record&gt;&lt;/Cite&gt;&lt;/EndNote&gt;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87" w:tooltip="Roy, 2005 #227" w:history="1">
        <w:r w:rsidR="00E021BE">
          <w:rPr>
            <w:rFonts w:asciiTheme="majorBidi" w:hAnsiTheme="majorBidi" w:cstheme="majorBidi"/>
            <w:noProof/>
            <w:color w:val="000000"/>
            <w:sz w:val="24"/>
            <w:szCs w:val="24"/>
          </w:rPr>
          <w:t>Roy et al., 2005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A common pathological hallmark of spastin mutation is the presence of axonal swellings </w:t>
      </w:r>
      <w:r w:rsidR="009D1209" w:rsidRPr="002C426B">
        <w:rPr>
          <w:rFonts w:asciiTheme="majorBidi" w:hAnsiTheme="majorBidi" w:cstheme="majorBidi"/>
          <w:color w:val="000000"/>
          <w:sz w:val="24"/>
          <w:szCs w:val="24"/>
        </w:rPr>
        <w:fldChar w:fldCharType="begin">
          <w:fldData xml:space="preserve">PEVuZE5vdGU+PENpdGU+PEF1dGhvcj5LYXNoZXI8L0F1dGhvcj48WWVhcj4yMDA5PC9ZZWFyPjxS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PEVuZE5vdGU+PENpdGU+PEF1dGhvcj5LYXNoZXI8L0F1dGhvcj48WWVhcj4yMDA5PC9ZZWFyPjxS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9" w:tooltip="Tarrade, 2006 #240" w:history="1">
        <w:r w:rsidR="00E021BE">
          <w:rPr>
            <w:rFonts w:asciiTheme="majorBidi" w:hAnsiTheme="majorBidi" w:cstheme="majorBidi"/>
            <w:noProof/>
            <w:color w:val="000000"/>
            <w:sz w:val="24"/>
            <w:szCs w:val="24"/>
          </w:rPr>
          <w:t>Tarrade et al., 2006</w:t>
        </w:r>
      </w:hyperlink>
      <w:r w:rsidR="00E021BE">
        <w:rPr>
          <w:rFonts w:asciiTheme="majorBidi" w:hAnsiTheme="majorBidi" w:cstheme="majorBidi"/>
          <w:noProof/>
          <w:color w:val="000000"/>
          <w:sz w:val="24"/>
          <w:szCs w:val="24"/>
        </w:rPr>
        <w:t xml:space="preserve">, </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Restoring axonal transport defects has</w:t>
      </w:r>
      <w:r w:rsidR="00915DF5" w:rsidRPr="002C426B">
        <w:rPr>
          <w:rFonts w:asciiTheme="majorBidi" w:hAnsiTheme="majorBidi" w:cstheme="majorBidi"/>
          <w:color w:val="000000"/>
          <w:sz w:val="24"/>
          <w:szCs w:val="24"/>
        </w:rPr>
        <w:t xml:space="preserve"> therefore</w:t>
      </w:r>
      <w:r w:rsidRPr="002C426B">
        <w:rPr>
          <w:rFonts w:asciiTheme="majorBidi" w:hAnsiTheme="majorBidi" w:cstheme="majorBidi"/>
          <w:color w:val="000000"/>
          <w:sz w:val="24"/>
          <w:szCs w:val="24"/>
        </w:rPr>
        <w:t xml:space="preserve"> been suggested as a potential therapeutic approach in many NDs. It is thought that increasing the acetylation of α-tubulin by inhibition of HDAC6 will reduce axonal transport defects. HDAC6 is the major enzyme with α-tubulin deacetylase activity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&lt;EndNote&gt;&lt;Cite&gt;&lt;Author&gt;Hubbert&lt;/Author&gt;&lt;Year&gt;2002&lt;/Year&gt;&lt;RecNum&gt;60&lt;/RecNum&gt;&lt;IDText&gt;HDAC6 is a microtubule- associated deacetylase&lt;/IDText&gt;&lt;DisplayText&gt;(Hubbert et al., 2002)&lt;/DisplayText&gt;&lt;record&gt;&lt;rec-number&gt;60&lt;/rec-number&gt;&lt;foreign-keys&gt;&lt;key app="EN" db-id="xaxsd90ate0v03etrappzts8zxpvtw5wse5v"&gt;60&lt;/key&gt;&lt;key app="ENWeb" db-id="UlKq6ArYHK4AAFF8hIU"&gt;132&lt;/key&gt;&lt;/foreign-keys&gt;&lt;ref-type name="Journal Article"&gt;17&lt;/ref-type&gt;&lt;contributors&gt;&lt;authors&gt;&lt;author&gt;Hubbert, C.&lt;/author&gt;&lt;author&gt;Guardiola, A.&lt;/author&gt;&lt;author&gt;Shao, R.&lt;/author&gt;&lt;author&gt;Kawaguchi, Y.&lt;/author&gt;&lt;author&gt;Ito, A.&lt;/author&gt;&lt;author&gt;Nixon, A.&lt;/author&gt;&lt;author&gt;Yoshida, M.&lt;/author&gt;&lt;author&gt;Wang, X. F.&lt;/author&gt;&lt;author&gt;Yao, T. P.&lt;/author&gt;&lt;/authors&gt;&lt;/contributors&gt;&lt;titles&gt;&lt;title&gt;HDAC6 is a microtubule- associated deacetylase&lt;/title&gt;&lt;secondary-title&gt;Nature&lt;/secondary-title&gt;&lt;/titles&gt;&lt;periodical&gt;&lt;full-title&gt;Nature&lt;/full-title&gt;&lt;/periodical&gt;&lt;pages&gt;455-458&lt;/pages&gt;&lt;volume&gt;417&lt;/volume&gt;&lt;number&gt;6887&lt;/number&gt;&lt;dates&gt;&lt;year&gt;2002&lt;/year&gt;&lt;/dates&gt;&lt;isbn&gt;0028-0836&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9" w:tooltip="Hubbert, 2002 #60" w:history="1">
        <w:r w:rsidR="00E021BE">
          <w:rPr>
            <w:rFonts w:asciiTheme="majorBidi" w:hAnsiTheme="majorBidi" w:cstheme="majorBidi"/>
            <w:noProof/>
            <w:color w:val="000000"/>
            <w:sz w:val="24"/>
            <w:szCs w:val="24"/>
          </w:rPr>
          <w:t>Hubbert et al., 2002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and can regulate mitochondrial transport in hippocampal neuronal cultures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&lt;EndNote&gt;&lt;Cite&gt;&lt;Author&gt;Chen&lt;/Author&gt;&lt;Year&gt;2009&lt;/Year&gt;&lt;RecNum&gt;18&lt;/RecNum&gt;&lt;IDText&gt;HDAC4 Regulates Neuronal Survival in Normal and Diseased Retinas&lt;/IDText&gt;&lt;DisplayText&gt;(Chen and Cepko, 2009)&lt;/DisplayText&gt;&lt;record&gt;&lt;rec-number&gt;18&lt;/rec-number&gt;&lt;foreign-keys&gt;&lt;key app="EN" db-id="xaxsd90ate0v03etrappzts8zxpvtw5wse5v"&gt;18&lt;/key&gt;&lt;key app="ENWeb" db-id="UlKq6ArYHK4AAFF8hIU"&gt;324&lt;/key&gt;&lt;/foreign-keys&gt;&lt;ref-type name="Journal Article"&gt;17&lt;/ref-type&gt;&lt;contributors&gt;&lt;authors&gt;&lt;author&gt;Chen, B.&lt;/author&gt;&lt;author&gt;Cepko, C. L.&lt;/author&gt;&lt;/authors&gt;&lt;/contributors&gt;&lt;titles&gt;&lt;title&gt;HDAC4 Regulates Neuronal Survival in Normal and Diseased Retinas&lt;/title&gt;&lt;secondary-title&gt;Science&lt;/secondary-title&gt;&lt;/titles&gt;&lt;periodical&gt;&lt;full-title&gt;Science&lt;/full-title&gt;&lt;/periodical&gt;&lt;pages&gt;256-259&lt;/pages&gt;&lt;volume&gt;323&lt;/volume&gt;&lt;number&gt;5911&lt;/number&gt;&lt;dates&gt;&lt;year&gt;2009&lt;/year&gt;&lt;/dates&gt;&lt;isbn&gt;0036-8075&lt;/isbn&gt;&lt;urls&gt;&lt;/urls&gt;&lt;electronic-resource-num&gt;10.1126/science.1166226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38" w:tooltip="Chen, 2009 #18" w:history="1">
        <w:r w:rsidR="00E021BE">
          <w:rPr>
            <w:rFonts w:asciiTheme="majorBidi" w:hAnsiTheme="majorBidi" w:cstheme="majorBidi"/>
            <w:noProof/>
            <w:color w:val="000000"/>
            <w:sz w:val="24"/>
            <w:szCs w:val="24"/>
          </w:rPr>
          <w:t>Chen and Cepko,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Since axonal swellings have been identified in transverse sections in the spinal cord from 12 month old spastin mutant mice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&lt;EndNote&gt;&lt;Cite&gt;&lt;Author&gt;Tarrade&lt;/Author&gt;&lt;Year&gt;2006&lt;/Year&gt;&lt;RecNum&gt;240&lt;/RecNum&gt;&lt;DisplayText&gt;(Tarrade et al., 2006)&lt;/DisplayText&gt;&lt;record&gt;&lt;rec-number&gt;240&lt;/rec-number&gt;&lt;foreign-keys&gt;&lt;key app="EN" db-id="xaxsd90ate0v03etrappzts8zxpvtw5wse5v"&gt;240&lt;/key&gt;&lt;key app="ENWeb" db-id="UlKq6ArYHK4AAFF8hIU"&gt;428&lt;/key&gt;&lt;/foreign-keys&gt;&lt;ref-type name="Journal Article"&gt;17&lt;/ref-type&gt;&lt;contributors&gt;&lt;authors&gt;&lt;author&gt;Tarrade, A.&lt;/author&gt;&lt;author&gt;Fassier, C.&lt;/author&gt;&lt;author&gt;Charvin, D.&lt;/author&gt;&lt;author&gt;Vitte, J.&lt;/author&gt;&lt;author&gt;Peris, L.&lt;/author&gt;&lt;author&gt;Thorel, A.&lt;/author&gt;&lt;author&gt;Mouisel, E.&lt;/author&gt;&lt;author&gt;Fonknechten, N.&lt;/author&gt;&lt;author&gt;Roblot, N.&lt;/author&gt;&lt;author&gt;Seilhean, D.&lt;/author&gt;&lt;author&gt;Dierich, A.&lt;/author&gt;&lt;author&gt;Hauw, J. J.&lt;/author&gt;&lt;author&gt;Melki, J.&lt;/author&gt;&lt;/authors&gt;&lt;/contributors&gt;&lt;titles&gt;&lt;title&gt;A mutation of spastin is responsible for swellings and impairment of transport in a region of axon characterized by changes in microtubule composition&lt;/title&gt;&lt;secondary-title&gt;Human Molecular Genetics.&lt;/secondary-title&gt;&lt;/titles&gt;&lt;periodical&gt;&lt;full-title&gt;Human Molecular Genetics.&lt;/full-title&gt;&lt;/periodical&gt;&lt;pages&gt;3544-3558&lt;/pages&gt;&lt;volume&gt;15&lt;/volume&gt;&lt;number&gt;24&lt;/number&gt;&lt;dates&gt;&lt;year&gt;2006&lt;/year&gt;&lt;/dates&gt;&lt;isbn&gt;0964-6906&lt;/isbn&gt;&lt;urls&gt;&lt;/urls&gt;&lt;electronic-resource-num&gt;10.1093/hmg/ddl431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9" w:tooltip="Tarrade, 2006 #240" w:history="1">
        <w:r w:rsidR="00E021BE">
          <w:rPr>
            <w:rFonts w:asciiTheme="majorBidi" w:hAnsiTheme="majorBidi" w:cstheme="majorBidi"/>
            <w:noProof/>
            <w:color w:val="000000"/>
            <w:sz w:val="24"/>
            <w:szCs w:val="24"/>
          </w:rPr>
          <w:t>Tarrade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we wished to investigate the ability of ACY-738 treatment to modulate the number of axonal swellings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xml:space="preserve">. Previously, it has been reported that an HSP patient bearing a frameshift mutation in spastin had axonal swellings in the lateral column of the spinal cord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This is the region that contains descending motor axons projecting from motor neuron cell bodies located in the motor cortex. Even though many of the dystrophic axonal features observed in the neuropathology of NDs are considered to be hallmarks of particular diseases, it is not clear whether these aggregations have a direct contribution to the onset or progression of disease.</w:t>
      </w:r>
    </w:p>
    <w:p w:rsidR="00985A10" w:rsidRPr="002C426B" w:rsidRDefault="00985A10" w:rsidP="00C658B1">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In order to investigate the effects of HDAC6 inhibition on the axonal swelling pathology in spastin </w:t>
      </w:r>
      <w:r w:rsidRPr="00C658B1">
        <w:rPr>
          <w:rFonts w:asciiTheme="majorBidi" w:hAnsiTheme="majorBidi" w:cstheme="majorBidi"/>
          <w:color w:val="000000"/>
          <w:sz w:val="24"/>
          <w:szCs w:val="24"/>
        </w:rPr>
        <w:t>HSP</w:t>
      </w:r>
      <w:r w:rsidR="005549B2">
        <w:rPr>
          <w:rFonts w:asciiTheme="majorBidi" w:hAnsiTheme="majorBidi" w:cstheme="majorBidi"/>
          <w:color w:val="000000"/>
          <w:sz w:val="24"/>
          <w:szCs w:val="24"/>
        </w:rPr>
        <w:t xml:space="preserve">, </w:t>
      </w:r>
      <w:r w:rsidR="00C658B1">
        <w:rPr>
          <w:rFonts w:asciiTheme="majorBidi" w:hAnsiTheme="majorBidi" w:cstheme="majorBidi"/>
          <w:color w:val="000000"/>
          <w:sz w:val="24"/>
          <w:szCs w:val="24"/>
        </w:rPr>
        <w:t xml:space="preserve">at 16 </w:t>
      </w:r>
      <w:r w:rsidR="00DA2DA1">
        <w:rPr>
          <w:rFonts w:asciiTheme="majorBidi" w:hAnsiTheme="majorBidi" w:cstheme="majorBidi"/>
          <w:color w:val="000000"/>
          <w:sz w:val="24"/>
          <w:szCs w:val="24"/>
        </w:rPr>
        <w:t>months</w:t>
      </w:r>
      <w:r w:rsidR="00C658B1">
        <w:rPr>
          <w:rFonts w:asciiTheme="majorBidi" w:hAnsiTheme="majorBidi" w:cstheme="majorBidi"/>
          <w:color w:val="000000"/>
          <w:sz w:val="24"/>
          <w:szCs w:val="24"/>
        </w:rPr>
        <w:t xml:space="preserve"> old, after seven months of ACY-738 treatment, </w:t>
      </w:r>
      <w:r w:rsidRPr="002C426B">
        <w:rPr>
          <w:rFonts w:asciiTheme="majorBidi" w:hAnsiTheme="majorBidi" w:cstheme="majorBidi"/>
          <w:color w:val="000000"/>
          <w:sz w:val="24"/>
          <w:szCs w:val="24"/>
        </w:rPr>
        <w:t xml:space="preserve">three mice from each group were sacrificed and perfused, and transverse sections of the cervical and lumbar spinal cord were prepared for immunohistochemistry, with the aim </w:t>
      </w:r>
      <w:r w:rsidRPr="002C426B">
        <w:rPr>
          <w:rFonts w:asciiTheme="majorBidi" w:hAnsiTheme="majorBidi" w:cstheme="majorBidi"/>
          <w:color w:val="000000"/>
          <w:sz w:val="24"/>
          <w:szCs w:val="24"/>
        </w:rPr>
        <w:lastRenderedPageBreak/>
        <w:t xml:space="preserve">of quantifying the number of axonal swellings from the cervical and lumbar regions. For more detail about </w:t>
      </w:r>
      <w:r w:rsidR="00915DF5"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quantification</w:t>
      </w:r>
      <w:r w:rsidR="00915DF5" w:rsidRPr="002C426B">
        <w:rPr>
          <w:rFonts w:asciiTheme="majorBidi" w:hAnsiTheme="majorBidi" w:cstheme="majorBidi"/>
          <w:color w:val="000000"/>
          <w:sz w:val="24"/>
          <w:szCs w:val="24"/>
        </w:rPr>
        <w:t xml:space="preserve"> of </w:t>
      </w:r>
      <w:r w:rsidRPr="002C426B">
        <w:rPr>
          <w:rFonts w:asciiTheme="majorBidi" w:hAnsiTheme="majorBidi" w:cstheme="majorBidi"/>
          <w:color w:val="000000"/>
          <w:sz w:val="24"/>
          <w:szCs w:val="24"/>
        </w:rPr>
        <w:t>s</w:t>
      </w:r>
      <w:r w:rsidR="00915DF5" w:rsidRPr="002C426B">
        <w:rPr>
          <w:rFonts w:asciiTheme="majorBidi" w:hAnsiTheme="majorBidi" w:cstheme="majorBidi"/>
          <w:color w:val="000000"/>
          <w:sz w:val="24"/>
          <w:szCs w:val="24"/>
        </w:rPr>
        <w:t>wellings</w:t>
      </w:r>
      <w:r w:rsidRPr="002C426B">
        <w:rPr>
          <w:rFonts w:asciiTheme="majorBidi" w:hAnsiTheme="majorBidi" w:cstheme="majorBidi"/>
          <w:color w:val="000000"/>
          <w:sz w:val="24"/>
          <w:szCs w:val="24"/>
        </w:rPr>
        <w:t xml:space="preserve"> see section 2.2.13. </w:t>
      </w:r>
    </w:p>
    <w:p w:rsidR="008A1037" w:rsidRDefault="008A1037" w:rsidP="00E30940">
      <w:pPr>
        <w:jc w:val="both"/>
        <w:rPr>
          <w:rFonts w:asciiTheme="majorBidi" w:hAnsiTheme="majorBidi" w:cstheme="majorBidi"/>
          <w:b/>
          <w:bCs/>
          <w:i/>
          <w:iCs/>
          <w:sz w:val="24"/>
          <w:szCs w:val="24"/>
        </w:rPr>
      </w:pPr>
    </w:p>
    <w:p w:rsidR="00985A10" w:rsidRPr="00E30940" w:rsidRDefault="00985A10" w:rsidP="00E30940">
      <w:pPr>
        <w:jc w:val="both"/>
        <w:rPr>
          <w:rFonts w:asciiTheme="majorBidi" w:hAnsiTheme="majorBidi" w:cstheme="majorBidi"/>
          <w:b/>
          <w:bCs/>
          <w:i/>
          <w:iCs/>
          <w:sz w:val="24"/>
          <w:szCs w:val="24"/>
        </w:rPr>
      </w:pPr>
      <w:r w:rsidRPr="00E30940">
        <w:rPr>
          <w:rFonts w:asciiTheme="majorBidi" w:hAnsiTheme="majorBidi" w:cstheme="majorBidi"/>
          <w:b/>
          <w:bCs/>
          <w:i/>
          <w:iCs/>
          <w:sz w:val="24"/>
          <w:szCs w:val="24"/>
        </w:rPr>
        <w:t xml:space="preserve">Cervical </w:t>
      </w:r>
      <w:r w:rsidR="00E30940">
        <w:rPr>
          <w:rFonts w:asciiTheme="majorBidi" w:hAnsiTheme="majorBidi" w:cstheme="majorBidi"/>
          <w:b/>
          <w:bCs/>
          <w:i/>
          <w:iCs/>
          <w:sz w:val="24"/>
          <w:szCs w:val="24"/>
        </w:rPr>
        <w:t>cord</w:t>
      </w:r>
      <w:r w:rsidRPr="00E30940">
        <w:rPr>
          <w:rFonts w:asciiTheme="majorBidi" w:hAnsiTheme="majorBidi" w:cstheme="majorBidi"/>
          <w:b/>
          <w:bCs/>
          <w:i/>
          <w:iCs/>
          <w:sz w:val="24"/>
          <w:szCs w:val="24"/>
        </w:rPr>
        <w:t xml:space="preserve"> </w:t>
      </w:r>
    </w:p>
    <w:p w:rsidR="00985A10" w:rsidRPr="008133F4" w:rsidRDefault="00985A10" w:rsidP="00E021BE">
      <w:pPr>
        <w:spacing w:line="480" w:lineRule="auto"/>
        <w:ind w:firstLine="720"/>
        <w:jc w:val="both"/>
        <w:rPr>
          <w:rFonts w:asciiTheme="majorBidi" w:hAnsiTheme="majorBidi" w:cstheme="majorBidi"/>
          <w:color w:val="000000"/>
          <w:sz w:val="24"/>
          <w:szCs w:val="24"/>
        </w:rPr>
      </w:pPr>
      <w:r w:rsidRPr="008133F4">
        <w:rPr>
          <w:rFonts w:asciiTheme="majorBidi" w:hAnsiTheme="majorBidi" w:cstheme="majorBidi"/>
          <w:color w:val="000000"/>
          <w:sz w:val="24"/>
          <w:szCs w:val="24"/>
        </w:rPr>
        <w:t>Figure 4.1</w:t>
      </w:r>
      <w:r w:rsidR="003D47FE">
        <w:rPr>
          <w:rFonts w:asciiTheme="majorBidi" w:hAnsiTheme="majorBidi" w:cstheme="majorBidi"/>
          <w:color w:val="000000"/>
          <w:sz w:val="24"/>
          <w:szCs w:val="24"/>
        </w:rPr>
        <w:t>2</w:t>
      </w:r>
      <w:r w:rsidRPr="008133F4">
        <w:rPr>
          <w:rFonts w:asciiTheme="majorBidi" w:hAnsiTheme="majorBidi" w:cstheme="majorBidi"/>
          <w:color w:val="000000"/>
          <w:sz w:val="24"/>
          <w:szCs w:val="24"/>
        </w:rPr>
        <w:t xml:space="preserve"> shows the quantification of the number of axonal swellings in the cervical region of the spinal cord. The cervical region includes both long and short motor axons descending from the motor cortex. Axonal pathology in diseases affecting upper motor neurons is mainly found in the lateral corticospinal tract area, which contains the longest motor axons </w:t>
      </w:r>
      <w:r w:rsidR="009D1209" w:rsidRPr="008133F4">
        <w:rPr>
          <w:rFonts w:asciiTheme="majorBidi" w:hAnsiTheme="majorBidi" w:cstheme="majorBidi"/>
          <w:color w:val="000000"/>
          <w:sz w:val="24"/>
          <w:szCs w:val="24"/>
        </w:rPr>
        <w:fldChar w:fldCharType="begin">
          <w:fldData xml:space="preserve">PEVuZE5vdGU+PENpdGU+PEF1dGhvcj5ZYW1hbmFrYTwvQXV0aG9yPjxZZWFyPjIwMDY8L1llYXI+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==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PEVuZE5vdGU+PENpdGU+PEF1dGhvcj5ZYW1hbmFrYTwvQXV0aG9yPjxZZWFyPjIwMDY8L1llYXI+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==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8133F4">
        <w:rPr>
          <w:rFonts w:asciiTheme="majorBidi" w:hAnsiTheme="majorBidi" w:cstheme="majorBidi"/>
          <w:color w:val="000000"/>
          <w:sz w:val="24"/>
          <w:szCs w:val="24"/>
        </w:rPr>
      </w:r>
      <w:r w:rsidR="009D1209" w:rsidRPr="008133F4">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7" w:tooltip="Yamanaka, 2006 #119" w:history="1">
        <w:r w:rsidR="00E021BE">
          <w:rPr>
            <w:rFonts w:asciiTheme="majorBidi" w:hAnsiTheme="majorBidi" w:cstheme="majorBidi"/>
            <w:noProof/>
            <w:color w:val="000000"/>
            <w:sz w:val="24"/>
            <w:szCs w:val="24"/>
          </w:rPr>
          <w:t>Yamanaka et al., 2006</w:t>
        </w:r>
      </w:hyperlink>
      <w:r w:rsidR="00E021BE">
        <w:rPr>
          <w:rFonts w:asciiTheme="majorBidi" w:hAnsiTheme="majorBidi" w:cstheme="majorBidi"/>
          <w:noProof/>
          <w:color w:val="000000"/>
          <w:sz w:val="24"/>
          <w:szCs w:val="24"/>
        </w:rPr>
        <w:t>)</w:t>
      </w:r>
      <w:r w:rsidR="009D1209" w:rsidRPr="008133F4">
        <w:rPr>
          <w:rFonts w:asciiTheme="majorBidi" w:hAnsiTheme="majorBidi" w:cstheme="majorBidi"/>
          <w:color w:val="000000"/>
          <w:sz w:val="24"/>
          <w:szCs w:val="24"/>
        </w:rPr>
        <w:fldChar w:fldCharType="end"/>
      </w:r>
      <w:r w:rsidRPr="008133F4">
        <w:rPr>
          <w:rFonts w:asciiTheme="majorBidi" w:hAnsiTheme="majorBidi" w:cstheme="majorBidi"/>
          <w:color w:val="000000"/>
          <w:sz w:val="24"/>
          <w:szCs w:val="24"/>
        </w:rPr>
        <w:t xml:space="preserve">. We were therefore particularly interested in quantifying axonal swellings in regions of the spinal cord that have motor fibres, namely the CST and LCST. </w:t>
      </w:r>
    </w:p>
    <w:p w:rsidR="00985A10" w:rsidRPr="002C426B" w:rsidRDefault="00985A10" w:rsidP="00D675A2">
      <w:pPr>
        <w:spacing w:line="480" w:lineRule="auto"/>
        <w:ind w:firstLine="720"/>
        <w:jc w:val="both"/>
        <w:rPr>
          <w:rFonts w:asciiTheme="majorBidi" w:hAnsiTheme="majorBidi" w:cstheme="majorBidi"/>
          <w:b/>
          <w:bCs/>
          <w:color w:val="000000"/>
          <w:sz w:val="24"/>
          <w:szCs w:val="24"/>
        </w:rPr>
      </w:pPr>
      <w:r w:rsidRPr="002C426B">
        <w:rPr>
          <w:rFonts w:asciiTheme="majorBidi" w:hAnsiTheme="majorBidi" w:cstheme="majorBidi"/>
          <w:color w:val="000000"/>
          <w:sz w:val="24"/>
          <w:szCs w:val="24"/>
        </w:rPr>
        <w:t>Figure 4.1</w:t>
      </w:r>
      <w:r w:rsidR="003D47FE">
        <w:rPr>
          <w:rFonts w:asciiTheme="majorBidi" w:hAnsiTheme="majorBidi" w:cstheme="majorBidi"/>
          <w:color w:val="000000"/>
          <w:sz w:val="24"/>
          <w:szCs w:val="24"/>
        </w:rPr>
        <w:t>2</w:t>
      </w:r>
      <w:r w:rsidRPr="002C426B">
        <w:rPr>
          <w:rFonts w:asciiTheme="majorBidi" w:hAnsiTheme="majorBidi" w:cstheme="majorBidi"/>
          <w:color w:val="000000"/>
          <w:sz w:val="24"/>
          <w:szCs w:val="24"/>
        </w:rPr>
        <w:t>-A shows there were (mean</w:t>
      </w:r>
      <w:r w:rsidRPr="002C426B">
        <w:rPr>
          <w:rFonts w:asciiTheme="majorBidi" w:eastAsia="MS Gothic" w:hAnsiTheme="majorBidi" w:cstheme="majorBidi"/>
          <w:color w:val="000000"/>
          <w:sz w:val="24"/>
          <w:szCs w:val="24"/>
        </w:rPr>
        <w:t>±</w:t>
      </w:r>
      <w:r w:rsidRPr="002C426B">
        <w:rPr>
          <w:rFonts w:asciiTheme="majorBidi" w:hAnsiTheme="majorBidi" w:cstheme="majorBidi"/>
          <w:color w:val="000000"/>
          <w:sz w:val="24"/>
          <w:szCs w:val="24"/>
        </w:rPr>
        <w:t xml:space="preserve"> SD) 0.1</w:t>
      </w:r>
      <w:r w:rsidRPr="002C426B">
        <w:rPr>
          <w:rFonts w:asciiTheme="majorBidi" w:eastAsia="MS Gothic" w:hAnsiTheme="majorBidi" w:cstheme="majorBidi"/>
          <w:color w:val="000000"/>
          <w:sz w:val="24"/>
          <w:szCs w:val="24"/>
        </w:rPr>
        <w:t>±</w:t>
      </w:r>
      <w:r w:rsidRPr="002C426B">
        <w:rPr>
          <w:rFonts w:asciiTheme="majorBidi" w:hAnsiTheme="majorBidi" w:cstheme="majorBidi"/>
          <w:color w:val="000000"/>
          <w:sz w:val="24"/>
          <w:szCs w:val="24"/>
        </w:rPr>
        <w:t xml:space="preserve">0.1 swellings in the CST of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untreated</w:t>
      </w:r>
      <w:r w:rsidRPr="002C426B">
        <w:rPr>
          <w:rFonts w:asciiTheme="majorBidi" w:hAnsiTheme="majorBidi" w:cstheme="majorBidi"/>
          <w:i/>
          <w:iCs/>
          <w:color w:val="000000"/>
          <w:sz w:val="24"/>
          <w:szCs w:val="24"/>
          <w:vertAlign w:val="superscript"/>
        </w:rPr>
        <w:t xml:space="preserve"> </w:t>
      </w:r>
      <w:r w:rsidRPr="002C426B">
        <w:rPr>
          <w:rFonts w:asciiTheme="majorBidi" w:hAnsiTheme="majorBidi" w:cstheme="majorBidi"/>
          <w:color w:val="000000"/>
          <w:sz w:val="24"/>
          <w:szCs w:val="24"/>
        </w:rPr>
        <w:t>mice, whereas the number of swellings was reduced to 0.02</w:t>
      </w:r>
      <w:r w:rsidRPr="002C426B">
        <w:rPr>
          <w:rFonts w:asciiTheme="majorBidi" w:eastAsia="MS Gothic" w:hAnsiTheme="majorBidi" w:cstheme="majorBidi"/>
          <w:color w:val="000000"/>
          <w:sz w:val="24"/>
          <w:szCs w:val="24"/>
        </w:rPr>
        <w:t>±</w:t>
      </w:r>
      <w:r w:rsidRPr="002C426B">
        <w:rPr>
          <w:rFonts w:asciiTheme="majorBidi" w:hAnsiTheme="majorBidi" w:cstheme="majorBidi"/>
          <w:color w:val="000000"/>
          <w:sz w:val="24"/>
          <w:szCs w:val="24"/>
        </w:rPr>
        <w:t>0.03 swellings/µm in the ACY-738 treated group. In the LCST, the number of swellings was reduced from 0.1</w:t>
      </w:r>
      <w:r w:rsidRPr="002C426B">
        <w:rPr>
          <w:rFonts w:asciiTheme="majorBidi" w:eastAsia="MS Gothic" w:hAnsiTheme="majorBidi" w:cstheme="majorBidi"/>
          <w:color w:val="000000"/>
          <w:sz w:val="24"/>
          <w:szCs w:val="24"/>
        </w:rPr>
        <w:t>±</w:t>
      </w:r>
      <w:r w:rsidRPr="002C426B">
        <w:rPr>
          <w:rFonts w:asciiTheme="majorBidi" w:hAnsiTheme="majorBidi" w:cstheme="majorBidi"/>
          <w:color w:val="000000"/>
          <w:sz w:val="24"/>
          <w:szCs w:val="24"/>
        </w:rPr>
        <w:t xml:space="preserve">0.1 swellings/µm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 xml:space="preserve">E7 </w:t>
      </w:r>
      <w:r w:rsidRPr="002C426B">
        <w:rPr>
          <w:rFonts w:asciiTheme="majorBidi" w:hAnsiTheme="majorBidi" w:cstheme="majorBidi"/>
          <w:color w:val="000000"/>
          <w:sz w:val="24"/>
          <w:szCs w:val="24"/>
        </w:rPr>
        <w:t>untreated group to 0.02</w:t>
      </w:r>
      <w:r w:rsidRPr="002C426B">
        <w:rPr>
          <w:rFonts w:asciiTheme="majorBidi" w:eastAsia="MS Gothic" w:hAnsiTheme="majorBidi" w:cstheme="majorBidi"/>
          <w:color w:val="000000"/>
          <w:sz w:val="24"/>
          <w:szCs w:val="24"/>
        </w:rPr>
        <w:t>±</w:t>
      </w:r>
      <w:r w:rsidRPr="002C426B">
        <w:rPr>
          <w:rFonts w:asciiTheme="majorBidi" w:hAnsiTheme="majorBidi" w:cstheme="majorBidi"/>
          <w:color w:val="000000"/>
          <w:sz w:val="24"/>
          <w:szCs w:val="24"/>
        </w:rPr>
        <w:t>0.2 swellings/µm in the ACY-738 treated group. This difference was not statistically significant (</w:t>
      </w:r>
      <w:r w:rsidRPr="002C426B">
        <w:rPr>
          <w:rFonts w:asciiTheme="majorBidi" w:hAnsiTheme="majorBidi" w:cstheme="majorBidi"/>
          <w:i/>
          <w:iCs/>
          <w:color w:val="000000"/>
          <w:sz w:val="24"/>
          <w:szCs w:val="24"/>
        </w:rPr>
        <w:t>p</w:t>
      </w:r>
      <w:r w:rsidR="00DA2DA1">
        <w:rPr>
          <w:rFonts w:asciiTheme="majorBidi" w:hAnsiTheme="majorBidi" w:cstheme="majorBidi"/>
          <w:color w:val="000000"/>
          <w:sz w:val="24"/>
          <w:szCs w:val="24"/>
        </w:rPr>
        <w:t>&gt;0.9999) when one-</w:t>
      </w:r>
      <w:r w:rsidRPr="002C426B">
        <w:rPr>
          <w:rFonts w:asciiTheme="majorBidi" w:hAnsiTheme="majorBidi" w:cstheme="majorBidi"/>
          <w:color w:val="000000"/>
          <w:sz w:val="24"/>
          <w:szCs w:val="24"/>
        </w:rPr>
        <w:t>way ANOVA was applied. When we quantified the areas containing mixed sensory and motor fibres (Figure 4.1</w:t>
      </w:r>
      <w:r w:rsidR="003D47FE">
        <w:rPr>
          <w:rFonts w:asciiTheme="majorBidi" w:hAnsiTheme="majorBidi" w:cstheme="majorBidi"/>
          <w:color w:val="000000"/>
          <w:sz w:val="24"/>
          <w:szCs w:val="24"/>
        </w:rPr>
        <w:t>2</w:t>
      </w:r>
      <w:r w:rsidRPr="002C426B">
        <w:rPr>
          <w:rFonts w:asciiTheme="majorBidi" w:hAnsiTheme="majorBidi" w:cstheme="majorBidi"/>
          <w:color w:val="000000"/>
          <w:sz w:val="24"/>
          <w:szCs w:val="24"/>
        </w:rPr>
        <w:t xml:space="preserve"> C-D) VLF and VF, we also found a higher number of swellings in the untreated mutant mice compared with ACY-738 treated animals. </w:t>
      </w:r>
    </w:p>
    <w:p w:rsidR="00985A10" w:rsidRPr="008133F4" w:rsidRDefault="00985A10" w:rsidP="002C426B">
      <w:pPr>
        <w:spacing w:line="480" w:lineRule="auto"/>
        <w:ind w:firstLine="720"/>
        <w:jc w:val="both"/>
        <w:rPr>
          <w:rFonts w:asciiTheme="majorBidi" w:hAnsiTheme="majorBidi" w:cstheme="majorBidi"/>
          <w:sz w:val="24"/>
          <w:szCs w:val="24"/>
        </w:rPr>
      </w:pPr>
      <w:r w:rsidRPr="008133F4">
        <w:rPr>
          <w:rFonts w:asciiTheme="majorBidi" w:hAnsiTheme="majorBidi" w:cstheme="majorBidi"/>
          <w:sz w:val="24"/>
          <w:szCs w:val="24"/>
        </w:rPr>
        <w:t xml:space="preserve">Even though the number of axonal swellings in the </w:t>
      </w:r>
      <w:r w:rsidRPr="008133F4">
        <w:rPr>
          <w:rFonts w:asciiTheme="majorBidi" w:hAnsiTheme="majorBidi" w:cstheme="majorBidi"/>
          <w:i/>
          <w:iCs/>
          <w:sz w:val="24"/>
          <w:szCs w:val="24"/>
        </w:rPr>
        <w:t>SPAST</w:t>
      </w:r>
      <w:r w:rsidRPr="008133F4">
        <w:rPr>
          <w:rFonts w:asciiTheme="majorBidi" w:hAnsiTheme="majorBidi" w:cstheme="majorBidi"/>
          <w:i/>
          <w:iCs/>
          <w:sz w:val="24"/>
          <w:szCs w:val="24"/>
          <w:vertAlign w:val="superscript"/>
        </w:rPr>
        <w:sym w:font="Symbol" w:char="F044"/>
      </w:r>
      <w:r w:rsidRPr="008133F4">
        <w:rPr>
          <w:rFonts w:asciiTheme="majorBidi" w:hAnsiTheme="majorBidi" w:cstheme="majorBidi"/>
          <w:i/>
          <w:iCs/>
          <w:sz w:val="24"/>
          <w:szCs w:val="24"/>
          <w:vertAlign w:val="superscript"/>
        </w:rPr>
        <w:t>E7/</w:t>
      </w:r>
      <w:r w:rsidRPr="008133F4">
        <w:rPr>
          <w:rFonts w:asciiTheme="majorBidi" w:hAnsiTheme="majorBidi" w:cstheme="majorBidi"/>
          <w:i/>
          <w:iCs/>
          <w:sz w:val="24"/>
          <w:szCs w:val="24"/>
          <w:vertAlign w:val="superscript"/>
        </w:rPr>
        <w:sym w:font="Symbol" w:char="F044"/>
      </w:r>
      <w:r w:rsidRPr="008133F4">
        <w:rPr>
          <w:rFonts w:asciiTheme="majorBidi" w:hAnsiTheme="majorBidi" w:cstheme="majorBidi"/>
          <w:i/>
          <w:iCs/>
          <w:sz w:val="24"/>
          <w:szCs w:val="24"/>
          <w:vertAlign w:val="superscript"/>
        </w:rPr>
        <w:t>E7</w:t>
      </w:r>
      <w:r w:rsidRPr="008133F4">
        <w:rPr>
          <w:rFonts w:asciiTheme="majorBidi" w:hAnsiTheme="majorBidi" w:cstheme="majorBidi"/>
          <w:sz w:val="24"/>
          <w:szCs w:val="24"/>
        </w:rPr>
        <w:t xml:space="preserve"> mice was higher than wild type littermates in all regions of the spinal cord, the difference was not statistically significant, due to the high variability in the number of swellings found in individual mice within each group. </w:t>
      </w:r>
    </w:p>
    <w:p w:rsidR="00B14CE2" w:rsidRPr="002C426B" w:rsidRDefault="00B14CE2" w:rsidP="002C426B">
      <w:pPr>
        <w:jc w:val="both"/>
        <w:rPr>
          <w:rFonts w:asciiTheme="majorBidi" w:hAnsiTheme="majorBidi" w:cstheme="majorBidi"/>
          <w:color w:val="000000"/>
          <w:sz w:val="24"/>
          <w:szCs w:val="24"/>
        </w:rPr>
      </w:pPr>
    </w:p>
    <w:p w:rsidR="00985A10"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sz w:val="24"/>
          <w:szCs w:val="24"/>
        </w:rPr>
        <w:pict>
          <v:shape id="_x0000_s1318" type="#_x0000_t75" style="position:absolute;left:0;text-align:left;margin-left:-2.4pt;margin-top:19.95pt;width:419.7pt;height:480.1pt;z-index:251738624">
            <v:imagedata r:id="rId84" o:title=""/>
          </v:shape>
          <o:OLEObject Type="Embed" ProgID="Prism7.Document" ShapeID="_x0000_s1318" DrawAspect="Content" ObjectID="_1583048819" r:id="rId85"/>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group id="Group 62" o:spid="_x0000_s1133" style="position:absolute;left:0;text-align:left;margin-left:5.15pt;margin-top:3.8pt;width:405.15pt;height:111.8pt;z-index:251629056" coordorigin="2921,11368" coordsize="7877,2236"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">
            <v:shape id="Text Box 542" o:spid="_x0000_s1134" type="#_x0000_t202" style="position:absolute;left:2921;top:11455;width:7877;height:214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" filled="f" stroked="f">
              <v:textbox style="mso-next-textbox:#Text Box 542">
                <w:txbxContent>
                  <w:p w:rsidR="00586AEC" w:rsidRPr="00A9740F" w:rsidRDefault="00586AEC" w:rsidP="00731CC5">
                    <w:pPr>
                      <w:spacing w:after="0" w:line="240" w:lineRule="auto"/>
                      <w:jc w:val="both"/>
                      <w:rPr>
                        <w:rFonts w:ascii="Times New Roman" w:hAnsi="Times New Roman" w:cs="Times New Roman"/>
                      </w:rPr>
                    </w:pPr>
                    <w:r w:rsidRPr="00A9740F">
                      <w:rPr>
                        <w:rFonts w:ascii="Times New Roman" w:hAnsi="Times New Roman" w:cs="Times New Roman"/>
                        <w:b/>
                        <w:bCs/>
                      </w:rPr>
                      <w:t>Figure 4.1</w:t>
                    </w:r>
                    <w:r>
                      <w:rPr>
                        <w:rFonts w:ascii="Times New Roman" w:hAnsi="Times New Roman" w:cs="Times New Roman"/>
                        <w:b/>
                        <w:bCs/>
                      </w:rPr>
                      <w:t>2</w:t>
                    </w:r>
                    <w:r w:rsidRPr="00A9740F">
                      <w:rPr>
                        <w:rFonts w:ascii="Times New Roman" w:hAnsi="Times New Roman" w:cs="Times New Roman"/>
                      </w:rPr>
                      <w:t xml:space="preserve">: </w:t>
                    </w:r>
                    <w:r w:rsidRPr="00A9740F">
                      <w:rPr>
                        <w:rFonts w:asciiTheme="majorBidi" w:hAnsiTheme="majorBidi" w:cstheme="majorBidi"/>
                        <w:b/>
                        <w:bCs/>
                        <w:color w:val="000000" w:themeColor="text1"/>
                      </w:rPr>
                      <w:t>Frequency of axonal swellings per micron at the cervical level of the spinal cord following ACY-738 symptomatic treatment</w:t>
                    </w:r>
                    <w:r>
                      <w:rPr>
                        <w:rFonts w:asciiTheme="majorBidi" w:hAnsiTheme="majorBidi" w:cstheme="majorBidi"/>
                        <w:b/>
                        <w:bCs/>
                        <w:color w:val="000000" w:themeColor="text1"/>
                      </w:rPr>
                      <w:t xml:space="preserve"> (16 month old)</w:t>
                    </w:r>
                    <w:r w:rsidRPr="00A9740F">
                      <w:rPr>
                        <w:rFonts w:asciiTheme="majorBidi" w:hAnsiTheme="majorBidi" w:cstheme="majorBidi"/>
                        <w:b/>
                        <w:bCs/>
                        <w:color w:val="000000" w:themeColor="text1"/>
                      </w:rPr>
                      <w:t>.</w:t>
                    </w:r>
                    <w:r w:rsidRPr="00A9740F">
                      <w:rPr>
                        <w:rFonts w:ascii="Times New Roman" w:hAnsi="Times New Roman" w:cs="Times New Roman"/>
                      </w:rPr>
                      <w:t xml:space="preserve"> (A) Corticospinal tract and (B) lateral corticospinal tract are regions with motor fibres. (C) Ventrolateral funiculus and (D) ventral funiculus are regions with mixed fibres including sensory fibres. </w:t>
                    </w:r>
                    <w:r w:rsidRPr="00A9740F">
                      <w:rPr>
                        <w:rFonts w:ascii="Times New Roman" w:hAnsi="Times New Roman" w:cs="Times New Roman"/>
                        <w:color w:val="000000"/>
                      </w:rPr>
                      <w:t xml:space="preserve">Statistical analysis entailed </w:t>
                    </w:r>
                    <w:r w:rsidRPr="00A9740F">
                      <w:rPr>
                        <w:rFonts w:ascii="Times New Roman" w:hAnsi="Times New Roman" w:cs="Times New Roman"/>
                      </w:rPr>
                      <w:t xml:space="preserve">one-way ANOVA. </w:t>
                    </w:r>
                    <w:r w:rsidRPr="00A9740F">
                      <w:rPr>
                        <w:rFonts w:ascii="Times New Roman" w:hAnsi="Times New Roman" w:cs="Times New Roman"/>
                        <w:color w:val="000000"/>
                      </w:rPr>
                      <w:t>Error bars represent the standard deviation</w:t>
                    </w:r>
                    <w:r>
                      <w:rPr>
                        <w:rFonts w:ascii="Times New Roman" w:hAnsi="Times New Roman" w:cs="Times New Roman"/>
                        <w:color w:val="000000"/>
                      </w:rPr>
                      <w:t xml:space="preserve"> SD</w:t>
                    </w:r>
                    <w:r w:rsidRPr="00A9740F">
                      <w:rPr>
                        <w:rFonts w:ascii="Times New Roman" w:hAnsi="Times New Roman" w:cs="Times New Roman"/>
                        <w:color w:val="000000"/>
                      </w:rPr>
                      <w:t xml:space="preserve"> </w:t>
                    </w:r>
                    <w:r>
                      <w:rPr>
                        <w:rFonts w:ascii="Times New Roman" w:hAnsi="Times New Roman" w:cs="Times New Roman"/>
                      </w:rPr>
                      <w:t>(</w:t>
                    </w:r>
                    <w:r w:rsidRPr="00FF7B7F">
                      <w:rPr>
                        <w:rFonts w:ascii="Times New Roman" w:hAnsi="Times New Roman" w:cs="Times New Roman"/>
                      </w:rPr>
                      <w:t xml:space="preserve">section thickness= </w:t>
                    </w:r>
                    <w:r>
                      <w:rPr>
                        <w:rFonts w:ascii="Times New Roman" w:hAnsi="Times New Roman" w:cs="Times New Roman"/>
                      </w:rPr>
                      <w:t>5</w:t>
                    </w:r>
                    <w:r w:rsidRPr="007C0434">
                      <w:rPr>
                        <w:rFonts w:ascii="Times New Roman" w:hAnsi="Times New Roman" w:cs="Times New Roman"/>
                      </w:rPr>
                      <w:t>µm</w:t>
                    </w:r>
                    <w:r>
                      <w:rPr>
                        <w:rFonts w:ascii="Times New Roman" w:hAnsi="Times New Roman" w:cs="Times New Roman"/>
                      </w:rPr>
                      <w:t>)</w:t>
                    </w:r>
                    <w:r w:rsidRPr="00F504AC">
                      <w:rPr>
                        <w:rFonts w:asciiTheme="majorBidi" w:hAnsiTheme="majorBidi" w:cstheme="majorBidi"/>
                      </w:rPr>
                      <w:t xml:space="preserve"> </w:t>
                    </w:r>
                    <w:r w:rsidRPr="00A9740F">
                      <w:rPr>
                        <w:rFonts w:ascii="Times New Roman" w:hAnsi="Times New Roman" w:cs="Times New Roman"/>
                      </w:rPr>
                      <w:t>(three mice per group).</w:t>
                    </w:r>
                  </w:p>
                </w:txbxContent>
              </v:textbox>
            </v:shape>
            <v:line id="Straight Connector 29" o:spid="_x0000_s1135" style="position:absolute;flip:y;visibility:visible" from="2943,11368" to="10712,1136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" strokeweight="1.5pt">
              <v:stroke joinstyle="miter"/>
            </v:line>
          </v:group>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sectPr w:rsidR="00985A10" w:rsidRPr="002C426B" w:rsidSect="000642C5">
          <w:pgSz w:w="11906" w:h="16838"/>
          <w:pgMar w:top="1134" w:right="1134" w:bottom="1134" w:left="2268" w:header="709" w:footer="709" w:gutter="0"/>
          <w:cols w:space="708"/>
          <w:docGrid w:linePitch="360"/>
        </w:sectPr>
      </w:pPr>
    </w:p>
    <w:p w:rsidR="00985A10" w:rsidRPr="00E30940" w:rsidRDefault="00985A10" w:rsidP="00E30940">
      <w:pPr>
        <w:jc w:val="both"/>
        <w:rPr>
          <w:rFonts w:asciiTheme="majorBidi" w:hAnsiTheme="majorBidi" w:cstheme="majorBidi"/>
          <w:b/>
          <w:bCs/>
          <w:i/>
          <w:iCs/>
          <w:sz w:val="24"/>
          <w:szCs w:val="24"/>
        </w:rPr>
      </w:pPr>
      <w:bookmarkStart w:id="164" w:name="OLE_LINK12"/>
      <w:r w:rsidRPr="00E30940">
        <w:rPr>
          <w:rFonts w:asciiTheme="majorBidi" w:hAnsiTheme="majorBidi" w:cstheme="majorBidi"/>
          <w:b/>
          <w:bCs/>
          <w:i/>
          <w:iCs/>
          <w:sz w:val="24"/>
          <w:szCs w:val="24"/>
        </w:rPr>
        <w:lastRenderedPageBreak/>
        <w:t xml:space="preserve">Lumbar </w:t>
      </w:r>
      <w:r w:rsidR="00E30940">
        <w:rPr>
          <w:rFonts w:asciiTheme="majorBidi" w:hAnsiTheme="majorBidi" w:cstheme="majorBidi"/>
          <w:b/>
          <w:bCs/>
          <w:i/>
          <w:iCs/>
          <w:sz w:val="24"/>
          <w:szCs w:val="24"/>
        </w:rPr>
        <w:t>cord</w:t>
      </w:r>
      <w:r w:rsidRPr="00E30940">
        <w:rPr>
          <w:rFonts w:asciiTheme="majorBidi" w:hAnsiTheme="majorBidi" w:cstheme="majorBidi"/>
          <w:b/>
          <w:bCs/>
          <w:i/>
          <w:iCs/>
          <w:sz w:val="24"/>
          <w:szCs w:val="24"/>
        </w:rPr>
        <w:t xml:space="preserve"> </w:t>
      </w:r>
    </w:p>
    <w:p w:rsidR="00985A10" w:rsidRPr="002C426B" w:rsidRDefault="00985A10" w:rsidP="00D675A2">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Figure 4.1</w:t>
      </w:r>
      <w:r w:rsidR="003D47FE">
        <w:rPr>
          <w:rFonts w:asciiTheme="majorBidi" w:hAnsiTheme="majorBidi" w:cstheme="majorBidi"/>
          <w:color w:val="000000"/>
          <w:sz w:val="24"/>
          <w:szCs w:val="24"/>
        </w:rPr>
        <w:t>3</w:t>
      </w:r>
      <w:r w:rsidRPr="002C426B">
        <w:rPr>
          <w:rFonts w:asciiTheme="majorBidi" w:hAnsiTheme="majorBidi" w:cstheme="majorBidi"/>
          <w:color w:val="000000"/>
          <w:sz w:val="24"/>
          <w:szCs w:val="24"/>
        </w:rPr>
        <w:t xml:space="preserve"> shows the quantification of the number of axonal swellings per micron of the spinal cord in the lumbar region. The lumbar spinal cord only contains the axons of the very long upper motor neurons descending from the motor cortex, meaning that the lumbar CST and LCST regions are where we may expect to see axonal length-dependent effects of spastin mutation in upper motor neurons. There were higher numbers of axonal swellings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00AC2BF4"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group compared with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vertAlign w:val="superscript"/>
        </w:rPr>
        <w:t xml:space="preserve"> </w:t>
      </w:r>
      <w:r w:rsidRPr="002C426B">
        <w:rPr>
          <w:rFonts w:asciiTheme="majorBidi" w:hAnsiTheme="majorBidi" w:cstheme="majorBidi"/>
          <w:color w:val="000000"/>
          <w:sz w:val="24"/>
          <w:szCs w:val="24"/>
        </w:rPr>
        <w:t>littermate controls in all regions (CST, LCST, VLF and VF), but these differences only reached significance in the LCST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=0.0432) using one-way ANOVA (Figure 4.1</w:t>
      </w:r>
      <w:r w:rsidR="003D47FE">
        <w:rPr>
          <w:rFonts w:asciiTheme="majorBidi" w:hAnsiTheme="majorBidi" w:cstheme="majorBidi"/>
          <w:color w:val="000000"/>
          <w:sz w:val="24"/>
          <w:szCs w:val="24"/>
        </w:rPr>
        <w:t>3</w:t>
      </w:r>
      <w:r w:rsidRPr="002C426B">
        <w:rPr>
          <w:rFonts w:asciiTheme="majorBidi" w:hAnsiTheme="majorBidi" w:cstheme="majorBidi"/>
          <w:color w:val="000000"/>
          <w:sz w:val="24"/>
          <w:szCs w:val="24"/>
        </w:rPr>
        <w:t xml:space="preserve">-B). </w:t>
      </w:r>
      <w:r w:rsidR="00915DF5" w:rsidRPr="002C426B">
        <w:rPr>
          <w:rFonts w:asciiTheme="majorBidi" w:hAnsiTheme="majorBidi" w:cstheme="majorBidi"/>
          <w:color w:val="000000"/>
          <w:sz w:val="24"/>
          <w:szCs w:val="24"/>
        </w:rPr>
        <w:t>Although t</w:t>
      </w:r>
      <w:r w:rsidRPr="002C426B">
        <w:rPr>
          <w:rFonts w:asciiTheme="majorBidi" w:hAnsiTheme="majorBidi" w:cstheme="majorBidi"/>
          <w:color w:val="000000"/>
          <w:sz w:val="24"/>
          <w:szCs w:val="24"/>
        </w:rPr>
        <w:t>he number of axonal swelling</w:t>
      </w:r>
      <w:r w:rsidR="00915DF5"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in these two regions reduced after ACY</w:t>
      </w:r>
      <w:r w:rsidR="00C658B1">
        <w:rPr>
          <w:rFonts w:asciiTheme="majorBidi" w:hAnsiTheme="majorBidi" w:cstheme="majorBidi"/>
          <w:color w:val="000000"/>
          <w:sz w:val="24"/>
          <w:szCs w:val="24"/>
        </w:rPr>
        <w:t>-738</w:t>
      </w:r>
      <w:r w:rsidRPr="002C426B">
        <w:rPr>
          <w:rFonts w:asciiTheme="majorBidi" w:hAnsiTheme="majorBidi" w:cstheme="majorBidi"/>
          <w:color w:val="000000"/>
          <w:sz w:val="24"/>
          <w:szCs w:val="24"/>
        </w:rPr>
        <w:t xml:space="preserve"> treatment, this reduction was not statistically significant. Also, there was a reduction in the number of the swellings in the VLF and VF areas</w:t>
      </w:r>
      <w:r w:rsidRPr="002C426B">
        <w:rPr>
          <w:rFonts w:asciiTheme="majorBidi" w:hAnsiTheme="majorBidi" w:cstheme="majorBidi"/>
          <w:i/>
          <w:iCs/>
          <w:color w:val="000000"/>
          <w:sz w:val="24"/>
          <w:szCs w:val="24"/>
        </w:rPr>
        <w:t xml:space="preserve"> </w:t>
      </w:r>
      <w:r w:rsidRPr="002C426B">
        <w:rPr>
          <w:rFonts w:asciiTheme="majorBidi" w:hAnsiTheme="majorBidi" w:cstheme="majorBidi"/>
          <w:iCs/>
          <w:color w:val="000000"/>
          <w:sz w:val="24"/>
          <w:szCs w:val="24"/>
        </w:rPr>
        <w:t xml:space="preserve">within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 group af</w:t>
      </w:r>
      <w:r w:rsidR="00C658B1">
        <w:rPr>
          <w:rFonts w:asciiTheme="majorBidi" w:hAnsiTheme="majorBidi" w:cstheme="majorBidi"/>
          <w:color w:val="000000"/>
          <w:sz w:val="24"/>
          <w:szCs w:val="24"/>
        </w:rPr>
        <w:t xml:space="preserve">ter ACY-738 administration, which </w:t>
      </w:r>
      <w:r w:rsidR="00D675A2">
        <w:rPr>
          <w:rFonts w:asciiTheme="majorBidi" w:hAnsiTheme="majorBidi" w:cstheme="majorBidi"/>
          <w:color w:val="000000"/>
          <w:sz w:val="24"/>
          <w:szCs w:val="24"/>
        </w:rPr>
        <w:t xml:space="preserve">was </w:t>
      </w:r>
      <w:r w:rsidRPr="002C426B">
        <w:rPr>
          <w:rFonts w:asciiTheme="majorBidi" w:hAnsiTheme="majorBidi" w:cstheme="majorBidi"/>
          <w:color w:val="000000"/>
          <w:sz w:val="24"/>
          <w:szCs w:val="24"/>
        </w:rPr>
        <w:t xml:space="preserve">significant </w:t>
      </w:r>
      <w:r w:rsidR="00C658B1">
        <w:rPr>
          <w:rFonts w:asciiTheme="majorBidi" w:hAnsiTheme="majorBidi" w:cstheme="majorBidi"/>
          <w:color w:val="000000"/>
          <w:sz w:val="24"/>
          <w:szCs w:val="24"/>
        </w:rPr>
        <w:t>in</w:t>
      </w:r>
      <w:r w:rsidRPr="002C426B">
        <w:rPr>
          <w:rFonts w:asciiTheme="majorBidi" w:hAnsiTheme="majorBidi" w:cstheme="majorBidi"/>
          <w:color w:val="000000"/>
          <w:sz w:val="24"/>
          <w:szCs w:val="24"/>
        </w:rPr>
        <w:t xml:space="preserve"> V</w:t>
      </w:r>
      <w:r w:rsidR="00076931">
        <w:rPr>
          <w:rFonts w:asciiTheme="majorBidi" w:hAnsiTheme="majorBidi" w:cstheme="majorBidi"/>
          <w:color w:val="000000"/>
          <w:sz w:val="24"/>
          <w:szCs w:val="24"/>
        </w:rPr>
        <w:t>F</w:t>
      </w:r>
      <w:r w:rsidRPr="002C426B">
        <w:rPr>
          <w:rFonts w:asciiTheme="majorBidi" w:hAnsiTheme="majorBidi" w:cstheme="majorBidi"/>
          <w:color w:val="000000"/>
          <w:sz w:val="24"/>
          <w:szCs w:val="24"/>
        </w:rPr>
        <w:t xml:space="preserve">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 xml:space="preserve">=0.0200). </w:t>
      </w:r>
    </w:p>
    <w:p w:rsidR="00985A10" w:rsidRPr="002C426B" w:rsidRDefault="00985A10"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To sum up, the HDAC6 inhibitor </w:t>
      </w:r>
      <w:r w:rsidR="00915DF5" w:rsidRPr="002C426B">
        <w:rPr>
          <w:rFonts w:asciiTheme="majorBidi" w:hAnsiTheme="majorBidi" w:cstheme="majorBidi"/>
          <w:color w:val="000000"/>
          <w:sz w:val="24"/>
          <w:szCs w:val="24"/>
        </w:rPr>
        <w:t>di</w:t>
      </w:r>
      <w:r w:rsidRPr="002C426B">
        <w:rPr>
          <w:rFonts w:asciiTheme="majorBidi" w:hAnsiTheme="majorBidi" w:cstheme="majorBidi"/>
          <w:color w:val="000000"/>
          <w:sz w:val="24"/>
          <w:szCs w:val="24"/>
        </w:rPr>
        <w:t xml:space="preserve">d reduce the number of axonal swellings but this reduction was not statistically significant in the cervical region. </w:t>
      </w:r>
      <w:r w:rsidR="00915DF5" w:rsidRPr="002C426B">
        <w:rPr>
          <w:rFonts w:asciiTheme="majorBidi" w:hAnsiTheme="majorBidi" w:cstheme="majorBidi"/>
          <w:color w:val="000000"/>
          <w:sz w:val="24"/>
          <w:szCs w:val="24"/>
        </w:rPr>
        <w:t xml:space="preserve">The fact that </w:t>
      </w:r>
      <w:r w:rsidRPr="002C426B">
        <w:rPr>
          <w:rFonts w:asciiTheme="majorBidi" w:hAnsiTheme="majorBidi" w:cstheme="majorBidi"/>
          <w:color w:val="000000"/>
          <w:sz w:val="24"/>
          <w:szCs w:val="24"/>
        </w:rPr>
        <w:t>it reduced the axonal swell</w:t>
      </w:r>
      <w:r w:rsidR="00C658B1">
        <w:rPr>
          <w:rFonts w:asciiTheme="majorBidi" w:hAnsiTheme="majorBidi" w:cstheme="majorBidi"/>
          <w:color w:val="000000"/>
          <w:sz w:val="24"/>
          <w:szCs w:val="24"/>
        </w:rPr>
        <w:t>ings in the VF</w:t>
      </w:r>
      <w:r w:rsidR="00075D00" w:rsidRPr="002C426B">
        <w:rPr>
          <w:rFonts w:asciiTheme="majorBidi" w:hAnsiTheme="majorBidi" w:cstheme="majorBidi"/>
          <w:color w:val="000000"/>
          <w:sz w:val="24"/>
          <w:szCs w:val="24"/>
        </w:rPr>
        <w:t xml:space="preserve"> area in the lumba</w:t>
      </w:r>
      <w:r w:rsidRPr="002C426B">
        <w:rPr>
          <w:rFonts w:asciiTheme="majorBidi" w:hAnsiTheme="majorBidi" w:cstheme="majorBidi"/>
          <w:color w:val="000000"/>
          <w:sz w:val="24"/>
          <w:szCs w:val="24"/>
        </w:rPr>
        <w:t>r region</w:t>
      </w:r>
      <w:bookmarkEnd w:id="164"/>
      <w:r w:rsidRPr="002C426B">
        <w:rPr>
          <w:rFonts w:asciiTheme="majorBidi" w:hAnsiTheme="majorBidi" w:cstheme="majorBidi"/>
          <w:color w:val="000000"/>
          <w:sz w:val="24"/>
          <w:szCs w:val="24"/>
        </w:rPr>
        <w:t xml:space="preserve">, </w:t>
      </w:r>
      <w:r w:rsidR="00915DF5" w:rsidRPr="002C426B">
        <w:rPr>
          <w:rFonts w:asciiTheme="majorBidi" w:hAnsiTheme="majorBidi" w:cstheme="majorBidi"/>
          <w:color w:val="000000"/>
          <w:sz w:val="24"/>
          <w:szCs w:val="24"/>
        </w:rPr>
        <w:t xml:space="preserve">however, </w:t>
      </w:r>
      <w:r w:rsidRPr="002C426B">
        <w:rPr>
          <w:rFonts w:asciiTheme="majorBidi" w:hAnsiTheme="majorBidi" w:cstheme="majorBidi"/>
          <w:color w:val="000000"/>
          <w:sz w:val="24"/>
          <w:szCs w:val="24"/>
        </w:rPr>
        <w:t xml:space="preserve">might </w:t>
      </w:r>
      <w:r w:rsidR="00915DF5" w:rsidRPr="002C426B">
        <w:rPr>
          <w:rFonts w:asciiTheme="majorBidi" w:hAnsiTheme="majorBidi" w:cstheme="majorBidi"/>
          <w:color w:val="000000"/>
          <w:sz w:val="24"/>
          <w:szCs w:val="24"/>
        </w:rPr>
        <w:t xml:space="preserve">be </w:t>
      </w:r>
      <w:r w:rsidRPr="002C426B">
        <w:rPr>
          <w:rFonts w:asciiTheme="majorBidi" w:hAnsiTheme="majorBidi" w:cstheme="majorBidi"/>
          <w:color w:val="000000"/>
          <w:sz w:val="24"/>
          <w:szCs w:val="24"/>
        </w:rPr>
        <w:t>consistent with the protective role of HDAC6 inhibitor in axonal transport disorders.</w: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B14CE2" w:rsidRPr="002C426B" w:rsidRDefault="00B14CE2" w:rsidP="002C426B">
      <w:pPr>
        <w:jc w:val="both"/>
        <w:rPr>
          <w:rFonts w:asciiTheme="majorBidi" w:hAnsiTheme="majorBidi" w:cstheme="majorBidi"/>
          <w:color w:val="000000"/>
          <w:sz w:val="24"/>
          <w:szCs w:val="24"/>
        </w:rPr>
        <w:sectPr w:rsidR="00B14CE2" w:rsidRPr="002C426B" w:rsidSect="000642C5">
          <w:pgSz w:w="11906" w:h="16838"/>
          <w:pgMar w:top="1134" w:right="1134" w:bottom="1134" w:left="2268" w:header="709" w:footer="709" w:gutter="0"/>
          <w:cols w:space="708"/>
          <w:docGrid w:linePitch="360"/>
        </w:sectPr>
      </w:pPr>
    </w:p>
    <w:p w:rsidR="00985A10"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sz w:val="24"/>
          <w:szCs w:val="24"/>
        </w:rPr>
        <w:lastRenderedPageBreak/>
        <w:pict>
          <v:shape id="_x0000_s1319" type="#_x0000_t75" style="position:absolute;left:0;text-align:left;margin-left:-13.15pt;margin-top:6.05pt;width:438pt;height:504.85pt;z-index:251739648">
            <v:imagedata r:id="rId86" o:title=""/>
          </v:shape>
          <o:OLEObject Type="Embed" ProgID="Prism7.Document" ShapeID="_x0000_s1319" DrawAspect="Content" ObjectID="_1583048820" r:id="rId87"/>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group id="Group 40" o:spid="_x0000_s1136" style="position:absolute;left:0;text-align:left;margin-left:14.75pt;margin-top:6.1pt;width:401.15pt;height:117.5pt;z-index:251666944;mso-height-relative:margin" coordorigin="-203,133" coordsize="50946,14921"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">
            <v:shape id="Text Box 245" o:spid="_x0000_s1137" type="#_x0000_t202" style="position:absolute;left:-203;top:951;width:50946;height:141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" stroked="f">
              <v:textbox style="mso-next-textbox:#Text Box 245">
                <w:txbxContent>
                  <w:p w:rsidR="00586AEC" w:rsidRPr="00915DF5" w:rsidRDefault="00586AEC" w:rsidP="00731CC5">
                    <w:pPr>
                      <w:spacing w:after="0" w:line="240" w:lineRule="auto"/>
                      <w:jc w:val="both"/>
                    </w:pPr>
                    <w:r w:rsidRPr="00AC2BF4">
                      <w:rPr>
                        <w:rFonts w:ascii="Times New Roman" w:hAnsi="Times New Roman" w:cs="Times New Roman"/>
                        <w:b/>
                        <w:bCs/>
                      </w:rPr>
                      <w:t>Figure 4.1</w:t>
                    </w:r>
                    <w:r>
                      <w:rPr>
                        <w:rFonts w:ascii="Times New Roman" w:hAnsi="Times New Roman" w:cs="Times New Roman"/>
                        <w:b/>
                        <w:bCs/>
                      </w:rPr>
                      <w:t>3</w:t>
                    </w:r>
                    <w:r w:rsidRPr="00AC2BF4">
                      <w:rPr>
                        <w:rFonts w:ascii="Times New Roman" w:hAnsi="Times New Roman" w:cs="Times New Roman"/>
                      </w:rPr>
                      <w:t xml:space="preserve">: </w:t>
                    </w:r>
                    <w:r w:rsidRPr="003D292B">
                      <w:rPr>
                        <w:rFonts w:asciiTheme="majorBidi" w:hAnsiTheme="majorBidi" w:cstheme="majorBidi"/>
                        <w:b/>
                        <w:bCs/>
                      </w:rPr>
                      <w:t xml:space="preserve">Frequency of axonal swellings </w:t>
                    </w:r>
                    <w:r w:rsidRPr="003D292B">
                      <w:rPr>
                        <w:rFonts w:asciiTheme="majorBidi" w:hAnsiTheme="majorBidi" w:cstheme="majorBidi"/>
                        <w:b/>
                        <w:bCs/>
                        <w:color w:val="000000" w:themeColor="text1"/>
                      </w:rPr>
                      <w:t xml:space="preserve">per micron </w:t>
                    </w:r>
                    <w:r w:rsidRPr="003D292B">
                      <w:rPr>
                        <w:rFonts w:asciiTheme="majorBidi" w:hAnsiTheme="majorBidi" w:cstheme="majorBidi"/>
                        <w:b/>
                        <w:bCs/>
                      </w:rPr>
                      <w:t>at the lumbar level of the spinal cord following ACY-738 symptomatic treatment</w:t>
                    </w:r>
                    <w:r>
                      <w:rPr>
                        <w:rFonts w:asciiTheme="majorBidi" w:hAnsiTheme="majorBidi" w:cstheme="majorBidi"/>
                        <w:b/>
                        <w:bCs/>
                      </w:rPr>
                      <w:t xml:space="preserve"> </w:t>
                    </w:r>
                    <w:r>
                      <w:rPr>
                        <w:rFonts w:asciiTheme="majorBidi" w:hAnsiTheme="majorBidi" w:cstheme="majorBidi"/>
                        <w:b/>
                        <w:bCs/>
                        <w:color w:val="000000" w:themeColor="text1"/>
                      </w:rPr>
                      <w:t>(16 month old)</w:t>
                    </w:r>
                    <w:r>
                      <w:rPr>
                        <w:rFonts w:asciiTheme="majorBidi" w:hAnsiTheme="majorBidi" w:cstheme="majorBidi"/>
                        <w:b/>
                        <w:bCs/>
                      </w:rPr>
                      <w:t>.</w:t>
                    </w:r>
                    <w:r w:rsidRPr="00915DF5">
                      <w:rPr>
                        <w:rFonts w:ascii="Times New Roman" w:hAnsi="Times New Roman" w:cs="Times New Roman"/>
                        <w:b/>
                      </w:rPr>
                      <w:t xml:space="preserve"> </w:t>
                    </w:r>
                    <w:r w:rsidRPr="00AC2BF4">
                      <w:rPr>
                        <w:rFonts w:ascii="Times New Roman" w:hAnsi="Times New Roman" w:cs="Times New Roman"/>
                      </w:rPr>
                      <w:t xml:space="preserve">(A) Corticospinal tract and (B) lateral corticospinal tract are regions with motor fibres. (C) Ventrolateral funiculus and (D) ventral funiculus are regions with mixed fibres including sensory fibres. </w:t>
                    </w:r>
                    <w:r w:rsidRPr="00A025C3">
                      <w:rPr>
                        <w:rFonts w:ascii="Times New Roman" w:hAnsi="Times New Roman" w:cs="Times New Roman"/>
                        <w:color w:val="000000"/>
                      </w:rPr>
                      <w:t xml:space="preserve">Statistical analysis was by </w:t>
                    </w:r>
                    <w:r w:rsidRPr="00AC2BF4">
                      <w:rPr>
                        <w:rFonts w:ascii="Times New Roman" w:hAnsi="Times New Roman" w:cs="Times New Roman"/>
                      </w:rPr>
                      <w:t xml:space="preserve">one-way ANOVA. </w:t>
                    </w:r>
                    <w:r w:rsidRPr="00915DF5">
                      <w:rPr>
                        <w:rFonts w:ascii="Times New Roman" w:hAnsi="Times New Roman" w:cs="Times New Roman"/>
                        <w:color w:val="000000"/>
                      </w:rPr>
                      <w:t>Error bars represent the standard deviation</w:t>
                    </w:r>
                    <w:r>
                      <w:rPr>
                        <w:rFonts w:ascii="Times New Roman" w:hAnsi="Times New Roman" w:cs="Times New Roman"/>
                        <w:color w:val="000000"/>
                      </w:rPr>
                      <w:t xml:space="preserve"> </w:t>
                    </w:r>
                    <w:r>
                      <w:rPr>
                        <w:rFonts w:ascii="Times New Roman" w:hAnsi="Times New Roman" w:cs="Times New Roman"/>
                      </w:rPr>
                      <w:t>(</w:t>
                    </w:r>
                    <w:r w:rsidRPr="00FF7B7F">
                      <w:rPr>
                        <w:rFonts w:ascii="Times New Roman" w:hAnsi="Times New Roman" w:cs="Times New Roman"/>
                      </w:rPr>
                      <w:t xml:space="preserve">section thickness= </w:t>
                    </w:r>
                    <w:r>
                      <w:rPr>
                        <w:rFonts w:ascii="Times New Roman" w:hAnsi="Times New Roman" w:cs="Times New Roman"/>
                      </w:rPr>
                      <w:t>5</w:t>
                    </w:r>
                    <w:r w:rsidRPr="007C0434">
                      <w:rPr>
                        <w:rFonts w:ascii="Times New Roman" w:hAnsi="Times New Roman" w:cs="Times New Roman"/>
                      </w:rPr>
                      <w:t>µm</w:t>
                    </w:r>
                    <w:r>
                      <w:rPr>
                        <w:rFonts w:ascii="Times New Roman" w:hAnsi="Times New Roman" w:cs="Times New Roman"/>
                      </w:rPr>
                      <w:t xml:space="preserve">) </w:t>
                    </w:r>
                    <w:r w:rsidRPr="00915DF5">
                      <w:rPr>
                        <w:rFonts w:ascii="Times New Roman" w:hAnsi="Times New Roman" w:cs="Times New Roman"/>
                      </w:rPr>
                      <w:t>(three mice per group)</w:t>
                    </w:r>
                    <w:r w:rsidRPr="00AC2BF4">
                      <w:rPr>
                        <w:rFonts w:ascii="Times New Roman" w:hAnsi="Times New Roman" w:cs="Times New Roman"/>
                      </w:rPr>
                      <w:t>.</w:t>
                    </w:r>
                  </w:p>
                </w:txbxContent>
              </v:textbox>
            </v:shape>
            <v:line id="Straight Connector 39" o:spid="_x0000_s1138" style="position:absolute;visibility:visible" from="845,133" to="50178,13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" strokeweight="1.5pt">
              <v:stroke joinstyle="miter"/>
            </v:line>
          </v:group>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A9740F" w:rsidRPr="002C426B" w:rsidRDefault="00A9740F" w:rsidP="002C426B">
      <w:pPr>
        <w:spacing w:line="480" w:lineRule="auto"/>
        <w:jc w:val="both"/>
        <w:rPr>
          <w:rFonts w:asciiTheme="majorBidi" w:hAnsiTheme="majorBidi" w:cstheme="majorBidi"/>
          <w:b/>
          <w:bCs/>
          <w:color w:val="000000"/>
          <w:sz w:val="24"/>
          <w:szCs w:val="24"/>
        </w:rPr>
      </w:pPr>
    </w:p>
    <w:p w:rsidR="00A9740F" w:rsidRPr="002C426B" w:rsidRDefault="00A9740F" w:rsidP="002C426B">
      <w:pPr>
        <w:spacing w:line="480" w:lineRule="auto"/>
        <w:jc w:val="both"/>
        <w:rPr>
          <w:rFonts w:asciiTheme="majorBidi" w:hAnsiTheme="majorBidi" w:cstheme="majorBidi"/>
          <w:b/>
          <w:bCs/>
          <w:color w:val="000000"/>
          <w:sz w:val="24"/>
          <w:szCs w:val="24"/>
        </w:rPr>
      </w:pPr>
    </w:p>
    <w:p w:rsidR="003956A3" w:rsidRDefault="003956A3">
      <w:pPr>
        <w:rPr>
          <w:rFonts w:asciiTheme="majorBidi" w:hAnsiTheme="majorBidi" w:cstheme="majorBidi"/>
          <w:b/>
          <w:bCs/>
          <w:color w:val="000000" w:themeColor="text1"/>
          <w:sz w:val="24"/>
          <w:szCs w:val="24"/>
        </w:rPr>
      </w:pPr>
      <w:r>
        <w:br w:type="page"/>
      </w:r>
    </w:p>
    <w:p w:rsidR="00985A10" w:rsidRPr="002C426B" w:rsidRDefault="00985A10" w:rsidP="008A1037">
      <w:pPr>
        <w:pStyle w:val="3"/>
      </w:pPr>
      <w:bookmarkStart w:id="165" w:name="_Toc508875639"/>
      <w:r w:rsidRPr="002C426B">
        <w:lastRenderedPageBreak/>
        <w:t>4.3.</w:t>
      </w:r>
      <w:r w:rsidR="0063121B">
        <w:t xml:space="preserve">7 </w:t>
      </w:r>
      <w:r w:rsidRPr="002C426B">
        <w:t>Presymptomatic treatment with HDAC6 inhibitor (ACY-738)</w:t>
      </w:r>
      <w:bookmarkEnd w:id="165"/>
    </w:p>
    <w:p w:rsidR="00985A10" w:rsidRPr="002C426B" w:rsidRDefault="00985A10" w:rsidP="008A1037">
      <w:pPr>
        <w:pStyle w:val="4"/>
      </w:pPr>
      <w:bookmarkStart w:id="166" w:name="_Toc508875640"/>
      <w:r w:rsidRPr="002C426B">
        <w:t>4.3.</w:t>
      </w:r>
      <w:r w:rsidR="0063121B">
        <w:t xml:space="preserve">7.1 </w:t>
      </w:r>
      <w:r w:rsidRPr="002C426B">
        <w:t>The effects of presymptomatic treatment with ACY-728 on gait defects in the spastin mouse model of HSP</w:t>
      </w:r>
      <w:bookmarkEnd w:id="166"/>
    </w:p>
    <w:p w:rsidR="00985A10" w:rsidRPr="002C426B" w:rsidRDefault="00985A10" w:rsidP="009434C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Since treatment with ACY-738 at the symptomatic stage did not have any effect on the gait defect, we wanted to investigate whether there was any beneficial effect if the treatment was started before disease onset (Figure 4.1</w:t>
      </w:r>
      <w:r w:rsidR="003D47FE">
        <w:rPr>
          <w:rFonts w:asciiTheme="majorBidi" w:hAnsiTheme="majorBidi" w:cstheme="majorBidi"/>
          <w:color w:val="000000"/>
          <w:sz w:val="24"/>
          <w:szCs w:val="24"/>
        </w:rPr>
        <w:t>4</w:t>
      </w:r>
      <w:r w:rsidRPr="002C426B">
        <w:rPr>
          <w:rFonts w:asciiTheme="majorBidi" w:hAnsiTheme="majorBidi" w:cstheme="majorBidi"/>
          <w:color w:val="000000"/>
          <w:sz w:val="24"/>
          <w:szCs w:val="24"/>
        </w:rPr>
        <w:t>). We therefore started the treatment at one month of age in four groups of mice</w:t>
      </w:r>
      <w:r w:rsidR="009434CB">
        <w:rPr>
          <w:rFonts w:asciiTheme="majorBidi" w:hAnsiTheme="majorBidi" w:cstheme="majorBidi"/>
          <w:color w:val="000000"/>
          <w:sz w:val="24"/>
          <w:szCs w:val="24"/>
        </w:rPr>
        <w:t>, eight mice per group,</w:t>
      </w:r>
      <w:r w:rsidRPr="002C426B">
        <w:rPr>
          <w:rFonts w:asciiTheme="majorBidi" w:hAnsiTheme="majorBidi" w:cstheme="majorBidi"/>
          <w:color w:val="000000"/>
          <w:sz w:val="24"/>
          <w:szCs w:val="24"/>
        </w:rPr>
        <w:t xml:space="preserve"> namely;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 and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0063121B">
        <w:rPr>
          <w:rFonts w:asciiTheme="majorBidi" w:hAnsiTheme="majorBidi" w:cstheme="majorBidi"/>
          <w:color w:val="000000"/>
          <w:sz w:val="24"/>
          <w:szCs w:val="24"/>
        </w:rPr>
        <w:t xml:space="preserve">, which received </w:t>
      </w:r>
      <w:r w:rsidRPr="002C426B">
        <w:rPr>
          <w:rFonts w:asciiTheme="majorBidi" w:hAnsiTheme="majorBidi" w:cstheme="majorBidi"/>
          <w:color w:val="000000"/>
          <w:sz w:val="24"/>
          <w:szCs w:val="24"/>
        </w:rPr>
        <w:t xml:space="preserve">ACY-738 </w:t>
      </w:r>
      <w:r w:rsidR="0063121B">
        <w:rPr>
          <w:rFonts w:asciiTheme="majorBidi" w:hAnsiTheme="majorBidi" w:cstheme="majorBidi"/>
          <w:color w:val="000000"/>
          <w:sz w:val="24"/>
          <w:szCs w:val="24"/>
        </w:rPr>
        <w:t>or</w:t>
      </w:r>
      <w:r w:rsidRPr="002C426B">
        <w:rPr>
          <w:rFonts w:asciiTheme="majorBidi" w:hAnsiTheme="majorBidi" w:cstheme="majorBidi"/>
          <w:color w:val="000000"/>
          <w:sz w:val="24"/>
          <w:szCs w:val="24"/>
        </w:rPr>
        <w:t xml:space="preserve"> </w:t>
      </w:r>
      <w:r w:rsidR="00AC2BF4"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The four experimental groups were behaviourally tested using the Cat</w:t>
      </w:r>
      <w:r w:rsidR="00915DF5" w:rsidRPr="002C426B">
        <w:rPr>
          <w:rFonts w:asciiTheme="majorBidi" w:hAnsiTheme="majorBidi" w:cstheme="majorBidi"/>
          <w:color w:val="000000"/>
          <w:sz w:val="24"/>
          <w:szCs w:val="24"/>
        </w:rPr>
        <w:t>W</w:t>
      </w:r>
      <w:r w:rsidRPr="002C426B">
        <w:rPr>
          <w:rFonts w:asciiTheme="majorBidi" w:hAnsiTheme="majorBidi" w:cstheme="majorBidi"/>
          <w:color w:val="000000"/>
          <w:sz w:val="24"/>
          <w:szCs w:val="24"/>
        </w:rPr>
        <w:t>alk automated system to measure the BOS</w:t>
      </w:r>
      <w:r w:rsidRPr="002C426B" w:rsidDel="00C702E2">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at monthly intervals. Statistical analysis was conducted by two-way ANOVA.</w:t>
      </w:r>
    </w:p>
    <w:p w:rsidR="00985A10" w:rsidRDefault="00985A10" w:rsidP="0063121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Generally, the BOS increased steadily throughout the study in all groups. We noted at the first time point that there was a slight difference between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 placebo, which was 11.6</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0.9 mm and</w:t>
      </w:r>
      <w:r w:rsidRPr="002C426B">
        <w:rPr>
          <w:rFonts w:asciiTheme="majorBidi" w:hAnsiTheme="majorBidi" w:cstheme="majorBidi"/>
          <w:i/>
          <w:iCs/>
          <w:color w:val="000000"/>
          <w:sz w:val="24"/>
          <w:szCs w:val="24"/>
          <w:vertAlign w:val="superscript"/>
        </w:rPr>
        <w:t xml:space="preserve"> </w:t>
      </w:r>
      <w:r w:rsidRPr="002C426B">
        <w:rPr>
          <w:rFonts w:asciiTheme="majorBidi" w:hAnsiTheme="majorBidi" w:cstheme="majorBidi"/>
          <w:iCs/>
          <w:color w:val="000000"/>
          <w:sz w:val="24"/>
          <w:szCs w:val="24"/>
        </w:rPr>
        <w:t>the</w:t>
      </w:r>
      <w:r w:rsidRPr="002C426B">
        <w:rPr>
          <w:rFonts w:asciiTheme="majorBidi" w:hAnsiTheme="majorBidi" w:cstheme="majorBidi"/>
          <w:i/>
          <w:iCs/>
          <w:color w:val="000000"/>
          <w:sz w:val="24"/>
          <w:szCs w:val="24"/>
          <w:vertAlign w:val="superscript"/>
        </w:rPr>
        <w:t xml:space="preserv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placebo, which was 11</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 1.2 mm, but this difference (about 4.4%) was not statistically significant at this point, although it became statistically significant at three months old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=0.0309). After six months of treatment with ACY-738, the gait defect had not improved in the</w:t>
      </w:r>
      <w:r w:rsidRPr="002C426B">
        <w:rPr>
          <w:rFonts w:asciiTheme="majorBidi" w:hAnsiTheme="majorBidi" w:cstheme="majorBidi"/>
          <w:i/>
          <w:iCs/>
          <w:color w:val="000000"/>
          <w:sz w:val="24"/>
          <w:szCs w:val="24"/>
        </w:rPr>
        <w:t xml:space="preserve"> 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 group, since the BOS of the spastin mutant </w:t>
      </w:r>
      <w:r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group was 15</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 1 mm, while the treated group was 15</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 2 mm. ACY-738</w:t>
      </w:r>
      <w:r w:rsidR="00915DF5" w:rsidRPr="002C426B">
        <w:rPr>
          <w:rFonts w:asciiTheme="majorBidi" w:hAnsiTheme="majorBidi" w:cstheme="majorBidi"/>
          <w:color w:val="000000"/>
          <w:sz w:val="24"/>
          <w:szCs w:val="24"/>
        </w:rPr>
        <w:t>, therefore,</w:t>
      </w:r>
      <w:r w:rsidRPr="002C426B">
        <w:rPr>
          <w:rFonts w:asciiTheme="majorBidi" w:hAnsiTheme="majorBidi" w:cstheme="majorBidi"/>
          <w:color w:val="000000"/>
          <w:sz w:val="24"/>
          <w:szCs w:val="24"/>
        </w:rPr>
        <w:t xml:space="preserve"> did not have any effect on the gait of </w:t>
      </w:r>
      <w:r w:rsidR="0063121B" w:rsidRPr="002C426B">
        <w:rPr>
          <w:rFonts w:asciiTheme="majorBidi" w:hAnsiTheme="majorBidi" w:cstheme="majorBidi"/>
          <w:i/>
          <w:iCs/>
          <w:color w:val="000000"/>
          <w:sz w:val="24"/>
          <w:szCs w:val="24"/>
        </w:rPr>
        <w:t>SPAST</w:t>
      </w:r>
      <w:r w:rsidR="0063121B" w:rsidRPr="002C426B">
        <w:rPr>
          <w:rFonts w:asciiTheme="majorBidi" w:hAnsiTheme="majorBidi" w:cstheme="majorBidi"/>
          <w:i/>
          <w:iCs/>
          <w:color w:val="000000"/>
          <w:sz w:val="24"/>
          <w:szCs w:val="24"/>
          <w:vertAlign w:val="superscript"/>
        </w:rPr>
        <w:sym w:font="Symbol" w:char="F044"/>
      </w:r>
      <w:r w:rsidR="0063121B"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mice. In addition, the difference between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 and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placebo groups remained significant from </w:t>
      </w:r>
      <w:r w:rsidR="006214AC" w:rsidRPr="002C426B">
        <w:rPr>
          <w:rFonts w:asciiTheme="majorBidi" w:hAnsiTheme="majorBidi" w:cstheme="majorBidi"/>
          <w:color w:val="000000"/>
          <w:sz w:val="24"/>
          <w:szCs w:val="24"/>
        </w:rPr>
        <w:t>three</w:t>
      </w:r>
      <w:r w:rsidRPr="002C426B">
        <w:rPr>
          <w:rFonts w:asciiTheme="majorBidi" w:hAnsiTheme="majorBidi" w:cstheme="majorBidi"/>
          <w:color w:val="000000"/>
          <w:sz w:val="24"/>
          <w:szCs w:val="24"/>
        </w:rPr>
        <w:t xml:space="preserve"> to </w:t>
      </w:r>
      <w:r w:rsidR="006214AC" w:rsidRPr="002C426B">
        <w:rPr>
          <w:rFonts w:asciiTheme="majorBidi" w:hAnsiTheme="majorBidi" w:cstheme="majorBidi"/>
          <w:color w:val="000000"/>
          <w:sz w:val="24"/>
          <w:szCs w:val="24"/>
        </w:rPr>
        <w:t>six</w:t>
      </w:r>
      <w:r w:rsidRPr="002C426B">
        <w:rPr>
          <w:rFonts w:asciiTheme="majorBidi" w:hAnsiTheme="majorBidi" w:cstheme="majorBidi"/>
          <w:color w:val="000000"/>
          <w:sz w:val="24"/>
          <w:szCs w:val="24"/>
        </w:rPr>
        <w:t xml:space="preserve"> months old (</w:t>
      </w:r>
      <w:r w:rsidRPr="002C426B">
        <w:rPr>
          <w:rFonts w:asciiTheme="majorBidi" w:hAnsiTheme="majorBidi" w:cstheme="majorBidi"/>
          <w:iCs/>
          <w:color w:val="000000"/>
          <w:sz w:val="24"/>
          <w:szCs w:val="24"/>
        </w:rPr>
        <w:t>Figure 4.1</w:t>
      </w:r>
      <w:r w:rsidR="003D47FE">
        <w:rPr>
          <w:rFonts w:asciiTheme="majorBidi" w:hAnsiTheme="majorBidi" w:cstheme="majorBidi"/>
          <w:iCs/>
          <w:color w:val="000000"/>
          <w:sz w:val="24"/>
          <w:szCs w:val="24"/>
        </w:rPr>
        <w:t>4</w:t>
      </w:r>
      <w:r w:rsidRPr="002C426B">
        <w:rPr>
          <w:rFonts w:asciiTheme="majorBidi" w:hAnsiTheme="majorBidi" w:cstheme="majorBidi"/>
          <w:color w:val="000000"/>
          <w:sz w:val="24"/>
          <w:szCs w:val="24"/>
        </w:rPr>
        <w:t>).</w:t>
      </w:r>
    </w:p>
    <w:p w:rsidR="00E3331A" w:rsidRPr="002C426B" w:rsidRDefault="00E3331A" w:rsidP="002C426B">
      <w:pPr>
        <w:spacing w:line="480" w:lineRule="auto"/>
        <w:ind w:firstLine="720"/>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color w:val="000000"/>
          <w:sz w:val="24"/>
          <w:szCs w:val="24"/>
          <w:lang w:eastAsia="en-GB"/>
        </w:rPr>
        <w:lastRenderedPageBreak/>
        <w:pict>
          <v:shape id="_x0000_s1267" type="#_x0000_t75" style="position:absolute;left:0;text-align:left;margin-left:-8.25pt;margin-top:-9.75pt;width:448.4pt;height:360.95pt;z-index:251733504">
            <v:imagedata r:id="rId88" o:title=""/>
          </v:shape>
          <o:OLEObject Type="Embed" ProgID="Prism7.Document" ShapeID="_x0000_s1267" DrawAspect="Content" ObjectID="_1583048821" r:id="rId89"/>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Default="00985A10" w:rsidP="002C426B">
      <w:pPr>
        <w:jc w:val="both"/>
        <w:rPr>
          <w:rFonts w:asciiTheme="majorBidi" w:hAnsiTheme="majorBidi" w:cstheme="majorBidi"/>
          <w:color w:val="000000"/>
          <w:sz w:val="24"/>
          <w:szCs w:val="24"/>
        </w:rPr>
      </w:pPr>
    </w:p>
    <w:p w:rsidR="003956A3" w:rsidRPr="002C426B" w:rsidRDefault="003956A3" w:rsidP="002C426B">
      <w:pPr>
        <w:jc w:val="both"/>
        <w:rPr>
          <w:rFonts w:asciiTheme="majorBidi" w:hAnsiTheme="majorBidi" w:cstheme="majorBidi"/>
          <w:color w:val="000000"/>
          <w:sz w:val="24"/>
          <w:szCs w:val="24"/>
        </w:rPr>
      </w:pPr>
    </w:p>
    <w:tbl>
      <w:tblPr>
        <w:tblpPr w:leftFromText="180" w:rightFromText="180" w:vertAnchor="text" w:horzAnchor="margin" w:tblpX="108" w:tblpY="197"/>
        <w:tblW w:w="85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986"/>
        <w:gridCol w:w="2133"/>
        <w:gridCol w:w="2886"/>
        <w:gridCol w:w="2503"/>
      </w:tblGrid>
      <w:tr w:rsidR="00985A10" w:rsidRPr="002C426B" w:rsidTr="00DA2DA1">
        <w:trPr>
          <w:trHeight w:val="122"/>
        </w:trPr>
        <w:tc>
          <w:tcPr>
            <w:tcW w:w="9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b/>
                <w:bCs/>
                <w:i/>
                <w:iCs/>
                <w:color w:val="000000"/>
                <w:sz w:val="20"/>
                <w:szCs w:val="20"/>
                <w:lang w:eastAsia="zh-CN"/>
              </w:rPr>
            </w:pPr>
            <w:r w:rsidRPr="0063121B">
              <w:rPr>
                <w:rFonts w:asciiTheme="majorBidi" w:eastAsia="Calibri" w:hAnsiTheme="majorBidi" w:cstheme="majorBidi"/>
                <w:b/>
                <w:bCs/>
                <w:i/>
                <w:iCs/>
                <w:color w:val="000000"/>
                <w:sz w:val="20"/>
                <w:szCs w:val="20"/>
              </w:rPr>
              <w:t>Age</w:t>
            </w:r>
          </w:p>
        </w:tc>
        <w:tc>
          <w:tcPr>
            <w:tcW w:w="2133" w:type="dxa"/>
            <w:tcBorders>
              <w:top w:val="single" w:sz="4" w:space="0" w:color="auto"/>
              <w:left w:val="single" w:sz="4" w:space="0" w:color="auto"/>
              <w:bottom w:val="single" w:sz="4" w:space="0" w:color="auto"/>
              <w:right w:val="single" w:sz="4" w:space="0" w:color="auto"/>
            </w:tcBorders>
            <w:vAlign w:val="center"/>
            <w:hideMark/>
          </w:tcPr>
          <w:p w:rsidR="00985A10" w:rsidRPr="00DA2DA1" w:rsidRDefault="00985A10" w:rsidP="00DA2DA1">
            <w:pPr>
              <w:spacing w:after="0"/>
              <w:jc w:val="center"/>
              <w:rPr>
                <w:rFonts w:asciiTheme="majorBidi" w:hAnsiTheme="majorBidi" w:cstheme="majorBidi"/>
                <w:b/>
                <w:bCs/>
                <w:i/>
                <w:iCs/>
                <w:color w:val="000000"/>
                <w:kern w:val="24"/>
                <w:sz w:val="16"/>
                <w:szCs w:val="16"/>
                <w:lang w:bidi="en-US"/>
              </w:rPr>
            </w:pPr>
            <w:r w:rsidRPr="00DA2DA1">
              <w:rPr>
                <w:rFonts w:asciiTheme="majorBidi" w:hAnsiTheme="majorBidi" w:cstheme="majorBidi"/>
                <w:b/>
                <w:bCs/>
                <w:i/>
                <w:iCs/>
                <w:color w:val="000000"/>
                <w:kern w:val="24"/>
                <w:sz w:val="16"/>
                <w:szCs w:val="16"/>
                <w:lang w:bidi="en-US"/>
              </w:rPr>
              <w:t>SPAST</w:t>
            </w:r>
            <w:r w:rsidRPr="00DA2DA1">
              <w:rPr>
                <w:rFonts w:asciiTheme="majorBidi" w:hAnsiTheme="majorBidi" w:cstheme="majorBidi"/>
                <w:b/>
                <w:bCs/>
                <w:i/>
                <w:iCs/>
                <w:color w:val="000000"/>
                <w:kern w:val="24"/>
                <w:position w:val="7"/>
                <w:sz w:val="16"/>
                <w:szCs w:val="16"/>
                <w:vertAlign w:val="superscript"/>
                <w:lang w:bidi="en-US"/>
              </w:rPr>
              <w:t>+/+</w:t>
            </w:r>
            <w:r w:rsidRPr="00DA2DA1">
              <w:rPr>
                <w:rFonts w:asciiTheme="majorBidi" w:hAnsiTheme="majorBidi" w:cstheme="majorBidi"/>
                <w:b/>
                <w:bCs/>
                <w:i/>
                <w:iCs/>
                <w:color w:val="000000"/>
                <w:kern w:val="24"/>
                <w:sz w:val="16"/>
                <w:szCs w:val="16"/>
                <w:lang w:bidi="en-US"/>
              </w:rPr>
              <w:t xml:space="preserve"> </w:t>
            </w:r>
            <w:r w:rsidRPr="00DA2DA1">
              <w:rPr>
                <w:rFonts w:asciiTheme="majorBidi" w:hAnsiTheme="majorBidi" w:cstheme="majorBidi"/>
                <w:b/>
                <w:bCs/>
                <w:color w:val="000000"/>
                <w:kern w:val="24"/>
                <w:sz w:val="16"/>
                <w:szCs w:val="16"/>
                <w:lang w:bidi="en-US"/>
              </w:rPr>
              <w:t>placebo</w:t>
            </w:r>
          </w:p>
          <w:p w:rsidR="00985A10" w:rsidRPr="00DA2DA1" w:rsidRDefault="00985A10" w:rsidP="00DA2DA1">
            <w:pPr>
              <w:spacing w:after="0"/>
              <w:jc w:val="center"/>
              <w:rPr>
                <w:rFonts w:asciiTheme="majorBidi" w:hAnsiTheme="majorBidi" w:cstheme="majorBidi"/>
                <w:b/>
                <w:bCs/>
                <w:i/>
                <w:iCs/>
                <w:color w:val="000000"/>
                <w:kern w:val="24"/>
                <w:sz w:val="16"/>
                <w:szCs w:val="16"/>
                <w:lang w:bidi="en-US"/>
              </w:rPr>
            </w:pPr>
            <w:r w:rsidRPr="00DA2DA1">
              <w:rPr>
                <w:rFonts w:asciiTheme="majorBidi" w:hAnsiTheme="majorBidi" w:cstheme="majorBidi"/>
                <w:b/>
                <w:bCs/>
                <w:i/>
                <w:iCs/>
                <w:color w:val="000000"/>
                <w:kern w:val="24"/>
                <w:sz w:val="16"/>
                <w:szCs w:val="16"/>
                <w:lang w:bidi="en-US"/>
              </w:rPr>
              <w:t>Vs</w:t>
            </w:r>
          </w:p>
          <w:p w:rsidR="00985A10" w:rsidRPr="00DA2DA1" w:rsidRDefault="00985A10" w:rsidP="00DA2DA1">
            <w:pPr>
              <w:spacing w:after="0"/>
              <w:jc w:val="center"/>
              <w:rPr>
                <w:rFonts w:asciiTheme="majorBidi" w:hAnsiTheme="majorBidi" w:cstheme="majorBidi"/>
                <w:i/>
                <w:iCs/>
                <w:color w:val="000000"/>
                <w:sz w:val="16"/>
                <w:szCs w:val="16"/>
                <w:lang w:bidi="en-US"/>
              </w:rPr>
            </w:pPr>
            <w:r w:rsidRPr="00DA2DA1">
              <w:rPr>
                <w:rFonts w:asciiTheme="majorBidi" w:hAnsiTheme="majorBidi" w:cstheme="majorBidi"/>
                <w:b/>
                <w:bCs/>
                <w:i/>
                <w:iCs/>
                <w:color w:val="000000"/>
                <w:kern w:val="24"/>
                <w:sz w:val="16"/>
                <w:szCs w:val="16"/>
                <w:lang w:bidi="en-US"/>
              </w:rPr>
              <w:t>SPAST</w:t>
            </w:r>
            <w:r w:rsidRPr="00DA2DA1">
              <w:rPr>
                <w:rFonts w:asciiTheme="majorBidi" w:hAnsiTheme="majorBidi" w:cstheme="majorBidi"/>
                <w:b/>
                <w:bCs/>
                <w:i/>
                <w:iCs/>
                <w:color w:val="000000"/>
                <w:kern w:val="24"/>
                <w:position w:val="7"/>
                <w:sz w:val="16"/>
                <w:szCs w:val="16"/>
                <w:vertAlign w:val="superscript"/>
                <w:lang w:bidi="en-US"/>
              </w:rPr>
              <w:t>ΔE7/ΔE7</w:t>
            </w:r>
            <w:r w:rsidRPr="00DA2DA1">
              <w:rPr>
                <w:rFonts w:asciiTheme="majorBidi" w:hAnsiTheme="majorBidi" w:cstheme="majorBidi"/>
                <w:b/>
                <w:bCs/>
                <w:i/>
                <w:iCs/>
                <w:color w:val="000000"/>
                <w:kern w:val="24"/>
                <w:position w:val="7"/>
                <w:sz w:val="16"/>
                <w:szCs w:val="16"/>
                <w:lang w:bidi="en-US"/>
              </w:rPr>
              <w:t xml:space="preserve"> </w:t>
            </w:r>
            <w:r w:rsidRPr="00DA2DA1">
              <w:rPr>
                <w:rFonts w:asciiTheme="majorBidi" w:hAnsiTheme="majorBidi" w:cstheme="majorBidi"/>
                <w:b/>
                <w:bCs/>
                <w:color w:val="000000"/>
                <w:kern w:val="24"/>
                <w:sz w:val="16"/>
                <w:szCs w:val="16"/>
                <w:lang w:bidi="en-US"/>
              </w:rPr>
              <w:t>placebo</w:t>
            </w:r>
          </w:p>
        </w:tc>
        <w:tc>
          <w:tcPr>
            <w:tcW w:w="2886" w:type="dxa"/>
            <w:tcBorders>
              <w:top w:val="single" w:sz="4" w:space="0" w:color="auto"/>
              <w:left w:val="single" w:sz="4" w:space="0" w:color="auto"/>
              <w:bottom w:val="single" w:sz="4" w:space="0" w:color="auto"/>
              <w:right w:val="single" w:sz="4" w:space="0" w:color="auto"/>
            </w:tcBorders>
            <w:vAlign w:val="center"/>
            <w:hideMark/>
          </w:tcPr>
          <w:p w:rsidR="00985A10" w:rsidRPr="00DA2DA1" w:rsidRDefault="00985A10" w:rsidP="00DA2DA1">
            <w:pPr>
              <w:spacing w:after="0"/>
              <w:jc w:val="center"/>
              <w:rPr>
                <w:rFonts w:asciiTheme="majorBidi" w:hAnsiTheme="majorBidi" w:cstheme="majorBidi"/>
                <w:b/>
                <w:bCs/>
                <w:i/>
                <w:iCs/>
                <w:color w:val="000000"/>
                <w:kern w:val="24"/>
                <w:sz w:val="16"/>
                <w:szCs w:val="16"/>
                <w:lang w:bidi="en-US"/>
              </w:rPr>
            </w:pPr>
            <w:r w:rsidRPr="00DA2DA1">
              <w:rPr>
                <w:rFonts w:asciiTheme="majorBidi" w:hAnsiTheme="majorBidi" w:cstheme="majorBidi"/>
                <w:b/>
                <w:bCs/>
                <w:i/>
                <w:iCs/>
                <w:color w:val="000000"/>
                <w:kern w:val="24"/>
                <w:sz w:val="16"/>
                <w:szCs w:val="16"/>
                <w:lang w:bidi="en-US"/>
              </w:rPr>
              <w:t>SPAST</w:t>
            </w:r>
            <w:r w:rsidRPr="00DA2DA1">
              <w:rPr>
                <w:rFonts w:asciiTheme="majorBidi" w:hAnsiTheme="majorBidi" w:cstheme="majorBidi"/>
                <w:b/>
                <w:bCs/>
                <w:i/>
                <w:iCs/>
                <w:color w:val="000000"/>
                <w:kern w:val="24"/>
                <w:position w:val="7"/>
                <w:sz w:val="16"/>
                <w:szCs w:val="16"/>
                <w:vertAlign w:val="superscript"/>
                <w:lang w:bidi="en-US"/>
              </w:rPr>
              <w:t>+/+</w:t>
            </w:r>
            <w:r w:rsidRPr="00DA2DA1">
              <w:rPr>
                <w:rFonts w:asciiTheme="majorBidi" w:hAnsiTheme="majorBidi" w:cstheme="majorBidi"/>
                <w:b/>
                <w:bCs/>
                <w:i/>
                <w:iCs/>
                <w:color w:val="000000"/>
                <w:kern w:val="24"/>
                <w:sz w:val="16"/>
                <w:szCs w:val="16"/>
                <w:lang w:bidi="en-US"/>
              </w:rPr>
              <w:t xml:space="preserve"> </w:t>
            </w:r>
            <w:r w:rsidRPr="00DA2DA1">
              <w:rPr>
                <w:rFonts w:asciiTheme="majorBidi" w:hAnsiTheme="majorBidi" w:cstheme="majorBidi"/>
                <w:b/>
                <w:bCs/>
                <w:color w:val="000000"/>
                <w:kern w:val="24"/>
                <w:sz w:val="16"/>
                <w:szCs w:val="16"/>
                <w:lang w:bidi="en-US"/>
              </w:rPr>
              <w:t>placebo</w:t>
            </w:r>
          </w:p>
          <w:p w:rsidR="00985A10" w:rsidRPr="00DA2DA1" w:rsidRDefault="00985A10" w:rsidP="00DA2DA1">
            <w:pPr>
              <w:spacing w:after="0"/>
              <w:jc w:val="center"/>
              <w:rPr>
                <w:rFonts w:asciiTheme="majorBidi" w:hAnsiTheme="majorBidi" w:cstheme="majorBidi"/>
                <w:b/>
                <w:bCs/>
                <w:i/>
                <w:iCs/>
                <w:color w:val="000000"/>
                <w:kern w:val="24"/>
                <w:sz w:val="16"/>
                <w:szCs w:val="16"/>
                <w:lang w:bidi="en-US"/>
              </w:rPr>
            </w:pPr>
            <w:r w:rsidRPr="00DA2DA1">
              <w:rPr>
                <w:rFonts w:asciiTheme="majorBidi" w:hAnsiTheme="majorBidi" w:cstheme="majorBidi"/>
                <w:b/>
                <w:bCs/>
                <w:i/>
                <w:iCs/>
                <w:color w:val="000000"/>
                <w:kern w:val="24"/>
                <w:sz w:val="16"/>
                <w:szCs w:val="16"/>
                <w:lang w:bidi="en-US"/>
              </w:rPr>
              <w:t>Vs</w:t>
            </w:r>
          </w:p>
          <w:p w:rsidR="00985A10" w:rsidRPr="00DA2DA1" w:rsidRDefault="00985A10" w:rsidP="00DA2DA1">
            <w:pPr>
              <w:spacing w:after="0"/>
              <w:jc w:val="center"/>
              <w:rPr>
                <w:rFonts w:asciiTheme="majorBidi" w:hAnsiTheme="majorBidi" w:cstheme="majorBidi"/>
                <w:i/>
                <w:iCs/>
                <w:color w:val="000000"/>
                <w:sz w:val="16"/>
                <w:szCs w:val="16"/>
                <w:lang w:bidi="en-US"/>
              </w:rPr>
            </w:pPr>
            <w:r w:rsidRPr="00DA2DA1">
              <w:rPr>
                <w:rFonts w:asciiTheme="majorBidi" w:hAnsiTheme="majorBidi" w:cstheme="majorBidi"/>
                <w:b/>
                <w:bCs/>
                <w:i/>
                <w:iCs/>
                <w:color w:val="000000"/>
                <w:kern w:val="24"/>
                <w:sz w:val="16"/>
                <w:szCs w:val="16"/>
                <w:lang w:bidi="en-US"/>
              </w:rPr>
              <w:t>SPAST</w:t>
            </w:r>
            <w:r w:rsidRPr="00DA2DA1">
              <w:rPr>
                <w:rFonts w:asciiTheme="majorBidi" w:hAnsiTheme="majorBidi" w:cstheme="majorBidi"/>
                <w:b/>
                <w:bCs/>
                <w:i/>
                <w:iCs/>
                <w:color w:val="000000"/>
                <w:kern w:val="24"/>
                <w:position w:val="7"/>
                <w:sz w:val="16"/>
                <w:szCs w:val="16"/>
                <w:vertAlign w:val="superscript"/>
                <w:lang w:bidi="en-US"/>
              </w:rPr>
              <w:t>+/+</w:t>
            </w:r>
            <w:r w:rsidR="0063121B" w:rsidRPr="00DA2DA1">
              <w:rPr>
                <w:rFonts w:asciiTheme="majorBidi" w:hAnsiTheme="majorBidi" w:cstheme="majorBidi"/>
                <w:b/>
                <w:bCs/>
                <w:i/>
                <w:iCs/>
                <w:color w:val="000000"/>
                <w:kern w:val="24"/>
                <w:sz w:val="16"/>
                <w:szCs w:val="16"/>
                <w:lang w:bidi="en-US"/>
              </w:rPr>
              <w:t xml:space="preserve">  ACY-738</w:t>
            </w:r>
            <w:r w:rsidRPr="00DA2DA1">
              <w:rPr>
                <w:rFonts w:asciiTheme="majorBidi" w:hAnsiTheme="majorBidi" w:cstheme="majorBidi"/>
                <w:b/>
                <w:bCs/>
                <w:i/>
                <w:iCs/>
                <w:color w:val="000000"/>
                <w:kern w:val="24"/>
                <w:sz w:val="16"/>
                <w:szCs w:val="16"/>
                <w:lang w:bidi="en-US"/>
              </w:rPr>
              <w:t xml:space="preserve"> </w:t>
            </w:r>
            <w:r w:rsidRPr="00DA2DA1">
              <w:rPr>
                <w:rFonts w:asciiTheme="majorBidi" w:hAnsiTheme="majorBidi" w:cstheme="majorBidi"/>
                <w:b/>
                <w:bCs/>
                <w:color w:val="000000"/>
                <w:kern w:val="24"/>
                <w:sz w:val="16"/>
                <w:szCs w:val="16"/>
                <w:lang w:bidi="en-US"/>
              </w:rPr>
              <w:t>treated</w:t>
            </w:r>
          </w:p>
        </w:tc>
        <w:tc>
          <w:tcPr>
            <w:tcW w:w="2503" w:type="dxa"/>
            <w:tcBorders>
              <w:top w:val="single" w:sz="4" w:space="0" w:color="auto"/>
              <w:left w:val="single" w:sz="4" w:space="0" w:color="auto"/>
              <w:bottom w:val="single" w:sz="4" w:space="0" w:color="auto"/>
              <w:right w:val="single" w:sz="4" w:space="0" w:color="auto"/>
            </w:tcBorders>
            <w:vAlign w:val="center"/>
            <w:hideMark/>
          </w:tcPr>
          <w:p w:rsidR="00985A10" w:rsidRPr="00DA2DA1" w:rsidRDefault="00985A10" w:rsidP="00DA2DA1">
            <w:pPr>
              <w:spacing w:after="0"/>
              <w:jc w:val="center"/>
              <w:rPr>
                <w:rFonts w:asciiTheme="majorBidi" w:hAnsiTheme="majorBidi" w:cstheme="majorBidi"/>
                <w:b/>
                <w:bCs/>
                <w:i/>
                <w:iCs/>
                <w:color w:val="000000"/>
                <w:kern w:val="24"/>
                <w:sz w:val="16"/>
                <w:szCs w:val="16"/>
                <w:lang w:bidi="en-US"/>
              </w:rPr>
            </w:pPr>
            <w:r w:rsidRPr="00DA2DA1">
              <w:rPr>
                <w:rFonts w:asciiTheme="majorBidi" w:hAnsiTheme="majorBidi" w:cstheme="majorBidi"/>
                <w:b/>
                <w:bCs/>
                <w:i/>
                <w:iCs/>
                <w:color w:val="000000"/>
                <w:kern w:val="24"/>
                <w:sz w:val="16"/>
                <w:szCs w:val="16"/>
                <w:lang w:bidi="en-US"/>
              </w:rPr>
              <w:t>SPAST</w:t>
            </w:r>
            <w:r w:rsidRPr="00DA2DA1">
              <w:rPr>
                <w:rFonts w:asciiTheme="majorBidi" w:hAnsiTheme="majorBidi" w:cstheme="majorBidi"/>
                <w:b/>
                <w:bCs/>
                <w:i/>
                <w:iCs/>
                <w:color w:val="000000"/>
                <w:kern w:val="24"/>
                <w:position w:val="7"/>
                <w:sz w:val="16"/>
                <w:szCs w:val="16"/>
                <w:vertAlign w:val="superscript"/>
                <w:lang w:bidi="en-US"/>
              </w:rPr>
              <w:t>ΔE7/ΔE7</w:t>
            </w:r>
            <w:r w:rsidRPr="00DA2DA1">
              <w:rPr>
                <w:rFonts w:asciiTheme="majorBidi" w:hAnsiTheme="majorBidi" w:cstheme="majorBidi"/>
                <w:b/>
                <w:bCs/>
                <w:i/>
                <w:iCs/>
                <w:color w:val="000000"/>
                <w:kern w:val="24"/>
                <w:position w:val="7"/>
                <w:sz w:val="16"/>
                <w:szCs w:val="16"/>
                <w:lang w:bidi="en-US"/>
              </w:rPr>
              <w:t xml:space="preserve"> </w:t>
            </w:r>
            <w:r w:rsidRPr="00DA2DA1">
              <w:rPr>
                <w:rFonts w:asciiTheme="majorBidi" w:hAnsiTheme="majorBidi" w:cstheme="majorBidi"/>
                <w:b/>
                <w:bCs/>
                <w:color w:val="000000"/>
                <w:kern w:val="24"/>
                <w:sz w:val="16"/>
                <w:szCs w:val="16"/>
                <w:lang w:bidi="en-US"/>
              </w:rPr>
              <w:t>placebo</w:t>
            </w:r>
          </w:p>
          <w:p w:rsidR="00985A10" w:rsidRPr="00DA2DA1" w:rsidRDefault="00985A10" w:rsidP="00DA2DA1">
            <w:pPr>
              <w:spacing w:after="0"/>
              <w:jc w:val="center"/>
              <w:rPr>
                <w:rFonts w:asciiTheme="majorBidi" w:hAnsiTheme="majorBidi" w:cstheme="majorBidi"/>
                <w:b/>
                <w:bCs/>
                <w:i/>
                <w:iCs/>
                <w:color w:val="000000"/>
                <w:kern w:val="24"/>
                <w:sz w:val="16"/>
                <w:szCs w:val="16"/>
                <w:lang w:bidi="en-US"/>
              </w:rPr>
            </w:pPr>
            <w:r w:rsidRPr="00DA2DA1">
              <w:rPr>
                <w:rFonts w:asciiTheme="majorBidi" w:hAnsiTheme="majorBidi" w:cstheme="majorBidi"/>
                <w:b/>
                <w:bCs/>
                <w:i/>
                <w:iCs/>
                <w:color w:val="000000"/>
                <w:kern w:val="24"/>
                <w:sz w:val="16"/>
                <w:szCs w:val="16"/>
                <w:lang w:bidi="en-US"/>
              </w:rPr>
              <w:t>Vs</w:t>
            </w:r>
          </w:p>
          <w:p w:rsidR="00985A10" w:rsidRPr="00DA2DA1" w:rsidRDefault="00985A10" w:rsidP="00DA2DA1">
            <w:pPr>
              <w:spacing w:after="0"/>
              <w:jc w:val="center"/>
              <w:rPr>
                <w:rFonts w:asciiTheme="majorBidi" w:hAnsiTheme="majorBidi" w:cstheme="majorBidi"/>
                <w:i/>
                <w:iCs/>
                <w:color w:val="000000"/>
                <w:sz w:val="16"/>
                <w:szCs w:val="16"/>
                <w:lang w:bidi="en-US"/>
              </w:rPr>
            </w:pPr>
            <w:r w:rsidRPr="00DA2DA1">
              <w:rPr>
                <w:rFonts w:asciiTheme="majorBidi" w:hAnsiTheme="majorBidi" w:cstheme="majorBidi"/>
                <w:b/>
                <w:bCs/>
                <w:i/>
                <w:iCs/>
                <w:color w:val="000000"/>
                <w:kern w:val="24"/>
                <w:sz w:val="16"/>
                <w:szCs w:val="16"/>
                <w:lang w:bidi="en-US"/>
              </w:rPr>
              <w:t>SPAST</w:t>
            </w:r>
            <w:r w:rsidRPr="00DA2DA1">
              <w:rPr>
                <w:rFonts w:asciiTheme="majorBidi" w:hAnsiTheme="majorBidi" w:cstheme="majorBidi"/>
                <w:b/>
                <w:bCs/>
                <w:i/>
                <w:iCs/>
                <w:color w:val="000000"/>
                <w:kern w:val="24"/>
                <w:position w:val="7"/>
                <w:sz w:val="16"/>
                <w:szCs w:val="16"/>
                <w:vertAlign w:val="superscript"/>
                <w:lang w:bidi="en-US"/>
              </w:rPr>
              <w:t xml:space="preserve">ΔE7/ΔE7 </w:t>
            </w:r>
            <w:r w:rsidR="0063121B" w:rsidRPr="00DA2DA1">
              <w:rPr>
                <w:rFonts w:asciiTheme="majorBidi" w:hAnsiTheme="majorBidi" w:cstheme="majorBidi"/>
                <w:b/>
                <w:bCs/>
                <w:i/>
                <w:iCs/>
                <w:color w:val="000000"/>
                <w:kern w:val="24"/>
                <w:sz w:val="16"/>
                <w:szCs w:val="16"/>
                <w:lang w:bidi="en-US"/>
              </w:rPr>
              <w:t xml:space="preserve"> ACY-738 </w:t>
            </w:r>
            <w:r w:rsidRPr="00DA2DA1">
              <w:rPr>
                <w:rFonts w:asciiTheme="majorBidi" w:hAnsiTheme="majorBidi" w:cstheme="majorBidi"/>
                <w:b/>
                <w:bCs/>
                <w:color w:val="000000"/>
                <w:kern w:val="24"/>
                <w:sz w:val="16"/>
                <w:szCs w:val="16"/>
                <w:lang w:bidi="en-US"/>
              </w:rPr>
              <w:t>treated</w:t>
            </w:r>
          </w:p>
        </w:tc>
      </w:tr>
      <w:tr w:rsidR="00985A10" w:rsidRPr="002C426B" w:rsidTr="00DA2DA1">
        <w:trPr>
          <w:trHeight w:val="122"/>
        </w:trPr>
        <w:tc>
          <w:tcPr>
            <w:tcW w:w="9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b/>
                <w:bCs/>
                <w:color w:val="000000"/>
                <w:sz w:val="20"/>
                <w:szCs w:val="20"/>
              </w:rPr>
            </w:pPr>
            <w:r w:rsidRPr="0063121B">
              <w:rPr>
                <w:rFonts w:asciiTheme="majorBidi" w:eastAsia="Calibri" w:hAnsiTheme="majorBidi" w:cstheme="majorBidi"/>
                <w:b/>
                <w:bCs/>
                <w:color w:val="000000"/>
                <w:sz w:val="20"/>
                <w:szCs w:val="20"/>
              </w:rPr>
              <w:t>Month 1</w:t>
            </w:r>
          </w:p>
        </w:tc>
        <w:tc>
          <w:tcPr>
            <w:tcW w:w="213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c>
          <w:tcPr>
            <w:tcW w:w="28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c>
          <w:tcPr>
            <w:tcW w:w="250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r>
      <w:tr w:rsidR="00985A10" w:rsidRPr="002C426B" w:rsidTr="00DA2DA1">
        <w:trPr>
          <w:trHeight w:val="128"/>
        </w:trPr>
        <w:tc>
          <w:tcPr>
            <w:tcW w:w="9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b/>
                <w:bCs/>
                <w:color w:val="000000"/>
                <w:sz w:val="20"/>
                <w:szCs w:val="20"/>
              </w:rPr>
            </w:pPr>
            <w:r w:rsidRPr="0063121B">
              <w:rPr>
                <w:rFonts w:asciiTheme="majorBidi" w:eastAsia="Calibri" w:hAnsiTheme="majorBidi" w:cstheme="majorBidi"/>
                <w:b/>
                <w:bCs/>
                <w:color w:val="000000"/>
                <w:sz w:val="20"/>
                <w:szCs w:val="20"/>
              </w:rPr>
              <w:t>Month 2</w:t>
            </w:r>
          </w:p>
        </w:tc>
        <w:tc>
          <w:tcPr>
            <w:tcW w:w="213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c>
          <w:tcPr>
            <w:tcW w:w="28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c>
          <w:tcPr>
            <w:tcW w:w="250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r>
      <w:tr w:rsidR="00985A10" w:rsidRPr="002C426B" w:rsidTr="00DA2DA1">
        <w:trPr>
          <w:trHeight w:val="122"/>
        </w:trPr>
        <w:tc>
          <w:tcPr>
            <w:tcW w:w="9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b/>
                <w:bCs/>
                <w:color w:val="000000"/>
                <w:sz w:val="20"/>
                <w:szCs w:val="20"/>
              </w:rPr>
            </w:pPr>
            <w:r w:rsidRPr="0063121B">
              <w:rPr>
                <w:rFonts w:asciiTheme="majorBidi" w:eastAsia="Calibri" w:hAnsiTheme="majorBidi" w:cstheme="majorBidi"/>
                <w:b/>
                <w:bCs/>
                <w:color w:val="000000"/>
                <w:sz w:val="20"/>
                <w:szCs w:val="20"/>
              </w:rPr>
              <w:t>Month 3</w:t>
            </w:r>
          </w:p>
        </w:tc>
        <w:tc>
          <w:tcPr>
            <w:tcW w:w="213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w:t>
            </w:r>
          </w:p>
        </w:tc>
        <w:tc>
          <w:tcPr>
            <w:tcW w:w="28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c>
          <w:tcPr>
            <w:tcW w:w="250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r>
      <w:tr w:rsidR="00985A10" w:rsidRPr="002C426B" w:rsidTr="00DA2DA1">
        <w:trPr>
          <w:trHeight w:val="122"/>
        </w:trPr>
        <w:tc>
          <w:tcPr>
            <w:tcW w:w="9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b/>
                <w:bCs/>
                <w:color w:val="000000"/>
                <w:sz w:val="20"/>
                <w:szCs w:val="20"/>
              </w:rPr>
            </w:pPr>
            <w:r w:rsidRPr="0063121B">
              <w:rPr>
                <w:rFonts w:asciiTheme="majorBidi" w:eastAsia="Calibri" w:hAnsiTheme="majorBidi" w:cstheme="majorBidi"/>
                <w:b/>
                <w:bCs/>
                <w:color w:val="000000"/>
                <w:sz w:val="20"/>
                <w:szCs w:val="20"/>
              </w:rPr>
              <w:t>Month 4</w:t>
            </w:r>
          </w:p>
        </w:tc>
        <w:tc>
          <w:tcPr>
            <w:tcW w:w="213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w:t>
            </w:r>
          </w:p>
        </w:tc>
        <w:tc>
          <w:tcPr>
            <w:tcW w:w="28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c>
          <w:tcPr>
            <w:tcW w:w="250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r>
      <w:tr w:rsidR="00985A10" w:rsidRPr="002C426B" w:rsidTr="00DA2DA1">
        <w:trPr>
          <w:trHeight w:val="122"/>
        </w:trPr>
        <w:tc>
          <w:tcPr>
            <w:tcW w:w="9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b/>
                <w:bCs/>
                <w:color w:val="000000"/>
                <w:sz w:val="20"/>
                <w:szCs w:val="20"/>
              </w:rPr>
            </w:pPr>
            <w:r w:rsidRPr="0063121B">
              <w:rPr>
                <w:rFonts w:asciiTheme="majorBidi" w:eastAsia="Calibri" w:hAnsiTheme="majorBidi" w:cstheme="majorBidi"/>
                <w:b/>
                <w:bCs/>
                <w:color w:val="000000"/>
                <w:sz w:val="20"/>
                <w:szCs w:val="20"/>
              </w:rPr>
              <w:t>Month 5</w:t>
            </w:r>
          </w:p>
        </w:tc>
        <w:tc>
          <w:tcPr>
            <w:tcW w:w="213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w:t>
            </w:r>
          </w:p>
        </w:tc>
        <w:tc>
          <w:tcPr>
            <w:tcW w:w="28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c>
          <w:tcPr>
            <w:tcW w:w="250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r>
      <w:tr w:rsidR="00985A10" w:rsidRPr="002C426B" w:rsidTr="00DA2DA1">
        <w:trPr>
          <w:trHeight w:val="128"/>
        </w:trPr>
        <w:tc>
          <w:tcPr>
            <w:tcW w:w="9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b/>
                <w:bCs/>
                <w:color w:val="000000"/>
                <w:sz w:val="20"/>
                <w:szCs w:val="20"/>
              </w:rPr>
            </w:pPr>
            <w:r w:rsidRPr="0063121B">
              <w:rPr>
                <w:rFonts w:asciiTheme="majorBidi" w:eastAsia="Calibri" w:hAnsiTheme="majorBidi" w:cstheme="majorBidi"/>
                <w:b/>
                <w:bCs/>
                <w:color w:val="000000"/>
                <w:sz w:val="20"/>
                <w:szCs w:val="20"/>
              </w:rPr>
              <w:t>Month 6</w:t>
            </w:r>
          </w:p>
        </w:tc>
        <w:tc>
          <w:tcPr>
            <w:tcW w:w="213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w:t>
            </w:r>
          </w:p>
        </w:tc>
        <w:tc>
          <w:tcPr>
            <w:tcW w:w="2886"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c>
          <w:tcPr>
            <w:tcW w:w="2503" w:type="dxa"/>
            <w:tcBorders>
              <w:top w:val="single" w:sz="4" w:space="0" w:color="auto"/>
              <w:left w:val="single" w:sz="4" w:space="0" w:color="auto"/>
              <w:bottom w:val="single" w:sz="4" w:space="0" w:color="auto"/>
              <w:right w:val="single" w:sz="4" w:space="0" w:color="auto"/>
            </w:tcBorders>
            <w:vAlign w:val="center"/>
            <w:hideMark/>
          </w:tcPr>
          <w:p w:rsidR="00985A10" w:rsidRPr="0063121B" w:rsidRDefault="00985A10" w:rsidP="00DA2DA1">
            <w:pPr>
              <w:spacing w:after="0" w:line="259" w:lineRule="auto"/>
              <w:jc w:val="center"/>
              <w:rPr>
                <w:rFonts w:asciiTheme="majorBidi" w:eastAsia="Calibri" w:hAnsiTheme="majorBidi" w:cstheme="majorBidi"/>
                <w:color w:val="000000"/>
                <w:sz w:val="20"/>
                <w:szCs w:val="20"/>
              </w:rPr>
            </w:pPr>
            <w:r w:rsidRPr="0063121B">
              <w:rPr>
                <w:rFonts w:asciiTheme="majorBidi" w:eastAsia="Calibri" w:hAnsiTheme="majorBidi" w:cstheme="majorBidi"/>
                <w:color w:val="000000"/>
                <w:sz w:val="20"/>
                <w:szCs w:val="20"/>
              </w:rPr>
              <w:t>ns</w:t>
            </w:r>
          </w:p>
        </w:tc>
      </w:tr>
    </w:tbl>
    <w:p w:rsidR="00985A10" w:rsidRPr="002C426B" w:rsidRDefault="00985A10" w:rsidP="002C426B">
      <w:pPr>
        <w:spacing w:after="0"/>
        <w:jc w:val="both"/>
        <w:rPr>
          <w:rFonts w:asciiTheme="majorBidi" w:hAnsiTheme="majorBidi" w:cstheme="majorBidi"/>
          <w:color w:val="000000"/>
          <w:sz w:val="24"/>
          <w:szCs w:val="24"/>
        </w:rPr>
      </w:pPr>
    </w:p>
    <w:p w:rsidR="00985A10"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group id="Group 42" o:spid="_x0000_s1139" style="position:absolute;left:0;text-align:left;margin-left:1.45pt;margin-top:.55pt;width:426.95pt;height:122.3pt;z-index:251668992" coordorigin="2813" coordsize="50330,1553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">
            <v:shape id="Text Box 13" o:spid="_x0000_s1140" type="#_x0000_t202" style="position:absolute;left:2813;top:292;width:50330;height:1524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" filled="f" stroked="f" strokeweight=".5pt">
              <v:path arrowok="t"/>
              <v:textbox style="mso-next-textbox:#Text Box 13">
                <w:txbxContent>
                  <w:p w:rsidR="00586AEC" w:rsidRPr="00A013E7" w:rsidRDefault="00586AEC" w:rsidP="00F504AC">
                    <w:pPr>
                      <w:spacing w:after="0" w:line="240" w:lineRule="auto"/>
                      <w:rPr>
                        <w:rFonts w:ascii="Times New Roman" w:hAnsi="Times New Roman" w:cs="Times New Roman"/>
                        <w:b/>
                        <w:bCs/>
                      </w:rPr>
                    </w:pPr>
                    <w:r w:rsidRPr="00A025C3">
                      <w:rPr>
                        <w:rFonts w:ascii="Times New Roman" w:hAnsi="Times New Roman" w:cs="Times New Roman"/>
                        <w:b/>
                        <w:bCs/>
                      </w:rPr>
                      <w:t>Figure 4.1</w:t>
                    </w:r>
                    <w:r>
                      <w:rPr>
                        <w:rFonts w:ascii="Times New Roman" w:hAnsi="Times New Roman" w:cs="Times New Roman"/>
                        <w:b/>
                        <w:bCs/>
                      </w:rPr>
                      <w:t>4</w:t>
                    </w:r>
                    <w:r w:rsidRPr="00A025C3">
                      <w:rPr>
                        <w:rFonts w:ascii="Times New Roman" w:hAnsi="Times New Roman" w:cs="Times New Roman"/>
                        <w:b/>
                        <w:bCs/>
                      </w:rPr>
                      <w:t xml:space="preserve">: CatWalk </w:t>
                    </w:r>
                    <w:r>
                      <w:rPr>
                        <w:rFonts w:ascii="Times New Roman" w:hAnsi="Times New Roman" w:cs="Times New Roman"/>
                        <w:b/>
                        <w:bCs/>
                      </w:rPr>
                      <w:t>g</w:t>
                    </w:r>
                    <w:r w:rsidRPr="00B14CE2">
                      <w:rPr>
                        <w:rFonts w:ascii="Times New Roman" w:hAnsi="Times New Roman" w:cs="Times New Roman"/>
                        <w:b/>
                        <w:bCs/>
                      </w:rPr>
                      <w:t xml:space="preserve">ait analysis </w:t>
                    </w:r>
                    <w:r>
                      <w:rPr>
                        <w:rFonts w:ascii="Times New Roman" w:hAnsi="Times New Roman" w:cs="Times New Roman"/>
                        <w:b/>
                        <w:bCs/>
                      </w:rPr>
                      <w:t xml:space="preserve">of </w:t>
                    </w:r>
                    <w:r w:rsidRPr="00B14CE2">
                      <w:rPr>
                        <w:rFonts w:ascii="Times New Roman" w:hAnsi="Times New Roman" w:cs="Times New Roman"/>
                        <w:b/>
                        <w:bCs/>
                      </w:rPr>
                      <w:t xml:space="preserve">spastin mice after ACY-738 administration (presymptomatic study). </w:t>
                    </w:r>
                    <w:r>
                      <w:rPr>
                        <w:rFonts w:ascii="Times New Roman" w:hAnsi="Times New Roman" w:cs="Times New Roman"/>
                        <w:b/>
                        <w:bCs/>
                      </w:rPr>
                      <w:t xml:space="preserve"> </w:t>
                    </w:r>
                    <w:r w:rsidRPr="00B14CE2">
                      <w:rPr>
                        <w:rFonts w:ascii="Times New Roman" w:hAnsi="Times New Roman" w:cs="Times New Roman"/>
                        <w:color w:val="000000"/>
                      </w:rPr>
                      <w:t>(A) Hind</w:t>
                    </w:r>
                    <w:r>
                      <w:rPr>
                        <w:rFonts w:ascii="Times New Roman" w:hAnsi="Times New Roman" w:cs="Times New Roman"/>
                        <w:color w:val="000000"/>
                      </w:rPr>
                      <w:t xml:space="preserve"> </w:t>
                    </w:r>
                    <w:r w:rsidRPr="00B14CE2">
                      <w:rPr>
                        <w:rFonts w:ascii="Times New Roman" w:hAnsi="Times New Roman" w:cs="Times New Roman"/>
                        <w:color w:val="000000"/>
                      </w:rPr>
                      <w:t xml:space="preserve">limb BOS was measured using </w:t>
                    </w:r>
                    <w:r>
                      <w:rPr>
                        <w:rFonts w:ascii="Times New Roman" w:hAnsi="Times New Roman" w:cs="Times New Roman"/>
                        <w:color w:val="000000"/>
                      </w:rPr>
                      <w:t xml:space="preserve">the </w:t>
                    </w:r>
                    <w:r w:rsidRPr="00B14CE2">
                      <w:rPr>
                        <w:rFonts w:ascii="Times New Roman" w:hAnsi="Times New Roman" w:cs="Times New Roman"/>
                        <w:color w:val="000000"/>
                      </w:rPr>
                      <w:t xml:space="preserve">CatWalk system. (B) Table shows results of statistical analysis using two-way ANOVA followed by </w:t>
                    </w:r>
                    <w:r w:rsidRPr="00A025C3">
                      <w:rPr>
                        <w:rFonts w:ascii="Times New Roman" w:hAnsi="Times New Roman" w:cs="Times New Roman"/>
                        <w:color w:val="000000"/>
                      </w:rPr>
                      <w:t>Bonferroni's multiple comparisons test. (**** p&lt;0.0001, *** p&lt;0.001, ** p &lt;0.01, *p&lt;0.05 &amp; ns &gt; 0.05).</w:t>
                    </w:r>
                    <w:r w:rsidRPr="00B14CE2">
                      <w:rPr>
                        <w:rFonts w:ascii="Times New Roman" w:hAnsi="Times New Roman" w:cs="Times New Roman"/>
                        <w:color w:val="000000"/>
                      </w:rPr>
                      <w:t xml:space="preserve"> Error bars r</w:t>
                    </w:r>
                    <w:r>
                      <w:rPr>
                        <w:rFonts w:ascii="Times New Roman" w:hAnsi="Times New Roman" w:cs="Times New Roman"/>
                        <w:color w:val="000000"/>
                      </w:rPr>
                      <w:t xml:space="preserve">epresent the standard deviation. </w:t>
                    </w:r>
                  </w:p>
                  <w:p w:rsidR="00586AEC" w:rsidRPr="00A025C3" w:rsidRDefault="00586AEC" w:rsidP="00985A10">
                    <w:pPr>
                      <w:rPr>
                        <w:rFonts w:ascii="Times New Roman" w:hAnsi="Times New Roman" w:cs="Times New Roman"/>
                        <w:b/>
                        <w:bCs/>
                      </w:rPr>
                    </w:pPr>
                  </w:p>
                </w:txbxContent>
              </v:textbox>
            </v:shape>
            <v:line id="Straight Connector 41" o:spid="_x0000_s1141" style="position:absolute;visibility:visible" from="3410,0" to="52743,0"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" strokeweight="1.5pt">
              <v:stroke joinstyle="miter"/>
            </v:line>
          </v:group>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Default="00985A10" w:rsidP="002C426B">
      <w:pPr>
        <w:jc w:val="both"/>
        <w:rPr>
          <w:rFonts w:asciiTheme="majorBidi" w:hAnsiTheme="majorBidi" w:cstheme="majorBidi"/>
          <w:color w:val="000000"/>
          <w:sz w:val="24"/>
          <w:szCs w:val="24"/>
        </w:rPr>
      </w:pPr>
    </w:p>
    <w:p w:rsidR="0063121B" w:rsidRDefault="0063121B">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985A10" w:rsidRPr="002C426B" w:rsidRDefault="00363D2E" w:rsidP="008A1037">
      <w:pPr>
        <w:pStyle w:val="4"/>
      </w:pPr>
      <w:bookmarkStart w:id="167" w:name="_Toc508875641"/>
      <w:r w:rsidRPr="00363D2E">
        <w:lastRenderedPageBreak/>
        <w:t xml:space="preserve">4.3.7.2 </w:t>
      </w:r>
      <w:r w:rsidR="00985A10" w:rsidRPr="002C426B">
        <w:t>Effect of presymptomatic treatment with ACY-738 on mice body wei</w:t>
      </w:r>
      <w:r>
        <w:t>ght</w:t>
      </w:r>
      <w:bookmarkEnd w:id="167"/>
      <w:r>
        <w:t xml:space="preserve"> </w:t>
      </w:r>
    </w:p>
    <w:p w:rsidR="00985A10" w:rsidRPr="002C426B" w:rsidRDefault="009D1209" w:rsidP="0063121B">
      <w:pPr>
        <w:spacing w:line="480" w:lineRule="auto"/>
        <w:ind w:firstLine="720"/>
        <w:jc w:val="both"/>
        <w:rPr>
          <w:rFonts w:asciiTheme="majorBidi" w:hAnsiTheme="majorBidi" w:cstheme="majorBidi"/>
          <w:color w:val="000000"/>
          <w:sz w:val="24"/>
          <w:szCs w:val="24"/>
        </w:rPr>
      </w:pPr>
      <w:r w:rsidRPr="009D1209">
        <w:rPr>
          <w:noProof/>
        </w:rPr>
        <w:pict>
          <v:shape id="_x0000_s1540" type="#_x0000_t75" style="position:absolute;left:0;text-align:left;margin-left:-23.9pt;margin-top:172.7pt;width:487.4pt;height:303.35pt;z-index:251778560">
            <v:imagedata r:id="rId90" o:title=""/>
          </v:shape>
          <o:OLEObject Type="Embed" ProgID="Prism7.Document" ShapeID="_x0000_s1540" DrawAspect="Content" ObjectID="_1583048822" r:id="rId91"/>
        </w:pict>
      </w:r>
      <w:r w:rsidR="00985A10" w:rsidRPr="002C426B">
        <w:rPr>
          <w:rFonts w:asciiTheme="majorBidi" w:hAnsiTheme="majorBidi" w:cstheme="majorBidi"/>
          <w:color w:val="000000"/>
          <w:sz w:val="24"/>
          <w:szCs w:val="24"/>
        </w:rPr>
        <w:t>Figure 4.1</w:t>
      </w:r>
      <w:r w:rsidR="003D47FE">
        <w:rPr>
          <w:rFonts w:asciiTheme="majorBidi" w:hAnsiTheme="majorBidi" w:cstheme="majorBidi"/>
          <w:color w:val="000000"/>
          <w:sz w:val="24"/>
          <w:szCs w:val="24"/>
        </w:rPr>
        <w:t>5</w:t>
      </w:r>
      <w:r w:rsidR="00985A10" w:rsidRPr="002C426B">
        <w:rPr>
          <w:rFonts w:asciiTheme="majorBidi" w:hAnsiTheme="majorBidi" w:cstheme="majorBidi"/>
          <w:color w:val="000000"/>
          <w:sz w:val="24"/>
          <w:szCs w:val="24"/>
        </w:rPr>
        <w:t xml:space="preserve"> presents the average body weight in each group per month. It is notable from the graph that the spastin mutant placebo group weighed less than the wildtype placebo group at one and two months old, and that this difference was statistically significant when two-way ANOVA was applied, with </w:t>
      </w:r>
      <w:r w:rsidR="00AC2BF4" w:rsidRPr="002C426B">
        <w:rPr>
          <w:rFonts w:asciiTheme="majorBidi" w:hAnsiTheme="majorBidi" w:cstheme="majorBidi"/>
          <w:i/>
          <w:iCs/>
          <w:color w:val="000000"/>
          <w:sz w:val="24"/>
          <w:szCs w:val="24"/>
        </w:rPr>
        <w:t>p</w:t>
      </w:r>
      <w:r w:rsidR="00985A10" w:rsidRPr="002C426B">
        <w:rPr>
          <w:rFonts w:asciiTheme="majorBidi" w:hAnsiTheme="majorBidi" w:cstheme="majorBidi"/>
          <w:iCs/>
          <w:color w:val="000000"/>
          <w:sz w:val="24"/>
          <w:szCs w:val="24"/>
        </w:rPr>
        <w:t>-values of</w:t>
      </w:r>
      <w:r w:rsidR="00985A10" w:rsidRPr="002C426B">
        <w:rPr>
          <w:rFonts w:asciiTheme="majorBidi" w:hAnsiTheme="majorBidi" w:cstheme="majorBidi"/>
          <w:color w:val="000000"/>
          <w:sz w:val="24"/>
          <w:szCs w:val="24"/>
        </w:rPr>
        <w:t xml:space="preserve"> 0.0164 and 0.0258, respectively. From months three to six, however, there were no significant differences detected between the groups, as all the mice gained weight gradually.</w:t>
      </w:r>
    </w:p>
    <w:p w:rsidR="00CC2136" w:rsidRPr="002C426B" w:rsidRDefault="00CC2136" w:rsidP="00B2513D">
      <w:pPr>
        <w:spacing w:line="480" w:lineRule="auto"/>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B14CE2" w:rsidRPr="002C426B" w:rsidRDefault="00B14CE2" w:rsidP="002C426B">
      <w:pPr>
        <w:jc w:val="both"/>
        <w:rPr>
          <w:rFonts w:asciiTheme="majorBidi" w:hAnsiTheme="majorBidi" w:cstheme="majorBidi"/>
          <w:color w:val="000000"/>
          <w:sz w:val="24"/>
          <w:szCs w:val="24"/>
        </w:rPr>
      </w:pPr>
    </w:p>
    <w:p w:rsidR="00B14CE2"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shape id="Text Box 280" o:spid="_x0000_s1142" type="#_x0000_t202" style="position:absolute;left:0;text-align:left;margin-left:-2.9pt;margin-top:7.2pt;width:419.7pt;height:49.2pt;z-index:2516771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" stroked="f" strokeweight=".5pt">
            <v:textbox style="mso-next-textbox:#Text Box 280">
              <w:txbxContent>
                <w:p w:rsidR="00586AEC" w:rsidRPr="00B14CE2" w:rsidRDefault="00586AEC" w:rsidP="0063121B">
                  <w:pPr>
                    <w:spacing w:after="0" w:line="240" w:lineRule="auto"/>
                    <w:jc w:val="both"/>
                    <w:rPr>
                      <w:rFonts w:ascii="Times New Roman" w:hAnsi="Times New Roman" w:cs="Times New Roman"/>
                    </w:rPr>
                  </w:pPr>
                  <w:r w:rsidRPr="00A025C3">
                    <w:rPr>
                      <w:rFonts w:ascii="Times New Roman" w:hAnsi="Times New Roman" w:cs="Times New Roman"/>
                      <w:b/>
                      <w:bCs/>
                    </w:rPr>
                    <w:t>Figure 4.1</w:t>
                  </w:r>
                  <w:r>
                    <w:rPr>
                      <w:rFonts w:ascii="Times New Roman" w:hAnsi="Times New Roman" w:cs="Times New Roman"/>
                      <w:b/>
                      <w:bCs/>
                    </w:rPr>
                    <w:t>5</w:t>
                  </w:r>
                  <w:r w:rsidRPr="00A025C3">
                    <w:rPr>
                      <w:rFonts w:ascii="Times New Roman" w:hAnsi="Times New Roman" w:cs="Times New Roman"/>
                      <w:b/>
                      <w:bCs/>
                    </w:rPr>
                    <w:t xml:space="preserve">: The effect of treatment with ACY-738 on the body weight </w:t>
                  </w:r>
                  <w:r>
                    <w:rPr>
                      <w:rFonts w:ascii="Times New Roman" w:hAnsi="Times New Roman" w:cs="Times New Roman"/>
                      <w:b/>
                      <w:bCs/>
                    </w:rPr>
                    <w:t xml:space="preserve">of presymptomatic spastin mice. </w:t>
                  </w:r>
                  <w:r w:rsidRPr="00B14CE2">
                    <w:rPr>
                      <w:rFonts w:ascii="Times New Roman" w:hAnsi="Times New Roman" w:cs="Times New Roman"/>
                      <w:color w:val="000000"/>
                    </w:rPr>
                    <w:t xml:space="preserve">Error bars represent the standard deviation. </w:t>
                  </w:r>
                </w:p>
                <w:p w:rsidR="00586AEC" w:rsidRPr="00B14CE2" w:rsidRDefault="00586AEC" w:rsidP="00985A10">
                  <w:pPr>
                    <w:spacing w:line="240" w:lineRule="auto"/>
                    <w:rPr>
                      <w:rFonts w:ascii="Times New Roman" w:hAnsi="Times New Roman" w:cs="Times New Roman"/>
                    </w:rPr>
                  </w:pPr>
                </w:p>
                <w:p w:rsidR="00586AEC" w:rsidRPr="00B14CE2" w:rsidRDefault="00586AEC" w:rsidP="00985A10">
                  <w:pPr>
                    <w:spacing w:line="240" w:lineRule="auto"/>
                    <w:rPr>
                      <w:rFonts w:ascii="Times New Roman" w:hAnsi="Times New Roman" w:cs="Times New Roman"/>
                    </w:rPr>
                  </w:pPr>
                </w:p>
                <w:p w:rsidR="00586AEC" w:rsidRPr="00A025C3" w:rsidRDefault="00586AEC" w:rsidP="00985A10">
                  <w:pPr>
                    <w:spacing w:after="0"/>
                    <w:rPr>
                      <w:rFonts w:ascii="Times New Roman" w:hAnsi="Times New Roman" w:cs="Times New Roman"/>
                      <w:b/>
                      <w:bCs/>
                    </w:rPr>
                  </w:pPr>
                </w:p>
              </w:txbxContent>
            </v:textbox>
          </v:shape>
        </w:pict>
      </w:r>
      <w:r w:rsidRPr="009D1209">
        <w:rPr>
          <w:rFonts w:asciiTheme="majorBidi" w:hAnsiTheme="majorBidi" w:cstheme="majorBidi"/>
          <w:noProof/>
          <w:color w:val="000000"/>
          <w:sz w:val="24"/>
          <w:szCs w:val="24"/>
          <w:lang w:eastAsia="zh-CN"/>
        </w:rPr>
        <w:pict>
          <v:line id="Straight Connector 87" o:spid="_x0000_s1497" style="position:absolute;left:0;text-align:left;z-index:251678208;visibility:visible" from="-2.9pt,3.4pt" to="411.85pt,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" strokeweight="1.5pt">
            <v:stroke joinstyle="miter"/>
          </v:line>
        </w:pict>
      </w:r>
    </w:p>
    <w:p w:rsidR="00B14CE2" w:rsidRPr="002C426B" w:rsidRDefault="00B14CE2" w:rsidP="002C426B">
      <w:pPr>
        <w:jc w:val="both"/>
        <w:rPr>
          <w:rFonts w:asciiTheme="majorBidi" w:hAnsiTheme="majorBidi" w:cstheme="majorBidi"/>
          <w:color w:val="000000"/>
          <w:sz w:val="24"/>
          <w:szCs w:val="24"/>
        </w:rPr>
      </w:pPr>
    </w:p>
    <w:p w:rsidR="00B14CE2" w:rsidRPr="002C426B" w:rsidRDefault="00B14CE2"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spacing w:line="480" w:lineRule="auto"/>
        <w:jc w:val="both"/>
        <w:rPr>
          <w:rFonts w:asciiTheme="majorBidi" w:hAnsiTheme="majorBidi" w:cstheme="majorBidi"/>
          <w:b/>
          <w:bCs/>
          <w:color w:val="000000"/>
          <w:sz w:val="24"/>
          <w:szCs w:val="24"/>
        </w:rPr>
        <w:sectPr w:rsidR="00985A10" w:rsidRPr="002C426B" w:rsidSect="000642C5">
          <w:pgSz w:w="11906" w:h="16838"/>
          <w:pgMar w:top="1134" w:right="1134" w:bottom="1134" w:left="2268" w:header="709" w:footer="709" w:gutter="0"/>
          <w:cols w:space="708"/>
          <w:docGrid w:linePitch="360"/>
        </w:sectPr>
      </w:pPr>
    </w:p>
    <w:p w:rsidR="00985A10" w:rsidRPr="0023307B" w:rsidRDefault="00985A10" w:rsidP="008A1037">
      <w:pPr>
        <w:pStyle w:val="4"/>
      </w:pPr>
      <w:bookmarkStart w:id="168" w:name="_Toc508875642"/>
      <w:r w:rsidRPr="0023307B">
        <w:lastRenderedPageBreak/>
        <w:t>4.3.</w:t>
      </w:r>
      <w:r w:rsidR="006214AC" w:rsidRPr="0023307B">
        <w:t>7</w:t>
      </w:r>
      <w:r w:rsidRPr="0023307B">
        <w:t>.</w:t>
      </w:r>
      <w:r w:rsidR="00363D2E" w:rsidRPr="0023307B">
        <w:t xml:space="preserve">3 </w:t>
      </w:r>
      <w:r w:rsidRPr="0023307B">
        <w:t>Effect of presymptomatic treatment with ACY-738 on axonal swelling pathology in the spastin mouse model of HSP</w:t>
      </w:r>
      <w:bookmarkEnd w:id="168"/>
      <w:r w:rsidRPr="0023307B">
        <w:t xml:space="preserve"> </w:t>
      </w:r>
    </w:p>
    <w:p w:rsidR="00985A10" w:rsidRPr="002C426B" w:rsidRDefault="00985A10" w:rsidP="009434C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Treatment with ACY-738 at the symptomatic stage did not show any effects on the gait defects exhibited in the spastin mouse model of HSP, although the number of the swellings per section in the VF (which contains mixed fibres) was reduced by ACY-738 treatment in the lumbar region</w:t>
      </w:r>
      <w:r w:rsidR="00363D2E">
        <w:rPr>
          <w:rFonts w:asciiTheme="majorBidi" w:hAnsiTheme="majorBidi" w:cstheme="majorBidi"/>
          <w:color w:val="000000"/>
          <w:sz w:val="24"/>
          <w:szCs w:val="24"/>
        </w:rPr>
        <w:t xml:space="preserve"> (Figure 4.1</w:t>
      </w:r>
      <w:r w:rsidR="003D47FE">
        <w:rPr>
          <w:rFonts w:asciiTheme="majorBidi" w:hAnsiTheme="majorBidi" w:cstheme="majorBidi"/>
          <w:color w:val="000000"/>
          <w:sz w:val="24"/>
          <w:szCs w:val="24"/>
        </w:rPr>
        <w:t>3</w:t>
      </w:r>
      <w:r w:rsidR="00363D2E">
        <w:rPr>
          <w:rFonts w:asciiTheme="majorBidi" w:hAnsiTheme="majorBidi" w:cstheme="majorBidi"/>
          <w:color w:val="000000"/>
          <w:sz w:val="24"/>
          <w:szCs w:val="24"/>
        </w:rPr>
        <w:t>)</w:t>
      </w:r>
      <w:r w:rsidRPr="002C426B">
        <w:rPr>
          <w:rFonts w:asciiTheme="majorBidi" w:hAnsiTheme="majorBidi" w:cstheme="majorBidi"/>
          <w:color w:val="000000"/>
          <w:sz w:val="24"/>
          <w:szCs w:val="24"/>
        </w:rPr>
        <w:t>. Our previous investigation used three mice per group, but it became clear that this was insufficient to reach significance since the data was highly variable. Here, therefore, we analysed five spinal cords per mouse. Figures 4.1</w:t>
      </w:r>
      <w:r w:rsidR="003D3199">
        <w:rPr>
          <w:rFonts w:asciiTheme="majorBidi" w:hAnsiTheme="majorBidi" w:cstheme="majorBidi"/>
          <w:color w:val="000000"/>
          <w:sz w:val="24"/>
          <w:szCs w:val="24"/>
        </w:rPr>
        <w:t>6</w:t>
      </w:r>
      <w:r w:rsidRPr="002C426B">
        <w:rPr>
          <w:rFonts w:asciiTheme="majorBidi" w:hAnsiTheme="majorBidi" w:cstheme="majorBidi"/>
          <w:color w:val="000000"/>
          <w:sz w:val="24"/>
          <w:szCs w:val="24"/>
        </w:rPr>
        <w:t xml:space="preserve"> and 4.1</w:t>
      </w:r>
      <w:r w:rsidR="003D3199">
        <w:rPr>
          <w:rFonts w:asciiTheme="majorBidi" w:hAnsiTheme="majorBidi" w:cstheme="majorBidi"/>
          <w:color w:val="000000"/>
          <w:sz w:val="24"/>
          <w:szCs w:val="24"/>
        </w:rPr>
        <w:t>7</w:t>
      </w:r>
      <w:r w:rsidRPr="002C426B">
        <w:rPr>
          <w:rFonts w:asciiTheme="majorBidi" w:hAnsiTheme="majorBidi" w:cstheme="majorBidi"/>
          <w:color w:val="000000"/>
          <w:sz w:val="24"/>
          <w:szCs w:val="24"/>
        </w:rPr>
        <w:t xml:space="preserve"> were produced following the same protocol of swelling quantification as in section 2.2.13. </w:t>
      </w:r>
    </w:p>
    <w:p w:rsidR="00985A10" w:rsidRPr="002C426B" w:rsidRDefault="00985A10" w:rsidP="002C426B">
      <w:pPr>
        <w:spacing w:line="480" w:lineRule="auto"/>
        <w:jc w:val="both"/>
        <w:rPr>
          <w:rFonts w:asciiTheme="majorBidi" w:hAnsiTheme="majorBidi" w:cstheme="majorBidi"/>
          <w:b/>
          <w:bCs/>
          <w:color w:val="000000"/>
          <w:sz w:val="24"/>
          <w:szCs w:val="24"/>
        </w:rPr>
      </w:pPr>
    </w:p>
    <w:p w:rsidR="00985A10" w:rsidRPr="00E30940" w:rsidRDefault="00985A10" w:rsidP="00E30940">
      <w:pPr>
        <w:jc w:val="both"/>
        <w:rPr>
          <w:rFonts w:asciiTheme="majorBidi" w:hAnsiTheme="majorBidi" w:cstheme="majorBidi"/>
          <w:b/>
          <w:bCs/>
          <w:i/>
          <w:iCs/>
          <w:sz w:val="24"/>
          <w:szCs w:val="24"/>
        </w:rPr>
      </w:pPr>
      <w:r w:rsidRPr="00E30940">
        <w:rPr>
          <w:rFonts w:asciiTheme="majorBidi" w:hAnsiTheme="majorBidi" w:cstheme="majorBidi"/>
          <w:b/>
          <w:bCs/>
          <w:i/>
          <w:iCs/>
          <w:sz w:val="24"/>
          <w:szCs w:val="24"/>
        </w:rPr>
        <w:t xml:space="preserve">Cervical </w:t>
      </w:r>
      <w:r w:rsidR="00E30940">
        <w:rPr>
          <w:rFonts w:asciiTheme="majorBidi" w:hAnsiTheme="majorBidi" w:cstheme="majorBidi"/>
          <w:b/>
          <w:bCs/>
          <w:i/>
          <w:iCs/>
          <w:sz w:val="24"/>
          <w:szCs w:val="24"/>
        </w:rPr>
        <w:t>cord</w:t>
      </w:r>
    </w:p>
    <w:p w:rsidR="00985A10" w:rsidRPr="002C426B" w:rsidRDefault="00985A10" w:rsidP="009434C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Figure 4.1</w:t>
      </w:r>
      <w:r w:rsidR="003D3199">
        <w:rPr>
          <w:rFonts w:asciiTheme="majorBidi" w:hAnsiTheme="majorBidi" w:cstheme="majorBidi"/>
          <w:color w:val="000000"/>
          <w:sz w:val="24"/>
          <w:szCs w:val="24"/>
        </w:rPr>
        <w:t>6</w:t>
      </w:r>
      <w:r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shd w:val="clear" w:color="auto" w:fill="FFFFFF"/>
        </w:rPr>
        <w:t>illustrates</w:t>
      </w:r>
      <w:r w:rsidRPr="002C426B">
        <w:rPr>
          <w:rFonts w:asciiTheme="majorBidi" w:hAnsiTheme="majorBidi" w:cstheme="majorBidi"/>
          <w:color w:val="000000"/>
          <w:sz w:val="24"/>
          <w:szCs w:val="24"/>
        </w:rPr>
        <w:t xml:space="preserve"> the number of swellings per micron in the cervical region. </w:t>
      </w:r>
      <w:r w:rsidRPr="002C426B">
        <w:rPr>
          <w:rFonts w:asciiTheme="majorBidi" w:hAnsiTheme="majorBidi" w:cstheme="majorBidi"/>
          <w:color w:val="000000"/>
          <w:sz w:val="24"/>
          <w:szCs w:val="24"/>
          <w:shd w:val="clear" w:color="auto" w:fill="FFFFFF"/>
        </w:rPr>
        <w:t xml:space="preserve">Overall, it can be seen that the number of axonal swellings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 </w:t>
      </w:r>
      <w:r w:rsidR="00AC2BF4"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group was higher than in the other groups. In the LCST, VLF and VF, the number of swellings/µm was significantly more than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 xml:space="preserve">+/+ </w:t>
      </w:r>
      <w:r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group (</w:t>
      </w:r>
      <w:r w:rsidRPr="002C426B">
        <w:rPr>
          <w:rFonts w:asciiTheme="majorBidi" w:hAnsiTheme="majorBidi" w:cstheme="majorBidi"/>
          <w:i/>
          <w:iCs/>
          <w:color w:val="000000"/>
          <w:sz w:val="24"/>
          <w:szCs w:val="24"/>
        </w:rPr>
        <w:t>p</w:t>
      </w:r>
      <w:r w:rsidR="009434C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0.0026, 0.0156 and 0.0040, respectively). The frequency of swellings was reduced in these three areas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 xml:space="preserve">E7 </w:t>
      </w:r>
      <w:r w:rsidRPr="002C426B">
        <w:rPr>
          <w:rFonts w:asciiTheme="majorBidi" w:hAnsiTheme="majorBidi" w:cstheme="majorBidi"/>
          <w:color w:val="000000"/>
          <w:sz w:val="24"/>
          <w:szCs w:val="24"/>
        </w:rPr>
        <w:t>group after treatment with HDAC6 inhibitor, but this reduction was not statistically significant. Wildtype mice contained none, or very few</w:t>
      </w:r>
      <w:r w:rsidR="006214AC"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axonal swellings at this age (Figure 4.1</w:t>
      </w:r>
      <w:r w:rsidR="003D3199">
        <w:rPr>
          <w:rFonts w:asciiTheme="majorBidi" w:hAnsiTheme="majorBidi" w:cstheme="majorBidi"/>
          <w:color w:val="000000"/>
          <w:sz w:val="24"/>
          <w:szCs w:val="24"/>
        </w:rPr>
        <w:t>6</w:t>
      </w:r>
      <w:r w:rsidRPr="002C426B">
        <w:rPr>
          <w:rFonts w:asciiTheme="majorBidi" w:hAnsiTheme="majorBidi" w:cstheme="majorBidi"/>
          <w:color w:val="000000"/>
          <w:sz w:val="24"/>
          <w:szCs w:val="24"/>
        </w:rPr>
        <w:t>).</w:t>
      </w:r>
    </w:p>
    <w:p w:rsidR="00124ECC" w:rsidRDefault="00124ECC" w:rsidP="002C426B">
      <w:pPr>
        <w:jc w:val="both"/>
        <w:rPr>
          <w:rFonts w:asciiTheme="majorBidi" w:hAnsiTheme="majorBidi" w:cstheme="majorBidi"/>
          <w:color w:val="000000"/>
          <w:sz w:val="24"/>
          <w:szCs w:val="24"/>
        </w:rPr>
      </w:pPr>
    </w:p>
    <w:p w:rsidR="003956A3" w:rsidRDefault="003956A3">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124ECC" w:rsidRDefault="00124ECC" w:rsidP="002C426B">
      <w:pPr>
        <w:jc w:val="both"/>
        <w:rPr>
          <w:rFonts w:asciiTheme="majorBidi" w:hAnsiTheme="majorBidi" w:cstheme="majorBidi"/>
          <w:color w:val="000000"/>
          <w:sz w:val="24"/>
          <w:szCs w:val="24"/>
        </w:rPr>
      </w:pPr>
    </w:p>
    <w:p w:rsidR="00985A10" w:rsidRPr="002C426B" w:rsidRDefault="009D1209" w:rsidP="00124ECC">
      <w:pPr>
        <w:jc w:val="both"/>
        <w:rPr>
          <w:rFonts w:asciiTheme="majorBidi" w:hAnsiTheme="majorBidi" w:cstheme="majorBidi"/>
          <w:color w:val="000000"/>
          <w:sz w:val="24"/>
          <w:szCs w:val="24"/>
        </w:rPr>
      </w:pPr>
      <w:r w:rsidRPr="009D1209">
        <w:rPr>
          <w:rFonts w:asciiTheme="majorBidi" w:hAnsiTheme="majorBidi" w:cstheme="majorBidi"/>
          <w:sz w:val="24"/>
          <w:szCs w:val="24"/>
        </w:rPr>
        <w:pict>
          <v:shape id="_x0000_s1316" type="#_x0000_t75" style="position:absolute;left:0;text-align:left;margin-left:10.35pt;margin-top:9.5pt;width:392.3pt;height:464.3pt;z-index:251736576">
            <v:imagedata r:id="rId92" o:title=""/>
          </v:shape>
          <o:OLEObject Type="Embed" ProgID="Prism7.Document" ShapeID="_x0000_s1316" DrawAspect="Content" ObjectID="_1583048823" r:id="rId93"/>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shape id="Text Box 290" o:spid="_x0000_s1143" type="#_x0000_t202" style="position:absolute;left:0;text-align:left;margin-left:10.35pt;margin-top:4.35pt;width:398.85pt;height:124.85pt;z-index:2517099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" stroked="f">
            <v:textbox style="mso-next-textbox:#Text Box 290">
              <w:txbxContent>
                <w:p w:rsidR="00586AEC" w:rsidRPr="006214AC" w:rsidRDefault="00586AEC" w:rsidP="00FB4621">
                  <w:pPr>
                    <w:jc w:val="both"/>
                    <w:rPr>
                      <w:rFonts w:ascii="Times New Roman" w:hAnsi="Times New Roman" w:cs="Times New Roman"/>
                    </w:rPr>
                  </w:pPr>
                  <w:r w:rsidRPr="00AC2BF4">
                    <w:rPr>
                      <w:rFonts w:ascii="Times New Roman" w:hAnsi="Times New Roman" w:cs="Times New Roman"/>
                      <w:b/>
                      <w:bCs/>
                    </w:rPr>
                    <w:t>Figure 4.1</w:t>
                  </w:r>
                  <w:r>
                    <w:rPr>
                      <w:rFonts w:ascii="Times New Roman" w:hAnsi="Times New Roman" w:cs="Times New Roman"/>
                      <w:b/>
                      <w:bCs/>
                    </w:rPr>
                    <w:t>6</w:t>
                  </w:r>
                  <w:r w:rsidRPr="00AC2BF4">
                    <w:rPr>
                      <w:rFonts w:ascii="Times New Roman" w:hAnsi="Times New Roman" w:cs="Times New Roman"/>
                    </w:rPr>
                    <w:t xml:space="preserve">: </w:t>
                  </w:r>
                  <w:r w:rsidRPr="006214AC">
                    <w:rPr>
                      <w:rFonts w:ascii="Times New Roman" w:hAnsi="Times New Roman" w:cs="Times New Roman"/>
                      <w:b/>
                    </w:rPr>
                    <w:t xml:space="preserve">Frequency of axonal swellings </w:t>
                  </w:r>
                  <w:r>
                    <w:rPr>
                      <w:rFonts w:ascii="Times New Roman" w:hAnsi="Times New Roman" w:cs="Times New Roman"/>
                      <w:b/>
                    </w:rPr>
                    <w:t>per micron at</w:t>
                  </w:r>
                  <w:r w:rsidRPr="006214AC">
                    <w:rPr>
                      <w:rFonts w:ascii="Times New Roman" w:hAnsi="Times New Roman" w:cs="Times New Roman"/>
                      <w:b/>
                    </w:rPr>
                    <w:t xml:space="preserve"> the cervical </w:t>
                  </w:r>
                  <w:r>
                    <w:rPr>
                      <w:rFonts w:ascii="Times New Roman" w:hAnsi="Times New Roman" w:cs="Times New Roman"/>
                      <w:b/>
                    </w:rPr>
                    <w:t xml:space="preserve">level of the </w:t>
                  </w:r>
                  <w:r w:rsidRPr="006214AC">
                    <w:rPr>
                      <w:rFonts w:ascii="Times New Roman" w:hAnsi="Times New Roman" w:cs="Times New Roman"/>
                      <w:b/>
                    </w:rPr>
                    <w:t xml:space="preserve">spinal cord following presymptomatic ACY-738 </w:t>
                  </w:r>
                  <w:r w:rsidRPr="000860A4">
                    <w:rPr>
                      <w:rFonts w:ascii="Times New Roman" w:hAnsi="Times New Roman" w:cs="Times New Roman"/>
                      <w:b/>
                    </w:rPr>
                    <w:t>treatment</w:t>
                  </w:r>
                  <w:r>
                    <w:rPr>
                      <w:rFonts w:ascii="Times New Roman" w:hAnsi="Times New Roman" w:cs="Times New Roman"/>
                      <w:b/>
                    </w:rPr>
                    <w:t xml:space="preserve"> (6 months old)</w:t>
                  </w:r>
                  <w:r w:rsidRPr="000860A4">
                    <w:rPr>
                      <w:rFonts w:ascii="Times New Roman" w:hAnsi="Times New Roman" w:cs="Times New Roman"/>
                      <w:b/>
                    </w:rPr>
                    <w:t xml:space="preserve">. </w:t>
                  </w:r>
                  <w:r w:rsidRPr="00AC2BF4">
                    <w:rPr>
                      <w:rFonts w:ascii="Times New Roman" w:hAnsi="Times New Roman" w:cs="Times New Roman"/>
                    </w:rPr>
                    <w:t xml:space="preserve">(A) Corticospinal tract and (B) lateral corticospinal tract are regions with motor fibres. (C) Ventrolateral funiculus and (D) ventral funiculus are regions with mixed fibres, including sensory fibres. There were a significant differences between mutant treated mice in both the lateral corticospinal tract and ventral funiculus. The statistical analysis was by one-way ANOVA. Error bars represent standard deviation </w:t>
                  </w:r>
                  <w:r>
                    <w:rPr>
                      <w:rFonts w:ascii="Times New Roman" w:hAnsi="Times New Roman" w:cs="Times New Roman"/>
                    </w:rPr>
                    <w:t>(</w:t>
                  </w:r>
                  <w:r w:rsidRPr="00FF7B7F">
                    <w:rPr>
                      <w:rFonts w:ascii="Times New Roman" w:hAnsi="Times New Roman" w:cs="Times New Roman"/>
                    </w:rPr>
                    <w:t xml:space="preserve">section thickness= </w:t>
                  </w:r>
                  <w:r>
                    <w:rPr>
                      <w:rFonts w:ascii="Times New Roman" w:hAnsi="Times New Roman" w:cs="Times New Roman"/>
                    </w:rPr>
                    <w:t>10</w:t>
                  </w:r>
                  <w:r w:rsidRPr="007C0434">
                    <w:rPr>
                      <w:rFonts w:ascii="Times New Roman" w:hAnsi="Times New Roman" w:cs="Times New Roman"/>
                    </w:rPr>
                    <w:t>µm</w:t>
                  </w:r>
                  <w:r>
                    <w:rPr>
                      <w:rFonts w:ascii="Times New Roman" w:hAnsi="Times New Roman" w:cs="Times New Roman"/>
                    </w:rPr>
                    <w:t xml:space="preserve">) </w:t>
                  </w:r>
                  <w:r w:rsidRPr="006214AC">
                    <w:rPr>
                      <w:rFonts w:ascii="Times New Roman" w:hAnsi="Times New Roman" w:cs="Times New Roman"/>
                    </w:rPr>
                    <w:t>(five mice per group)</w:t>
                  </w:r>
                  <w:r w:rsidRPr="00AC2BF4">
                    <w:rPr>
                      <w:rFonts w:ascii="Times New Roman" w:hAnsi="Times New Roman" w:cs="Times New Roman"/>
                    </w:rPr>
                    <w:t>.</w:t>
                  </w:r>
                </w:p>
                <w:p w:rsidR="00586AEC" w:rsidRPr="00B14CE2" w:rsidRDefault="00586AEC" w:rsidP="00985A10"/>
              </w:txbxContent>
            </v:textbox>
          </v:shape>
        </w:pict>
      </w:r>
      <w:r w:rsidRPr="009D1209">
        <w:rPr>
          <w:rFonts w:asciiTheme="majorBidi" w:hAnsiTheme="majorBidi" w:cstheme="majorBidi"/>
          <w:noProof/>
          <w:color w:val="000000"/>
          <w:sz w:val="24"/>
          <w:szCs w:val="24"/>
          <w:lang w:eastAsia="zh-CN"/>
        </w:rPr>
        <w:pict>
          <v:line id="Line 291" o:spid="_x0000_s1496" style="position:absolute;left:0;text-align:left;z-index:251710976;visibility:visible" from="20.95pt,.1pt" to="401.15pt,.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" strokeweight="1.5pt">
            <v:stroke joinstyle="miter"/>
          </v:line>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Default="00985A10" w:rsidP="002C426B">
      <w:pPr>
        <w:jc w:val="both"/>
        <w:rPr>
          <w:rFonts w:asciiTheme="majorBidi" w:hAnsiTheme="majorBidi" w:cstheme="majorBidi"/>
          <w:color w:val="000000"/>
          <w:sz w:val="24"/>
          <w:szCs w:val="24"/>
        </w:rPr>
      </w:pPr>
    </w:p>
    <w:p w:rsidR="00124ECC" w:rsidRPr="002C426B" w:rsidRDefault="00124ECC" w:rsidP="002C426B">
      <w:pPr>
        <w:jc w:val="both"/>
        <w:rPr>
          <w:rFonts w:asciiTheme="majorBidi" w:hAnsiTheme="majorBidi" w:cstheme="majorBidi"/>
          <w:color w:val="000000"/>
          <w:sz w:val="24"/>
          <w:szCs w:val="24"/>
        </w:rPr>
      </w:pPr>
    </w:p>
    <w:p w:rsidR="00985A10" w:rsidRPr="00E30940" w:rsidRDefault="00985A10" w:rsidP="00E30940">
      <w:pPr>
        <w:jc w:val="both"/>
        <w:rPr>
          <w:rFonts w:asciiTheme="majorBidi" w:hAnsiTheme="majorBidi" w:cstheme="majorBidi"/>
          <w:b/>
          <w:bCs/>
          <w:i/>
          <w:iCs/>
          <w:sz w:val="24"/>
          <w:szCs w:val="24"/>
        </w:rPr>
      </w:pPr>
      <w:r w:rsidRPr="00E30940">
        <w:rPr>
          <w:rFonts w:asciiTheme="majorBidi" w:hAnsiTheme="majorBidi" w:cstheme="majorBidi"/>
          <w:b/>
          <w:bCs/>
          <w:i/>
          <w:iCs/>
          <w:sz w:val="24"/>
          <w:szCs w:val="24"/>
        </w:rPr>
        <w:lastRenderedPageBreak/>
        <w:t xml:space="preserve">Lumbar </w:t>
      </w:r>
      <w:r w:rsidR="00E30940">
        <w:rPr>
          <w:rFonts w:asciiTheme="majorBidi" w:hAnsiTheme="majorBidi" w:cstheme="majorBidi"/>
          <w:b/>
          <w:bCs/>
          <w:i/>
          <w:iCs/>
          <w:sz w:val="24"/>
          <w:szCs w:val="24"/>
        </w:rPr>
        <w:t>cord</w:t>
      </w:r>
      <w:r w:rsidRPr="00E30940">
        <w:rPr>
          <w:rFonts w:asciiTheme="majorBidi" w:hAnsiTheme="majorBidi" w:cstheme="majorBidi"/>
          <w:b/>
          <w:bCs/>
          <w:i/>
          <w:iCs/>
          <w:sz w:val="24"/>
          <w:szCs w:val="24"/>
        </w:rPr>
        <w:t xml:space="preserve"> </w:t>
      </w:r>
    </w:p>
    <w:p w:rsidR="00985A10" w:rsidRPr="002C426B" w:rsidRDefault="00985A10" w:rsidP="009434C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Figure 4.1</w:t>
      </w:r>
      <w:r w:rsidR="003D3199">
        <w:rPr>
          <w:rFonts w:asciiTheme="majorBidi" w:hAnsiTheme="majorBidi" w:cstheme="majorBidi"/>
          <w:color w:val="000000"/>
          <w:sz w:val="24"/>
          <w:szCs w:val="24"/>
        </w:rPr>
        <w:t>7</w:t>
      </w:r>
      <w:r w:rsidRPr="002C426B">
        <w:rPr>
          <w:rFonts w:asciiTheme="majorBidi" w:hAnsiTheme="majorBidi" w:cstheme="majorBidi"/>
          <w:color w:val="000000"/>
          <w:sz w:val="24"/>
          <w:szCs w:val="24"/>
        </w:rPr>
        <w:t xml:space="preserve"> presents the number of axonal swellings per micron in the lumbar region. It can be seen from the figure that there were no swellings observed in all four areas within the spinal cord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vertAlign w:val="superscript"/>
        </w:rPr>
        <w:t xml:space="preserve"> </w:t>
      </w:r>
      <w:r w:rsidR="00AC2BF4"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and treated groups. The area with the most swellings in</w:t>
      </w:r>
      <w:r w:rsidR="006214AC" w:rsidRPr="002C426B">
        <w:rPr>
          <w:rFonts w:asciiTheme="majorBidi" w:hAnsiTheme="majorBidi" w:cstheme="majorBidi"/>
          <w:color w:val="000000"/>
          <w:sz w:val="24"/>
          <w:szCs w:val="24"/>
        </w:rPr>
        <w:t xml:space="preserve"> the</w:t>
      </w:r>
      <w:r w:rsidRPr="002C426B">
        <w:rPr>
          <w:rFonts w:asciiTheme="majorBidi" w:hAnsiTheme="majorBidi" w:cstheme="majorBidi"/>
          <w:color w:val="000000"/>
          <w:sz w:val="24"/>
          <w:szCs w:val="24"/>
        </w:rPr>
        <w:t xml:space="preserv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 </w:t>
      </w:r>
      <w:r w:rsidR="00AC2BF4" w:rsidRPr="002C426B">
        <w:rPr>
          <w:rFonts w:asciiTheme="majorBidi" w:hAnsiTheme="majorBidi" w:cstheme="majorBidi"/>
          <w:color w:val="000000"/>
          <w:sz w:val="24"/>
          <w:szCs w:val="24"/>
        </w:rPr>
        <w:t>placebo</w:t>
      </w:r>
      <w:r w:rsidRPr="002C426B">
        <w:rPr>
          <w:rFonts w:asciiTheme="majorBidi" w:hAnsiTheme="majorBidi" w:cstheme="majorBidi"/>
          <w:color w:val="000000"/>
          <w:sz w:val="24"/>
          <w:szCs w:val="24"/>
        </w:rPr>
        <w:t xml:space="preserve"> was the VLF (0.04</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0.05); this area has a mix of sensory and motor fibres (Figure 4.1</w:t>
      </w:r>
      <w:r w:rsidR="003D3199">
        <w:rPr>
          <w:rFonts w:asciiTheme="majorBidi" w:hAnsiTheme="majorBidi" w:cstheme="majorBidi"/>
          <w:color w:val="000000"/>
          <w:sz w:val="24"/>
          <w:szCs w:val="24"/>
        </w:rPr>
        <w:t>7</w:t>
      </w:r>
      <w:r w:rsidRPr="002C426B">
        <w:rPr>
          <w:rFonts w:asciiTheme="majorBidi" w:hAnsiTheme="majorBidi" w:cstheme="majorBidi"/>
          <w:color w:val="000000"/>
          <w:sz w:val="24"/>
          <w:szCs w:val="24"/>
        </w:rPr>
        <w:t>- C). These reduced after HDAC6 inhibitor treatment to (0.02</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 0.03), but this reduction was not statistically significant since the variation between the numbers of the swellings within the group was very high. In addition, no difference was observed between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 </w:t>
      </w:r>
      <w:r w:rsidR="00AC2BF4" w:rsidRPr="002C426B">
        <w:rPr>
          <w:rFonts w:asciiTheme="majorBidi" w:hAnsiTheme="majorBidi" w:cstheme="majorBidi"/>
          <w:color w:val="000000"/>
          <w:sz w:val="24"/>
          <w:szCs w:val="24"/>
        </w:rPr>
        <w:t>placebo</w:t>
      </w:r>
      <w:r w:rsidRPr="002C426B">
        <w:rPr>
          <w:rFonts w:asciiTheme="majorBidi" w:hAnsiTheme="majorBidi" w:cstheme="majorBidi"/>
          <w:color w:val="000000"/>
          <w:sz w:val="24"/>
          <w:szCs w:val="24"/>
        </w:rPr>
        <w:t xml:space="preserve"> and </w:t>
      </w:r>
      <w:r w:rsidR="006214AC"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treated group in the other areas. In the LCST, the number of swellings per section was significantly higher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i/>
          <w:iCs/>
          <w:color w:val="000000"/>
          <w:sz w:val="24"/>
          <w:szCs w:val="24"/>
          <w:vertAlign w:val="superscript"/>
        </w:rPr>
        <w:sym w:font="Symbol" w:char="F044"/>
      </w:r>
      <w:r w:rsidRPr="002C426B">
        <w:rPr>
          <w:rFonts w:asciiTheme="majorBidi" w:hAnsiTheme="majorBidi" w:cstheme="majorBidi"/>
          <w:i/>
          <w:iCs/>
          <w:color w:val="000000"/>
          <w:sz w:val="24"/>
          <w:szCs w:val="24"/>
          <w:vertAlign w:val="superscript"/>
        </w:rPr>
        <w:t>E7</w:t>
      </w:r>
      <w:r w:rsidRPr="002C426B">
        <w:rPr>
          <w:rFonts w:asciiTheme="majorBidi" w:hAnsiTheme="majorBidi" w:cstheme="majorBidi"/>
          <w:color w:val="000000"/>
          <w:sz w:val="24"/>
          <w:szCs w:val="24"/>
        </w:rPr>
        <w:t xml:space="preserve"> </w:t>
      </w:r>
      <w:r w:rsidR="00AC2BF4" w:rsidRPr="002C426B">
        <w:rPr>
          <w:rFonts w:asciiTheme="majorBidi" w:hAnsiTheme="majorBidi" w:cstheme="majorBidi"/>
          <w:color w:val="000000"/>
          <w:sz w:val="24"/>
          <w:szCs w:val="24"/>
        </w:rPr>
        <w:t>placebo</w:t>
      </w:r>
      <w:r w:rsidRPr="002C426B">
        <w:rPr>
          <w:rFonts w:asciiTheme="majorBidi" w:hAnsiTheme="majorBidi" w:cstheme="majorBidi"/>
          <w:color w:val="000000"/>
          <w:sz w:val="24"/>
          <w:szCs w:val="24"/>
        </w:rPr>
        <w:t xml:space="preserve"> compared with</w:t>
      </w:r>
      <w:r w:rsidR="006214AC" w:rsidRPr="002C426B">
        <w:rPr>
          <w:rFonts w:asciiTheme="majorBidi" w:hAnsiTheme="majorBidi" w:cstheme="majorBidi"/>
          <w:color w:val="000000"/>
          <w:sz w:val="24"/>
          <w:szCs w:val="24"/>
        </w:rPr>
        <w:t xml:space="preserve"> the</w:t>
      </w:r>
      <w:r w:rsidRPr="002C426B">
        <w:rPr>
          <w:rFonts w:asciiTheme="majorBidi" w:hAnsiTheme="majorBidi" w:cstheme="majorBidi"/>
          <w:color w:val="000000"/>
          <w:sz w:val="24"/>
          <w:szCs w:val="24"/>
        </w:rPr>
        <w:t xml:space="preserv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vertAlign w:val="superscript"/>
        </w:rPr>
        <w:t xml:space="preserve"> </w:t>
      </w:r>
      <w:r w:rsidR="00AC2BF4" w:rsidRPr="002C426B">
        <w:rPr>
          <w:rFonts w:asciiTheme="majorBidi" w:hAnsiTheme="majorBidi" w:cstheme="majorBidi"/>
          <w:color w:val="000000"/>
          <w:sz w:val="24"/>
          <w:szCs w:val="24"/>
        </w:rPr>
        <w:t>placebo</w:t>
      </w:r>
      <w:r w:rsidRPr="002C426B">
        <w:rPr>
          <w:rFonts w:asciiTheme="majorBidi" w:hAnsiTheme="majorBidi" w:cstheme="majorBidi"/>
          <w:color w:val="000000"/>
          <w:sz w:val="24"/>
          <w:szCs w:val="24"/>
        </w:rPr>
        <w:t>, but this number was not modulated by the treatment wi</w:t>
      </w:r>
      <w:r w:rsidR="00B90B32">
        <w:rPr>
          <w:rFonts w:asciiTheme="majorBidi" w:hAnsiTheme="majorBidi" w:cstheme="majorBidi"/>
          <w:color w:val="000000"/>
          <w:sz w:val="24"/>
          <w:szCs w:val="24"/>
        </w:rPr>
        <w:t>th HDAC6 inhibitor (Figure 4.1</w:t>
      </w:r>
      <w:r w:rsidR="003D3199">
        <w:rPr>
          <w:rFonts w:asciiTheme="majorBidi" w:hAnsiTheme="majorBidi" w:cstheme="majorBidi"/>
          <w:color w:val="000000"/>
          <w:sz w:val="24"/>
          <w:szCs w:val="24"/>
        </w:rPr>
        <w:t>7</w:t>
      </w:r>
      <w:r w:rsidR="00B90B32">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B). </w:t>
      </w:r>
    </w:p>
    <w:p w:rsidR="00985A10" w:rsidRPr="002C426B" w:rsidRDefault="00985A10" w:rsidP="002C426B">
      <w:pPr>
        <w:spacing w:line="480" w:lineRule="auto"/>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sectPr w:rsidR="00985A10" w:rsidRPr="002C426B" w:rsidSect="000642C5">
          <w:pgSz w:w="11906" w:h="16838"/>
          <w:pgMar w:top="1134" w:right="1134" w:bottom="1134" w:left="2268" w:header="709" w:footer="709" w:gutter="0"/>
          <w:cols w:space="708"/>
          <w:docGrid w:linePitch="360"/>
        </w:sectPr>
      </w:pPr>
    </w:p>
    <w:p w:rsidR="00985A10"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sz w:val="24"/>
          <w:szCs w:val="24"/>
        </w:rPr>
        <w:lastRenderedPageBreak/>
        <w:pict>
          <v:shape id="_x0000_s1317" type="#_x0000_t75" style="position:absolute;left:0;text-align:left;margin-left:-16pt;margin-top:14pt;width:441pt;height:507.8pt;z-index:251737600">
            <v:imagedata r:id="rId94" o:title=""/>
          </v:shape>
          <o:OLEObject Type="Embed" ProgID="Prism7.Document" ShapeID="_x0000_s1317" DrawAspect="Content" ObjectID="_1583048824" r:id="rId95"/>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85A10" w:rsidRPr="002C426B" w:rsidRDefault="009D1209" w:rsidP="002C426B">
      <w:pPr>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line id="Line 288" o:spid="_x0000_s1495" style="position:absolute;left:0;text-align:left;z-index:251631104;visibility:visible" from="9.15pt,4.4pt" to="410pt,4.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" strokeweight="1.5pt">
            <v:stroke joinstyle="miter"/>
          </v:line>
        </w:pict>
      </w:r>
      <w:r w:rsidRPr="009D1209">
        <w:rPr>
          <w:rFonts w:asciiTheme="majorBidi" w:hAnsiTheme="majorBidi" w:cstheme="majorBidi"/>
          <w:noProof/>
          <w:color w:val="000000"/>
          <w:sz w:val="24"/>
          <w:szCs w:val="24"/>
          <w:lang w:eastAsia="zh-CN"/>
        </w:rPr>
        <w:pict>
          <v:shape id="Text Box 287" o:spid="_x0000_s1144" type="#_x0000_t202" style="position:absolute;left:0;text-align:left;margin-left:9.15pt;margin-top:11.1pt;width:400.85pt;height:129.2pt;z-index:2516300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" stroked="f">
            <v:textbox style="mso-next-textbox:#Text Box 287">
              <w:txbxContent>
                <w:p w:rsidR="00586AEC" w:rsidRPr="000860A4" w:rsidRDefault="00586AEC" w:rsidP="00FB4621">
                  <w:pPr>
                    <w:jc w:val="both"/>
                  </w:pPr>
                  <w:r w:rsidRPr="00AC2BF4">
                    <w:rPr>
                      <w:rFonts w:ascii="Times New Roman" w:hAnsi="Times New Roman" w:cs="Times New Roman"/>
                      <w:b/>
                      <w:bCs/>
                    </w:rPr>
                    <w:t>Figure 4.1</w:t>
                  </w:r>
                  <w:r>
                    <w:rPr>
                      <w:rFonts w:ascii="Times New Roman" w:hAnsi="Times New Roman" w:cs="Times New Roman"/>
                      <w:b/>
                      <w:bCs/>
                    </w:rPr>
                    <w:t>7</w:t>
                  </w:r>
                  <w:r w:rsidRPr="00AC2BF4">
                    <w:rPr>
                      <w:rFonts w:ascii="Times New Roman" w:hAnsi="Times New Roman" w:cs="Times New Roman"/>
                    </w:rPr>
                    <w:t xml:space="preserve">: </w:t>
                  </w:r>
                  <w:r w:rsidRPr="000860A4">
                    <w:rPr>
                      <w:rFonts w:ascii="Times New Roman" w:hAnsi="Times New Roman" w:cs="Times New Roman"/>
                      <w:b/>
                    </w:rPr>
                    <w:t xml:space="preserve">Frequency of axonal swellings </w:t>
                  </w:r>
                  <w:r>
                    <w:rPr>
                      <w:rFonts w:ascii="Times New Roman" w:hAnsi="Times New Roman" w:cs="Times New Roman"/>
                      <w:b/>
                    </w:rPr>
                    <w:t xml:space="preserve">per micron at the </w:t>
                  </w:r>
                  <w:r w:rsidRPr="000860A4">
                    <w:rPr>
                      <w:rFonts w:ascii="Times New Roman" w:hAnsi="Times New Roman" w:cs="Times New Roman"/>
                      <w:b/>
                    </w:rPr>
                    <w:t>in the lumbar</w:t>
                  </w:r>
                  <w:r>
                    <w:rPr>
                      <w:rFonts w:ascii="Times New Roman" w:hAnsi="Times New Roman" w:cs="Times New Roman"/>
                      <w:b/>
                    </w:rPr>
                    <w:t xml:space="preserve"> level of the</w:t>
                  </w:r>
                  <w:r w:rsidRPr="000860A4">
                    <w:rPr>
                      <w:rFonts w:ascii="Times New Roman" w:hAnsi="Times New Roman" w:cs="Times New Roman"/>
                      <w:b/>
                    </w:rPr>
                    <w:t xml:space="preserve"> spinal cord following </w:t>
                  </w:r>
                  <w:r w:rsidRPr="0012712B">
                    <w:rPr>
                      <w:rFonts w:ascii="Times New Roman" w:hAnsi="Times New Roman" w:cs="Times New Roman"/>
                      <w:b/>
                    </w:rPr>
                    <w:t>presymptomatic</w:t>
                  </w:r>
                  <w:r w:rsidRPr="00177388">
                    <w:rPr>
                      <w:rFonts w:ascii="Times New Roman" w:hAnsi="Times New Roman" w:cs="Times New Roman"/>
                      <w:b/>
                    </w:rPr>
                    <w:t xml:space="preserve"> </w:t>
                  </w:r>
                  <w:r w:rsidRPr="0032086C">
                    <w:rPr>
                      <w:rFonts w:ascii="Times New Roman" w:hAnsi="Times New Roman" w:cs="Times New Roman"/>
                      <w:b/>
                    </w:rPr>
                    <w:t xml:space="preserve">ACY-738 </w:t>
                  </w:r>
                  <w:r w:rsidRPr="00A10FC0">
                    <w:rPr>
                      <w:rFonts w:ascii="Times New Roman" w:hAnsi="Times New Roman" w:cs="Times New Roman"/>
                      <w:b/>
                    </w:rPr>
                    <w:t xml:space="preserve">treatment </w:t>
                  </w:r>
                  <w:r w:rsidRPr="00A10FC0">
                    <w:rPr>
                      <w:rFonts w:asciiTheme="majorBidi" w:hAnsiTheme="majorBidi" w:cstheme="majorBidi"/>
                      <w:b/>
                      <w:sz w:val="24"/>
                      <w:szCs w:val="24"/>
                    </w:rPr>
                    <w:t>(6 months old)</w:t>
                  </w:r>
                  <w:r w:rsidRPr="00A10FC0">
                    <w:rPr>
                      <w:rFonts w:ascii="Times New Roman" w:hAnsi="Times New Roman" w:cs="Times New Roman"/>
                      <w:b/>
                    </w:rPr>
                    <w:t>.</w:t>
                  </w:r>
                  <w:r w:rsidRPr="00AC2BF4">
                    <w:rPr>
                      <w:rFonts w:ascii="Times New Roman" w:hAnsi="Times New Roman" w:cs="Times New Roman"/>
                    </w:rPr>
                    <w:t xml:space="preserve"> (A) Corticospinal tract and (B) lateral corticospinal tract are regions with motor fibres. (C) Ventrolateral funiculus and (D) ventral funiculus are the regions with mixed fibres including sensory fibres. There was a significant difference between mutant treated mice in both the lateral corticospinal tract and ventral funiculus. The statistical analysis was by one-way ANOVA. Error bars represent standard deviation </w:t>
                  </w:r>
                  <w:r>
                    <w:rPr>
                      <w:rFonts w:ascii="Times New Roman" w:hAnsi="Times New Roman" w:cs="Times New Roman"/>
                    </w:rPr>
                    <w:t>(</w:t>
                  </w:r>
                  <w:r w:rsidRPr="00FF7B7F">
                    <w:rPr>
                      <w:rFonts w:ascii="Times New Roman" w:hAnsi="Times New Roman" w:cs="Times New Roman"/>
                    </w:rPr>
                    <w:t xml:space="preserve">section thickness= </w:t>
                  </w:r>
                  <w:r>
                    <w:rPr>
                      <w:rFonts w:ascii="Times New Roman" w:hAnsi="Times New Roman" w:cs="Times New Roman"/>
                    </w:rPr>
                    <w:t>10</w:t>
                  </w:r>
                  <w:r w:rsidRPr="007C0434">
                    <w:rPr>
                      <w:rFonts w:ascii="Times New Roman" w:hAnsi="Times New Roman" w:cs="Times New Roman"/>
                    </w:rPr>
                    <w:t>µm</w:t>
                  </w:r>
                  <w:r>
                    <w:rPr>
                      <w:rFonts w:ascii="Times New Roman" w:hAnsi="Times New Roman" w:cs="Times New Roman"/>
                    </w:rPr>
                    <w:t xml:space="preserve">) </w:t>
                  </w:r>
                  <w:r w:rsidRPr="000860A4">
                    <w:rPr>
                      <w:rFonts w:ascii="Times New Roman" w:hAnsi="Times New Roman" w:cs="Times New Roman"/>
                    </w:rPr>
                    <w:t>(five mice per group)</w:t>
                  </w:r>
                  <w:r w:rsidRPr="00AC2BF4">
                    <w:rPr>
                      <w:rFonts w:ascii="Times New Roman" w:hAnsi="Times New Roman" w:cs="Times New Roman"/>
                    </w:rPr>
                    <w:t>.</w:t>
                  </w:r>
                </w:p>
              </w:txbxContent>
            </v:textbox>
          </v:shape>
        </w:pict>
      </w:r>
    </w:p>
    <w:p w:rsidR="00985A10" w:rsidRPr="002C426B" w:rsidRDefault="00985A10" w:rsidP="002C426B">
      <w:pPr>
        <w:jc w:val="both"/>
        <w:rPr>
          <w:rFonts w:asciiTheme="majorBidi" w:hAnsiTheme="majorBidi" w:cstheme="majorBidi"/>
          <w:color w:val="000000"/>
          <w:sz w:val="24"/>
          <w:szCs w:val="24"/>
        </w:rPr>
      </w:pPr>
    </w:p>
    <w:p w:rsidR="00985A10" w:rsidRPr="002C426B" w:rsidRDefault="00985A10" w:rsidP="002C426B">
      <w:pPr>
        <w:jc w:val="both"/>
        <w:rPr>
          <w:rFonts w:asciiTheme="majorBidi" w:hAnsiTheme="majorBidi" w:cstheme="majorBidi"/>
          <w:color w:val="000000"/>
          <w:sz w:val="24"/>
          <w:szCs w:val="24"/>
        </w:rPr>
      </w:pPr>
    </w:p>
    <w:p w:rsidR="009E75B4" w:rsidRPr="002C426B" w:rsidRDefault="009E75B4" w:rsidP="002C426B">
      <w:pPr>
        <w:jc w:val="both"/>
        <w:rPr>
          <w:rFonts w:asciiTheme="majorBidi" w:hAnsiTheme="majorBidi" w:cstheme="majorBidi"/>
          <w:b/>
          <w:bCs/>
        </w:rPr>
      </w:pPr>
    </w:p>
    <w:p w:rsidR="009E75B4" w:rsidRPr="002C426B" w:rsidRDefault="009E75B4" w:rsidP="002C426B">
      <w:pPr>
        <w:jc w:val="both"/>
        <w:rPr>
          <w:rFonts w:asciiTheme="majorBidi" w:hAnsiTheme="majorBidi" w:cstheme="majorBidi"/>
          <w:b/>
          <w:bCs/>
        </w:rPr>
      </w:pPr>
    </w:p>
    <w:p w:rsidR="00363D2E" w:rsidRDefault="00363D2E">
      <w:pPr>
        <w:rPr>
          <w:rFonts w:asciiTheme="majorBidi" w:hAnsiTheme="majorBidi" w:cstheme="majorBidi"/>
          <w:b/>
          <w:bCs/>
          <w:color w:val="000000" w:themeColor="text1"/>
          <w:sz w:val="24"/>
          <w:szCs w:val="24"/>
        </w:rPr>
      </w:pPr>
      <w:r>
        <w:br w:type="page"/>
      </w:r>
    </w:p>
    <w:p w:rsidR="00985A10" w:rsidRPr="002C426B" w:rsidRDefault="00985A10" w:rsidP="00E3331A">
      <w:pPr>
        <w:pStyle w:val="2"/>
        <w:rPr>
          <w:rtl/>
        </w:rPr>
      </w:pPr>
      <w:bookmarkStart w:id="169" w:name="_Toc508875643"/>
      <w:r w:rsidRPr="002C426B">
        <w:lastRenderedPageBreak/>
        <w:t>4.4 Discussion</w:t>
      </w:r>
      <w:bookmarkEnd w:id="169"/>
    </w:p>
    <w:p w:rsidR="00985A10" w:rsidRPr="00363D2E" w:rsidRDefault="00985A10" w:rsidP="00E021BE">
      <w:pPr>
        <w:spacing w:line="480" w:lineRule="auto"/>
        <w:ind w:firstLine="720"/>
        <w:jc w:val="both"/>
        <w:rPr>
          <w:rFonts w:asciiTheme="majorBidi" w:hAnsiTheme="majorBidi" w:cstheme="majorBidi"/>
          <w:sz w:val="24"/>
          <w:szCs w:val="24"/>
        </w:rPr>
      </w:pPr>
      <w:r w:rsidRPr="00363D2E">
        <w:rPr>
          <w:rFonts w:asciiTheme="majorBidi" w:hAnsiTheme="majorBidi" w:cstheme="majorBidi"/>
          <w:sz w:val="24"/>
          <w:szCs w:val="24"/>
        </w:rPr>
        <w:t>The objective of this study was to determine the effects of a brain-penetrant HDAC6 inhibitor on the spastin mouse model of HSP. Human patients with HSP have a gait defect that is characteri</w:t>
      </w:r>
      <w:r w:rsidR="00EB5D45">
        <w:rPr>
          <w:rFonts w:asciiTheme="majorBidi" w:hAnsiTheme="majorBidi" w:cstheme="majorBidi"/>
          <w:sz w:val="24"/>
          <w:szCs w:val="24"/>
        </w:rPr>
        <w:t>s</w:t>
      </w:r>
      <w:r w:rsidRPr="00363D2E">
        <w:rPr>
          <w:rFonts w:asciiTheme="majorBidi" w:hAnsiTheme="majorBidi" w:cstheme="majorBidi"/>
          <w:sz w:val="24"/>
          <w:szCs w:val="24"/>
        </w:rPr>
        <w:t xml:space="preserve">ed by spasticity and weakness in the hind limbs (Klebe et al. 2004), while the HSP mouse model has a gait defect which is characterised by a broader base of support </w:t>
      </w:r>
      <w:r w:rsidR="009D1209" w:rsidRPr="00363D2E">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363D2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5" w:tooltip="Kasher, 2009 #202" w:history="1">
        <w:r w:rsidR="00E021BE">
          <w:rPr>
            <w:rFonts w:asciiTheme="majorBidi" w:hAnsiTheme="majorBidi" w:cstheme="majorBidi"/>
            <w:noProof/>
            <w:sz w:val="24"/>
            <w:szCs w:val="24"/>
          </w:rPr>
          <w:t>Kasher et al., 2009</w:t>
        </w:r>
      </w:hyperlink>
      <w:r w:rsidR="00E021BE">
        <w:rPr>
          <w:rFonts w:asciiTheme="majorBidi" w:hAnsiTheme="majorBidi" w:cstheme="majorBidi"/>
          <w:noProof/>
          <w:sz w:val="24"/>
          <w:szCs w:val="24"/>
        </w:rPr>
        <w:t>)</w:t>
      </w:r>
      <w:r w:rsidR="009D1209" w:rsidRPr="00363D2E">
        <w:rPr>
          <w:rFonts w:asciiTheme="majorBidi" w:hAnsiTheme="majorBidi" w:cstheme="majorBidi"/>
          <w:sz w:val="24"/>
          <w:szCs w:val="24"/>
        </w:rPr>
        <w:fldChar w:fldCharType="end"/>
      </w:r>
      <w:r w:rsidRPr="00363D2E">
        <w:rPr>
          <w:rFonts w:asciiTheme="majorBidi" w:hAnsiTheme="majorBidi" w:cstheme="majorBidi"/>
          <w:sz w:val="24"/>
          <w:szCs w:val="24"/>
        </w:rPr>
        <w:t xml:space="preserve">. </w:t>
      </w:r>
      <w:r w:rsidRPr="00363D2E">
        <w:rPr>
          <w:rFonts w:asciiTheme="majorBidi" w:hAnsiTheme="majorBidi" w:cstheme="majorBidi"/>
          <w:i/>
          <w:iCs/>
          <w:sz w:val="24"/>
          <w:szCs w:val="24"/>
        </w:rPr>
        <w:t>In vitro</w:t>
      </w:r>
      <w:r w:rsidRPr="00363D2E">
        <w:rPr>
          <w:rFonts w:asciiTheme="majorBidi" w:hAnsiTheme="majorBidi" w:cstheme="majorBidi"/>
          <w:iCs/>
          <w:sz w:val="24"/>
          <w:szCs w:val="24"/>
        </w:rPr>
        <w:t>,</w:t>
      </w:r>
      <w:r w:rsidRPr="00363D2E">
        <w:rPr>
          <w:rFonts w:asciiTheme="majorBidi" w:hAnsiTheme="majorBidi" w:cstheme="majorBidi"/>
          <w:sz w:val="24"/>
          <w:szCs w:val="24"/>
        </w:rPr>
        <w:t xml:space="preserve"> the major phenotype of the spastin mouse model of HSP is axonal transport defects </w:t>
      </w:r>
      <w:r w:rsidR="009D1209" w:rsidRPr="00363D2E">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363D2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5" w:tooltip="Kasher, 2009 #202" w:history="1">
        <w:r w:rsidR="00E021BE">
          <w:rPr>
            <w:rFonts w:asciiTheme="majorBidi" w:hAnsiTheme="majorBidi" w:cstheme="majorBidi"/>
            <w:noProof/>
            <w:sz w:val="24"/>
            <w:szCs w:val="24"/>
          </w:rPr>
          <w:t>Kasher et al., 2009</w:t>
        </w:r>
      </w:hyperlink>
      <w:r w:rsidR="00E021BE">
        <w:rPr>
          <w:rFonts w:asciiTheme="majorBidi" w:hAnsiTheme="majorBidi" w:cstheme="majorBidi"/>
          <w:noProof/>
          <w:sz w:val="24"/>
          <w:szCs w:val="24"/>
        </w:rPr>
        <w:t>)</w:t>
      </w:r>
      <w:r w:rsidR="009D1209" w:rsidRPr="00363D2E">
        <w:rPr>
          <w:rFonts w:asciiTheme="majorBidi" w:hAnsiTheme="majorBidi" w:cstheme="majorBidi"/>
          <w:sz w:val="24"/>
          <w:szCs w:val="24"/>
        </w:rPr>
        <w:fldChar w:fldCharType="end"/>
      </w:r>
      <w:r w:rsidRPr="00363D2E">
        <w:rPr>
          <w:rFonts w:asciiTheme="majorBidi" w:hAnsiTheme="majorBidi" w:cstheme="majorBidi"/>
          <w:sz w:val="24"/>
          <w:szCs w:val="24"/>
        </w:rPr>
        <w:t>, which is reflected in swellings and accumulation of cargo</w:t>
      </w:r>
      <w:r w:rsidR="008F7628" w:rsidRPr="00363D2E">
        <w:rPr>
          <w:rFonts w:asciiTheme="majorBidi" w:hAnsiTheme="majorBidi" w:cstheme="majorBidi"/>
          <w:sz w:val="24"/>
          <w:szCs w:val="24"/>
        </w:rPr>
        <w:t>e</w:t>
      </w:r>
      <w:r w:rsidRPr="00363D2E">
        <w:rPr>
          <w:rFonts w:asciiTheme="majorBidi" w:hAnsiTheme="majorBidi" w:cstheme="majorBidi"/>
          <w:sz w:val="24"/>
          <w:szCs w:val="24"/>
        </w:rPr>
        <w:t xml:space="preserve">s along the axon in the corticospinal tract in the spinal cord </w:t>
      </w:r>
      <w:r w:rsidRPr="00EB5D45">
        <w:rPr>
          <w:rFonts w:asciiTheme="majorBidi" w:hAnsiTheme="majorBidi" w:cstheme="majorBidi"/>
          <w:i/>
          <w:iCs/>
          <w:sz w:val="24"/>
          <w:szCs w:val="24"/>
        </w:rPr>
        <w:t>in vivo</w:t>
      </w:r>
      <w:r w:rsidRPr="00363D2E">
        <w:rPr>
          <w:rFonts w:asciiTheme="majorBidi" w:hAnsiTheme="majorBidi" w:cstheme="majorBidi"/>
          <w:sz w:val="24"/>
          <w:szCs w:val="24"/>
        </w:rPr>
        <w:t xml:space="preserve"> </w:t>
      </w:r>
      <w:r w:rsidR="009D1209" w:rsidRPr="00363D2E">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&lt;EndNote&gt;&lt;Cite&gt;&lt;Author&gt;Tarrade&lt;/Author&gt;&lt;Year&gt;2006&lt;/Year&gt;&lt;RecNum&gt;240&lt;/RecNum&gt;&lt;IDText&gt;A mutation of spastin is responsible for swellings and impairment of transport in a region of axon characterized by changes in microtubule composition&lt;/IDText&gt;&lt;DisplayText&gt;(Tarrade et al., 2006)&lt;/DisplayText&gt;&lt;record&gt;&lt;rec-number&gt;240&lt;/rec-number&gt;&lt;foreign-keys&gt;&lt;key app="EN" db-id="xaxsd90ate0v03etrappzts8zxpvtw5wse5v"&gt;240&lt;/key&gt;&lt;key app="ENWeb" db-id="UlKq6ArYHK4AAFF8hIU"&gt;428&lt;/key&gt;&lt;/foreign-keys&gt;&lt;ref-type name="Journal Article"&gt;17&lt;/ref-type&gt;&lt;contributors&gt;&lt;authors&gt;&lt;author&gt;Tarrade, A.&lt;/author&gt;&lt;author&gt;Fassier, C.&lt;/author&gt;&lt;author&gt;Charvin, D.&lt;/author&gt;&lt;author&gt;Vitte, J.&lt;/author&gt;&lt;author&gt;Peris, L.&lt;/author&gt;&lt;author&gt;Thorel, A.&lt;/author&gt;&lt;author&gt;Mouisel, E.&lt;/author&gt;&lt;author&gt;Fonknechten, N.&lt;/author&gt;&lt;author&gt;Roblot, N.&lt;/author&gt;&lt;author&gt;Seilhean, D.&lt;/author&gt;&lt;author&gt;Dierich, A.&lt;/author&gt;&lt;author&gt;Hauw, J. J.&lt;/author&gt;&lt;author&gt;Melki, J.&lt;/author&gt;&lt;/authors&gt;&lt;/contributors&gt;&lt;titles&gt;&lt;title&gt;A mutation of spastin is responsible for swellings and impairment of transport in a region of axon characterized by changes in microtubule composition&lt;/title&gt;&lt;secondary-title&gt;Human Molecular Genetics.&lt;/secondary-title&gt;&lt;/titles&gt;&lt;periodical&gt;&lt;full-title&gt;Human Molecular Genetics.&lt;/full-title&gt;&lt;/periodical&gt;&lt;pages&gt;3544-3558&lt;/pages&gt;&lt;volume&gt;15&lt;/volume&gt;&lt;number&gt;24&lt;/number&gt;&lt;dates&gt;&lt;year&gt;2006&lt;/year&gt;&lt;/dates&gt;&lt;isbn&gt;0964-6906&lt;/isbn&gt;&lt;urls&gt;&lt;/urls&gt;&lt;electronic-resource-num&gt;10.1093/hmg/ddl431&lt;/electronic-resource-num&gt;&lt;/record&gt;&lt;/Cite&gt;&lt;/EndNote&gt;</w:instrText>
      </w:r>
      <w:r w:rsidR="009D1209" w:rsidRPr="00363D2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09" w:tooltip="Tarrade, 2006 #240" w:history="1">
        <w:r w:rsidR="00E021BE">
          <w:rPr>
            <w:rFonts w:asciiTheme="majorBidi" w:hAnsiTheme="majorBidi" w:cstheme="majorBidi"/>
            <w:noProof/>
            <w:sz w:val="24"/>
            <w:szCs w:val="24"/>
          </w:rPr>
          <w:t>Tarrade et al., 2006</w:t>
        </w:r>
      </w:hyperlink>
      <w:r w:rsidR="00E021BE">
        <w:rPr>
          <w:rFonts w:asciiTheme="majorBidi" w:hAnsiTheme="majorBidi" w:cstheme="majorBidi"/>
          <w:noProof/>
          <w:sz w:val="24"/>
          <w:szCs w:val="24"/>
        </w:rPr>
        <w:t>)</w:t>
      </w:r>
      <w:r w:rsidR="009D1209" w:rsidRPr="00363D2E">
        <w:rPr>
          <w:rFonts w:asciiTheme="majorBidi" w:hAnsiTheme="majorBidi" w:cstheme="majorBidi"/>
          <w:sz w:val="24"/>
          <w:szCs w:val="24"/>
        </w:rPr>
        <w:fldChar w:fldCharType="end"/>
      </w:r>
      <w:r w:rsidRPr="00363D2E">
        <w:rPr>
          <w:rFonts w:asciiTheme="majorBidi" w:hAnsiTheme="majorBidi" w:cstheme="majorBidi"/>
          <w:sz w:val="24"/>
          <w:szCs w:val="24"/>
        </w:rPr>
        <w:t xml:space="preserve">. </w:t>
      </w:r>
    </w:p>
    <w:p w:rsidR="00985A10" w:rsidRPr="00363D2E" w:rsidRDefault="00985A10" w:rsidP="00F2552D">
      <w:pPr>
        <w:spacing w:line="480" w:lineRule="auto"/>
        <w:ind w:firstLine="720"/>
        <w:jc w:val="both"/>
        <w:rPr>
          <w:rFonts w:asciiTheme="majorBidi" w:hAnsiTheme="majorBidi" w:cstheme="majorBidi"/>
          <w:color w:val="000000"/>
          <w:sz w:val="24"/>
          <w:szCs w:val="24"/>
        </w:rPr>
      </w:pPr>
      <w:r w:rsidRPr="00363D2E">
        <w:rPr>
          <w:rFonts w:asciiTheme="majorBidi" w:hAnsiTheme="majorBidi" w:cstheme="majorBidi"/>
          <w:color w:val="000000"/>
          <w:sz w:val="24"/>
          <w:szCs w:val="24"/>
        </w:rPr>
        <w:t xml:space="preserve">Acetylation stimulates motor proteins to bind with MTs, increases transport along microtubules, and thus reduces the axonal transport defects </w:t>
      </w:r>
      <w:r w:rsidR="009D1209" w:rsidRPr="00363D2E">
        <w:rPr>
          <w:rFonts w:asciiTheme="majorBidi" w:hAnsiTheme="majorBidi" w:cstheme="majorBidi"/>
          <w:color w:val="000000"/>
          <w:sz w:val="24"/>
          <w:szCs w:val="24"/>
        </w:rPr>
        <w:fldChar w:fldCharType="begin">
          <w:fldData xml:space="preserve">PEVuZE5vdGU+PENpdGU+PEF1dGhvcj5Eb21waWVycmU8L0F1dGhvcj48WWVhcj4yMDA3PC9ZZWFy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PEVuZE5vdGU+PENpdGU+PEF1dGhvcj5Eb21waWVycmU8L0F1dGhvcj48WWVhcj4yMDA3PC9ZZWFy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363D2E">
        <w:rPr>
          <w:rFonts w:asciiTheme="majorBidi" w:hAnsiTheme="majorBidi" w:cstheme="majorBidi"/>
          <w:color w:val="000000"/>
          <w:sz w:val="24"/>
          <w:szCs w:val="24"/>
        </w:rPr>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0" w:tooltip="Dompierre, 2007 #31" w:history="1">
        <w:r w:rsidR="00E021BE">
          <w:rPr>
            <w:rFonts w:asciiTheme="majorBidi" w:hAnsiTheme="majorBidi" w:cstheme="majorBidi"/>
            <w:noProof/>
            <w:color w:val="000000"/>
            <w:sz w:val="24"/>
            <w:szCs w:val="24"/>
          </w:rPr>
          <w:t>Dompierre et al., 2007</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Reduced levels of acetylated tubulin are associated with many neurological disorders</w:t>
      </w:r>
      <w:hyperlink r:id="rId96" w:history="1"/>
      <w:r w:rsidRPr="00363D2E">
        <w:rPr>
          <w:rFonts w:asciiTheme="majorBidi" w:hAnsiTheme="majorBidi" w:cstheme="majorBidi"/>
          <w:color w:val="000000"/>
          <w:sz w:val="24"/>
          <w:szCs w:val="24"/>
        </w:rPr>
        <w:t>. For example, measur</w:t>
      </w:r>
      <w:r w:rsidR="008F7628" w:rsidRPr="00363D2E">
        <w:rPr>
          <w:rFonts w:asciiTheme="majorBidi" w:hAnsiTheme="majorBidi" w:cstheme="majorBidi"/>
          <w:color w:val="000000"/>
          <w:sz w:val="24"/>
          <w:szCs w:val="24"/>
        </w:rPr>
        <w:t xml:space="preserve">ements of </w:t>
      </w:r>
      <w:r w:rsidRPr="00363D2E">
        <w:rPr>
          <w:rFonts w:asciiTheme="majorBidi" w:hAnsiTheme="majorBidi" w:cstheme="majorBidi"/>
          <w:color w:val="000000"/>
          <w:sz w:val="24"/>
          <w:szCs w:val="24"/>
        </w:rPr>
        <w:t xml:space="preserve">the level of acetylated α-tubulin from the brains of post-mortem striatal Huntington's disease (HD) patients </w:t>
      </w:r>
      <w:r w:rsidR="008F7628" w:rsidRPr="00363D2E">
        <w:rPr>
          <w:rFonts w:asciiTheme="majorBidi" w:hAnsiTheme="majorBidi" w:cstheme="majorBidi"/>
          <w:color w:val="000000"/>
          <w:sz w:val="24"/>
          <w:szCs w:val="24"/>
        </w:rPr>
        <w:t xml:space="preserve">have </w:t>
      </w:r>
      <w:r w:rsidRPr="00363D2E">
        <w:rPr>
          <w:rFonts w:asciiTheme="majorBidi" w:hAnsiTheme="majorBidi" w:cstheme="majorBidi"/>
          <w:color w:val="000000"/>
          <w:sz w:val="24"/>
          <w:szCs w:val="24"/>
        </w:rPr>
        <w:t xml:space="preserve">revealed that there is a significant reduction in acetylated α-tubulin in HD patients compared with </w:t>
      </w:r>
      <w:r w:rsidRPr="00363D2E">
        <w:rPr>
          <w:rFonts w:asciiTheme="majorBidi" w:hAnsiTheme="majorBidi" w:cstheme="majorBidi"/>
          <w:sz w:val="24"/>
          <w:szCs w:val="24"/>
        </w:rPr>
        <w:t xml:space="preserve">controls </w:t>
      </w:r>
      <w:r w:rsidR="009D1209" w:rsidRPr="00363D2E">
        <w:rPr>
          <w:rFonts w:asciiTheme="majorBidi" w:hAnsiTheme="majorBidi" w:cstheme="majorBidi"/>
          <w:sz w:val="24"/>
          <w:szCs w:val="24"/>
        </w:rPr>
        <w:fldChar w:fldCharType="begin">
          <w:fldData xml:space="preserve">PEVuZE5vdGU+PENpdGU+PEF1dGhvcj5Eb21waWVycmU8L0F1dGhvcj48WWVhcj4yMDA3PC9ZZWFy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PEVuZE5vdGU+PENpdGU+PEF1dGhvcj5Eb21waWVycmU8L0F1dGhvcj48WWVhcj4yMDA3PC9ZZWFy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363D2E">
        <w:rPr>
          <w:rFonts w:asciiTheme="majorBidi" w:hAnsiTheme="majorBidi" w:cstheme="majorBidi"/>
          <w:sz w:val="24"/>
          <w:szCs w:val="24"/>
        </w:rPr>
      </w:r>
      <w:r w:rsidR="009D1209" w:rsidRPr="00363D2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60" w:tooltip="Dompierre, 2007 #31" w:history="1">
        <w:r w:rsidR="00E021BE">
          <w:rPr>
            <w:rFonts w:asciiTheme="majorBidi" w:hAnsiTheme="majorBidi" w:cstheme="majorBidi"/>
            <w:noProof/>
            <w:sz w:val="24"/>
            <w:szCs w:val="24"/>
          </w:rPr>
          <w:t>Dompierre et al., 2007</w:t>
        </w:r>
      </w:hyperlink>
      <w:r w:rsidR="00E021BE">
        <w:rPr>
          <w:rFonts w:asciiTheme="majorBidi" w:hAnsiTheme="majorBidi" w:cstheme="majorBidi"/>
          <w:noProof/>
          <w:sz w:val="24"/>
          <w:szCs w:val="24"/>
        </w:rPr>
        <w:t>)</w:t>
      </w:r>
      <w:r w:rsidR="009D1209" w:rsidRPr="00363D2E">
        <w:rPr>
          <w:rFonts w:asciiTheme="majorBidi" w:hAnsiTheme="majorBidi" w:cstheme="majorBidi"/>
          <w:sz w:val="24"/>
          <w:szCs w:val="24"/>
        </w:rPr>
        <w:fldChar w:fldCharType="end"/>
      </w:r>
      <w:r w:rsidRPr="00363D2E">
        <w:rPr>
          <w:rFonts w:asciiTheme="majorBidi" w:hAnsiTheme="majorBidi" w:cstheme="majorBidi"/>
          <w:sz w:val="24"/>
          <w:szCs w:val="24"/>
        </w:rPr>
        <w:t>. Supporting</w:t>
      </w:r>
      <w:r w:rsidRPr="00363D2E">
        <w:rPr>
          <w:rFonts w:asciiTheme="majorBidi" w:hAnsiTheme="majorBidi" w:cstheme="majorBidi"/>
          <w:color w:val="000000"/>
          <w:sz w:val="24"/>
          <w:szCs w:val="24"/>
        </w:rPr>
        <w:t xml:space="preserve"> this notion, patient-derived olfactory nasal stem (ONS) cells with spastin mutation showed lower levels of α-tubulin acetylation in comparison with control-derived ONS cells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&lt;EndNote&gt;&lt;Cite&gt;&lt;Author&gt;Abrahamsen&lt;/Author&gt;&lt;Year&gt;2013&lt;/Year&gt;&lt;RecNum&gt;2&lt;/RecNum&gt;&lt;IDText&gt;A patient-derived stem cell model of hereditary spastic paraplegia with SPAST mutations&lt;/IDText&gt;&lt;DisplayText&gt;(Abrahamsen et al., 2013)&lt;/DisplayText&gt;&lt;record&gt;&lt;rec-number&gt;2&lt;/rec-number&gt;&lt;foreign-keys&gt;&lt;key app="EN" db-id="xaxsd90ate0v03etrappzts8zxpvtw5wse5v"&gt;2&lt;/key&gt;&lt;key app="ENWeb" db-id="UlKq6ArYHK4AAFF8hIU"&gt;5&lt;/key&gt;&lt;/foreign-keys&gt;&lt;ref-type name="Journal Article"&gt;17&lt;/ref-type&gt;&lt;contributors&gt;&lt;authors&gt;&lt;author&gt;Abrahamsen, G.&lt;/author&gt;&lt;author&gt;Fan, Y.&lt;/author&gt;&lt;author&gt;Matigian, N.&lt;/author&gt;&lt;author&gt;Wali, G.&lt;/author&gt;&lt;author&gt;Bellette, B.&lt;/author&gt;&lt;author&gt;Sutharsan, R.&lt;/author&gt;&lt;author&gt;Raju, J.&lt;/author&gt;&lt;author&gt;Wood, S. A.&lt;/author&gt;&lt;author&gt;Veivers, D.&lt;/author&gt;&lt;author&gt;Sue, C. M.&lt;/author&gt;&lt;author&gt;Mackay-Sim, A.&lt;/author&gt;&lt;/authors&gt;&lt;/contributors&gt;&lt;auth-address&gt;National Centre for Adult Stem Cell Research, Eskitis Institute for Cell and Molecular Therapies, Griffith University, Brisbane, Queensland 4111, Australia&lt;/auth-address&gt;&lt;titles&gt;&lt;title&gt;A patient-derived stem cell model of hereditary spastic paraplegia with SPAST mutations&lt;/title&gt;&lt;secondary-title&gt;Disease Models and Mechanisms&lt;/secondary-title&gt;&lt;/titles&gt;&lt;periodical&gt;&lt;full-title&gt;Disease Models and Mechanisms&lt;/full-title&gt;&lt;/periodical&gt;&lt;pages&gt;489-502&lt;/pages&gt;&lt;volume&gt;6&lt;/volume&gt;&lt;number&gt;2&lt;/number&gt;&lt;dates&gt;&lt;year&gt;2013&lt;/year&gt;&lt;pub-dates&gt;&lt;date&gt;Mar&lt;/date&gt;&lt;/pub-dates&gt;&lt;/dates&gt;&lt;isbn&gt;1754-8403 (Print)1754-8411 (Electronic)&lt;/isbn&gt;&lt;accession-num&gt;23264559&lt;/accession-num&gt;&lt;urls&gt;&lt;related-urls&gt;&lt;url&gt;http://dx.doi.org/10.1242/dmm.010884&lt;/url&gt;&lt;/related-urls&gt;&lt;/urls&gt;&lt;custom2&gt;3597030&lt;/custom2&gt;&lt;electronic-resource-num&gt;10.1242/dmm.010884&lt;/electronic-resource-num&gt;&lt;remote-database-provider&gt;NLM&lt;/remote-database-provider&gt;&lt;language&gt;eng&lt;/language&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 w:tooltip="Abrahamsen, 2013 #2" w:history="1">
        <w:r w:rsidR="00E021BE">
          <w:rPr>
            <w:rFonts w:asciiTheme="majorBidi" w:hAnsiTheme="majorBidi" w:cstheme="majorBidi"/>
            <w:noProof/>
            <w:color w:val="000000"/>
            <w:sz w:val="24"/>
            <w:szCs w:val="24"/>
          </w:rPr>
          <w:t>Abrahamsen et al., 2013</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xml:space="preserve">. Also, in an Alzheimer’s disease (AD) mouse model (APPPS1-21), there was a diminished level of α-tubulin K40 acetylation in the hippocampus compared to wildtype mice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&lt;EndNote&gt;&lt;Cite&gt;&lt;Author&gt;Govindarajan&lt;/Author&gt;&lt;Year&gt;2013&lt;/Year&gt;&lt;RecNum&gt;50&lt;/RecNum&gt;&lt;DisplayText&gt;(Govindarajan et al., 2013)&lt;/DisplayText&gt;&lt;record&gt;&lt;rec-number&gt;50&lt;/rec-number&gt;&lt;foreign-keys&gt;&lt;key app="EN" db-id="xaxsd90ate0v03etrappzts8zxpvtw5wse5v"&gt;50&lt;/key&gt;&lt;key app="ENWeb" db-id="UlKq6ArYHK4AAFF8hIU"&gt;327&lt;/key&gt;&lt;/foreign-keys&gt;&lt;ref-type name="Journal Article"&gt;17&lt;/ref-type&gt;&lt;contributors&gt;&lt;authors&gt;&lt;author&gt;Govindarajan, N.&lt;/author&gt;&lt;author&gt;Rao, P.&lt;/author&gt;&lt;author&gt;Burkhardt, S.&lt;/author&gt;&lt;author&gt;Sananbenesi, F.&lt;/author&gt;&lt;author&gt;Schluter, O. M.&lt;/author&gt;&lt;author&gt;Bradke, F.&lt;/author&gt;&lt;author&gt;Lu, J. R.&lt;/author&gt;&lt;author&gt;Fischer, A.&lt;/author&gt;&lt;/authors&gt;&lt;/contributors&gt;&lt;titles&gt;&lt;title&gt;Reducing HDAC6 ameliorates cognitive deficits in a mouse model for Alzheimer&amp;apos;s disease&lt;/title&gt;&lt;secondary-title&gt;EMBO  Molecular Medicine&lt;/secondary-title&gt;&lt;/titles&gt;&lt;periodical&gt;&lt;full-title&gt;EMBO  Molecular Medicine&lt;/full-title&gt;&lt;/periodical&gt;&lt;pages&gt;52-63&lt;/pages&gt;&lt;volume&gt;5&lt;/volume&gt;&lt;number&gt;1&lt;/number&gt;&lt;dates&gt;&lt;year&gt;2013&lt;/year&gt;&lt;/dates&gt;&lt;isbn&gt;1757-4676&lt;/isbn&gt;&lt;urls&gt;&lt;/urls&gt;&lt;electronic-resource-num&gt;10.1002/emmm.201201923&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87" w:tooltip="Govindarajan, 2013 #50" w:history="1">
        <w:r w:rsidR="00E021BE">
          <w:rPr>
            <w:rFonts w:asciiTheme="majorBidi" w:hAnsiTheme="majorBidi" w:cstheme="majorBidi"/>
            <w:noProof/>
            <w:color w:val="000000"/>
            <w:sz w:val="24"/>
            <w:szCs w:val="24"/>
          </w:rPr>
          <w:t>Govindarajan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xml:space="preserve">. A CMT mouse model carrying an HSPB1 mutation, meanwhile, showed a significant reduction in acetylated α-tubulin in peripheral nerves, which was related to axonal transport defects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&lt;EndNote&gt;&lt;Cite&gt;&lt;Author&gt;D&amp;apos;Ydewalle&lt;/Author&gt;&lt;Year&gt;2011&lt;/Year&gt;&lt;RecNum&gt;23&lt;/RecNum&gt;&lt;IDText&gt;HDAC6 inhibitors reverse axonal loss in a mouse model of mutant HSPB1- induced Charcot- Marie- Tooth disease&lt;/IDText&gt;&lt;DisplayText&gt;(D&amp;apos;Ydewalle et al., 2011)&lt;/DisplayText&gt;&lt;record&gt;&lt;rec-number&gt;23&lt;/rec-number&gt;&lt;foreign-keys&gt;&lt;key app="EN" db-id="xaxsd90ate0v03etrappzts8zxpvtw5wse5v"&gt;23&lt;/key&gt;&lt;key app="ENWeb" db-id="UlKq6ArYHK4AAFF8hIU"&gt;25&lt;/key&gt;&lt;/foreign-keys&gt;&lt;ref-type name="Journal Article"&gt;17&lt;/ref-type&gt;&lt;contributors&gt;&lt;authors&gt;&lt;author&gt;D&amp;apos;Ydewalle, C.&lt;/author&gt;&lt;author&gt;Krishnan, J.&lt;/author&gt;&lt;author&gt;Chiheb, D. M.&lt;/author&gt;&lt;author&gt;Van Damme, P.&lt;/author&gt;&lt;author&gt;Irobi, J.&lt;/author&gt;&lt;author&gt;Kozikowski, A. P.&lt;/author&gt;&lt;author&gt;Vanden Berghe, P.&lt;/author&gt;&lt;author&gt;Timmerman, V.&lt;/author&gt;&lt;author&gt;Robberecht, W.&lt;/author&gt;&lt;author&gt;Van Den Bosch, L.&lt;/author&gt;&lt;/authors&gt;&lt;/contributors&gt;&lt;titles&gt;&lt;title&gt;HDAC6 inhibitors reverse axonal loss in a mouse model of mutant HSPB1- induced Charcot- Marie- Tooth disease&lt;/title&gt;&lt;secondary-title&gt;Nature Medicine&lt;/secondary-title&gt;&lt;/titles&gt;&lt;periodical&gt;&lt;full-title&gt;Nature Medicine&lt;/full-title&gt;&lt;/periodical&gt;&lt;pages&gt;968-U86&lt;/pages&gt;&lt;volume&gt;17&lt;/volume&gt;&lt;number&gt;8&lt;/number&gt;&lt;dates&gt;&lt;year&gt;2011&lt;/year&gt;&lt;/dates&gt;&lt;isbn&gt;1078-8956&lt;/isbn&gt;&lt;urls&gt;&lt;/urls&gt;&lt;electronic-resource-num&gt;10.1038/nm.2396&lt;/electronic-resource-num&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7" w:tooltip="D'Ydewalle, 2011 #23" w:history="1">
        <w:r w:rsidR="00E021BE">
          <w:rPr>
            <w:rFonts w:asciiTheme="majorBidi" w:hAnsiTheme="majorBidi" w:cstheme="majorBidi"/>
            <w:noProof/>
            <w:color w:val="000000"/>
            <w:sz w:val="24"/>
            <w:szCs w:val="24"/>
          </w:rPr>
          <w:t>D'Ydewalle et al., 2011</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xml:space="preserve">. Based on our observations, however, we did not see any alteration in the level of tubulin acetylation in </w:t>
      </w:r>
      <w:r w:rsidR="008F7628" w:rsidRPr="00363D2E">
        <w:rPr>
          <w:rFonts w:asciiTheme="majorBidi" w:hAnsiTheme="majorBidi" w:cstheme="majorBidi"/>
          <w:color w:val="000000"/>
          <w:sz w:val="24"/>
          <w:szCs w:val="24"/>
        </w:rPr>
        <w:t xml:space="preserve">either </w:t>
      </w:r>
      <w:r w:rsidRPr="00363D2E">
        <w:rPr>
          <w:rFonts w:asciiTheme="majorBidi" w:hAnsiTheme="majorBidi" w:cstheme="majorBidi"/>
          <w:color w:val="000000"/>
          <w:sz w:val="24"/>
          <w:szCs w:val="24"/>
        </w:rPr>
        <w:t xml:space="preserve">old </w:t>
      </w:r>
      <w:r w:rsidR="008F7628" w:rsidRPr="00363D2E">
        <w:rPr>
          <w:rFonts w:asciiTheme="majorBidi" w:hAnsiTheme="majorBidi" w:cstheme="majorBidi"/>
          <w:color w:val="000000"/>
          <w:sz w:val="24"/>
          <w:szCs w:val="24"/>
        </w:rPr>
        <w:t>or</w:t>
      </w:r>
      <w:r w:rsidRPr="00363D2E">
        <w:rPr>
          <w:rFonts w:asciiTheme="majorBidi" w:hAnsiTheme="majorBidi" w:cstheme="majorBidi"/>
          <w:color w:val="000000"/>
          <w:sz w:val="24"/>
          <w:szCs w:val="24"/>
        </w:rPr>
        <w:t xml:space="preserve"> young spastin mouse brain</w:t>
      </w:r>
      <w:r w:rsidR="008F7628" w:rsidRPr="00363D2E">
        <w:rPr>
          <w:rFonts w:asciiTheme="majorBidi" w:hAnsiTheme="majorBidi" w:cstheme="majorBidi"/>
          <w:color w:val="000000"/>
          <w:sz w:val="24"/>
          <w:szCs w:val="24"/>
        </w:rPr>
        <w:t>s</w:t>
      </w:r>
      <w:r w:rsidRPr="00363D2E">
        <w:rPr>
          <w:rFonts w:asciiTheme="majorBidi" w:hAnsiTheme="majorBidi" w:cstheme="majorBidi"/>
          <w:color w:val="000000"/>
          <w:sz w:val="24"/>
          <w:szCs w:val="24"/>
        </w:rPr>
        <w:t xml:space="preserve">. This raises the possibility that the </w:t>
      </w:r>
      <w:r w:rsidRPr="00363D2E">
        <w:rPr>
          <w:rFonts w:asciiTheme="majorBidi" w:hAnsiTheme="majorBidi" w:cstheme="majorBidi"/>
          <w:color w:val="000000"/>
          <w:sz w:val="24"/>
          <w:szCs w:val="24"/>
        </w:rPr>
        <w:lastRenderedPageBreak/>
        <w:t xml:space="preserve">acetylation in the whole brain lysate is different from that in isolated cells, since the acetylation might be compensated for by other </w:t>
      </w:r>
      <w:r w:rsidR="008F7628" w:rsidRPr="00363D2E">
        <w:rPr>
          <w:rFonts w:asciiTheme="majorBidi" w:hAnsiTheme="majorBidi" w:cstheme="majorBidi"/>
          <w:color w:val="000000"/>
          <w:sz w:val="24"/>
          <w:szCs w:val="24"/>
        </w:rPr>
        <w:t>proteins</w:t>
      </w:r>
      <w:r w:rsidRPr="00363D2E">
        <w:rPr>
          <w:rFonts w:asciiTheme="majorBidi" w:hAnsiTheme="majorBidi" w:cstheme="majorBidi"/>
          <w:color w:val="000000"/>
          <w:sz w:val="24"/>
          <w:szCs w:val="24"/>
        </w:rPr>
        <w:t xml:space="preserve">. </w:t>
      </w:r>
      <w:r w:rsidR="00F2552D">
        <w:rPr>
          <w:rFonts w:asciiTheme="majorBidi" w:hAnsiTheme="majorBidi" w:cstheme="majorBidi"/>
          <w:color w:val="000000"/>
          <w:sz w:val="24"/>
          <w:szCs w:val="24"/>
        </w:rPr>
        <w:t xml:space="preserve">Also, the reduction in tubulin acetylation could be only present in small part of brain therefore we did not see a lack of acetylation in a whole brain lysate. </w:t>
      </w:r>
      <w:r w:rsidRPr="00363D2E">
        <w:rPr>
          <w:rFonts w:asciiTheme="majorBidi" w:hAnsiTheme="majorBidi" w:cstheme="majorBidi"/>
          <w:color w:val="000000"/>
          <w:sz w:val="24"/>
          <w:szCs w:val="24"/>
        </w:rPr>
        <w:t xml:space="preserve">Furthermore, it is possible that the axonal transport defect in spastin models is not caused by reduced acetylation of tubulin. Since transport defects and axonal swellings have been detected in the spastin mouse model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xml:space="preserve">, we hypothesised that increasing </w:t>
      </w:r>
      <w:r w:rsidR="008F7628" w:rsidRPr="00363D2E">
        <w:rPr>
          <w:rFonts w:asciiTheme="majorBidi" w:hAnsiTheme="majorBidi" w:cstheme="majorBidi"/>
          <w:color w:val="000000"/>
          <w:sz w:val="24"/>
          <w:szCs w:val="24"/>
        </w:rPr>
        <w:t xml:space="preserve">the </w:t>
      </w:r>
      <w:r w:rsidRPr="00363D2E">
        <w:rPr>
          <w:rFonts w:asciiTheme="majorBidi" w:hAnsiTheme="majorBidi" w:cstheme="majorBidi"/>
          <w:color w:val="000000"/>
          <w:sz w:val="24"/>
          <w:szCs w:val="24"/>
        </w:rPr>
        <w:t>acetylation of tubulin should restore axonal transport and improve the HSP gait phenotype. In order to achieve this increase in tubulin acetylation we used a brain penetrant HDAC6 inhibitor. HDAC6 inhibitors have been suggested as promising therapeutic targets for many neurological disorders</w:t>
      </w:r>
      <w:r w:rsidRPr="00363D2E">
        <w:rPr>
          <w:rFonts w:asciiTheme="majorBidi" w:hAnsiTheme="majorBidi" w:cstheme="majorBidi"/>
          <w:color w:val="000000"/>
          <w:sz w:val="24"/>
          <w:szCs w:val="24"/>
          <w:lang w:eastAsia="zh-CN"/>
        </w:rPr>
        <w:t xml:space="preserve"> </w:t>
      </w:r>
      <w:r w:rsidR="009D1209" w:rsidRPr="00363D2E">
        <w:rPr>
          <w:rFonts w:asciiTheme="majorBidi" w:hAnsiTheme="majorBidi" w:cstheme="majorBidi"/>
          <w:color w:val="000000"/>
          <w:sz w:val="24"/>
          <w:szCs w:val="24"/>
          <w:lang w:eastAsia="zh-CN"/>
        </w:rPr>
        <w:fldChar w:fldCharType="begin">
          <w:fldData xml:space="preserve">PEVuZE5vdGU+PENpdGU+PEF1dGhvcj5GYXNzaWVyPC9BdXRob3I+PFllYXI+MjAxMzwvWWVhcj48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</w:fldData>
        </w:fldChar>
      </w:r>
      <w:r w:rsidR="00E021BE">
        <w:rPr>
          <w:rFonts w:asciiTheme="majorBidi" w:hAnsiTheme="majorBidi" w:cstheme="majorBidi"/>
          <w:color w:val="000000"/>
          <w:sz w:val="24"/>
          <w:szCs w:val="24"/>
          <w:lang w:eastAsia="zh-CN"/>
        </w:rPr>
        <w:instrText xml:space="preserve"> ADDIN EN.CITE </w:instrText>
      </w:r>
      <w:r w:rsidR="009D1209">
        <w:rPr>
          <w:rFonts w:asciiTheme="majorBidi" w:hAnsiTheme="majorBidi" w:cstheme="majorBidi"/>
          <w:color w:val="000000"/>
          <w:sz w:val="24"/>
          <w:szCs w:val="24"/>
          <w:lang w:eastAsia="zh-CN"/>
        </w:rPr>
        <w:fldChar w:fldCharType="begin">
          <w:fldData xml:space="preserve">PEVuZE5vdGU+PENpdGU+PEF1dGhvcj5GYXNzaWVyPC9BdXRob3I+PFllYXI+MjAxMzwvWWVhcj48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</w:fldData>
        </w:fldChar>
      </w:r>
      <w:r w:rsidR="00E021BE">
        <w:rPr>
          <w:rFonts w:asciiTheme="majorBidi" w:hAnsiTheme="majorBidi" w:cstheme="majorBidi"/>
          <w:color w:val="000000"/>
          <w:sz w:val="24"/>
          <w:szCs w:val="24"/>
          <w:lang w:eastAsia="zh-CN"/>
        </w:rPr>
        <w:instrText xml:space="preserve"> ADDIN EN.CITE.DATA </w:instrText>
      </w:r>
      <w:r w:rsidR="009D1209">
        <w:rPr>
          <w:rFonts w:asciiTheme="majorBidi" w:hAnsiTheme="majorBidi" w:cstheme="majorBidi"/>
          <w:color w:val="000000"/>
          <w:sz w:val="24"/>
          <w:szCs w:val="24"/>
          <w:lang w:eastAsia="zh-CN"/>
        </w:rPr>
      </w:r>
      <w:r w:rsidR="009D1209">
        <w:rPr>
          <w:rFonts w:asciiTheme="majorBidi" w:hAnsiTheme="majorBidi" w:cstheme="majorBidi"/>
          <w:color w:val="000000"/>
          <w:sz w:val="24"/>
          <w:szCs w:val="24"/>
          <w:lang w:eastAsia="zh-CN"/>
        </w:rPr>
        <w:fldChar w:fldCharType="end"/>
      </w:r>
      <w:r w:rsidR="009D1209" w:rsidRPr="00363D2E">
        <w:rPr>
          <w:rFonts w:asciiTheme="majorBidi" w:hAnsiTheme="majorBidi" w:cstheme="majorBidi"/>
          <w:color w:val="000000"/>
          <w:sz w:val="24"/>
          <w:szCs w:val="24"/>
          <w:lang w:eastAsia="zh-CN"/>
        </w:rPr>
      </w:r>
      <w:r w:rsidR="009D1209" w:rsidRPr="00363D2E">
        <w:rPr>
          <w:rFonts w:asciiTheme="majorBidi" w:hAnsiTheme="majorBidi" w:cstheme="majorBidi"/>
          <w:color w:val="000000"/>
          <w:sz w:val="24"/>
          <w:szCs w:val="24"/>
          <w:lang w:eastAsia="zh-CN"/>
        </w:rPr>
        <w:fldChar w:fldCharType="separate"/>
      </w:r>
      <w:r w:rsidR="00E021BE">
        <w:rPr>
          <w:rFonts w:asciiTheme="majorBidi" w:hAnsiTheme="majorBidi" w:cstheme="majorBidi"/>
          <w:noProof/>
          <w:color w:val="000000"/>
          <w:sz w:val="24"/>
          <w:szCs w:val="24"/>
          <w:lang w:eastAsia="zh-CN"/>
        </w:rPr>
        <w:t>(</w:t>
      </w:r>
      <w:hyperlink w:anchor="_ENREF_47" w:tooltip="D'Ydewalle, 2011 #23" w:history="1">
        <w:r w:rsidR="00E021BE">
          <w:rPr>
            <w:rFonts w:asciiTheme="majorBidi" w:hAnsiTheme="majorBidi" w:cstheme="majorBidi"/>
            <w:noProof/>
            <w:color w:val="000000"/>
            <w:sz w:val="24"/>
            <w:szCs w:val="24"/>
            <w:lang w:eastAsia="zh-CN"/>
          </w:rPr>
          <w:t>D'Ydewalle et al., 2011</w:t>
        </w:r>
      </w:hyperlink>
      <w:r w:rsidR="00E021BE">
        <w:rPr>
          <w:rFonts w:asciiTheme="majorBidi" w:hAnsiTheme="majorBidi" w:cstheme="majorBidi"/>
          <w:noProof/>
          <w:color w:val="000000"/>
          <w:sz w:val="24"/>
          <w:szCs w:val="24"/>
          <w:lang w:eastAsia="zh-CN"/>
        </w:rPr>
        <w:t xml:space="preserve">, </w:t>
      </w:r>
      <w:hyperlink w:anchor="_ENREF_68" w:tooltip="Fassier, 2013 #38" w:history="1">
        <w:r w:rsidR="00E021BE">
          <w:rPr>
            <w:rFonts w:asciiTheme="majorBidi" w:hAnsiTheme="majorBidi" w:cstheme="majorBidi"/>
            <w:noProof/>
            <w:color w:val="000000"/>
            <w:sz w:val="24"/>
            <w:szCs w:val="24"/>
            <w:lang w:eastAsia="zh-CN"/>
          </w:rPr>
          <w:t>Fassier, 2013</w:t>
        </w:r>
      </w:hyperlink>
      <w:r w:rsidR="00E021BE">
        <w:rPr>
          <w:rFonts w:asciiTheme="majorBidi" w:hAnsiTheme="majorBidi" w:cstheme="majorBidi"/>
          <w:noProof/>
          <w:color w:val="000000"/>
          <w:sz w:val="24"/>
          <w:szCs w:val="24"/>
          <w:lang w:eastAsia="zh-CN"/>
        </w:rPr>
        <w:t>)</w:t>
      </w:r>
      <w:r w:rsidR="009D1209" w:rsidRPr="00363D2E">
        <w:rPr>
          <w:rFonts w:asciiTheme="majorBidi" w:hAnsiTheme="majorBidi" w:cstheme="majorBidi"/>
          <w:color w:val="000000"/>
          <w:sz w:val="24"/>
          <w:szCs w:val="24"/>
          <w:lang w:eastAsia="zh-CN"/>
        </w:rPr>
        <w:fldChar w:fldCharType="end"/>
      </w:r>
      <w:r w:rsidRPr="00363D2E">
        <w:rPr>
          <w:rFonts w:asciiTheme="majorBidi" w:hAnsiTheme="majorBidi" w:cstheme="majorBidi"/>
          <w:color w:val="000000"/>
          <w:sz w:val="24"/>
          <w:szCs w:val="24"/>
        </w:rPr>
        <w:t xml:space="preserve">. A number of HDAC6 inhibitors are available, although very few are reported to be brain penetrant, and therefore likely to be suitable for treatment of HSP, a disorder of </w:t>
      </w:r>
      <w:r w:rsidR="008F7628" w:rsidRPr="00363D2E">
        <w:rPr>
          <w:rFonts w:asciiTheme="majorBidi" w:hAnsiTheme="majorBidi" w:cstheme="majorBidi"/>
          <w:color w:val="000000"/>
          <w:sz w:val="24"/>
          <w:szCs w:val="24"/>
        </w:rPr>
        <w:t xml:space="preserve">the </w:t>
      </w:r>
      <w:r w:rsidRPr="00363D2E">
        <w:rPr>
          <w:rFonts w:asciiTheme="majorBidi" w:hAnsiTheme="majorBidi" w:cstheme="majorBidi"/>
          <w:color w:val="000000"/>
          <w:sz w:val="24"/>
          <w:szCs w:val="24"/>
        </w:rPr>
        <w:t xml:space="preserve">upper motor neurons. Tubastatin A is a highly selective inhibitor of HDAC6 </w:t>
      </w:r>
      <w:r w:rsidR="008F7628" w:rsidRPr="00363D2E">
        <w:rPr>
          <w:rFonts w:asciiTheme="majorBidi" w:hAnsiTheme="majorBidi" w:cstheme="majorBidi"/>
          <w:color w:val="000000"/>
          <w:sz w:val="24"/>
          <w:szCs w:val="24"/>
        </w:rPr>
        <w:t xml:space="preserve">but </w:t>
      </w:r>
      <w:r w:rsidRPr="00363D2E">
        <w:rPr>
          <w:rFonts w:asciiTheme="majorBidi" w:hAnsiTheme="majorBidi" w:cstheme="majorBidi"/>
          <w:color w:val="000000"/>
          <w:sz w:val="24"/>
          <w:szCs w:val="24"/>
        </w:rPr>
        <w:t xml:space="preserve">with </w:t>
      </w:r>
      <w:r w:rsidR="008F7628" w:rsidRPr="00363D2E">
        <w:rPr>
          <w:rFonts w:asciiTheme="majorBidi" w:hAnsiTheme="majorBidi" w:cstheme="majorBidi"/>
          <w:color w:val="000000"/>
          <w:sz w:val="24"/>
          <w:szCs w:val="24"/>
        </w:rPr>
        <w:t xml:space="preserve">only </w:t>
      </w:r>
      <w:r w:rsidRPr="00363D2E">
        <w:rPr>
          <w:rFonts w:asciiTheme="majorBidi" w:hAnsiTheme="majorBidi" w:cstheme="majorBidi"/>
          <w:color w:val="000000"/>
          <w:sz w:val="24"/>
          <w:szCs w:val="24"/>
        </w:rPr>
        <w:t xml:space="preserve">limited brain bioavailability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&lt;EndNote&gt;&lt;Cite&gt;&lt;Author&gt;Jochems&lt;/Author&gt;&lt;Year&gt;2014&lt;/Year&gt;&lt;RecNum&gt;68&lt;/RecNum&gt;&lt;IDText&gt;Antidepressant- like properties of novel HDAC6- selective inhibitors with improved brain bioavailability&lt;/IDText&gt;&lt;DisplayText&gt;(Jochems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0" w:tooltip="Jochems, 2014 #68" w:history="1">
        <w:r w:rsidR="00E021BE">
          <w:rPr>
            <w:rFonts w:asciiTheme="majorBidi" w:hAnsiTheme="majorBidi" w:cstheme="majorBidi"/>
            <w:noProof/>
            <w:color w:val="000000"/>
            <w:sz w:val="24"/>
            <w:szCs w:val="24"/>
          </w:rPr>
          <w:t>Jochems et al., 2014</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a finding confirmed by our own work in section 4.</w:t>
      </w:r>
      <w:r w:rsidR="00EB5D45">
        <w:rPr>
          <w:rFonts w:asciiTheme="majorBidi" w:hAnsiTheme="majorBidi" w:cstheme="majorBidi"/>
          <w:color w:val="000000"/>
          <w:sz w:val="24"/>
          <w:szCs w:val="24"/>
        </w:rPr>
        <w:t>3.3</w:t>
      </w:r>
      <w:r w:rsidRPr="00363D2E">
        <w:rPr>
          <w:rFonts w:asciiTheme="majorBidi" w:hAnsiTheme="majorBidi" w:cstheme="majorBidi"/>
          <w:color w:val="000000"/>
          <w:sz w:val="24"/>
          <w:szCs w:val="24"/>
        </w:rPr>
        <w:t>, where tubastatin A was shown not to have penetrated the BBB and to have no effect on the level of α-tubulin acetylation in the CNS and peripheral tissues. Although this was a single dose, single time point assay, it raises the possibility that tubastatin-A does not lead to lasting effects on tubulin acetylation in the CNS.</w:t>
      </w:r>
    </w:p>
    <w:p w:rsidR="00985A10" w:rsidRPr="00A81EDA" w:rsidRDefault="00985A10" w:rsidP="00E021BE">
      <w:pPr>
        <w:spacing w:line="480" w:lineRule="auto"/>
        <w:ind w:firstLine="720"/>
        <w:jc w:val="both"/>
        <w:rPr>
          <w:rFonts w:asciiTheme="majorBidi" w:hAnsiTheme="majorBidi" w:cstheme="majorBidi"/>
          <w:color w:val="000000"/>
          <w:sz w:val="24"/>
          <w:szCs w:val="24"/>
        </w:rPr>
      </w:pPr>
      <w:r w:rsidRPr="00363D2E">
        <w:rPr>
          <w:rFonts w:asciiTheme="majorBidi" w:hAnsiTheme="majorBidi" w:cstheme="majorBidi"/>
          <w:color w:val="000000"/>
          <w:sz w:val="24"/>
          <w:szCs w:val="24"/>
        </w:rPr>
        <w:t xml:space="preserve">ACY-738 and ACY-775 are also highly selective HDAC6 inhibitors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&lt;EndNote&gt;&lt;Cite&gt;&lt;Author&gt;Jochems&lt;/Author&gt;&lt;Year&gt;2014&lt;/Year&gt;&lt;RecNum&gt;68&lt;/RecNum&gt;&lt;IDText&gt;Antidepressant- like properties of novel HDAC6- selective inhibitors with improved brain bioavailability&lt;/IDText&gt;&lt;DisplayText&gt;(Jochems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0" w:tooltip="Jochems, 2014 #68" w:history="1">
        <w:r w:rsidR="00E021BE">
          <w:rPr>
            <w:rFonts w:asciiTheme="majorBidi" w:hAnsiTheme="majorBidi" w:cstheme="majorBidi"/>
            <w:noProof/>
            <w:color w:val="000000"/>
            <w:sz w:val="24"/>
            <w:szCs w:val="24"/>
          </w:rPr>
          <w:t>Jochems et al., 2014</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xml:space="preserve">, and both have been tested and have shown </w:t>
      </w:r>
      <w:r w:rsidRPr="003956A3">
        <w:rPr>
          <w:rFonts w:asciiTheme="majorBidi" w:hAnsiTheme="majorBidi" w:cstheme="majorBidi"/>
          <w:color w:val="000000"/>
          <w:sz w:val="24"/>
          <w:szCs w:val="24"/>
        </w:rPr>
        <w:t xml:space="preserve">markedly increased α-tubulin acetylation in the brain </w:t>
      </w:r>
      <w:r w:rsidR="009D1209" w:rsidRPr="003956A3">
        <w:rPr>
          <w:rFonts w:asciiTheme="majorBidi" w:hAnsiTheme="majorBidi" w:cstheme="majorBidi"/>
          <w:color w:val="000000"/>
          <w:sz w:val="24"/>
          <w:szCs w:val="24"/>
        </w:rPr>
        <w:fldChar w:fldCharType="begin">
          <w:fldData xml:space="preserve">PEVuZE5vdGU+PENpdGU+PEF1dGhvcj5Db29rPC9BdXRob3I+PFllYXI+MjAxNDwvWWVhcj48UmVj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PEVuZE5vdGU+PENpdGU+PEF1dGhvcj5Db29rPC9BdXRob3I+PFllYXI+MjAxNDwvWWVhcj48UmVj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3956A3">
        <w:rPr>
          <w:rFonts w:asciiTheme="majorBidi" w:hAnsiTheme="majorBidi" w:cstheme="majorBidi"/>
          <w:color w:val="000000"/>
          <w:sz w:val="24"/>
          <w:szCs w:val="24"/>
        </w:rPr>
      </w:r>
      <w:r w:rsidR="009D1209" w:rsidRPr="003956A3">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4" w:tooltip="Cook, 2014 #21" w:history="1">
        <w:r w:rsidR="00E021BE">
          <w:rPr>
            <w:rFonts w:asciiTheme="majorBidi" w:hAnsiTheme="majorBidi" w:cstheme="majorBidi"/>
            <w:noProof/>
            <w:color w:val="000000"/>
            <w:sz w:val="24"/>
            <w:szCs w:val="24"/>
          </w:rPr>
          <w:t>Cook et al., 2014</w:t>
        </w:r>
      </w:hyperlink>
      <w:r w:rsidR="00E021BE">
        <w:rPr>
          <w:rFonts w:asciiTheme="majorBidi" w:hAnsiTheme="majorBidi" w:cstheme="majorBidi"/>
          <w:noProof/>
          <w:color w:val="000000"/>
          <w:sz w:val="24"/>
          <w:szCs w:val="24"/>
        </w:rPr>
        <w:t xml:space="preserve">, </w:t>
      </w:r>
      <w:hyperlink w:anchor="_ENREF_120" w:tooltip="Jochems, 2014 #68" w:history="1">
        <w:r w:rsidR="00E021BE">
          <w:rPr>
            <w:rFonts w:asciiTheme="majorBidi" w:hAnsiTheme="majorBidi" w:cstheme="majorBidi"/>
            <w:noProof/>
            <w:color w:val="000000"/>
            <w:sz w:val="24"/>
            <w:szCs w:val="24"/>
          </w:rPr>
          <w:t>Jochems et al., 2014</w:t>
        </w:r>
      </w:hyperlink>
      <w:r w:rsidR="00E021BE">
        <w:rPr>
          <w:rFonts w:asciiTheme="majorBidi" w:hAnsiTheme="majorBidi" w:cstheme="majorBidi"/>
          <w:noProof/>
          <w:color w:val="000000"/>
          <w:sz w:val="24"/>
          <w:szCs w:val="24"/>
        </w:rPr>
        <w:t>)</w:t>
      </w:r>
      <w:r w:rsidR="009D1209" w:rsidRPr="003956A3">
        <w:rPr>
          <w:rFonts w:asciiTheme="majorBidi" w:hAnsiTheme="majorBidi" w:cstheme="majorBidi"/>
          <w:color w:val="000000"/>
          <w:sz w:val="24"/>
          <w:szCs w:val="24"/>
        </w:rPr>
        <w:fldChar w:fldCharType="end"/>
      </w:r>
      <w:r w:rsidR="00A81EDA" w:rsidRPr="003956A3">
        <w:rPr>
          <w:rFonts w:asciiTheme="majorBidi" w:hAnsiTheme="majorBidi" w:cstheme="majorBidi"/>
          <w:color w:val="000000"/>
          <w:sz w:val="24"/>
          <w:szCs w:val="24"/>
        </w:rPr>
        <w:t xml:space="preserve">. </w:t>
      </w:r>
      <w:r w:rsidRPr="003956A3">
        <w:rPr>
          <w:rFonts w:asciiTheme="majorBidi" w:hAnsiTheme="majorBidi" w:cstheme="majorBidi"/>
          <w:color w:val="000000"/>
          <w:sz w:val="24"/>
          <w:szCs w:val="24"/>
        </w:rPr>
        <w:t>Our results (see section 4.4.1) supported these findings, showing that ACY-738 formulated in chow is able to penetrate the BBB and increase the acetylation of α-tubulin levels in</w:t>
      </w:r>
      <w:r w:rsidRPr="00363D2E">
        <w:rPr>
          <w:rFonts w:asciiTheme="majorBidi" w:hAnsiTheme="majorBidi" w:cstheme="majorBidi"/>
          <w:color w:val="000000"/>
          <w:sz w:val="24"/>
          <w:szCs w:val="24"/>
        </w:rPr>
        <w:t xml:space="preserve"> the CNS and peripheral tissues. Similar evidence has been reported in a study carried out by </w:t>
      </w:r>
      <w:r w:rsidRPr="00363D2E">
        <w:rPr>
          <w:rFonts w:asciiTheme="majorBidi" w:hAnsiTheme="majorBidi" w:cstheme="majorBidi"/>
          <w:color w:val="000000"/>
          <w:sz w:val="24"/>
          <w:szCs w:val="24"/>
        </w:rPr>
        <w:lastRenderedPageBreak/>
        <w:t xml:space="preserve">administering </w:t>
      </w:r>
      <w:r w:rsidRPr="00363D2E">
        <w:rPr>
          <w:rFonts w:asciiTheme="majorBidi" w:eastAsia="Calibri" w:hAnsiTheme="majorBidi" w:cstheme="majorBidi"/>
          <w:color w:val="231F20"/>
          <w:sz w:val="24"/>
          <w:szCs w:val="24"/>
        </w:rPr>
        <w:t>50 mg/kg</w:t>
      </w:r>
      <w:r w:rsidRPr="00363D2E">
        <w:rPr>
          <w:rFonts w:asciiTheme="majorBidi" w:hAnsiTheme="majorBidi" w:cstheme="majorBidi"/>
          <w:color w:val="000000"/>
          <w:sz w:val="24"/>
          <w:szCs w:val="24"/>
        </w:rPr>
        <w:t xml:space="preserve"> of ACY-738 to male Swiss mice by intraperitoneal injection, which led to a</w:t>
      </w:r>
      <w:r w:rsidR="008F7628" w:rsidRPr="00363D2E">
        <w:rPr>
          <w:rFonts w:asciiTheme="majorBidi" w:hAnsiTheme="majorBidi" w:cstheme="majorBidi"/>
          <w:color w:val="000000"/>
          <w:sz w:val="24"/>
          <w:szCs w:val="24"/>
        </w:rPr>
        <w:t>n increase</w:t>
      </w:r>
      <w:r w:rsidRPr="00363D2E">
        <w:rPr>
          <w:rFonts w:asciiTheme="majorBidi" w:hAnsiTheme="majorBidi" w:cstheme="majorBidi"/>
          <w:color w:val="000000"/>
          <w:sz w:val="24"/>
          <w:szCs w:val="24"/>
        </w:rPr>
        <w:t xml:space="preserve"> in the acetylation of α-tubulin in the brain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&lt;EndNote&gt;&lt;Cite&gt;&lt;Author&gt;Jochems&lt;/Author&gt;&lt;Year&gt;2014&lt;/Year&gt;&lt;RecNum&gt;68&lt;/RecNum&gt;&lt;IDText&gt;Antidepressant- like properties of novel HDAC6- selective inhibitors with improved brain bioavailability&lt;/IDText&gt;&lt;DisplayText&gt;(Jochems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0" w:tooltip="Jochems, 2014 #68" w:history="1">
        <w:r w:rsidR="00E021BE">
          <w:rPr>
            <w:rFonts w:asciiTheme="majorBidi" w:hAnsiTheme="majorBidi" w:cstheme="majorBidi"/>
            <w:noProof/>
            <w:color w:val="000000"/>
            <w:sz w:val="24"/>
            <w:szCs w:val="24"/>
          </w:rPr>
          <w:t>Jochems et al., 2014</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xml:space="preserve">. Moreover, a reduction in HDAC6 </w:t>
      </w:r>
      <w:r w:rsidR="008F7628" w:rsidRPr="00363D2E">
        <w:rPr>
          <w:rFonts w:asciiTheme="majorBidi" w:hAnsiTheme="majorBidi" w:cstheme="majorBidi"/>
          <w:color w:val="000000"/>
          <w:sz w:val="24"/>
          <w:szCs w:val="24"/>
        </w:rPr>
        <w:t xml:space="preserve">has been shown to </w:t>
      </w:r>
      <w:r w:rsidRPr="00363D2E">
        <w:rPr>
          <w:rFonts w:asciiTheme="majorBidi" w:hAnsiTheme="majorBidi" w:cstheme="majorBidi"/>
          <w:color w:val="000000"/>
          <w:sz w:val="24"/>
          <w:szCs w:val="24"/>
        </w:rPr>
        <w:t xml:space="preserve">lead to a striking increase in tubulin acetylation throughout the brain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&lt;EndNote&gt;&lt;Cite&gt;&lt;Author&gt;Bobrowska&lt;/Author&gt;&lt;Year&gt;2011&lt;/Year&gt;&lt;RecNum&gt;162&lt;/RecNum&gt;&lt;DisplayText&gt;(Bobrowska et al., 2011)&lt;/DisplayText&gt;&lt;record&gt;&lt;rec-number&gt;162&lt;/rec-number&gt;&lt;foreign-keys&gt;&lt;key app="EN" db-id="xaxsd90ate0v03etrappzts8zxpvtw5wse5v"&gt;162&lt;/key&gt;&lt;key app="ENWeb" db-id="UlKq6ArYHK4AAFF8hIU"&gt;375&lt;/key&gt;&lt;/foreign-keys&gt;&lt;ref-type name="Journal Article"&gt;17&lt;/ref-type&gt;&lt;contributors&gt;&lt;authors&gt;&lt;author&gt;Bobrowska, Anna&lt;/author&gt;&lt;author&gt;Paganetti, Paolo&lt;/author&gt;&lt;author&gt;Matthias, Patrick&lt;/author&gt;&lt;author&gt;Bates, Gillian P.&lt;/author&gt;&lt;author&gt;Iijima, Koichi M.&lt;/author&gt;&lt;/authors&gt;&lt;/contributors&gt;&lt;titles&gt;&lt;title&gt;Hdac6 Knock- Out Increases Tubulin Acetylation but Does Not Modify Disease Progression in the R6/ 2 Mouse Model of Huntingtons Disease&lt;/title&gt;&lt;secondary-title&gt;PLoS ONE&lt;/secondary-title&gt;&lt;/titles&gt;&lt;periodical&gt;&lt;full-title&gt;PLoS ONE&lt;/full-title&gt;&lt;/periodical&gt;&lt;volume&gt;6&lt;/volume&gt;&lt;number&gt;6&lt;/number&gt;&lt;keywords&gt;&lt;keyword&gt;Research Article&lt;/keyword&gt;&lt;keyword&gt;Biology&lt;/keyword&gt;&lt;keyword&gt;Medicine&lt;/keyword&gt;&lt;/keywords&gt;&lt;dates&gt;&lt;year&gt;2011&lt;/year&gt;&lt;/dates&gt;&lt;urls&gt;&lt;/urls&gt;&lt;electronic-resource-num&gt;10.1371/journal.pone.0020696&lt;/electronic-resource-num&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 w:tooltip="Bobrowska, 2011 #162" w:history="1">
        <w:r w:rsidR="00E021BE">
          <w:rPr>
            <w:rFonts w:asciiTheme="majorBidi" w:hAnsiTheme="majorBidi" w:cstheme="majorBidi"/>
            <w:noProof/>
            <w:color w:val="000000"/>
            <w:sz w:val="24"/>
            <w:szCs w:val="24"/>
          </w:rPr>
          <w:t>Bobrowska et al., 2011</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008306F2" w:rsidRPr="00363D2E">
        <w:rPr>
          <w:rFonts w:asciiTheme="majorBidi" w:hAnsiTheme="majorBidi" w:cstheme="majorBidi"/>
          <w:color w:val="000000"/>
          <w:sz w:val="24"/>
          <w:szCs w:val="24"/>
        </w:rPr>
        <w:t xml:space="preserve">. </w:t>
      </w:r>
      <w:r w:rsidRPr="00363D2E">
        <w:rPr>
          <w:rFonts w:asciiTheme="majorBidi" w:hAnsiTheme="majorBidi" w:cstheme="majorBidi"/>
          <w:color w:val="000000"/>
          <w:sz w:val="24"/>
          <w:szCs w:val="24"/>
        </w:rPr>
        <w:t xml:space="preserve">We therefore tested the effects of ACY-738 at both symptomatic and presymptomatic stages. </w:t>
      </w:r>
    </w:p>
    <w:p w:rsidR="00985A10" w:rsidRPr="00363D2E" w:rsidRDefault="00985A10" w:rsidP="002C426B">
      <w:pPr>
        <w:spacing w:line="480" w:lineRule="auto"/>
        <w:jc w:val="both"/>
        <w:rPr>
          <w:rFonts w:asciiTheme="majorBidi" w:hAnsiTheme="majorBidi" w:cstheme="majorBidi"/>
          <w:b/>
          <w:bCs/>
          <w:sz w:val="24"/>
          <w:szCs w:val="24"/>
        </w:rPr>
      </w:pPr>
    </w:p>
    <w:p w:rsidR="00985A10" w:rsidRPr="00363D2E" w:rsidRDefault="00985A10" w:rsidP="00CF6A13">
      <w:pPr>
        <w:pStyle w:val="3"/>
      </w:pPr>
      <w:bookmarkStart w:id="170" w:name="_Toc508875644"/>
      <w:r w:rsidRPr="00363D2E">
        <w:t xml:space="preserve">4.4.1 </w:t>
      </w:r>
      <w:r w:rsidR="008F7628" w:rsidRPr="00363D2E">
        <w:t>Neither s</w:t>
      </w:r>
      <w:r w:rsidRPr="00363D2E">
        <w:t>ymptomatic</w:t>
      </w:r>
      <w:r w:rsidR="008F7628" w:rsidRPr="00363D2E">
        <w:t xml:space="preserve"> nor</w:t>
      </w:r>
      <w:r w:rsidRPr="00363D2E">
        <w:t xml:space="preserve"> presymptomatic treatment </w:t>
      </w:r>
      <w:r w:rsidR="008F7628" w:rsidRPr="00363D2E">
        <w:t xml:space="preserve">with </w:t>
      </w:r>
      <w:r w:rsidRPr="00363D2E">
        <w:t>ACY-738 modif</w:t>
      </w:r>
      <w:r w:rsidR="008F7628" w:rsidRPr="00363D2E">
        <w:t>ied</w:t>
      </w:r>
      <w:r w:rsidRPr="00363D2E">
        <w:t xml:space="preserve"> the HSP gait</w:t>
      </w:r>
      <w:bookmarkEnd w:id="170"/>
      <w:r w:rsidRPr="00363D2E">
        <w:t xml:space="preserve"> </w:t>
      </w:r>
    </w:p>
    <w:p w:rsidR="00985A10" w:rsidRPr="00363D2E" w:rsidRDefault="00985A10" w:rsidP="00E021BE">
      <w:pPr>
        <w:spacing w:line="480" w:lineRule="auto"/>
        <w:ind w:firstLine="720"/>
        <w:jc w:val="both"/>
        <w:rPr>
          <w:rFonts w:asciiTheme="majorBidi" w:hAnsiTheme="majorBidi" w:cstheme="majorBidi"/>
          <w:sz w:val="24"/>
          <w:szCs w:val="24"/>
        </w:rPr>
      </w:pPr>
      <w:r w:rsidRPr="00363D2E">
        <w:rPr>
          <w:rFonts w:asciiTheme="majorBidi" w:hAnsiTheme="majorBidi" w:cstheme="majorBidi"/>
          <w:sz w:val="24"/>
          <w:szCs w:val="24"/>
        </w:rPr>
        <w:t>Based on a power calculation (see section 3.</w:t>
      </w:r>
      <w:r w:rsidR="00EB5D45">
        <w:rPr>
          <w:rFonts w:asciiTheme="majorBidi" w:hAnsiTheme="majorBidi" w:cstheme="majorBidi"/>
          <w:sz w:val="24"/>
          <w:szCs w:val="24"/>
        </w:rPr>
        <w:t>4</w:t>
      </w:r>
      <w:r w:rsidRPr="00363D2E">
        <w:rPr>
          <w:rFonts w:asciiTheme="majorBidi" w:hAnsiTheme="majorBidi" w:cstheme="majorBidi"/>
          <w:sz w:val="24"/>
          <w:szCs w:val="24"/>
        </w:rPr>
        <w:t xml:space="preserve">.3) using data from a previous study </w:t>
      </w:r>
      <w:r w:rsidR="009D1209" w:rsidRPr="00363D2E">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363D2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5" w:tooltip="Kasher, 2009 #202" w:history="1">
        <w:r w:rsidR="00E021BE">
          <w:rPr>
            <w:rFonts w:asciiTheme="majorBidi" w:hAnsiTheme="majorBidi" w:cstheme="majorBidi"/>
            <w:noProof/>
            <w:sz w:val="24"/>
            <w:szCs w:val="24"/>
          </w:rPr>
          <w:t>Kasher et al., 2009</w:t>
        </w:r>
      </w:hyperlink>
      <w:r w:rsidR="00E021BE">
        <w:rPr>
          <w:rFonts w:asciiTheme="majorBidi" w:hAnsiTheme="majorBidi" w:cstheme="majorBidi"/>
          <w:noProof/>
          <w:sz w:val="24"/>
          <w:szCs w:val="24"/>
        </w:rPr>
        <w:t>)</w:t>
      </w:r>
      <w:r w:rsidR="009D1209" w:rsidRPr="00363D2E">
        <w:rPr>
          <w:rFonts w:asciiTheme="majorBidi" w:hAnsiTheme="majorBidi" w:cstheme="majorBidi"/>
          <w:sz w:val="24"/>
          <w:szCs w:val="24"/>
        </w:rPr>
        <w:fldChar w:fldCharType="end"/>
      </w:r>
      <w:r w:rsidRPr="00363D2E">
        <w:rPr>
          <w:rFonts w:asciiTheme="majorBidi" w:hAnsiTheme="majorBidi" w:cstheme="majorBidi"/>
          <w:sz w:val="24"/>
          <w:szCs w:val="24"/>
        </w:rPr>
        <w:t>, groups of eight male mice were used. We conducted this study using single-sex cohorts because the hind</w:t>
      </w:r>
      <w:r w:rsidR="008F7628" w:rsidRPr="00363D2E">
        <w:rPr>
          <w:rFonts w:asciiTheme="majorBidi" w:hAnsiTheme="majorBidi" w:cstheme="majorBidi"/>
          <w:sz w:val="24"/>
          <w:szCs w:val="24"/>
        </w:rPr>
        <w:t xml:space="preserve"> </w:t>
      </w:r>
      <w:r w:rsidRPr="00363D2E">
        <w:rPr>
          <w:rFonts w:asciiTheme="majorBidi" w:hAnsiTheme="majorBidi" w:cstheme="majorBidi"/>
          <w:sz w:val="24"/>
          <w:szCs w:val="24"/>
        </w:rPr>
        <w:t>limb BOS of male mice is much larger than that of females (Figure 4.1</w:t>
      </w:r>
      <w:r w:rsidR="003D3199">
        <w:rPr>
          <w:rFonts w:asciiTheme="majorBidi" w:hAnsiTheme="majorBidi" w:cstheme="majorBidi"/>
          <w:sz w:val="24"/>
          <w:szCs w:val="24"/>
        </w:rPr>
        <w:t>8</w:t>
      </w:r>
      <w:r w:rsidRPr="00363D2E">
        <w:rPr>
          <w:rFonts w:asciiTheme="majorBidi" w:hAnsiTheme="majorBidi" w:cstheme="majorBidi"/>
          <w:sz w:val="24"/>
          <w:szCs w:val="24"/>
        </w:rPr>
        <w:t xml:space="preserve">). Using a mixed sex cohort would have necessitated the use of a larger cohort to achieve the same statistical power. </w:t>
      </w:r>
    </w:p>
    <w:p w:rsidR="00985A10" w:rsidRPr="00363D2E" w:rsidRDefault="00985A10" w:rsidP="002C426B">
      <w:pPr>
        <w:spacing w:line="480" w:lineRule="auto"/>
        <w:jc w:val="both"/>
        <w:rPr>
          <w:rFonts w:asciiTheme="majorBidi" w:hAnsiTheme="majorBidi" w:cstheme="majorBidi"/>
          <w:sz w:val="24"/>
          <w:szCs w:val="24"/>
        </w:rPr>
      </w:pPr>
    </w:p>
    <w:p w:rsidR="00985A10" w:rsidRPr="00363D2E" w:rsidRDefault="00985A10" w:rsidP="002C426B">
      <w:pPr>
        <w:spacing w:line="480" w:lineRule="auto"/>
        <w:jc w:val="both"/>
        <w:rPr>
          <w:rFonts w:asciiTheme="majorBidi" w:hAnsiTheme="majorBidi" w:cstheme="majorBidi"/>
          <w:sz w:val="24"/>
          <w:szCs w:val="24"/>
        </w:rPr>
      </w:pPr>
    </w:p>
    <w:p w:rsidR="009E75B4" w:rsidRPr="00363D2E" w:rsidRDefault="009E75B4" w:rsidP="002C426B">
      <w:pPr>
        <w:spacing w:line="480" w:lineRule="auto"/>
        <w:jc w:val="both"/>
        <w:rPr>
          <w:rFonts w:asciiTheme="majorBidi" w:hAnsiTheme="majorBidi" w:cstheme="majorBidi"/>
          <w:sz w:val="24"/>
          <w:szCs w:val="24"/>
        </w:rPr>
      </w:pPr>
    </w:p>
    <w:p w:rsidR="00E3331A" w:rsidRPr="00363D2E" w:rsidRDefault="00E3331A" w:rsidP="002C426B">
      <w:pPr>
        <w:spacing w:line="480" w:lineRule="auto"/>
        <w:jc w:val="both"/>
        <w:rPr>
          <w:rFonts w:asciiTheme="majorBidi" w:hAnsiTheme="majorBidi" w:cstheme="majorBidi"/>
          <w:sz w:val="24"/>
          <w:szCs w:val="24"/>
        </w:rPr>
      </w:pPr>
    </w:p>
    <w:p w:rsidR="003956A3" w:rsidRDefault="003956A3">
      <w:pPr>
        <w:rPr>
          <w:rFonts w:asciiTheme="majorBidi" w:hAnsiTheme="majorBidi" w:cstheme="majorBidi"/>
          <w:sz w:val="24"/>
          <w:szCs w:val="24"/>
        </w:rPr>
      </w:pPr>
      <w:r>
        <w:rPr>
          <w:rFonts w:asciiTheme="majorBidi" w:hAnsiTheme="majorBidi" w:cstheme="majorBidi"/>
          <w:sz w:val="24"/>
          <w:szCs w:val="24"/>
        </w:rPr>
        <w:br w:type="page"/>
      </w:r>
    </w:p>
    <w:p w:rsidR="00985A10" w:rsidRPr="00363D2E" w:rsidRDefault="00985A10" w:rsidP="002C426B">
      <w:pPr>
        <w:spacing w:line="480" w:lineRule="auto"/>
        <w:jc w:val="both"/>
        <w:rPr>
          <w:rFonts w:asciiTheme="majorBidi" w:hAnsiTheme="majorBidi" w:cstheme="majorBidi"/>
          <w:sz w:val="24"/>
          <w:szCs w:val="24"/>
        </w:rPr>
      </w:pPr>
    </w:p>
    <w:p w:rsidR="00985A10" w:rsidRPr="00363D2E" w:rsidRDefault="009D1209" w:rsidP="002C426B">
      <w:pPr>
        <w:spacing w:line="480" w:lineRule="auto"/>
        <w:jc w:val="both"/>
        <w:rPr>
          <w:rFonts w:asciiTheme="majorBidi" w:hAnsiTheme="majorBidi" w:cstheme="majorBidi"/>
          <w:sz w:val="24"/>
          <w:szCs w:val="24"/>
        </w:rPr>
      </w:pPr>
      <w:r w:rsidRPr="009D1209">
        <w:rPr>
          <w:rFonts w:asciiTheme="majorBidi" w:hAnsiTheme="majorBidi" w:cstheme="majorBidi"/>
          <w:sz w:val="24"/>
          <w:szCs w:val="24"/>
        </w:rPr>
        <w:pict>
          <v:shape id="_x0000_s1320" type="#_x0000_t75" style="position:absolute;left:0;text-align:left;margin-left:49.4pt;margin-top:11.4pt;width:366.45pt;height:227.3pt;z-index:251740672">
            <v:imagedata r:id="rId97" o:title=""/>
          </v:shape>
          <o:OLEObject Type="Embed" ProgID="Prism7.Document" ShapeID="_x0000_s1320" DrawAspect="Content" ObjectID="_1583048825" r:id="rId98"/>
        </w:pict>
      </w:r>
    </w:p>
    <w:p w:rsidR="00985A10" w:rsidRPr="00363D2E" w:rsidRDefault="00985A10" w:rsidP="002C426B">
      <w:pPr>
        <w:spacing w:line="480" w:lineRule="auto"/>
        <w:jc w:val="both"/>
        <w:rPr>
          <w:rFonts w:asciiTheme="majorBidi" w:hAnsiTheme="majorBidi" w:cstheme="majorBidi"/>
          <w:sz w:val="24"/>
          <w:szCs w:val="24"/>
        </w:rPr>
      </w:pPr>
    </w:p>
    <w:p w:rsidR="00985A10" w:rsidRPr="00363D2E" w:rsidRDefault="00985A10" w:rsidP="002C426B">
      <w:pPr>
        <w:spacing w:line="480" w:lineRule="auto"/>
        <w:jc w:val="both"/>
        <w:rPr>
          <w:rFonts w:asciiTheme="majorBidi" w:hAnsiTheme="majorBidi" w:cstheme="majorBidi"/>
          <w:sz w:val="24"/>
          <w:szCs w:val="24"/>
        </w:rPr>
      </w:pPr>
    </w:p>
    <w:p w:rsidR="00985A10" w:rsidRPr="00363D2E" w:rsidRDefault="00985A10" w:rsidP="002C426B">
      <w:pPr>
        <w:spacing w:line="480" w:lineRule="auto"/>
        <w:jc w:val="both"/>
        <w:rPr>
          <w:rFonts w:asciiTheme="majorBidi" w:hAnsiTheme="majorBidi" w:cstheme="majorBidi"/>
          <w:sz w:val="24"/>
          <w:szCs w:val="24"/>
        </w:rPr>
      </w:pPr>
    </w:p>
    <w:p w:rsidR="00985A10" w:rsidRDefault="00985A10" w:rsidP="002C426B">
      <w:pPr>
        <w:spacing w:line="480" w:lineRule="auto"/>
        <w:jc w:val="both"/>
        <w:rPr>
          <w:rFonts w:asciiTheme="majorBidi" w:hAnsiTheme="majorBidi" w:cstheme="majorBidi"/>
          <w:sz w:val="24"/>
          <w:szCs w:val="24"/>
        </w:rPr>
      </w:pPr>
    </w:p>
    <w:p w:rsidR="00985A10" w:rsidRPr="00363D2E" w:rsidRDefault="00985A10" w:rsidP="002C426B">
      <w:pPr>
        <w:spacing w:line="480" w:lineRule="auto"/>
        <w:jc w:val="both"/>
        <w:rPr>
          <w:rFonts w:asciiTheme="majorBidi" w:hAnsiTheme="majorBidi" w:cstheme="majorBidi"/>
          <w:sz w:val="24"/>
          <w:szCs w:val="24"/>
        </w:rPr>
      </w:pPr>
    </w:p>
    <w:tbl>
      <w:tblPr>
        <w:tblpPr w:leftFromText="180" w:rightFromText="180" w:vertAnchor="page" w:horzAnchor="page" w:tblpX="3170" w:tblpY="7003"/>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220"/>
        <w:gridCol w:w="1935"/>
        <w:gridCol w:w="1935"/>
        <w:gridCol w:w="1935"/>
      </w:tblGrid>
      <w:tr w:rsidR="003956A3" w:rsidRPr="00363D2E" w:rsidTr="003956A3">
        <w:trPr>
          <w:trHeight w:val="624"/>
        </w:trPr>
        <w:tc>
          <w:tcPr>
            <w:tcW w:w="1220" w:type="dxa"/>
            <w:vAlign w:val="center"/>
          </w:tcPr>
          <w:p w:rsidR="003956A3" w:rsidRPr="00363D2E" w:rsidRDefault="003956A3" w:rsidP="003956A3">
            <w:pPr>
              <w:spacing w:after="0"/>
              <w:jc w:val="center"/>
              <w:rPr>
                <w:rFonts w:asciiTheme="majorBidi" w:eastAsia="Calibri" w:hAnsiTheme="majorBidi" w:cstheme="majorBidi"/>
                <w:b/>
                <w:bCs/>
                <w:color w:val="000000"/>
                <w:sz w:val="20"/>
                <w:szCs w:val="20"/>
              </w:rPr>
            </w:pPr>
            <w:r w:rsidRPr="00363D2E">
              <w:rPr>
                <w:rFonts w:asciiTheme="majorBidi" w:eastAsia="Calibri" w:hAnsiTheme="majorBidi" w:cstheme="majorBidi"/>
                <w:b/>
                <w:bCs/>
                <w:color w:val="000000"/>
                <w:sz w:val="20"/>
                <w:szCs w:val="20"/>
              </w:rPr>
              <w:t>Age</w:t>
            </w:r>
          </w:p>
        </w:tc>
        <w:tc>
          <w:tcPr>
            <w:tcW w:w="1935" w:type="dxa"/>
            <w:vAlign w:val="center"/>
          </w:tcPr>
          <w:p w:rsidR="003956A3" w:rsidRPr="00363D2E" w:rsidRDefault="003956A3" w:rsidP="003956A3">
            <w:pPr>
              <w:spacing w:after="0"/>
              <w:jc w:val="center"/>
              <w:rPr>
                <w:rFonts w:asciiTheme="majorBidi" w:eastAsia="Calibri" w:hAnsiTheme="majorBidi" w:cstheme="majorBidi"/>
                <w:b/>
                <w:bCs/>
                <w:i/>
                <w:iCs/>
                <w:color w:val="000000"/>
                <w:sz w:val="20"/>
                <w:szCs w:val="20"/>
              </w:rPr>
            </w:pPr>
            <w:r w:rsidRPr="00363D2E">
              <w:rPr>
                <w:rFonts w:asciiTheme="majorBidi" w:eastAsia="Calibri" w:hAnsiTheme="majorBidi" w:cstheme="majorBidi"/>
                <w:b/>
                <w:bCs/>
                <w:i/>
                <w:iCs/>
                <w:color w:val="000000"/>
                <w:sz w:val="20"/>
                <w:szCs w:val="20"/>
              </w:rPr>
              <w:t>SPAST</w:t>
            </w:r>
            <w:r w:rsidRPr="00363D2E">
              <w:rPr>
                <w:rFonts w:asciiTheme="majorBidi" w:eastAsia="Calibri" w:hAnsiTheme="majorBidi" w:cstheme="majorBidi"/>
                <w:b/>
                <w:bCs/>
                <w:i/>
                <w:iCs/>
                <w:color w:val="000000"/>
                <w:sz w:val="20"/>
                <w:szCs w:val="20"/>
                <w:vertAlign w:val="superscript"/>
              </w:rPr>
              <w:t xml:space="preserve">+/+ </w:t>
            </w:r>
            <w:r w:rsidRPr="00363D2E">
              <w:rPr>
                <w:rFonts w:asciiTheme="majorBidi" w:eastAsia="Calibri" w:hAnsiTheme="majorBidi" w:cstheme="majorBidi"/>
                <w:b/>
                <w:bCs/>
                <w:i/>
                <w:iCs/>
                <w:color w:val="000000"/>
                <w:sz w:val="20"/>
                <w:szCs w:val="20"/>
              </w:rPr>
              <w:t>Females</w:t>
            </w:r>
          </w:p>
        </w:tc>
        <w:tc>
          <w:tcPr>
            <w:tcW w:w="1935" w:type="dxa"/>
            <w:vAlign w:val="center"/>
          </w:tcPr>
          <w:p w:rsidR="003956A3" w:rsidRPr="00363D2E" w:rsidRDefault="003956A3" w:rsidP="003956A3">
            <w:pPr>
              <w:spacing w:after="0"/>
              <w:jc w:val="center"/>
              <w:rPr>
                <w:rFonts w:asciiTheme="majorBidi" w:eastAsia="Calibri" w:hAnsiTheme="majorBidi" w:cstheme="majorBidi"/>
                <w:b/>
                <w:bCs/>
                <w:i/>
                <w:iCs/>
                <w:color w:val="000000"/>
                <w:sz w:val="20"/>
                <w:szCs w:val="20"/>
              </w:rPr>
            </w:pPr>
            <w:r w:rsidRPr="00363D2E">
              <w:rPr>
                <w:rFonts w:asciiTheme="majorBidi" w:eastAsia="Calibri" w:hAnsiTheme="majorBidi" w:cstheme="majorBidi"/>
                <w:b/>
                <w:bCs/>
                <w:i/>
                <w:iCs/>
                <w:color w:val="000000"/>
                <w:sz w:val="20"/>
                <w:szCs w:val="20"/>
              </w:rPr>
              <w:t>SPAST</w:t>
            </w:r>
            <w:r w:rsidRPr="00363D2E">
              <w:rPr>
                <w:rFonts w:asciiTheme="majorBidi" w:eastAsia="Calibri" w:hAnsiTheme="majorBidi" w:cstheme="majorBidi"/>
                <w:b/>
                <w:bCs/>
                <w:i/>
                <w:iCs/>
                <w:color w:val="000000"/>
                <w:sz w:val="20"/>
                <w:szCs w:val="20"/>
                <w:vertAlign w:val="superscript"/>
              </w:rPr>
              <w:t xml:space="preserve">+/+ </w:t>
            </w:r>
            <w:r w:rsidRPr="00363D2E">
              <w:rPr>
                <w:rFonts w:asciiTheme="majorBidi" w:eastAsia="Calibri" w:hAnsiTheme="majorBidi" w:cstheme="majorBidi"/>
                <w:b/>
                <w:bCs/>
                <w:i/>
                <w:iCs/>
                <w:color w:val="000000"/>
                <w:sz w:val="20"/>
                <w:szCs w:val="20"/>
              </w:rPr>
              <w:t>Males</w:t>
            </w:r>
          </w:p>
        </w:tc>
        <w:tc>
          <w:tcPr>
            <w:tcW w:w="1935" w:type="dxa"/>
            <w:vAlign w:val="center"/>
          </w:tcPr>
          <w:p w:rsidR="003956A3" w:rsidRPr="00363D2E" w:rsidRDefault="003956A3" w:rsidP="003956A3">
            <w:pPr>
              <w:spacing w:after="0"/>
              <w:jc w:val="center"/>
              <w:rPr>
                <w:rFonts w:asciiTheme="majorBidi" w:eastAsia="Calibri" w:hAnsiTheme="majorBidi" w:cstheme="majorBidi"/>
                <w:b/>
                <w:bCs/>
                <w:i/>
                <w:iCs/>
                <w:color w:val="000000"/>
                <w:sz w:val="20"/>
                <w:szCs w:val="20"/>
              </w:rPr>
            </w:pPr>
            <w:r w:rsidRPr="00363D2E">
              <w:rPr>
                <w:rFonts w:asciiTheme="majorBidi" w:eastAsia="Calibri" w:hAnsiTheme="majorBidi" w:cstheme="majorBidi"/>
                <w:b/>
                <w:bCs/>
                <w:i/>
                <w:iCs/>
                <w:color w:val="000000"/>
                <w:sz w:val="20"/>
                <w:szCs w:val="20"/>
              </w:rPr>
              <w:t>SPAST</w:t>
            </w:r>
            <w:r w:rsidRPr="00363D2E">
              <w:rPr>
                <w:rFonts w:asciiTheme="majorBidi" w:eastAsia="Calibri" w:hAnsiTheme="majorBidi" w:cstheme="majorBidi"/>
                <w:b/>
                <w:bCs/>
                <w:i/>
                <w:iCs/>
                <w:color w:val="000000"/>
                <w:sz w:val="20"/>
                <w:szCs w:val="20"/>
                <w:vertAlign w:val="superscript"/>
              </w:rPr>
              <w:t xml:space="preserve">+/+ </w:t>
            </w:r>
            <w:r w:rsidRPr="00363D2E">
              <w:rPr>
                <w:rFonts w:asciiTheme="majorBidi" w:eastAsia="Calibri" w:hAnsiTheme="majorBidi" w:cstheme="majorBidi"/>
                <w:b/>
                <w:bCs/>
                <w:i/>
                <w:iCs/>
                <w:color w:val="000000"/>
                <w:sz w:val="20"/>
                <w:szCs w:val="20"/>
              </w:rPr>
              <w:t>Males+Females</w:t>
            </w:r>
          </w:p>
        </w:tc>
      </w:tr>
      <w:tr w:rsidR="003956A3" w:rsidRPr="00363D2E" w:rsidTr="00835218">
        <w:trPr>
          <w:trHeight w:val="288"/>
        </w:trPr>
        <w:tc>
          <w:tcPr>
            <w:tcW w:w="1220" w:type="dxa"/>
            <w:vAlign w:val="center"/>
          </w:tcPr>
          <w:p w:rsidR="003956A3" w:rsidRPr="00363D2E" w:rsidRDefault="003956A3" w:rsidP="003956A3">
            <w:pPr>
              <w:spacing w:after="0"/>
              <w:rPr>
                <w:rFonts w:asciiTheme="majorBidi" w:eastAsia="Calibri" w:hAnsiTheme="majorBidi" w:cstheme="majorBidi"/>
                <w:b/>
                <w:bCs/>
                <w:color w:val="000000"/>
                <w:sz w:val="20"/>
                <w:szCs w:val="20"/>
              </w:rPr>
            </w:pPr>
            <w:r w:rsidRPr="00363D2E">
              <w:rPr>
                <w:rFonts w:asciiTheme="majorBidi" w:eastAsia="Calibri" w:hAnsiTheme="majorBidi" w:cstheme="majorBidi"/>
                <w:b/>
                <w:bCs/>
                <w:color w:val="000000"/>
                <w:sz w:val="20"/>
                <w:szCs w:val="20"/>
              </w:rPr>
              <w:t>Month4</w:t>
            </w:r>
          </w:p>
        </w:tc>
        <w:tc>
          <w:tcPr>
            <w:tcW w:w="1935" w:type="dxa"/>
            <w:vAlign w:val="center"/>
          </w:tcPr>
          <w:p w:rsidR="003956A3" w:rsidRPr="00363D2E" w:rsidRDefault="003956A3" w:rsidP="003956A3">
            <w:pPr>
              <w:spacing w:after="0"/>
              <w:rPr>
                <w:rFonts w:asciiTheme="majorBidi" w:eastAsia="Calibri" w:hAnsiTheme="majorBidi" w:cstheme="majorBidi"/>
                <w:color w:val="000000"/>
                <w:sz w:val="20"/>
                <w:szCs w:val="20"/>
              </w:rPr>
            </w:pPr>
            <w:r w:rsidRPr="00363D2E">
              <w:rPr>
                <w:rFonts w:asciiTheme="majorBidi" w:eastAsia="Calibri" w:hAnsiTheme="majorBidi" w:cstheme="majorBidi"/>
                <w:color w:val="000000"/>
                <w:sz w:val="20"/>
                <w:szCs w:val="20"/>
              </w:rPr>
              <w:t>0.102699</w:t>
            </w:r>
          </w:p>
        </w:tc>
        <w:tc>
          <w:tcPr>
            <w:tcW w:w="1935" w:type="dxa"/>
            <w:vAlign w:val="center"/>
          </w:tcPr>
          <w:p w:rsidR="003956A3" w:rsidRPr="00363D2E" w:rsidRDefault="003956A3" w:rsidP="003956A3">
            <w:pPr>
              <w:spacing w:after="0"/>
              <w:rPr>
                <w:rFonts w:asciiTheme="majorBidi" w:eastAsia="Calibri" w:hAnsiTheme="majorBidi" w:cstheme="majorBidi"/>
                <w:color w:val="000000"/>
                <w:sz w:val="20"/>
                <w:szCs w:val="20"/>
              </w:rPr>
            </w:pPr>
            <w:r w:rsidRPr="00363D2E">
              <w:rPr>
                <w:rFonts w:asciiTheme="majorBidi" w:eastAsia="Calibri" w:hAnsiTheme="majorBidi" w:cstheme="majorBidi"/>
                <w:color w:val="000000"/>
                <w:sz w:val="20"/>
                <w:szCs w:val="20"/>
              </w:rPr>
              <w:t>0.060268</w:t>
            </w:r>
          </w:p>
        </w:tc>
        <w:tc>
          <w:tcPr>
            <w:tcW w:w="1935" w:type="dxa"/>
            <w:shd w:val="clear" w:color="auto" w:fill="auto"/>
            <w:vAlign w:val="center"/>
          </w:tcPr>
          <w:p w:rsidR="003956A3" w:rsidRPr="00835218" w:rsidRDefault="003956A3" w:rsidP="003956A3">
            <w:pPr>
              <w:spacing w:after="0"/>
              <w:rPr>
                <w:rFonts w:asciiTheme="majorBidi" w:eastAsia="Calibri" w:hAnsiTheme="majorBidi" w:cstheme="majorBidi"/>
                <w:sz w:val="20"/>
                <w:szCs w:val="20"/>
              </w:rPr>
            </w:pPr>
            <w:r w:rsidRPr="00835218">
              <w:rPr>
                <w:rFonts w:asciiTheme="majorBidi" w:eastAsia="Calibri" w:hAnsiTheme="majorBidi" w:cstheme="majorBidi"/>
                <w:sz w:val="20"/>
                <w:szCs w:val="20"/>
              </w:rPr>
              <w:t>0.111136</w:t>
            </w:r>
          </w:p>
        </w:tc>
      </w:tr>
      <w:tr w:rsidR="003956A3" w:rsidRPr="00363D2E" w:rsidTr="00835218">
        <w:trPr>
          <w:trHeight w:val="288"/>
        </w:trPr>
        <w:tc>
          <w:tcPr>
            <w:tcW w:w="1220" w:type="dxa"/>
            <w:vAlign w:val="center"/>
          </w:tcPr>
          <w:p w:rsidR="003956A3" w:rsidRPr="00363D2E" w:rsidRDefault="003956A3" w:rsidP="003956A3">
            <w:pPr>
              <w:spacing w:after="0"/>
              <w:rPr>
                <w:rFonts w:asciiTheme="majorBidi" w:eastAsia="Calibri" w:hAnsiTheme="majorBidi" w:cstheme="majorBidi"/>
                <w:b/>
                <w:bCs/>
                <w:color w:val="000000"/>
                <w:sz w:val="20"/>
                <w:szCs w:val="20"/>
              </w:rPr>
            </w:pPr>
            <w:r w:rsidRPr="00363D2E">
              <w:rPr>
                <w:rFonts w:asciiTheme="majorBidi" w:eastAsia="Calibri" w:hAnsiTheme="majorBidi" w:cstheme="majorBidi"/>
                <w:b/>
                <w:bCs/>
                <w:color w:val="000000"/>
                <w:sz w:val="20"/>
                <w:szCs w:val="20"/>
              </w:rPr>
              <w:t>Month5</w:t>
            </w:r>
          </w:p>
        </w:tc>
        <w:tc>
          <w:tcPr>
            <w:tcW w:w="1935" w:type="dxa"/>
            <w:vAlign w:val="center"/>
          </w:tcPr>
          <w:p w:rsidR="003956A3" w:rsidRPr="00363D2E" w:rsidRDefault="003956A3" w:rsidP="003956A3">
            <w:pPr>
              <w:spacing w:after="0"/>
              <w:rPr>
                <w:rFonts w:asciiTheme="majorBidi" w:eastAsia="Calibri" w:hAnsiTheme="majorBidi" w:cstheme="majorBidi"/>
                <w:color w:val="000000"/>
                <w:sz w:val="20"/>
                <w:szCs w:val="20"/>
              </w:rPr>
            </w:pPr>
            <w:r w:rsidRPr="00363D2E">
              <w:rPr>
                <w:rFonts w:asciiTheme="majorBidi" w:eastAsia="Calibri" w:hAnsiTheme="majorBidi" w:cstheme="majorBidi"/>
                <w:color w:val="000000"/>
                <w:sz w:val="20"/>
                <w:szCs w:val="20"/>
              </w:rPr>
              <w:t>0.081068</w:t>
            </w:r>
          </w:p>
        </w:tc>
        <w:tc>
          <w:tcPr>
            <w:tcW w:w="1935" w:type="dxa"/>
            <w:vAlign w:val="center"/>
          </w:tcPr>
          <w:p w:rsidR="003956A3" w:rsidRPr="00363D2E" w:rsidRDefault="003956A3" w:rsidP="003956A3">
            <w:pPr>
              <w:spacing w:after="0"/>
              <w:rPr>
                <w:rFonts w:asciiTheme="majorBidi" w:eastAsia="Calibri" w:hAnsiTheme="majorBidi" w:cstheme="majorBidi"/>
                <w:color w:val="000000"/>
                <w:sz w:val="20"/>
                <w:szCs w:val="20"/>
              </w:rPr>
            </w:pPr>
            <w:r w:rsidRPr="00363D2E">
              <w:rPr>
                <w:rFonts w:asciiTheme="majorBidi" w:eastAsia="Calibri" w:hAnsiTheme="majorBidi" w:cstheme="majorBidi"/>
                <w:color w:val="000000"/>
                <w:sz w:val="20"/>
                <w:szCs w:val="20"/>
              </w:rPr>
              <w:t>0.082633</w:t>
            </w:r>
          </w:p>
        </w:tc>
        <w:tc>
          <w:tcPr>
            <w:tcW w:w="1935" w:type="dxa"/>
            <w:shd w:val="clear" w:color="auto" w:fill="auto"/>
            <w:vAlign w:val="center"/>
          </w:tcPr>
          <w:p w:rsidR="003956A3" w:rsidRPr="00835218" w:rsidRDefault="003956A3" w:rsidP="003956A3">
            <w:pPr>
              <w:spacing w:after="0"/>
              <w:rPr>
                <w:rFonts w:asciiTheme="majorBidi" w:eastAsia="Calibri" w:hAnsiTheme="majorBidi" w:cstheme="majorBidi"/>
                <w:sz w:val="20"/>
                <w:szCs w:val="20"/>
              </w:rPr>
            </w:pPr>
            <w:r w:rsidRPr="00835218">
              <w:rPr>
                <w:rFonts w:asciiTheme="majorBidi" w:eastAsia="Calibri" w:hAnsiTheme="majorBidi" w:cstheme="majorBidi"/>
                <w:sz w:val="20"/>
                <w:szCs w:val="20"/>
              </w:rPr>
              <w:t>0.108364</w:t>
            </w:r>
          </w:p>
        </w:tc>
      </w:tr>
      <w:tr w:rsidR="003956A3" w:rsidRPr="00363D2E" w:rsidTr="00835218">
        <w:trPr>
          <w:trHeight w:val="313"/>
        </w:trPr>
        <w:tc>
          <w:tcPr>
            <w:tcW w:w="1220" w:type="dxa"/>
            <w:vAlign w:val="center"/>
          </w:tcPr>
          <w:p w:rsidR="003956A3" w:rsidRPr="00363D2E" w:rsidRDefault="003956A3" w:rsidP="003956A3">
            <w:pPr>
              <w:spacing w:after="0"/>
              <w:rPr>
                <w:rFonts w:asciiTheme="majorBidi" w:eastAsia="Calibri" w:hAnsiTheme="majorBidi" w:cstheme="majorBidi"/>
                <w:b/>
                <w:bCs/>
                <w:color w:val="000000"/>
                <w:sz w:val="20"/>
                <w:szCs w:val="20"/>
              </w:rPr>
            </w:pPr>
            <w:r w:rsidRPr="00363D2E">
              <w:rPr>
                <w:rFonts w:asciiTheme="majorBidi" w:eastAsia="Calibri" w:hAnsiTheme="majorBidi" w:cstheme="majorBidi"/>
                <w:b/>
                <w:bCs/>
                <w:color w:val="000000"/>
                <w:sz w:val="20"/>
                <w:szCs w:val="20"/>
              </w:rPr>
              <w:t>Month6</w:t>
            </w:r>
          </w:p>
        </w:tc>
        <w:tc>
          <w:tcPr>
            <w:tcW w:w="1935" w:type="dxa"/>
            <w:vAlign w:val="center"/>
          </w:tcPr>
          <w:p w:rsidR="003956A3" w:rsidRPr="00363D2E" w:rsidRDefault="003956A3" w:rsidP="003956A3">
            <w:pPr>
              <w:spacing w:after="0"/>
              <w:rPr>
                <w:rFonts w:asciiTheme="majorBidi" w:eastAsia="Calibri" w:hAnsiTheme="majorBidi" w:cstheme="majorBidi"/>
                <w:color w:val="000000"/>
                <w:sz w:val="20"/>
                <w:szCs w:val="20"/>
              </w:rPr>
            </w:pPr>
            <w:r w:rsidRPr="00363D2E">
              <w:rPr>
                <w:rFonts w:asciiTheme="majorBidi" w:eastAsia="Calibri" w:hAnsiTheme="majorBidi" w:cstheme="majorBidi"/>
                <w:color w:val="000000"/>
                <w:sz w:val="20"/>
                <w:szCs w:val="20"/>
              </w:rPr>
              <w:t>0.086282</w:t>
            </w:r>
          </w:p>
        </w:tc>
        <w:tc>
          <w:tcPr>
            <w:tcW w:w="1935" w:type="dxa"/>
            <w:vAlign w:val="center"/>
          </w:tcPr>
          <w:p w:rsidR="003956A3" w:rsidRPr="00363D2E" w:rsidRDefault="003956A3" w:rsidP="003956A3">
            <w:pPr>
              <w:spacing w:after="0"/>
              <w:rPr>
                <w:rFonts w:asciiTheme="majorBidi" w:eastAsia="Calibri" w:hAnsiTheme="majorBidi" w:cstheme="majorBidi"/>
                <w:color w:val="000000"/>
                <w:sz w:val="20"/>
                <w:szCs w:val="20"/>
              </w:rPr>
            </w:pPr>
            <w:r w:rsidRPr="00363D2E">
              <w:rPr>
                <w:rFonts w:asciiTheme="majorBidi" w:eastAsia="Calibri" w:hAnsiTheme="majorBidi" w:cstheme="majorBidi"/>
                <w:color w:val="000000"/>
                <w:sz w:val="20"/>
                <w:szCs w:val="20"/>
              </w:rPr>
              <w:t>0.092176</w:t>
            </w:r>
          </w:p>
        </w:tc>
        <w:tc>
          <w:tcPr>
            <w:tcW w:w="1935" w:type="dxa"/>
            <w:shd w:val="clear" w:color="auto" w:fill="auto"/>
            <w:vAlign w:val="center"/>
          </w:tcPr>
          <w:p w:rsidR="003956A3" w:rsidRPr="00835218" w:rsidRDefault="003956A3" w:rsidP="003956A3">
            <w:pPr>
              <w:spacing w:after="0"/>
              <w:rPr>
                <w:rFonts w:asciiTheme="majorBidi" w:eastAsia="Calibri" w:hAnsiTheme="majorBidi" w:cstheme="majorBidi"/>
                <w:sz w:val="20"/>
                <w:szCs w:val="20"/>
              </w:rPr>
            </w:pPr>
            <w:r w:rsidRPr="00835218">
              <w:rPr>
                <w:rFonts w:asciiTheme="majorBidi" w:eastAsia="Calibri" w:hAnsiTheme="majorBidi" w:cstheme="majorBidi"/>
                <w:sz w:val="20"/>
                <w:szCs w:val="20"/>
              </w:rPr>
              <w:t>0.143772</w:t>
            </w:r>
          </w:p>
        </w:tc>
      </w:tr>
    </w:tbl>
    <w:p w:rsidR="00E4007C" w:rsidRPr="00363D2E" w:rsidRDefault="00E4007C" w:rsidP="00C33BF5">
      <w:pPr>
        <w:spacing w:line="480" w:lineRule="auto"/>
        <w:jc w:val="both"/>
        <w:rPr>
          <w:rFonts w:asciiTheme="majorBidi" w:hAnsiTheme="majorBidi" w:cstheme="majorBidi"/>
          <w:sz w:val="24"/>
          <w:szCs w:val="24"/>
        </w:rPr>
      </w:pPr>
    </w:p>
    <w:p w:rsidR="00E4007C" w:rsidRPr="00363D2E" w:rsidRDefault="00E4007C" w:rsidP="002C426B">
      <w:pPr>
        <w:spacing w:line="480" w:lineRule="auto"/>
        <w:jc w:val="both"/>
        <w:rPr>
          <w:rFonts w:asciiTheme="majorBidi" w:hAnsiTheme="majorBidi" w:cstheme="majorBidi"/>
          <w:sz w:val="24"/>
          <w:szCs w:val="24"/>
        </w:rPr>
      </w:pPr>
    </w:p>
    <w:p w:rsidR="00E4007C" w:rsidRPr="00363D2E" w:rsidRDefault="00E4007C" w:rsidP="002C426B">
      <w:pPr>
        <w:spacing w:line="480" w:lineRule="auto"/>
        <w:jc w:val="both"/>
        <w:rPr>
          <w:rFonts w:asciiTheme="majorBidi" w:hAnsiTheme="majorBidi" w:cstheme="majorBidi"/>
          <w:sz w:val="24"/>
          <w:szCs w:val="24"/>
        </w:rPr>
      </w:pPr>
    </w:p>
    <w:p w:rsidR="00E4007C" w:rsidRPr="00363D2E" w:rsidRDefault="009D1209" w:rsidP="002C426B">
      <w:pPr>
        <w:spacing w:line="480" w:lineRule="auto"/>
        <w:jc w:val="both"/>
        <w:rPr>
          <w:rFonts w:asciiTheme="majorBidi" w:hAnsiTheme="majorBidi" w:cstheme="majorBidi"/>
          <w:sz w:val="24"/>
          <w:szCs w:val="24"/>
        </w:rPr>
      </w:pPr>
      <w:r w:rsidRPr="009D1209">
        <w:rPr>
          <w:rFonts w:asciiTheme="majorBidi" w:hAnsiTheme="majorBidi" w:cstheme="majorBidi"/>
          <w:noProof/>
          <w:sz w:val="24"/>
          <w:szCs w:val="24"/>
          <w:lang w:eastAsia="zh-CN"/>
        </w:rPr>
        <w:pict>
          <v:shape id="AutoShape 90" o:spid="_x0000_s1494" type="#_x0000_t32" style="position:absolute;left:0;text-align:left;margin-left:22.5pt;margin-top:4.95pt;width:388.05pt;height:0;z-index:25163212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" strokeweight="1.5pt"/>
        </w:pict>
      </w:r>
      <w:r w:rsidRPr="009D1209">
        <w:rPr>
          <w:rFonts w:asciiTheme="majorBidi" w:hAnsiTheme="majorBidi" w:cstheme="majorBidi"/>
          <w:noProof/>
          <w:sz w:val="24"/>
          <w:szCs w:val="24"/>
          <w:lang w:eastAsia="zh-CN"/>
        </w:rPr>
        <w:pict>
          <v:rect id="Rectangle 298" o:spid="_x0000_s1145" style="position:absolute;left:0;text-align:left;margin-left:24.25pt;margin-top:8.75pt;width:388.05pt;height:79.1pt;z-index:2516331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" filled="f" stroked="f">
            <v:textbox style="mso-next-textbox:#Rectangle 298">
              <w:txbxContent>
                <w:p w:rsidR="00586AEC" w:rsidRDefault="00586AEC" w:rsidP="00D57561">
                  <w:pPr>
                    <w:spacing w:after="0" w:line="240" w:lineRule="auto"/>
                    <w:jc w:val="both"/>
                    <w:rPr>
                      <w:rFonts w:ascii="Times New Roman" w:hAnsi="Times New Roman" w:cs="Times New Roman"/>
                      <w:color w:val="000000"/>
                    </w:rPr>
                  </w:pPr>
                  <w:r w:rsidRPr="00A025C3">
                    <w:rPr>
                      <w:rFonts w:ascii="Times New Roman" w:hAnsi="Times New Roman" w:cs="Times New Roman"/>
                      <w:b/>
                      <w:bCs/>
                      <w:color w:val="000000"/>
                    </w:rPr>
                    <w:t>Figure 4.1</w:t>
                  </w:r>
                  <w:r>
                    <w:rPr>
                      <w:rFonts w:ascii="Times New Roman" w:hAnsi="Times New Roman" w:cs="Times New Roman"/>
                      <w:b/>
                      <w:bCs/>
                      <w:color w:val="000000"/>
                    </w:rPr>
                    <w:t>8</w:t>
                  </w:r>
                  <w:r w:rsidRPr="00A025C3">
                    <w:rPr>
                      <w:rFonts w:ascii="Times New Roman" w:hAnsi="Times New Roman" w:cs="Times New Roman"/>
                      <w:b/>
                      <w:bCs/>
                      <w:color w:val="000000"/>
                    </w:rPr>
                    <w:t>: The co</w:t>
                  </w:r>
                  <w:r>
                    <w:rPr>
                      <w:rFonts w:ascii="Times New Roman" w:hAnsi="Times New Roman" w:cs="Times New Roman"/>
                      <w:b/>
                      <w:bCs/>
                      <w:color w:val="000000"/>
                    </w:rPr>
                    <w:t xml:space="preserve">efficient of variation of males, </w:t>
                  </w:r>
                  <w:r w:rsidRPr="00A025C3">
                    <w:rPr>
                      <w:rFonts w:ascii="Times New Roman" w:hAnsi="Times New Roman" w:cs="Times New Roman"/>
                      <w:b/>
                      <w:bCs/>
                      <w:color w:val="000000"/>
                    </w:rPr>
                    <w:t>females and mixed group BOS (mm) in wildtype spastin mice.</w:t>
                  </w:r>
                </w:p>
                <w:p w:rsidR="00586AEC" w:rsidRPr="00A025C3" w:rsidRDefault="00586AEC" w:rsidP="00D57561">
                  <w:pPr>
                    <w:spacing w:after="0" w:line="240" w:lineRule="auto"/>
                    <w:jc w:val="both"/>
                    <w:rPr>
                      <w:rFonts w:ascii="Times New Roman" w:hAnsi="Times New Roman" w:cs="Times New Roman"/>
                    </w:rPr>
                  </w:pPr>
                  <w:r w:rsidRPr="00A025C3">
                    <w:rPr>
                      <w:rFonts w:ascii="Times New Roman" w:hAnsi="Times New Roman" w:cs="Times New Roman"/>
                      <w:color w:val="000000"/>
                    </w:rPr>
                    <w:t>A) BOS (mm) of male, female and mixed group. B) Shown higher coefficient of variation of the BOS in the mixed group of mice. The statistical test involved is two-way ANOVA</w:t>
                  </w:r>
                  <w:r>
                    <w:rPr>
                      <w:rFonts w:ascii="Times New Roman" w:hAnsi="Times New Roman" w:cs="Times New Roman"/>
                      <w:color w:val="000000"/>
                    </w:rPr>
                    <w:t xml:space="preserve"> (</w:t>
                  </w:r>
                  <w:r w:rsidRPr="00A025C3">
                    <w:rPr>
                      <w:rFonts w:ascii="Times New Roman" w:hAnsi="Times New Roman" w:cs="Times New Roman"/>
                      <w:color w:val="000000"/>
                    </w:rPr>
                    <w:t xml:space="preserve">** </w:t>
                  </w:r>
                  <w:r w:rsidRPr="00A025C3">
                    <w:rPr>
                      <w:rFonts w:ascii="Times New Roman" w:hAnsi="Times New Roman" w:cs="Times New Roman"/>
                      <w:i/>
                      <w:iCs/>
                      <w:color w:val="000000"/>
                    </w:rPr>
                    <w:t>p</w:t>
                  </w:r>
                  <w:r>
                    <w:rPr>
                      <w:rFonts w:ascii="Times New Roman" w:hAnsi="Times New Roman" w:cs="Times New Roman"/>
                      <w:color w:val="000000"/>
                    </w:rPr>
                    <w:t xml:space="preserve"> &lt;0.01</w:t>
                  </w:r>
                  <w:r w:rsidRPr="00A025C3">
                    <w:rPr>
                      <w:rFonts w:ascii="Times New Roman" w:hAnsi="Times New Roman" w:cs="Times New Roman"/>
                      <w:color w:val="000000"/>
                    </w:rPr>
                    <w:t>)</w:t>
                  </w:r>
                  <w:r>
                    <w:rPr>
                      <w:rFonts w:ascii="Times New Roman" w:hAnsi="Times New Roman" w:cs="Times New Roman"/>
                      <w:color w:val="000000"/>
                    </w:rPr>
                    <w:t xml:space="preserve"> (eight mice per group)</w:t>
                  </w:r>
                  <w:r w:rsidRPr="00A025C3">
                    <w:rPr>
                      <w:rFonts w:ascii="Times New Roman" w:hAnsi="Times New Roman" w:cs="Times New Roman"/>
                      <w:color w:val="000000"/>
                    </w:rPr>
                    <w:t>.</w:t>
                  </w:r>
                </w:p>
              </w:txbxContent>
            </v:textbox>
          </v:rect>
        </w:pict>
      </w:r>
    </w:p>
    <w:p w:rsidR="00E4007C" w:rsidRPr="00363D2E" w:rsidRDefault="00E4007C" w:rsidP="002C426B">
      <w:pPr>
        <w:spacing w:line="480" w:lineRule="auto"/>
        <w:jc w:val="both"/>
        <w:rPr>
          <w:rFonts w:asciiTheme="majorBidi" w:hAnsiTheme="majorBidi" w:cstheme="majorBidi"/>
          <w:sz w:val="24"/>
          <w:szCs w:val="24"/>
        </w:rPr>
      </w:pPr>
    </w:p>
    <w:p w:rsidR="00CC2136" w:rsidRPr="00363D2E" w:rsidRDefault="00CC2136" w:rsidP="002C426B">
      <w:pPr>
        <w:jc w:val="both"/>
        <w:rPr>
          <w:rFonts w:asciiTheme="majorBidi" w:hAnsiTheme="majorBidi" w:cstheme="majorBidi"/>
          <w:color w:val="000000"/>
          <w:sz w:val="24"/>
          <w:szCs w:val="24"/>
        </w:rPr>
      </w:pPr>
    </w:p>
    <w:p w:rsidR="00363D2E" w:rsidRDefault="00363D2E">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985A10" w:rsidRPr="00363D2E" w:rsidRDefault="00985A10" w:rsidP="00E021BE">
      <w:pPr>
        <w:spacing w:line="480" w:lineRule="auto"/>
        <w:ind w:firstLine="720"/>
        <w:jc w:val="both"/>
        <w:rPr>
          <w:rFonts w:asciiTheme="majorBidi" w:hAnsiTheme="majorBidi" w:cstheme="majorBidi"/>
          <w:color w:val="000000"/>
          <w:sz w:val="24"/>
          <w:szCs w:val="24"/>
        </w:rPr>
      </w:pPr>
      <w:r w:rsidRPr="00363D2E">
        <w:rPr>
          <w:rFonts w:asciiTheme="majorBidi" w:hAnsiTheme="majorBidi" w:cstheme="majorBidi"/>
          <w:color w:val="000000"/>
          <w:sz w:val="24"/>
          <w:szCs w:val="24"/>
        </w:rPr>
        <w:lastRenderedPageBreak/>
        <w:t xml:space="preserve">We </w:t>
      </w:r>
      <w:r w:rsidR="00757C74" w:rsidRPr="00363D2E">
        <w:rPr>
          <w:rFonts w:asciiTheme="majorBidi" w:hAnsiTheme="majorBidi" w:cstheme="majorBidi"/>
          <w:color w:val="000000"/>
          <w:sz w:val="24"/>
          <w:szCs w:val="24"/>
        </w:rPr>
        <w:t xml:space="preserve">initially </w:t>
      </w:r>
      <w:r w:rsidRPr="00363D2E">
        <w:rPr>
          <w:rFonts w:asciiTheme="majorBidi" w:hAnsiTheme="majorBidi" w:cstheme="majorBidi"/>
          <w:color w:val="000000"/>
          <w:sz w:val="24"/>
          <w:szCs w:val="24"/>
        </w:rPr>
        <w:t xml:space="preserve">carried out the treatment </w:t>
      </w:r>
      <w:r w:rsidR="00757C74" w:rsidRPr="00363D2E">
        <w:rPr>
          <w:rFonts w:asciiTheme="majorBidi" w:hAnsiTheme="majorBidi" w:cstheme="majorBidi"/>
          <w:color w:val="000000"/>
          <w:sz w:val="24"/>
          <w:szCs w:val="24"/>
        </w:rPr>
        <w:t xml:space="preserve">only </w:t>
      </w:r>
      <w:r w:rsidRPr="00363D2E">
        <w:rPr>
          <w:rFonts w:asciiTheme="majorBidi" w:hAnsiTheme="majorBidi" w:cstheme="majorBidi"/>
          <w:color w:val="000000"/>
          <w:sz w:val="24"/>
          <w:szCs w:val="24"/>
        </w:rPr>
        <w:t>at</w:t>
      </w:r>
      <w:r w:rsidR="00757C74" w:rsidRPr="00363D2E">
        <w:rPr>
          <w:rFonts w:asciiTheme="majorBidi" w:hAnsiTheme="majorBidi" w:cstheme="majorBidi"/>
          <w:color w:val="000000"/>
          <w:sz w:val="24"/>
          <w:szCs w:val="24"/>
        </w:rPr>
        <w:t xml:space="preserve"> the</w:t>
      </w:r>
      <w:r w:rsidRPr="00363D2E">
        <w:rPr>
          <w:rFonts w:asciiTheme="majorBidi" w:hAnsiTheme="majorBidi" w:cstheme="majorBidi"/>
          <w:color w:val="000000"/>
          <w:sz w:val="24"/>
          <w:szCs w:val="24"/>
        </w:rPr>
        <w:t xml:space="preserve"> symptomatic stage </w:t>
      </w:r>
      <w:r w:rsidR="00757C74" w:rsidRPr="00363D2E">
        <w:rPr>
          <w:rFonts w:asciiTheme="majorBidi" w:hAnsiTheme="majorBidi" w:cstheme="majorBidi"/>
          <w:color w:val="000000"/>
          <w:sz w:val="24"/>
          <w:szCs w:val="24"/>
        </w:rPr>
        <w:t>based on</w:t>
      </w:r>
      <w:r w:rsidRPr="00363D2E">
        <w:rPr>
          <w:rFonts w:asciiTheme="majorBidi" w:hAnsiTheme="majorBidi" w:cstheme="majorBidi"/>
          <w:color w:val="000000"/>
          <w:sz w:val="24"/>
          <w:szCs w:val="24"/>
        </w:rPr>
        <w:t xml:space="preserve"> a previous study that </w:t>
      </w:r>
      <w:r w:rsidR="00757C74" w:rsidRPr="00363D2E">
        <w:rPr>
          <w:rFonts w:asciiTheme="majorBidi" w:hAnsiTheme="majorBidi" w:cstheme="majorBidi"/>
          <w:color w:val="000000"/>
          <w:sz w:val="24"/>
          <w:szCs w:val="24"/>
        </w:rPr>
        <w:t xml:space="preserve">suggested that </w:t>
      </w:r>
      <w:r w:rsidRPr="00363D2E">
        <w:rPr>
          <w:rFonts w:asciiTheme="majorBidi" w:hAnsiTheme="majorBidi" w:cstheme="majorBidi"/>
          <w:color w:val="000000"/>
          <w:sz w:val="24"/>
          <w:szCs w:val="24"/>
        </w:rPr>
        <w:t>treating primary neuronal cultures from symptomatic HSPB1</w:t>
      </w:r>
      <w:r w:rsidRPr="00363D2E">
        <w:rPr>
          <w:rFonts w:asciiTheme="majorBidi" w:hAnsiTheme="majorBidi" w:cstheme="majorBidi"/>
          <w:color w:val="000000"/>
          <w:sz w:val="24"/>
          <w:szCs w:val="24"/>
          <w:vertAlign w:val="superscript"/>
        </w:rPr>
        <w:t>S135F</w:t>
      </w:r>
      <w:r w:rsidRPr="00363D2E">
        <w:rPr>
          <w:rFonts w:asciiTheme="majorBidi" w:hAnsiTheme="majorBidi" w:cstheme="majorBidi"/>
          <w:color w:val="000000"/>
          <w:sz w:val="24"/>
          <w:szCs w:val="24"/>
        </w:rPr>
        <w:t xml:space="preserve"> mice with a selective HDAC6 inhibitor increased the number of total axonal mitochondria, as well as restoring the number of motile mitochondria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&lt;EndNote&gt;&lt;Cite&gt;&lt;Author&gt;D&amp;apos;Ydewalle&lt;/Author&gt;&lt;Year&gt;2011&lt;/Year&gt;&lt;RecNum&gt;23&lt;/RecNum&gt;&lt;DisplayText&gt;(D&amp;apos;Ydewalle et al., 2011)&lt;/DisplayText&gt;&lt;record&gt;&lt;rec-number&gt;23&lt;/rec-number&gt;&lt;foreign-keys&gt;&lt;key app="EN" db-id="xaxsd90ate0v03etrappzts8zxpvtw5wse5v"&gt;23&lt;/key&gt;&lt;key app="ENWeb" db-id="UlKq6ArYHK4AAFF8hIU"&gt;25&lt;/key&gt;&lt;/foreign-keys&gt;&lt;ref-type name="Journal Article"&gt;17&lt;/ref-type&gt;&lt;contributors&gt;&lt;authors&gt;&lt;author&gt;D&amp;apos;Ydewalle, C.&lt;/author&gt;&lt;author&gt;Krishnan, J.&lt;/author&gt;&lt;author&gt;Chiheb, D. M.&lt;/author&gt;&lt;author&gt;Van Damme, P.&lt;/author&gt;&lt;author&gt;Irobi, J.&lt;/author&gt;&lt;author&gt;Kozikowski, A. P.&lt;/author&gt;&lt;author&gt;Vanden Berghe, P.&lt;/author&gt;&lt;author&gt;Timmerman, V.&lt;/author&gt;&lt;author&gt;Robberecht, W.&lt;/author&gt;&lt;author&gt;Van Den Bosch, L.&lt;/author&gt;&lt;/authors&gt;&lt;/contributors&gt;&lt;titles&gt;&lt;title&gt;HDAC6 inhibitors reverse axonal loss in a mouse model of mutant HSPB1- induced Charcot- Marie- Tooth disease&lt;/title&gt;&lt;secondary-title&gt;Nature Medicine&lt;/secondary-title&gt;&lt;/titles&gt;&lt;periodical&gt;&lt;full-title&gt;Nature Medicine&lt;/full-title&gt;&lt;/periodical&gt;&lt;pages&gt;968-U86&lt;/pages&gt;&lt;volume&gt;17&lt;/volume&gt;&lt;number&gt;8&lt;/number&gt;&lt;dates&gt;&lt;year&gt;2011&lt;/year&gt;&lt;/dates&gt;&lt;isbn&gt;1078-8956&lt;/isbn&gt;&lt;urls&gt;&lt;/urls&gt;&lt;electronic-resource-num&gt;10.1038/nm.2396&lt;/electronic-resource-num&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7" w:tooltip="D'Ydewalle, 2011 #23" w:history="1">
        <w:r w:rsidR="00E021BE">
          <w:rPr>
            <w:rFonts w:asciiTheme="majorBidi" w:hAnsiTheme="majorBidi" w:cstheme="majorBidi"/>
            <w:noProof/>
            <w:color w:val="000000"/>
            <w:sz w:val="24"/>
            <w:szCs w:val="24"/>
          </w:rPr>
          <w:t>D'Ydewalle et al., 2011</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xml:space="preserve">. Also, based on a previous experiment conducted in our lab, we know that the HSP mouse model with spastin mutation has gait defects at seven months of age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&lt;EndNote&gt;&lt;Cite&gt;&lt;Author&gt;Kasher&lt;/Author&gt;&lt;Year&gt;2009&lt;/Year&gt;&lt;RecNum&gt;202&lt;/RecNum&gt;&lt;IDText&gt;Direct evidence for axonal transport defects in a novel mouse model of mutant spastin- induced hereditary spastic paraplegia ( HSP) and human HSP patients&lt;/IDText&gt;&lt;DisplayText&gt;(Kasher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xml:space="preserve">. We therefore started the treatment after the mice </w:t>
      </w:r>
      <w:r w:rsidR="00757C74" w:rsidRPr="00363D2E">
        <w:rPr>
          <w:rFonts w:asciiTheme="majorBidi" w:hAnsiTheme="majorBidi" w:cstheme="majorBidi"/>
          <w:color w:val="000000"/>
          <w:sz w:val="24"/>
          <w:szCs w:val="24"/>
        </w:rPr>
        <w:t xml:space="preserve">had </w:t>
      </w:r>
      <w:r w:rsidRPr="00363D2E">
        <w:rPr>
          <w:rFonts w:asciiTheme="majorBidi" w:hAnsiTheme="majorBidi" w:cstheme="majorBidi"/>
          <w:color w:val="000000"/>
          <w:sz w:val="24"/>
          <w:szCs w:val="24"/>
        </w:rPr>
        <w:t xml:space="preserve">an observable profound gait defect (nine months old). We noted a slight difference between the treated and placebo homozygous groups, probably because we assigned the mice to the study randomly by coin toss. After seven months of treatment with the HDAC6 inhibitor we did not see positive effects on the gait defect phenotype of the spastin mouse. A similar finding has been reported in a study on an HD mouse model (R6/2 Mouse), which has a progressive gait defects: knocking out HDAC6 did not modify the overall performance of the mice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&lt;EndNote&gt;&lt;Cite&gt;&lt;Author&gt;Bobrowska&lt;/Author&gt;&lt;Year&gt;2011&lt;/Year&gt;&lt;RecNum&gt;162&lt;/RecNum&gt;&lt;DisplayText&gt;(Bobrowska et al., 2011)&lt;/DisplayText&gt;&lt;record&gt;&lt;rec-number&gt;162&lt;/rec-number&gt;&lt;foreign-keys&gt;&lt;key app="EN" db-id="xaxsd90ate0v03etrappzts8zxpvtw5wse5v"&gt;162&lt;/key&gt;&lt;key app="ENWeb" db-id="UlKq6ArYHK4AAFF8hIU"&gt;375&lt;/key&gt;&lt;/foreign-keys&gt;&lt;ref-type name="Journal Article"&gt;17&lt;/ref-type&gt;&lt;contributors&gt;&lt;authors&gt;&lt;author&gt;Bobrowska, Anna&lt;/author&gt;&lt;author&gt;Paganetti, Paolo&lt;/author&gt;&lt;author&gt;Matthias, Patrick&lt;/author&gt;&lt;author&gt;Bates, Gillian P.&lt;/author&gt;&lt;author&gt;Iijima, Koichi M.&lt;/author&gt;&lt;/authors&gt;&lt;/contributors&gt;&lt;titles&gt;&lt;title&gt;Hdac6 Knock- Out Increases Tubulin Acetylation but Does Not Modify Disease Progression in the R6/ 2 Mouse Model of Huntingtons Disease&lt;/title&gt;&lt;secondary-title&gt;PLoS ONE&lt;/secondary-title&gt;&lt;/titles&gt;&lt;periodical&gt;&lt;full-title&gt;PLoS ONE&lt;/full-title&gt;&lt;/periodical&gt;&lt;volume&gt;6&lt;/volume&gt;&lt;number&gt;6&lt;/number&gt;&lt;keywords&gt;&lt;keyword&gt;Research Article&lt;/keyword&gt;&lt;keyword&gt;Biology&lt;/keyword&gt;&lt;keyword&gt;Medicine&lt;/keyword&gt;&lt;/keywords&gt;&lt;dates&gt;&lt;year&gt;2011&lt;/year&gt;&lt;/dates&gt;&lt;urls&gt;&lt;/urls&gt;&lt;electronic-resource-num&gt;10.1371/journal.pone.0020696&lt;/electronic-resource-num&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 w:tooltip="Bobrowska, 2011 #162" w:history="1">
        <w:r w:rsidR="00E021BE">
          <w:rPr>
            <w:rFonts w:asciiTheme="majorBidi" w:hAnsiTheme="majorBidi" w:cstheme="majorBidi"/>
            <w:noProof/>
            <w:color w:val="000000"/>
            <w:sz w:val="24"/>
            <w:szCs w:val="24"/>
          </w:rPr>
          <w:t>Bobrowska et al., 2011</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008306F2" w:rsidRPr="00363D2E">
        <w:rPr>
          <w:rFonts w:asciiTheme="majorBidi" w:hAnsiTheme="majorBidi" w:cstheme="majorBidi"/>
          <w:color w:val="000000"/>
          <w:sz w:val="24"/>
          <w:szCs w:val="24"/>
        </w:rPr>
        <w:t>.</w:t>
      </w:r>
    </w:p>
    <w:p w:rsidR="00985A10" w:rsidRPr="00363D2E" w:rsidRDefault="00985A10" w:rsidP="00E3331A">
      <w:pPr>
        <w:spacing w:line="480" w:lineRule="auto"/>
        <w:ind w:firstLine="720"/>
        <w:jc w:val="both"/>
        <w:rPr>
          <w:rFonts w:asciiTheme="majorBidi" w:hAnsiTheme="majorBidi" w:cstheme="majorBidi"/>
          <w:color w:val="000000"/>
          <w:sz w:val="24"/>
          <w:szCs w:val="24"/>
        </w:rPr>
      </w:pPr>
      <w:r w:rsidRPr="00363D2E">
        <w:rPr>
          <w:rFonts w:asciiTheme="majorBidi" w:hAnsiTheme="majorBidi" w:cstheme="majorBidi"/>
          <w:color w:val="000000"/>
          <w:sz w:val="24"/>
          <w:szCs w:val="24"/>
        </w:rPr>
        <w:t xml:space="preserve">It is possible that HDAC6 inhibition needs to occur at a presymptomatic stage in order to see an effect on gait. </w:t>
      </w:r>
      <w:r w:rsidR="00757C74" w:rsidRPr="00363D2E">
        <w:rPr>
          <w:rFonts w:asciiTheme="majorBidi" w:hAnsiTheme="majorBidi" w:cstheme="majorBidi"/>
          <w:color w:val="000000"/>
          <w:sz w:val="24"/>
          <w:szCs w:val="24"/>
        </w:rPr>
        <w:t>I</w:t>
      </w:r>
      <w:r w:rsidRPr="00363D2E">
        <w:rPr>
          <w:rFonts w:asciiTheme="majorBidi" w:hAnsiTheme="majorBidi" w:cstheme="majorBidi"/>
          <w:color w:val="000000"/>
          <w:sz w:val="24"/>
          <w:szCs w:val="24"/>
        </w:rPr>
        <w:t>n a second study</w:t>
      </w:r>
      <w:r w:rsidR="00757C74" w:rsidRPr="00363D2E">
        <w:rPr>
          <w:rFonts w:asciiTheme="majorBidi" w:hAnsiTheme="majorBidi" w:cstheme="majorBidi"/>
          <w:color w:val="000000"/>
          <w:sz w:val="24"/>
          <w:szCs w:val="24"/>
        </w:rPr>
        <w:t>, therefore,</w:t>
      </w:r>
      <w:r w:rsidRPr="00363D2E">
        <w:rPr>
          <w:rFonts w:asciiTheme="majorBidi" w:hAnsiTheme="majorBidi" w:cstheme="majorBidi"/>
          <w:color w:val="000000"/>
          <w:sz w:val="24"/>
          <w:szCs w:val="24"/>
        </w:rPr>
        <w:t xml:space="preserve"> we performed a similar experiment beginning at one month of age. We noted that the gait defect in </w:t>
      </w:r>
      <w:r w:rsidRPr="00363D2E">
        <w:rPr>
          <w:rFonts w:asciiTheme="majorBidi" w:hAnsiTheme="majorBidi" w:cstheme="majorBidi"/>
          <w:i/>
          <w:iCs/>
          <w:color w:val="000000"/>
          <w:sz w:val="24"/>
          <w:szCs w:val="24"/>
        </w:rPr>
        <w:t>SPAST</w:t>
      </w:r>
      <w:r w:rsidR="00356D7F" w:rsidRPr="00363D2E">
        <w:rPr>
          <w:rFonts w:asciiTheme="majorBidi" w:hAnsiTheme="majorBidi" w:cstheme="majorBidi"/>
          <w:i/>
          <w:iCs/>
          <w:color w:val="000000"/>
          <w:sz w:val="24"/>
          <w:szCs w:val="24"/>
          <w:vertAlign w:val="superscript"/>
        </w:rPr>
        <w:sym w:font="Symbol" w:char="F044"/>
      </w:r>
      <w:r w:rsidRPr="00363D2E">
        <w:rPr>
          <w:rFonts w:asciiTheme="majorBidi" w:hAnsiTheme="majorBidi" w:cstheme="majorBidi"/>
          <w:i/>
          <w:iCs/>
          <w:color w:val="000000"/>
          <w:sz w:val="24"/>
          <w:szCs w:val="24"/>
          <w:vertAlign w:val="superscript"/>
        </w:rPr>
        <w:t>E7/</w:t>
      </w:r>
      <w:r w:rsidR="00356D7F" w:rsidRPr="00363D2E">
        <w:rPr>
          <w:rFonts w:asciiTheme="majorBidi" w:hAnsiTheme="majorBidi" w:cstheme="majorBidi"/>
          <w:i/>
          <w:iCs/>
          <w:color w:val="000000"/>
          <w:sz w:val="24"/>
          <w:szCs w:val="24"/>
          <w:vertAlign w:val="superscript"/>
        </w:rPr>
        <w:sym w:font="Symbol" w:char="F044"/>
      </w:r>
      <w:r w:rsidRPr="00363D2E">
        <w:rPr>
          <w:rFonts w:asciiTheme="majorBidi" w:hAnsiTheme="majorBidi" w:cstheme="majorBidi"/>
          <w:i/>
          <w:iCs/>
          <w:color w:val="000000"/>
          <w:sz w:val="24"/>
          <w:szCs w:val="24"/>
          <w:vertAlign w:val="superscript"/>
        </w:rPr>
        <w:t>E7</w:t>
      </w:r>
      <w:r w:rsidRPr="00363D2E">
        <w:rPr>
          <w:rFonts w:asciiTheme="majorBidi" w:hAnsiTheme="majorBidi" w:cstheme="majorBidi"/>
          <w:color w:val="000000"/>
          <w:sz w:val="24"/>
          <w:szCs w:val="24"/>
        </w:rPr>
        <w:t xml:space="preserve"> mice became significantly larger than wildtype siblings at three months old. Even though the treatment started before this time, no improvement in gait defects was observed.</w:t>
      </w:r>
    </w:p>
    <w:p w:rsidR="00985A10" w:rsidRPr="00363D2E" w:rsidRDefault="00985A10" w:rsidP="00363D2E">
      <w:pPr>
        <w:spacing w:line="480" w:lineRule="auto"/>
        <w:ind w:firstLine="720"/>
        <w:jc w:val="both"/>
        <w:rPr>
          <w:rFonts w:asciiTheme="majorBidi" w:hAnsiTheme="majorBidi" w:cstheme="majorBidi"/>
          <w:color w:val="000000"/>
          <w:sz w:val="24"/>
          <w:szCs w:val="24"/>
        </w:rPr>
      </w:pPr>
      <w:r w:rsidRPr="00363D2E">
        <w:rPr>
          <w:rFonts w:asciiTheme="majorBidi" w:hAnsiTheme="majorBidi" w:cstheme="majorBidi"/>
          <w:color w:val="000000"/>
          <w:sz w:val="24"/>
          <w:szCs w:val="24"/>
        </w:rPr>
        <w:t xml:space="preserve">Although we did not notice any changes in gait in the symptomatic and presymptomatic treatment with ACY-738, we asked whether the HDAC6 inhibitor showed any effect at the molecular level </w:t>
      </w:r>
      <w:r w:rsidR="00757C74" w:rsidRPr="00363D2E">
        <w:rPr>
          <w:rFonts w:asciiTheme="majorBidi" w:hAnsiTheme="majorBidi" w:cstheme="majorBidi"/>
          <w:color w:val="000000"/>
          <w:sz w:val="24"/>
          <w:szCs w:val="24"/>
        </w:rPr>
        <w:t xml:space="preserve">in terms of </w:t>
      </w:r>
      <w:r w:rsidRPr="00363D2E">
        <w:rPr>
          <w:rFonts w:asciiTheme="majorBidi" w:hAnsiTheme="majorBidi" w:cstheme="majorBidi"/>
          <w:color w:val="000000"/>
          <w:sz w:val="24"/>
          <w:szCs w:val="24"/>
        </w:rPr>
        <w:t>modulating the number of axonal swelling</w:t>
      </w:r>
      <w:r w:rsidR="00757C74" w:rsidRPr="00363D2E">
        <w:rPr>
          <w:rFonts w:asciiTheme="majorBidi" w:hAnsiTheme="majorBidi" w:cstheme="majorBidi"/>
          <w:color w:val="000000"/>
          <w:sz w:val="24"/>
          <w:szCs w:val="24"/>
        </w:rPr>
        <w:t>s</w:t>
      </w:r>
      <w:r w:rsidRPr="00363D2E">
        <w:rPr>
          <w:rFonts w:asciiTheme="majorBidi" w:hAnsiTheme="majorBidi" w:cstheme="majorBidi"/>
          <w:color w:val="000000"/>
          <w:sz w:val="24"/>
          <w:szCs w:val="24"/>
        </w:rPr>
        <w:t xml:space="preserve"> in the spinal cord. We looked at serial sections from cervical and lumbar </w:t>
      </w:r>
      <w:r w:rsidRPr="00363D2E">
        <w:rPr>
          <w:rFonts w:asciiTheme="majorBidi" w:hAnsiTheme="majorBidi" w:cstheme="majorBidi"/>
          <w:color w:val="000000"/>
          <w:sz w:val="24"/>
          <w:szCs w:val="24"/>
        </w:rPr>
        <w:lastRenderedPageBreak/>
        <w:t xml:space="preserve">regions of the spinal cord after </w:t>
      </w:r>
      <w:r w:rsidR="00363D2E">
        <w:rPr>
          <w:rFonts w:asciiTheme="majorBidi" w:hAnsiTheme="majorBidi" w:cstheme="majorBidi"/>
          <w:color w:val="000000"/>
          <w:sz w:val="24"/>
          <w:szCs w:val="24"/>
        </w:rPr>
        <w:t>both</w:t>
      </w:r>
      <w:r w:rsidRPr="00363D2E">
        <w:rPr>
          <w:rFonts w:asciiTheme="majorBidi" w:hAnsiTheme="majorBidi" w:cstheme="majorBidi"/>
          <w:color w:val="000000"/>
          <w:sz w:val="24"/>
          <w:szCs w:val="24"/>
        </w:rPr>
        <w:t xml:space="preserve"> symptomatic and presymptomatic ACY-738 tre</w:t>
      </w:r>
      <w:r w:rsidR="00757C74" w:rsidRPr="00363D2E">
        <w:rPr>
          <w:rFonts w:asciiTheme="majorBidi" w:hAnsiTheme="majorBidi" w:cstheme="majorBidi"/>
          <w:color w:val="000000"/>
          <w:sz w:val="24"/>
          <w:szCs w:val="24"/>
        </w:rPr>
        <w:t xml:space="preserve">atment. </w:t>
      </w:r>
      <w:r w:rsidRPr="00363D2E">
        <w:rPr>
          <w:rFonts w:asciiTheme="majorBidi" w:hAnsiTheme="majorBidi" w:cstheme="majorBidi"/>
          <w:color w:val="000000"/>
          <w:sz w:val="24"/>
          <w:szCs w:val="24"/>
        </w:rPr>
        <w:t xml:space="preserve">Generally, the number of swellings in the cervical region </w:t>
      </w:r>
      <w:r w:rsidR="00757C74" w:rsidRPr="00363D2E">
        <w:rPr>
          <w:rFonts w:asciiTheme="majorBidi" w:hAnsiTheme="majorBidi" w:cstheme="majorBidi"/>
          <w:color w:val="000000"/>
          <w:sz w:val="24"/>
          <w:szCs w:val="24"/>
        </w:rPr>
        <w:t xml:space="preserve">was </w:t>
      </w:r>
      <w:r w:rsidRPr="00363D2E">
        <w:rPr>
          <w:rFonts w:asciiTheme="majorBidi" w:hAnsiTheme="majorBidi" w:cstheme="majorBidi"/>
          <w:color w:val="000000"/>
          <w:sz w:val="24"/>
          <w:szCs w:val="24"/>
        </w:rPr>
        <w:t xml:space="preserve">higher than </w:t>
      </w:r>
      <w:r w:rsidR="00757C74" w:rsidRPr="00363D2E">
        <w:rPr>
          <w:rFonts w:asciiTheme="majorBidi" w:hAnsiTheme="majorBidi" w:cstheme="majorBidi"/>
          <w:color w:val="000000"/>
          <w:sz w:val="24"/>
          <w:szCs w:val="24"/>
        </w:rPr>
        <w:t xml:space="preserve">in the </w:t>
      </w:r>
      <w:r w:rsidRPr="00363D2E">
        <w:rPr>
          <w:rFonts w:asciiTheme="majorBidi" w:hAnsiTheme="majorBidi" w:cstheme="majorBidi"/>
          <w:color w:val="000000"/>
          <w:sz w:val="24"/>
          <w:szCs w:val="24"/>
        </w:rPr>
        <w:t>lumb</w:t>
      </w:r>
      <w:r w:rsidR="00075D00" w:rsidRPr="00363D2E">
        <w:rPr>
          <w:rFonts w:asciiTheme="majorBidi" w:hAnsiTheme="majorBidi" w:cstheme="majorBidi"/>
          <w:color w:val="000000"/>
          <w:sz w:val="24"/>
          <w:szCs w:val="24"/>
        </w:rPr>
        <w:t>a</w:t>
      </w:r>
      <w:r w:rsidRPr="00363D2E">
        <w:rPr>
          <w:rFonts w:asciiTheme="majorBidi" w:hAnsiTheme="majorBidi" w:cstheme="majorBidi"/>
          <w:color w:val="000000"/>
          <w:sz w:val="24"/>
          <w:szCs w:val="24"/>
        </w:rPr>
        <w:t>r region</w:t>
      </w:r>
      <w:r w:rsidR="00757C74" w:rsidRPr="00363D2E">
        <w:rPr>
          <w:rFonts w:asciiTheme="majorBidi" w:hAnsiTheme="majorBidi" w:cstheme="majorBidi"/>
          <w:color w:val="000000"/>
          <w:sz w:val="24"/>
          <w:szCs w:val="24"/>
        </w:rPr>
        <w:t xml:space="preserve">, </w:t>
      </w:r>
      <w:r w:rsidRPr="00363D2E">
        <w:rPr>
          <w:rFonts w:asciiTheme="majorBidi" w:hAnsiTheme="majorBidi" w:cstheme="majorBidi"/>
          <w:color w:val="000000"/>
          <w:sz w:val="24"/>
          <w:szCs w:val="24"/>
        </w:rPr>
        <w:t xml:space="preserve">presumably because </w:t>
      </w:r>
      <w:r w:rsidR="00757C74" w:rsidRPr="00363D2E">
        <w:rPr>
          <w:rFonts w:asciiTheme="majorBidi" w:hAnsiTheme="majorBidi" w:cstheme="majorBidi"/>
          <w:color w:val="000000"/>
          <w:sz w:val="24"/>
          <w:szCs w:val="24"/>
        </w:rPr>
        <w:t>there are more axon fibres passing through</w:t>
      </w:r>
      <w:r w:rsidRPr="00363D2E">
        <w:rPr>
          <w:rFonts w:asciiTheme="majorBidi" w:hAnsiTheme="majorBidi" w:cstheme="majorBidi"/>
          <w:color w:val="000000"/>
          <w:sz w:val="24"/>
          <w:szCs w:val="24"/>
        </w:rPr>
        <w:t xml:space="preserve"> the cervical region before they br</w:t>
      </w:r>
      <w:r w:rsidR="00757C74" w:rsidRPr="00363D2E">
        <w:rPr>
          <w:rFonts w:asciiTheme="majorBidi" w:hAnsiTheme="majorBidi" w:cstheme="majorBidi"/>
          <w:color w:val="000000"/>
          <w:sz w:val="24"/>
          <w:szCs w:val="24"/>
        </w:rPr>
        <w:t>a</w:t>
      </w:r>
      <w:r w:rsidRPr="00363D2E">
        <w:rPr>
          <w:rFonts w:asciiTheme="majorBidi" w:hAnsiTheme="majorBidi" w:cstheme="majorBidi"/>
          <w:color w:val="000000"/>
          <w:sz w:val="24"/>
          <w:szCs w:val="24"/>
        </w:rPr>
        <w:t>nch out of the spinal cord</w:t>
      </w:r>
      <w:r w:rsidR="00757C74" w:rsidRPr="00363D2E">
        <w:rPr>
          <w:rFonts w:asciiTheme="majorBidi" w:hAnsiTheme="majorBidi" w:cstheme="majorBidi"/>
          <w:color w:val="000000"/>
          <w:sz w:val="24"/>
          <w:szCs w:val="24"/>
        </w:rPr>
        <w:t>,</w:t>
      </w:r>
      <w:r w:rsidRPr="00363D2E">
        <w:rPr>
          <w:rFonts w:asciiTheme="majorBidi" w:hAnsiTheme="majorBidi" w:cstheme="majorBidi"/>
          <w:color w:val="000000"/>
          <w:sz w:val="24"/>
          <w:szCs w:val="24"/>
        </w:rPr>
        <w:t xml:space="preserve"> </w:t>
      </w:r>
      <w:r w:rsidR="00757C74" w:rsidRPr="00363D2E">
        <w:rPr>
          <w:rFonts w:asciiTheme="majorBidi" w:hAnsiTheme="majorBidi" w:cstheme="majorBidi"/>
          <w:color w:val="000000"/>
          <w:sz w:val="24"/>
          <w:szCs w:val="24"/>
        </w:rPr>
        <w:t xml:space="preserve">meaning that </w:t>
      </w:r>
      <w:r w:rsidRPr="00363D2E">
        <w:rPr>
          <w:rFonts w:asciiTheme="majorBidi" w:hAnsiTheme="majorBidi" w:cstheme="majorBidi"/>
          <w:color w:val="000000"/>
          <w:sz w:val="24"/>
          <w:szCs w:val="24"/>
        </w:rPr>
        <w:t xml:space="preserve">the number of axon fibres </w:t>
      </w:r>
      <w:r w:rsidR="00757C74" w:rsidRPr="00363D2E">
        <w:rPr>
          <w:rFonts w:asciiTheme="majorBidi" w:hAnsiTheme="majorBidi" w:cstheme="majorBidi"/>
          <w:color w:val="000000"/>
          <w:sz w:val="24"/>
          <w:szCs w:val="24"/>
        </w:rPr>
        <w:t xml:space="preserve">at </w:t>
      </w:r>
      <w:r w:rsidRPr="00363D2E">
        <w:rPr>
          <w:rFonts w:asciiTheme="majorBidi" w:hAnsiTheme="majorBidi" w:cstheme="majorBidi"/>
          <w:color w:val="000000"/>
          <w:sz w:val="24"/>
          <w:szCs w:val="24"/>
        </w:rPr>
        <w:t xml:space="preserve">the lumbar level </w:t>
      </w:r>
      <w:r w:rsidR="00757C74" w:rsidRPr="00363D2E">
        <w:rPr>
          <w:rFonts w:asciiTheme="majorBidi" w:hAnsiTheme="majorBidi" w:cstheme="majorBidi"/>
          <w:color w:val="000000"/>
          <w:sz w:val="24"/>
          <w:szCs w:val="24"/>
        </w:rPr>
        <w:t>is lower</w:t>
      </w:r>
      <w:r w:rsidRPr="00363D2E">
        <w:rPr>
          <w:rFonts w:asciiTheme="majorBidi" w:hAnsiTheme="majorBidi" w:cstheme="majorBidi"/>
          <w:color w:val="000000"/>
          <w:sz w:val="24"/>
          <w:szCs w:val="24"/>
        </w:rPr>
        <w:t>. Th</w:t>
      </w:r>
      <w:r w:rsidR="0012712B" w:rsidRPr="00363D2E">
        <w:rPr>
          <w:rFonts w:asciiTheme="majorBidi" w:hAnsiTheme="majorBidi" w:cstheme="majorBidi"/>
          <w:color w:val="000000"/>
          <w:sz w:val="24"/>
          <w:szCs w:val="24"/>
        </w:rPr>
        <w:t xml:space="preserve">e higher number of axon fibres in the cervical region </w:t>
      </w:r>
      <w:r w:rsidRPr="00363D2E">
        <w:rPr>
          <w:rFonts w:asciiTheme="majorBidi" w:hAnsiTheme="majorBidi" w:cstheme="majorBidi"/>
          <w:color w:val="000000"/>
          <w:sz w:val="24"/>
          <w:szCs w:val="24"/>
        </w:rPr>
        <w:t>give</w:t>
      </w:r>
      <w:r w:rsidR="0012712B" w:rsidRPr="00363D2E">
        <w:rPr>
          <w:rFonts w:asciiTheme="majorBidi" w:hAnsiTheme="majorBidi" w:cstheme="majorBidi"/>
          <w:color w:val="000000"/>
          <w:sz w:val="24"/>
          <w:szCs w:val="24"/>
        </w:rPr>
        <w:t>s</w:t>
      </w:r>
      <w:r w:rsidRPr="00363D2E">
        <w:rPr>
          <w:rFonts w:asciiTheme="majorBidi" w:hAnsiTheme="majorBidi" w:cstheme="majorBidi"/>
          <w:color w:val="000000"/>
          <w:sz w:val="24"/>
          <w:szCs w:val="24"/>
        </w:rPr>
        <w:t xml:space="preserve"> a chance </w:t>
      </w:r>
      <w:r w:rsidR="0012712B" w:rsidRPr="00363D2E">
        <w:rPr>
          <w:rFonts w:asciiTheme="majorBidi" w:hAnsiTheme="majorBidi" w:cstheme="majorBidi"/>
          <w:color w:val="000000"/>
          <w:sz w:val="24"/>
          <w:szCs w:val="24"/>
        </w:rPr>
        <w:t xml:space="preserve">of </w:t>
      </w:r>
      <w:r w:rsidRPr="00363D2E">
        <w:rPr>
          <w:rFonts w:asciiTheme="majorBidi" w:hAnsiTheme="majorBidi" w:cstheme="majorBidi"/>
          <w:color w:val="000000"/>
          <w:sz w:val="24"/>
          <w:szCs w:val="24"/>
        </w:rPr>
        <w:t>see</w:t>
      </w:r>
      <w:r w:rsidR="0012712B" w:rsidRPr="00363D2E">
        <w:rPr>
          <w:rFonts w:asciiTheme="majorBidi" w:hAnsiTheme="majorBidi" w:cstheme="majorBidi"/>
          <w:color w:val="000000"/>
          <w:sz w:val="24"/>
          <w:szCs w:val="24"/>
        </w:rPr>
        <w:t>ing</w:t>
      </w:r>
      <w:r w:rsidRPr="00363D2E">
        <w:rPr>
          <w:rFonts w:asciiTheme="majorBidi" w:hAnsiTheme="majorBidi" w:cstheme="majorBidi"/>
          <w:color w:val="000000"/>
          <w:sz w:val="24"/>
          <w:szCs w:val="24"/>
        </w:rPr>
        <w:t xml:space="preserve"> more swellings in the cervical than </w:t>
      </w:r>
      <w:r w:rsidR="0012712B" w:rsidRPr="00363D2E">
        <w:rPr>
          <w:rFonts w:asciiTheme="majorBidi" w:hAnsiTheme="majorBidi" w:cstheme="majorBidi"/>
          <w:color w:val="000000"/>
          <w:sz w:val="24"/>
          <w:szCs w:val="24"/>
        </w:rPr>
        <w:t xml:space="preserve">the </w:t>
      </w:r>
      <w:r w:rsidRPr="00363D2E">
        <w:rPr>
          <w:rFonts w:asciiTheme="majorBidi" w:hAnsiTheme="majorBidi" w:cstheme="majorBidi"/>
          <w:color w:val="000000"/>
          <w:sz w:val="24"/>
          <w:szCs w:val="24"/>
        </w:rPr>
        <w:t xml:space="preserve">lumbar region. </w:t>
      </w:r>
    </w:p>
    <w:p w:rsidR="00985A10" w:rsidRPr="00363D2E" w:rsidRDefault="00985A10" w:rsidP="00363D2E">
      <w:pPr>
        <w:spacing w:line="480" w:lineRule="auto"/>
        <w:ind w:firstLine="720"/>
        <w:jc w:val="both"/>
        <w:rPr>
          <w:rFonts w:asciiTheme="majorBidi" w:hAnsiTheme="majorBidi" w:cstheme="majorBidi"/>
          <w:color w:val="000000"/>
          <w:sz w:val="24"/>
          <w:szCs w:val="24"/>
        </w:rPr>
      </w:pPr>
      <w:r w:rsidRPr="00363D2E">
        <w:rPr>
          <w:rFonts w:asciiTheme="majorBidi" w:hAnsiTheme="majorBidi" w:cstheme="majorBidi"/>
          <w:color w:val="000000"/>
          <w:sz w:val="24"/>
          <w:szCs w:val="24"/>
        </w:rPr>
        <w:t xml:space="preserve">Also, the number of axonal swellings per micron was higher in older mice than younger mice in both </w:t>
      </w:r>
      <w:r w:rsidR="0012712B" w:rsidRPr="00363D2E">
        <w:rPr>
          <w:rFonts w:asciiTheme="majorBidi" w:hAnsiTheme="majorBidi" w:cstheme="majorBidi"/>
          <w:color w:val="000000"/>
          <w:sz w:val="24"/>
          <w:szCs w:val="24"/>
        </w:rPr>
        <w:t xml:space="preserve">the </w:t>
      </w:r>
      <w:r w:rsidRPr="00363D2E">
        <w:rPr>
          <w:rFonts w:asciiTheme="majorBidi" w:hAnsiTheme="majorBidi" w:cstheme="majorBidi"/>
          <w:color w:val="000000"/>
          <w:sz w:val="24"/>
          <w:szCs w:val="24"/>
        </w:rPr>
        <w:t>cervical and lumb</w:t>
      </w:r>
      <w:r w:rsidR="00075D00" w:rsidRPr="00363D2E">
        <w:rPr>
          <w:rFonts w:asciiTheme="majorBidi" w:hAnsiTheme="majorBidi" w:cstheme="majorBidi"/>
          <w:color w:val="000000"/>
          <w:sz w:val="24"/>
          <w:szCs w:val="24"/>
        </w:rPr>
        <w:t>a</w:t>
      </w:r>
      <w:r w:rsidRPr="00363D2E">
        <w:rPr>
          <w:rFonts w:asciiTheme="majorBidi" w:hAnsiTheme="majorBidi" w:cstheme="majorBidi"/>
          <w:color w:val="000000"/>
          <w:sz w:val="24"/>
          <w:szCs w:val="24"/>
        </w:rPr>
        <w:t xml:space="preserve">r </w:t>
      </w:r>
      <w:r w:rsidR="0012712B" w:rsidRPr="00363D2E">
        <w:rPr>
          <w:rFonts w:asciiTheme="majorBidi" w:hAnsiTheme="majorBidi" w:cstheme="majorBidi"/>
          <w:color w:val="000000"/>
          <w:sz w:val="24"/>
          <w:szCs w:val="24"/>
        </w:rPr>
        <w:t>regions</w:t>
      </w:r>
      <w:r w:rsidRPr="00363D2E">
        <w:rPr>
          <w:rFonts w:asciiTheme="majorBidi" w:hAnsiTheme="majorBidi" w:cstheme="majorBidi"/>
          <w:color w:val="000000"/>
          <w:sz w:val="24"/>
          <w:szCs w:val="24"/>
        </w:rPr>
        <w:t xml:space="preserve">. Probably because </w:t>
      </w:r>
      <w:r w:rsidR="0012712B" w:rsidRPr="00363D2E">
        <w:rPr>
          <w:rFonts w:asciiTheme="majorBidi" w:hAnsiTheme="majorBidi" w:cstheme="majorBidi"/>
          <w:color w:val="000000"/>
          <w:sz w:val="24"/>
          <w:szCs w:val="24"/>
        </w:rPr>
        <w:t xml:space="preserve">the </w:t>
      </w:r>
      <w:r w:rsidRPr="00363D2E">
        <w:rPr>
          <w:rFonts w:asciiTheme="majorBidi" w:hAnsiTheme="majorBidi" w:cstheme="majorBidi"/>
          <w:color w:val="000000"/>
          <w:sz w:val="24"/>
          <w:szCs w:val="24"/>
        </w:rPr>
        <w:t xml:space="preserve">disease </w:t>
      </w:r>
      <w:r w:rsidR="0012712B" w:rsidRPr="00363D2E">
        <w:rPr>
          <w:rFonts w:asciiTheme="majorBidi" w:hAnsiTheme="majorBidi" w:cstheme="majorBidi"/>
          <w:color w:val="000000"/>
          <w:sz w:val="24"/>
          <w:szCs w:val="24"/>
        </w:rPr>
        <w:t xml:space="preserve">had </w:t>
      </w:r>
      <w:r w:rsidRPr="00363D2E">
        <w:rPr>
          <w:rFonts w:asciiTheme="majorBidi" w:hAnsiTheme="majorBidi" w:cstheme="majorBidi"/>
          <w:color w:val="000000"/>
          <w:sz w:val="24"/>
          <w:szCs w:val="24"/>
        </w:rPr>
        <w:t>progress</w:t>
      </w:r>
      <w:r w:rsidR="0012712B" w:rsidRPr="00363D2E">
        <w:rPr>
          <w:rFonts w:asciiTheme="majorBidi" w:hAnsiTheme="majorBidi" w:cstheme="majorBidi"/>
          <w:color w:val="000000"/>
          <w:sz w:val="24"/>
          <w:szCs w:val="24"/>
        </w:rPr>
        <w:t xml:space="preserve">ed further </w:t>
      </w:r>
      <w:r w:rsidRPr="00363D2E">
        <w:rPr>
          <w:rFonts w:asciiTheme="majorBidi" w:hAnsiTheme="majorBidi" w:cstheme="majorBidi"/>
          <w:color w:val="000000"/>
          <w:sz w:val="24"/>
          <w:szCs w:val="24"/>
        </w:rPr>
        <w:t xml:space="preserve">in the older mice </w:t>
      </w:r>
      <w:r w:rsidR="0012712B" w:rsidRPr="00363D2E">
        <w:rPr>
          <w:rFonts w:asciiTheme="majorBidi" w:hAnsiTheme="majorBidi" w:cstheme="majorBidi"/>
          <w:color w:val="000000"/>
          <w:sz w:val="24"/>
          <w:szCs w:val="24"/>
        </w:rPr>
        <w:t xml:space="preserve">and thus had </w:t>
      </w:r>
      <w:r w:rsidRPr="00363D2E">
        <w:rPr>
          <w:rFonts w:asciiTheme="majorBidi" w:hAnsiTheme="majorBidi" w:cstheme="majorBidi"/>
          <w:color w:val="000000"/>
          <w:sz w:val="24"/>
          <w:szCs w:val="24"/>
        </w:rPr>
        <w:t xml:space="preserve">produced more swellings. Spastin mutant mice have </w:t>
      </w:r>
      <w:r w:rsidR="0012712B" w:rsidRPr="00363D2E">
        <w:rPr>
          <w:rFonts w:asciiTheme="majorBidi" w:hAnsiTheme="majorBidi" w:cstheme="majorBidi"/>
          <w:color w:val="000000"/>
          <w:sz w:val="24"/>
          <w:szCs w:val="24"/>
        </w:rPr>
        <w:t xml:space="preserve">a </w:t>
      </w:r>
      <w:r w:rsidRPr="00363D2E">
        <w:rPr>
          <w:rFonts w:asciiTheme="majorBidi" w:hAnsiTheme="majorBidi" w:cstheme="majorBidi"/>
          <w:color w:val="000000"/>
          <w:sz w:val="24"/>
          <w:szCs w:val="24"/>
        </w:rPr>
        <w:t>higher number of axonal swellings compare</w:t>
      </w:r>
      <w:r w:rsidR="0012712B" w:rsidRPr="00363D2E">
        <w:rPr>
          <w:rFonts w:asciiTheme="majorBidi" w:hAnsiTheme="majorBidi" w:cstheme="majorBidi"/>
          <w:color w:val="000000"/>
          <w:sz w:val="24"/>
          <w:szCs w:val="24"/>
        </w:rPr>
        <w:t>d</w:t>
      </w:r>
      <w:r w:rsidRPr="00363D2E">
        <w:rPr>
          <w:rFonts w:asciiTheme="majorBidi" w:hAnsiTheme="majorBidi" w:cstheme="majorBidi"/>
          <w:color w:val="000000"/>
          <w:sz w:val="24"/>
          <w:szCs w:val="24"/>
        </w:rPr>
        <w:t xml:space="preserve"> with wildtype</w:t>
      </w:r>
      <w:r w:rsidR="0012712B" w:rsidRPr="00363D2E">
        <w:rPr>
          <w:rFonts w:asciiTheme="majorBidi" w:hAnsiTheme="majorBidi" w:cstheme="majorBidi"/>
          <w:color w:val="000000"/>
          <w:sz w:val="24"/>
          <w:szCs w:val="24"/>
        </w:rPr>
        <w:t xml:space="preserve"> mice</w:t>
      </w:r>
      <w:r w:rsidRPr="00363D2E">
        <w:rPr>
          <w:rFonts w:asciiTheme="majorBidi" w:hAnsiTheme="majorBidi" w:cstheme="majorBidi"/>
          <w:color w:val="000000"/>
          <w:sz w:val="24"/>
          <w:szCs w:val="24"/>
        </w:rPr>
        <w:t xml:space="preserve">. Specifically, in </w:t>
      </w:r>
      <w:r w:rsidR="0012712B" w:rsidRPr="00363D2E">
        <w:rPr>
          <w:rFonts w:asciiTheme="majorBidi" w:hAnsiTheme="majorBidi" w:cstheme="majorBidi"/>
          <w:color w:val="000000"/>
          <w:sz w:val="24"/>
          <w:szCs w:val="24"/>
        </w:rPr>
        <w:t xml:space="preserve">the </w:t>
      </w:r>
      <w:r w:rsidRPr="00363D2E">
        <w:rPr>
          <w:rFonts w:asciiTheme="majorBidi" w:hAnsiTheme="majorBidi" w:cstheme="majorBidi"/>
          <w:color w:val="000000"/>
          <w:sz w:val="24"/>
          <w:szCs w:val="24"/>
        </w:rPr>
        <w:t>LCST, which has the motor fibre</w:t>
      </w:r>
      <w:r w:rsidR="0012712B" w:rsidRPr="00363D2E">
        <w:rPr>
          <w:rFonts w:asciiTheme="majorBidi" w:hAnsiTheme="majorBidi" w:cstheme="majorBidi"/>
          <w:color w:val="000000"/>
          <w:sz w:val="24"/>
          <w:szCs w:val="24"/>
        </w:rPr>
        <w:t>s</w:t>
      </w:r>
      <w:r w:rsidRPr="00363D2E">
        <w:rPr>
          <w:rFonts w:asciiTheme="majorBidi" w:hAnsiTheme="majorBidi" w:cstheme="majorBidi"/>
          <w:color w:val="000000"/>
          <w:sz w:val="24"/>
          <w:szCs w:val="24"/>
        </w:rPr>
        <w:t>, the swellings were significantly higher in the lumb</w:t>
      </w:r>
      <w:r w:rsidR="00075D00" w:rsidRPr="00363D2E">
        <w:rPr>
          <w:rFonts w:asciiTheme="majorBidi" w:hAnsiTheme="majorBidi" w:cstheme="majorBidi"/>
          <w:color w:val="000000"/>
          <w:sz w:val="24"/>
          <w:szCs w:val="24"/>
        </w:rPr>
        <w:t>a</w:t>
      </w:r>
      <w:r w:rsidRPr="00363D2E">
        <w:rPr>
          <w:rFonts w:asciiTheme="majorBidi" w:hAnsiTheme="majorBidi" w:cstheme="majorBidi"/>
          <w:color w:val="000000"/>
          <w:sz w:val="24"/>
          <w:szCs w:val="24"/>
        </w:rPr>
        <w:t xml:space="preserve">r region of both older </w:t>
      </w:r>
      <w:r w:rsidR="00363D2E">
        <w:rPr>
          <w:rFonts w:asciiTheme="majorBidi" w:hAnsiTheme="majorBidi" w:cstheme="majorBidi"/>
          <w:color w:val="000000"/>
          <w:sz w:val="24"/>
          <w:szCs w:val="24"/>
        </w:rPr>
        <w:t>and younger mice. This suggests</w:t>
      </w:r>
      <w:r w:rsidRPr="00363D2E">
        <w:rPr>
          <w:rFonts w:asciiTheme="majorBidi" w:hAnsiTheme="majorBidi" w:cstheme="majorBidi"/>
          <w:color w:val="000000"/>
          <w:sz w:val="24"/>
          <w:szCs w:val="24"/>
        </w:rPr>
        <w:t xml:space="preserve"> that axonal swelling</w:t>
      </w:r>
      <w:r w:rsidR="00363D2E">
        <w:rPr>
          <w:rFonts w:asciiTheme="majorBidi" w:hAnsiTheme="majorBidi" w:cstheme="majorBidi"/>
          <w:color w:val="000000"/>
          <w:sz w:val="24"/>
          <w:szCs w:val="24"/>
        </w:rPr>
        <w:t>s</w:t>
      </w:r>
      <w:r w:rsidRPr="00363D2E">
        <w:rPr>
          <w:rFonts w:asciiTheme="majorBidi" w:hAnsiTheme="majorBidi" w:cstheme="majorBidi"/>
          <w:color w:val="000000"/>
          <w:sz w:val="24"/>
          <w:szCs w:val="24"/>
        </w:rPr>
        <w:t xml:space="preserve"> in the motor axons </w:t>
      </w:r>
      <w:r w:rsidR="00363D2E">
        <w:rPr>
          <w:rFonts w:asciiTheme="majorBidi" w:hAnsiTheme="majorBidi" w:cstheme="majorBidi"/>
          <w:color w:val="000000"/>
          <w:sz w:val="24"/>
          <w:szCs w:val="24"/>
        </w:rPr>
        <w:t>underlie</w:t>
      </w:r>
      <w:r w:rsidR="0012712B" w:rsidRPr="00363D2E">
        <w:rPr>
          <w:rFonts w:asciiTheme="majorBidi" w:hAnsiTheme="majorBidi" w:cstheme="majorBidi"/>
          <w:color w:val="000000"/>
          <w:sz w:val="24"/>
          <w:szCs w:val="24"/>
        </w:rPr>
        <w:t xml:space="preserve"> </w:t>
      </w:r>
      <w:r w:rsidRPr="00363D2E">
        <w:rPr>
          <w:rFonts w:asciiTheme="majorBidi" w:hAnsiTheme="majorBidi" w:cstheme="majorBidi"/>
          <w:color w:val="000000"/>
          <w:sz w:val="24"/>
          <w:szCs w:val="24"/>
        </w:rPr>
        <w:t xml:space="preserve">the gait defect in </w:t>
      </w:r>
      <w:r w:rsidR="0012712B" w:rsidRPr="00363D2E">
        <w:rPr>
          <w:rFonts w:asciiTheme="majorBidi" w:hAnsiTheme="majorBidi" w:cstheme="majorBidi"/>
          <w:color w:val="000000"/>
          <w:sz w:val="24"/>
          <w:szCs w:val="24"/>
        </w:rPr>
        <w:t xml:space="preserve">the </w:t>
      </w:r>
      <w:r w:rsidRPr="00363D2E">
        <w:rPr>
          <w:rFonts w:asciiTheme="majorBidi" w:hAnsiTheme="majorBidi" w:cstheme="majorBidi"/>
          <w:color w:val="000000"/>
          <w:sz w:val="24"/>
          <w:szCs w:val="24"/>
        </w:rPr>
        <w:t>HSP mouse model.</w:t>
      </w:r>
    </w:p>
    <w:p w:rsidR="00985A10" w:rsidRPr="00363D2E" w:rsidRDefault="00985A10" w:rsidP="00E021BE">
      <w:pPr>
        <w:spacing w:line="480" w:lineRule="auto"/>
        <w:ind w:firstLine="720"/>
        <w:jc w:val="both"/>
        <w:rPr>
          <w:rFonts w:asciiTheme="majorBidi" w:hAnsiTheme="majorBidi" w:cstheme="majorBidi"/>
          <w:color w:val="000000"/>
          <w:sz w:val="24"/>
          <w:szCs w:val="24"/>
        </w:rPr>
      </w:pPr>
      <w:r w:rsidRPr="00363D2E">
        <w:rPr>
          <w:rFonts w:asciiTheme="majorBidi" w:hAnsiTheme="majorBidi" w:cstheme="majorBidi"/>
          <w:color w:val="000000"/>
          <w:sz w:val="24"/>
          <w:szCs w:val="24"/>
        </w:rPr>
        <w:t xml:space="preserve">In the symptomatic study, we observed that the number of the swellings/µm was reduced in the homozygous ACY-738 treated group compared with the placebo. This reduction did not reach significance, </w:t>
      </w:r>
      <w:r w:rsidR="0012712B" w:rsidRPr="00363D2E">
        <w:rPr>
          <w:rFonts w:asciiTheme="majorBidi" w:hAnsiTheme="majorBidi" w:cstheme="majorBidi"/>
          <w:color w:val="000000"/>
          <w:sz w:val="24"/>
          <w:szCs w:val="24"/>
        </w:rPr>
        <w:t>even though</w:t>
      </w:r>
      <w:r w:rsidRPr="00363D2E">
        <w:rPr>
          <w:rFonts w:asciiTheme="majorBidi" w:hAnsiTheme="majorBidi" w:cstheme="majorBidi"/>
          <w:color w:val="000000"/>
          <w:sz w:val="24"/>
          <w:szCs w:val="24"/>
        </w:rPr>
        <w:t xml:space="preserve"> we analysed three mice per group, since the variability within each group was very high. In the lumbar region</w:t>
      </w:r>
      <w:r w:rsidR="0012712B" w:rsidRPr="00363D2E">
        <w:rPr>
          <w:rFonts w:asciiTheme="majorBidi" w:hAnsiTheme="majorBidi" w:cstheme="majorBidi"/>
          <w:color w:val="000000"/>
          <w:sz w:val="24"/>
          <w:szCs w:val="24"/>
        </w:rPr>
        <w:t>,</w:t>
      </w:r>
      <w:r w:rsidRPr="00363D2E">
        <w:rPr>
          <w:rFonts w:asciiTheme="majorBidi" w:hAnsiTheme="majorBidi" w:cstheme="majorBidi"/>
          <w:color w:val="000000"/>
          <w:sz w:val="24"/>
          <w:szCs w:val="24"/>
        </w:rPr>
        <w:t xml:space="preserve"> the number of swellings in </w:t>
      </w:r>
      <w:r w:rsidR="0012712B" w:rsidRPr="00363D2E">
        <w:rPr>
          <w:rFonts w:asciiTheme="majorBidi" w:hAnsiTheme="majorBidi" w:cstheme="majorBidi"/>
          <w:color w:val="000000"/>
          <w:sz w:val="24"/>
          <w:szCs w:val="24"/>
        </w:rPr>
        <w:t xml:space="preserve">the </w:t>
      </w:r>
      <w:r w:rsidRPr="00363D2E">
        <w:rPr>
          <w:rFonts w:asciiTheme="majorBidi" w:hAnsiTheme="majorBidi" w:cstheme="majorBidi"/>
          <w:color w:val="000000"/>
          <w:sz w:val="24"/>
          <w:szCs w:val="24"/>
        </w:rPr>
        <w:t xml:space="preserve">ventral funiculus was significantly reduced after symptomatic treatment with ACY-738 in the </w:t>
      </w:r>
      <w:r w:rsidRPr="00363D2E">
        <w:rPr>
          <w:rFonts w:asciiTheme="majorBidi" w:hAnsiTheme="majorBidi" w:cstheme="majorBidi"/>
          <w:i/>
          <w:iCs/>
          <w:color w:val="000000"/>
          <w:sz w:val="24"/>
          <w:szCs w:val="24"/>
        </w:rPr>
        <w:t>SPAST</w:t>
      </w:r>
      <w:r w:rsidRPr="00363D2E">
        <w:rPr>
          <w:rFonts w:asciiTheme="majorBidi" w:hAnsiTheme="majorBidi" w:cstheme="majorBidi"/>
          <w:i/>
          <w:iCs/>
          <w:color w:val="000000"/>
          <w:sz w:val="24"/>
          <w:szCs w:val="24"/>
          <w:vertAlign w:val="superscript"/>
        </w:rPr>
        <w:sym w:font="Symbol" w:char="F044"/>
      </w:r>
      <w:r w:rsidRPr="00363D2E">
        <w:rPr>
          <w:rFonts w:asciiTheme="majorBidi" w:hAnsiTheme="majorBidi" w:cstheme="majorBidi"/>
          <w:i/>
          <w:iCs/>
          <w:color w:val="000000"/>
          <w:sz w:val="24"/>
          <w:szCs w:val="24"/>
          <w:vertAlign w:val="superscript"/>
        </w:rPr>
        <w:t>E7/</w:t>
      </w:r>
      <w:r w:rsidRPr="00363D2E">
        <w:rPr>
          <w:rFonts w:asciiTheme="majorBidi" w:hAnsiTheme="majorBidi" w:cstheme="majorBidi"/>
          <w:i/>
          <w:iCs/>
          <w:color w:val="000000"/>
          <w:sz w:val="24"/>
          <w:szCs w:val="24"/>
          <w:vertAlign w:val="superscript"/>
        </w:rPr>
        <w:sym w:font="Symbol" w:char="F044"/>
      </w:r>
      <w:r w:rsidRPr="00363D2E">
        <w:rPr>
          <w:rFonts w:asciiTheme="majorBidi" w:hAnsiTheme="majorBidi" w:cstheme="majorBidi"/>
          <w:i/>
          <w:iCs/>
          <w:color w:val="000000"/>
          <w:sz w:val="24"/>
          <w:szCs w:val="24"/>
          <w:vertAlign w:val="superscript"/>
        </w:rPr>
        <w:t>E7</w:t>
      </w:r>
      <w:r w:rsidRPr="00363D2E">
        <w:rPr>
          <w:rFonts w:asciiTheme="majorBidi" w:hAnsiTheme="majorBidi" w:cstheme="majorBidi"/>
          <w:color w:val="000000"/>
          <w:sz w:val="24"/>
          <w:szCs w:val="24"/>
        </w:rPr>
        <w:t xml:space="preserve"> compared with the placebo. This supports the idea of using an HDAC6 inhibitor to restore the axonal transport defects and alleviate axonal pathology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&lt;EndNote&gt;&lt;Cite&gt;&lt;Author&gt;D&amp;apos;Ydewalle&lt;/Author&gt;&lt;Year&gt;2011&lt;/Year&gt;&lt;RecNum&gt;23&lt;/RecNum&gt;&lt;IDText&gt;HDAC6 inhibitors reverse axonal loss in a mouse model of mutant HSPB1- induced Charcot- Marie- Tooth disease&lt;/IDText&gt;&lt;DisplayText&gt;(D&amp;apos;Ydewalle et al., 2011)&lt;/DisplayText&gt;&lt;record&gt;&lt;rec-number&gt;23&lt;/rec-number&gt;&lt;foreign-keys&gt;&lt;key app="EN" db-id="xaxsd90ate0v03etrappzts8zxpvtw5wse5v"&gt;23&lt;/key&gt;&lt;key app="ENWeb" db-id="UlKq6ArYHK4AAFF8hIU"&gt;25&lt;/key&gt;&lt;/foreign-keys&gt;&lt;ref-type name="Journal Article"&gt;17&lt;/ref-type&gt;&lt;contributors&gt;&lt;authors&gt;&lt;author&gt;D&amp;apos;Ydewalle, C.&lt;/author&gt;&lt;author&gt;Krishnan, J.&lt;/author&gt;&lt;author&gt;Chiheb, D. M.&lt;/author&gt;&lt;author&gt;Van Damme, P.&lt;/author&gt;&lt;author&gt;Irobi, J.&lt;/author&gt;&lt;author&gt;Kozikowski, A. P.&lt;/author&gt;&lt;author&gt;Vanden Berghe, P.&lt;/author&gt;&lt;author&gt;Timmerman, V.&lt;/author&gt;&lt;author&gt;Robberecht, W.&lt;/author&gt;&lt;author&gt;Van Den Bosch, L.&lt;/author&gt;&lt;/authors&gt;&lt;/contributors&gt;&lt;titles&gt;&lt;title&gt;HDAC6 inhibitors reverse axonal loss in a mouse model of mutant HSPB1- induced Charcot- Marie- Tooth disease&lt;/title&gt;&lt;secondary-title&gt;Nature Medicine&lt;/secondary-title&gt;&lt;/titles&gt;&lt;periodical&gt;&lt;full-title&gt;Nature Medicine&lt;/full-title&gt;&lt;/periodical&gt;&lt;pages&gt;968-U86&lt;/pages&gt;&lt;volume&gt;17&lt;/volume&gt;&lt;number&gt;8&lt;/number&gt;&lt;dates&gt;&lt;year&gt;2011&lt;/year&gt;&lt;/dates&gt;&lt;isbn&gt;1078-8956&lt;/isbn&gt;&lt;urls&gt;&lt;/urls&gt;&lt;electronic-resource-num&gt;10.1038/nm.2396&lt;/electronic-resource-num&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7" w:tooltip="D'Ydewalle, 2011 #23" w:history="1">
        <w:r w:rsidR="00E021BE">
          <w:rPr>
            <w:rFonts w:asciiTheme="majorBidi" w:hAnsiTheme="majorBidi" w:cstheme="majorBidi"/>
            <w:noProof/>
            <w:color w:val="000000"/>
            <w:sz w:val="24"/>
            <w:szCs w:val="24"/>
          </w:rPr>
          <w:t>D'Ydewalle et al., 2011</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xml:space="preserve">. </w:t>
      </w:r>
    </w:p>
    <w:p w:rsidR="00985A10" w:rsidRPr="00363D2E" w:rsidRDefault="00985A10" w:rsidP="00363D2E">
      <w:pPr>
        <w:autoSpaceDE w:val="0"/>
        <w:autoSpaceDN w:val="0"/>
        <w:adjustRightInd w:val="0"/>
        <w:spacing w:after="0" w:line="480" w:lineRule="auto"/>
        <w:ind w:firstLine="720"/>
        <w:jc w:val="both"/>
        <w:rPr>
          <w:rFonts w:asciiTheme="majorBidi" w:eastAsia="Calibri" w:hAnsiTheme="majorBidi" w:cstheme="majorBidi"/>
          <w:color w:val="000000"/>
          <w:sz w:val="24"/>
          <w:szCs w:val="24"/>
        </w:rPr>
      </w:pPr>
      <w:r w:rsidRPr="00363D2E">
        <w:rPr>
          <w:rFonts w:asciiTheme="majorBidi" w:hAnsiTheme="majorBidi" w:cstheme="majorBidi"/>
          <w:color w:val="000000"/>
          <w:sz w:val="24"/>
          <w:szCs w:val="24"/>
        </w:rPr>
        <w:t xml:space="preserve">In the presymptomatic treatment, </w:t>
      </w:r>
      <w:r w:rsidR="00363D2E">
        <w:rPr>
          <w:rFonts w:asciiTheme="majorBidi" w:hAnsiTheme="majorBidi" w:cstheme="majorBidi"/>
          <w:color w:val="000000"/>
          <w:sz w:val="24"/>
          <w:szCs w:val="24"/>
        </w:rPr>
        <w:t>on account</w:t>
      </w:r>
      <w:r w:rsidR="0012712B" w:rsidRPr="00363D2E">
        <w:rPr>
          <w:rFonts w:asciiTheme="majorBidi" w:hAnsiTheme="majorBidi" w:cstheme="majorBidi"/>
          <w:color w:val="000000"/>
          <w:sz w:val="24"/>
          <w:szCs w:val="24"/>
        </w:rPr>
        <w:t xml:space="preserve"> of the </w:t>
      </w:r>
      <w:r w:rsidRPr="00363D2E">
        <w:rPr>
          <w:rFonts w:asciiTheme="majorBidi" w:hAnsiTheme="majorBidi" w:cstheme="majorBidi"/>
          <w:color w:val="000000"/>
          <w:sz w:val="24"/>
          <w:szCs w:val="24"/>
        </w:rPr>
        <w:t xml:space="preserve">variability within </w:t>
      </w:r>
      <w:r w:rsidR="00363D2E">
        <w:rPr>
          <w:rFonts w:asciiTheme="majorBidi" w:hAnsiTheme="majorBidi" w:cstheme="majorBidi"/>
          <w:color w:val="000000"/>
          <w:sz w:val="24"/>
          <w:szCs w:val="24"/>
        </w:rPr>
        <w:t xml:space="preserve">each group, </w:t>
      </w:r>
      <w:r w:rsidRPr="00363D2E">
        <w:rPr>
          <w:rFonts w:asciiTheme="majorBidi" w:hAnsiTheme="majorBidi" w:cstheme="majorBidi"/>
          <w:color w:val="000000"/>
          <w:sz w:val="24"/>
          <w:szCs w:val="24"/>
        </w:rPr>
        <w:t xml:space="preserve">we tested five spinal cords per group. </w:t>
      </w:r>
      <w:r w:rsidRPr="00363D2E">
        <w:rPr>
          <w:rFonts w:asciiTheme="majorBidi" w:eastAsia="Calibri" w:hAnsiTheme="majorBidi" w:cstheme="majorBidi"/>
          <w:color w:val="000000"/>
          <w:sz w:val="24"/>
          <w:szCs w:val="24"/>
        </w:rPr>
        <w:t xml:space="preserve">Interestingly, </w:t>
      </w:r>
      <w:r w:rsidR="00363D2E">
        <w:rPr>
          <w:rFonts w:asciiTheme="majorBidi" w:eastAsia="Calibri" w:hAnsiTheme="majorBidi" w:cstheme="majorBidi"/>
          <w:color w:val="000000"/>
          <w:sz w:val="24"/>
          <w:szCs w:val="24"/>
        </w:rPr>
        <w:t xml:space="preserve">in cervical spinal cord </w:t>
      </w:r>
      <w:r w:rsidRPr="00363D2E">
        <w:rPr>
          <w:rFonts w:asciiTheme="majorBidi" w:eastAsia="Calibri" w:hAnsiTheme="majorBidi" w:cstheme="majorBidi"/>
          <w:color w:val="000000"/>
          <w:sz w:val="24"/>
          <w:szCs w:val="24"/>
        </w:rPr>
        <w:t xml:space="preserve">we </w:t>
      </w:r>
      <w:r w:rsidRPr="00363D2E">
        <w:rPr>
          <w:rFonts w:asciiTheme="majorBidi" w:eastAsia="Calibri" w:hAnsiTheme="majorBidi" w:cstheme="majorBidi"/>
          <w:color w:val="000000"/>
          <w:sz w:val="24"/>
          <w:szCs w:val="24"/>
        </w:rPr>
        <w:lastRenderedPageBreak/>
        <w:t xml:space="preserve">noticed a significantly higher number of axonal swellings/µm in the spastin mutant </w:t>
      </w:r>
      <w:r w:rsidR="00AC2BF4" w:rsidRPr="00363D2E">
        <w:rPr>
          <w:rFonts w:asciiTheme="majorBidi" w:eastAsia="Calibri" w:hAnsiTheme="majorBidi" w:cstheme="majorBidi"/>
          <w:iCs/>
          <w:color w:val="000000"/>
          <w:sz w:val="24"/>
          <w:szCs w:val="24"/>
        </w:rPr>
        <w:t>placebo</w:t>
      </w:r>
      <w:r w:rsidRPr="00363D2E">
        <w:rPr>
          <w:rFonts w:asciiTheme="majorBidi" w:eastAsia="Calibri" w:hAnsiTheme="majorBidi" w:cstheme="majorBidi"/>
          <w:color w:val="000000"/>
          <w:sz w:val="24"/>
          <w:szCs w:val="24"/>
        </w:rPr>
        <w:t xml:space="preserve"> group compared with the wildtype </w:t>
      </w:r>
      <w:r w:rsidR="00AC2BF4" w:rsidRPr="00363D2E">
        <w:rPr>
          <w:rFonts w:asciiTheme="majorBidi" w:eastAsia="Calibri" w:hAnsiTheme="majorBidi" w:cstheme="majorBidi"/>
          <w:iCs/>
          <w:color w:val="000000"/>
          <w:sz w:val="24"/>
          <w:szCs w:val="24"/>
        </w:rPr>
        <w:t>placebo</w:t>
      </w:r>
      <w:r w:rsidRPr="00363D2E">
        <w:rPr>
          <w:rFonts w:asciiTheme="majorBidi" w:eastAsia="Calibri" w:hAnsiTheme="majorBidi" w:cstheme="majorBidi"/>
          <w:color w:val="000000"/>
          <w:sz w:val="24"/>
          <w:szCs w:val="24"/>
        </w:rPr>
        <w:t xml:space="preserve"> in the LCST, VLF and VF. In the cervical region of the spinal cord</w:t>
      </w:r>
      <w:r w:rsidR="0012712B" w:rsidRPr="00363D2E">
        <w:rPr>
          <w:rFonts w:asciiTheme="majorBidi" w:eastAsia="Calibri" w:hAnsiTheme="majorBidi" w:cstheme="majorBidi"/>
          <w:color w:val="000000"/>
          <w:sz w:val="24"/>
          <w:szCs w:val="24"/>
        </w:rPr>
        <w:t>,</w:t>
      </w:r>
      <w:r w:rsidRPr="00363D2E">
        <w:rPr>
          <w:rFonts w:asciiTheme="majorBidi" w:eastAsia="Calibri" w:hAnsiTheme="majorBidi" w:cstheme="majorBidi"/>
          <w:color w:val="000000"/>
          <w:sz w:val="24"/>
          <w:szCs w:val="24"/>
        </w:rPr>
        <w:t xml:space="preserve"> the number of axonal swellings in </w:t>
      </w:r>
      <w:r w:rsidRPr="00363D2E">
        <w:rPr>
          <w:rFonts w:asciiTheme="majorBidi" w:hAnsiTheme="majorBidi" w:cstheme="majorBidi"/>
          <w:i/>
          <w:iCs/>
          <w:color w:val="000000"/>
          <w:sz w:val="24"/>
          <w:szCs w:val="24"/>
        </w:rPr>
        <w:t>SPAST</w:t>
      </w:r>
      <w:r w:rsidR="0012712B" w:rsidRPr="00363D2E">
        <w:rPr>
          <w:rFonts w:asciiTheme="majorBidi" w:hAnsiTheme="majorBidi" w:cstheme="majorBidi"/>
          <w:i/>
          <w:iCs/>
          <w:color w:val="000000"/>
          <w:sz w:val="24"/>
          <w:szCs w:val="24"/>
          <w:vertAlign w:val="superscript"/>
        </w:rPr>
        <w:sym w:font="Symbol" w:char="F044"/>
      </w:r>
      <w:r w:rsidRPr="00363D2E">
        <w:rPr>
          <w:rFonts w:asciiTheme="majorBidi" w:hAnsiTheme="majorBidi" w:cstheme="majorBidi"/>
          <w:i/>
          <w:iCs/>
          <w:color w:val="000000"/>
          <w:sz w:val="24"/>
          <w:szCs w:val="24"/>
          <w:vertAlign w:val="superscript"/>
        </w:rPr>
        <w:t>E7/</w:t>
      </w:r>
      <w:r w:rsidR="0012712B" w:rsidRPr="00363D2E">
        <w:rPr>
          <w:rFonts w:asciiTheme="majorBidi" w:hAnsiTheme="majorBidi" w:cstheme="majorBidi"/>
          <w:i/>
          <w:iCs/>
          <w:color w:val="000000"/>
          <w:sz w:val="24"/>
          <w:szCs w:val="24"/>
          <w:vertAlign w:val="superscript"/>
        </w:rPr>
        <w:sym w:font="Symbol" w:char="F044"/>
      </w:r>
      <w:r w:rsidRPr="00363D2E">
        <w:rPr>
          <w:rFonts w:asciiTheme="majorBidi" w:hAnsiTheme="majorBidi" w:cstheme="majorBidi"/>
          <w:i/>
          <w:iCs/>
          <w:color w:val="000000"/>
          <w:sz w:val="24"/>
          <w:szCs w:val="24"/>
          <w:vertAlign w:val="superscript"/>
        </w:rPr>
        <w:t>E7</w:t>
      </w:r>
      <w:r w:rsidRPr="00363D2E">
        <w:rPr>
          <w:rFonts w:asciiTheme="majorBidi" w:hAnsiTheme="majorBidi" w:cstheme="majorBidi"/>
          <w:i/>
          <w:iCs/>
          <w:color w:val="000000"/>
          <w:sz w:val="24"/>
          <w:szCs w:val="24"/>
        </w:rPr>
        <w:t xml:space="preserve"> </w:t>
      </w:r>
      <w:r w:rsidRPr="00363D2E">
        <w:rPr>
          <w:rFonts w:asciiTheme="majorBidi" w:hAnsiTheme="majorBidi" w:cstheme="majorBidi"/>
          <w:color w:val="000000"/>
          <w:sz w:val="24"/>
          <w:szCs w:val="24"/>
        </w:rPr>
        <w:t>mice</w:t>
      </w:r>
      <w:r w:rsidRPr="00363D2E">
        <w:rPr>
          <w:rFonts w:asciiTheme="majorBidi" w:eastAsia="Calibri" w:hAnsiTheme="majorBidi" w:cstheme="majorBidi"/>
          <w:color w:val="000000"/>
          <w:sz w:val="24"/>
          <w:szCs w:val="24"/>
        </w:rPr>
        <w:t xml:space="preserve"> was reduced in all areas in the ACY-78 treated group. Despite analysing five spinal cords per group the difference was not significant. In the lumbar region, although the axonal swellings reduced after ACY-738 treatment, no statistical</w:t>
      </w:r>
      <w:r w:rsidR="0012712B" w:rsidRPr="00363D2E">
        <w:rPr>
          <w:rFonts w:asciiTheme="majorBidi" w:eastAsia="Calibri" w:hAnsiTheme="majorBidi" w:cstheme="majorBidi"/>
          <w:color w:val="000000"/>
          <w:sz w:val="24"/>
          <w:szCs w:val="24"/>
        </w:rPr>
        <w:t>ly</w:t>
      </w:r>
      <w:r w:rsidRPr="00363D2E">
        <w:rPr>
          <w:rFonts w:asciiTheme="majorBidi" w:eastAsia="Calibri" w:hAnsiTheme="majorBidi" w:cstheme="majorBidi"/>
          <w:color w:val="000000"/>
          <w:sz w:val="24"/>
          <w:szCs w:val="24"/>
        </w:rPr>
        <w:t xml:space="preserve"> significant </w:t>
      </w:r>
      <w:r w:rsidR="0012712B" w:rsidRPr="00363D2E">
        <w:rPr>
          <w:rFonts w:asciiTheme="majorBidi" w:eastAsia="Calibri" w:hAnsiTheme="majorBidi" w:cstheme="majorBidi"/>
          <w:color w:val="000000"/>
          <w:sz w:val="24"/>
          <w:szCs w:val="24"/>
        </w:rPr>
        <w:t xml:space="preserve">difference was </w:t>
      </w:r>
      <w:r w:rsidRPr="00363D2E">
        <w:rPr>
          <w:rFonts w:asciiTheme="majorBidi" w:eastAsia="Calibri" w:hAnsiTheme="majorBidi" w:cstheme="majorBidi"/>
          <w:color w:val="000000"/>
          <w:sz w:val="24"/>
          <w:szCs w:val="24"/>
        </w:rPr>
        <w:t xml:space="preserve">detected. </w:t>
      </w:r>
    </w:p>
    <w:p w:rsidR="00985A10" w:rsidRPr="00363D2E" w:rsidRDefault="00985A10" w:rsidP="00E021BE">
      <w:pPr>
        <w:autoSpaceDE w:val="0"/>
        <w:autoSpaceDN w:val="0"/>
        <w:adjustRightInd w:val="0"/>
        <w:spacing w:after="0" w:line="480" w:lineRule="auto"/>
        <w:ind w:firstLine="720"/>
        <w:jc w:val="both"/>
        <w:rPr>
          <w:rFonts w:asciiTheme="majorBidi" w:eastAsia="Calibri" w:hAnsiTheme="majorBidi" w:cstheme="majorBidi"/>
          <w:color w:val="000000"/>
          <w:sz w:val="24"/>
          <w:szCs w:val="24"/>
        </w:rPr>
      </w:pPr>
      <w:r w:rsidRPr="00363D2E">
        <w:rPr>
          <w:rFonts w:asciiTheme="majorBidi" w:eastAsia="Calibri" w:hAnsiTheme="majorBidi" w:cstheme="majorBidi"/>
          <w:color w:val="000000"/>
          <w:sz w:val="24"/>
          <w:szCs w:val="24"/>
        </w:rPr>
        <w:t xml:space="preserve">Although </w:t>
      </w:r>
      <w:r w:rsidR="0012712B" w:rsidRPr="00363D2E">
        <w:rPr>
          <w:rFonts w:asciiTheme="majorBidi" w:eastAsia="Calibri" w:hAnsiTheme="majorBidi" w:cstheme="majorBidi"/>
          <w:color w:val="000000"/>
          <w:sz w:val="24"/>
          <w:szCs w:val="24"/>
        </w:rPr>
        <w:t xml:space="preserve">the ACY-78 </w:t>
      </w:r>
      <w:r w:rsidRPr="00363D2E">
        <w:rPr>
          <w:rFonts w:asciiTheme="majorBidi" w:eastAsia="Calibri" w:hAnsiTheme="majorBidi" w:cstheme="majorBidi"/>
          <w:color w:val="000000"/>
          <w:sz w:val="24"/>
          <w:szCs w:val="24"/>
        </w:rPr>
        <w:t xml:space="preserve">HDAC6 inhibitor </w:t>
      </w:r>
      <w:r w:rsidR="0012712B" w:rsidRPr="00363D2E">
        <w:rPr>
          <w:rFonts w:asciiTheme="majorBidi" w:eastAsia="Calibri" w:hAnsiTheme="majorBidi" w:cstheme="majorBidi"/>
          <w:color w:val="000000"/>
          <w:sz w:val="24"/>
          <w:szCs w:val="24"/>
        </w:rPr>
        <w:t xml:space="preserve">mitigates </w:t>
      </w:r>
      <w:r w:rsidR="00363D2E">
        <w:rPr>
          <w:rFonts w:asciiTheme="majorBidi" w:eastAsia="Calibri" w:hAnsiTheme="majorBidi" w:cstheme="majorBidi"/>
          <w:color w:val="000000"/>
          <w:sz w:val="24"/>
          <w:szCs w:val="24"/>
        </w:rPr>
        <w:t>the axonal swellings</w:t>
      </w:r>
      <w:r w:rsidR="0012712B" w:rsidRPr="00363D2E">
        <w:rPr>
          <w:rFonts w:asciiTheme="majorBidi" w:eastAsia="Calibri" w:hAnsiTheme="majorBidi" w:cstheme="majorBidi"/>
          <w:color w:val="000000"/>
          <w:sz w:val="24"/>
          <w:szCs w:val="24"/>
        </w:rPr>
        <w:t>, this</w:t>
      </w:r>
      <w:r w:rsidRPr="00363D2E">
        <w:rPr>
          <w:rFonts w:asciiTheme="majorBidi" w:eastAsia="Calibri" w:hAnsiTheme="majorBidi" w:cstheme="majorBidi"/>
          <w:color w:val="000000"/>
          <w:sz w:val="24"/>
          <w:szCs w:val="24"/>
        </w:rPr>
        <w:t xml:space="preserve"> did not </w:t>
      </w:r>
      <w:r w:rsidR="0012712B" w:rsidRPr="00363D2E">
        <w:rPr>
          <w:rFonts w:asciiTheme="majorBidi" w:eastAsia="Calibri" w:hAnsiTheme="majorBidi" w:cstheme="majorBidi"/>
          <w:color w:val="000000"/>
          <w:sz w:val="24"/>
          <w:szCs w:val="24"/>
        </w:rPr>
        <w:t xml:space="preserve">lead to </w:t>
      </w:r>
      <w:r w:rsidRPr="00363D2E">
        <w:rPr>
          <w:rFonts w:asciiTheme="majorBidi" w:eastAsia="Calibri" w:hAnsiTheme="majorBidi" w:cstheme="majorBidi"/>
          <w:color w:val="000000"/>
          <w:sz w:val="24"/>
          <w:szCs w:val="24"/>
        </w:rPr>
        <w:t xml:space="preserve">any alteration in the gait defect in the </w:t>
      </w:r>
      <w:r w:rsidR="0012712B" w:rsidRPr="00363D2E">
        <w:rPr>
          <w:rFonts w:asciiTheme="majorBidi" w:eastAsia="Calibri" w:hAnsiTheme="majorBidi" w:cstheme="majorBidi"/>
          <w:color w:val="000000"/>
          <w:sz w:val="24"/>
          <w:szCs w:val="24"/>
        </w:rPr>
        <w:t xml:space="preserve">spastin </w:t>
      </w:r>
      <w:r w:rsidRPr="00363D2E">
        <w:rPr>
          <w:rFonts w:asciiTheme="majorBidi" w:eastAsia="Calibri" w:hAnsiTheme="majorBidi" w:cstheme="majorBidi"/>
          <w:color w:val="000000"/>
          <w:sz w:val="24"/>
          <w:szCs w:val="24"/>
        </w:rPr>
        <w:t xml:space="preserve">mouse model. </w:t>
      </w:r>
      <w:r w:rsidR="00EC47FB">
        <w:rPr>
          <w:rFonts w:asciiTheme="majorBidi" w:eastAsia="Calibri" w:hAnsiTheme="majorBidi" w:cstheme="majorBidi"/>
          <w:color w:val="000000"/>
          <w:sz w:val="24"/>
          <w:szCs w:val="24"/>
        </w:rPr>
        <w:t>Potentially</w:t>
      </w:r>
      <w:r w:rsidR="0012712B" w:rsidRPr="00363D2E">
        <w:rPr>
          <w:rFonts w:asciiTheme="majorBidi" w:eastAsia="Calibri" w:hAnsiTheme="majorBidi" w:cstheme="majorBidi"/>
          <w:color w:val="000000"/>
          <w:sz w:val="24"/>
          <w:szCs w:val="24"/>
        </w:rPr>
        <w:t>,</w:t>
      </w:r>
      <w:r w:rsidRPr="00363D2E">
        <w:rPr>
          <w:rFonts w:asciiTheme="majorBidi" w:eastAsia="Calibri" w:hAnsiTheme="majorBidi" w:cstheme="majorBidi"/>
          <w:color w:val="000000"/>
          <w:sz w:val="24"/>
          <w:szCs w:val="24"/>
        </w:rPr>
        <w:t xml:space="preserve"> the axonal swellings and gait defect are not associated </w:t>
      </w:r>
      <w:r w:rsidR="0012712B" w:rsidRPr="00363D2E">
        <w:rPr>
          <w:rFonts w:asciiTheme="majorBidi" w:eastAsia="Calibri" w:hAnsiTheme="majorBidi" w:cstheme="majorBidi"/>
          <w:color w:val="000000"/>
          <w:sz w:val="24"/>
          <w:szCs w:val="24"/>
        </w:rPr>
        <w:t xml:space="preserve">with </w:t>
      </w:r>
      <w:r w:rsidRPr="00363D2E">
        <w:rPr>
          <w:rFonts w:asciiTheme="majorBidi" w:eastAsia="Calibri" w:hAnsiTheme="majorBidi" w:cstheme="majorBidi"/>
          <w:color w:val="000000"/>
          <w:sz w:val="24"/>
          <w:szCs w:val="24"/>
        </w:rPr>
        <w:t xml:space="preserve">each other. </w:t>
      </w:r>
      <w:r w:rsidR="0012712B" w:rsidRPr="00363D2E">
        <w:rPr>
          <w:rFonts w:asciiTheme="majorBidi" w:eastAsia="Calibri" w:hAnsiTheme="majorBidi" w:cstheme="majorBidi"/>
          <w:color w:val="000000"/>
          <w:sz w:val="24"/>
          <w:szCs w:val="24"/>
        </w:rPr>
        <w:t>This s</w:t>
      </w:r>
      <w:r w:rsidRPr="00363D2E">
        <w:rPr>
          <w:rFonts w:asciiTheme="majorBidi" w:eastAsia="Calibri" w:hAnsiTheme="majorBidi" w:cstheme="majorBidi"/>
          <w:color w:val="000000"/>
          <w:sz w:val="24"/>
          <w:szCs w:val="24"/>
        </w:rPr>
        <w:t>uggest</w:t>
      </w:r>
      <w:r w:rsidR="0012712B" w:rsidRPr="00363D2E">
        <w:rPr>
          <w:rFonts w:asciiTheme="majorBidi" w:eastAsia="Calibri" w:hAnsiTheme="majorBidi" w:cstheme="majorBidi"/>
          <w:color w:val="000000"/>
          <w:sz w:val="24"/>
          <w:szCs w:val="24"/>
        </w:rPr>
        <w:t xml:space="preserve">s </w:t>
      </w:r>
      <w:r w:rsidRPr="00363D2E">
        <w:rPr>
          <w:rFonts w:asciiTheme="majorBidi" w:eastAsia="Calibri" w:hAnsiTheme="majorBidi" w:cstheme="majorBidi"/>
          <w:color w:val="000000"/>
          <w:sz w:val="24"/>
          <w:szCs w:val="24"/>
        </w:rPr>
        <w:t>that</w:t>
      </w:r>
      <w:r w:rsidR="00177388" w:rsidRPr="00363D2E">
        <w:rPr>
          <w:rFonts w:asciiTheme="majorBidi" w:eastAsia="Calibri" w:hAnsiTheme="majorBidi" w:cstheme="majorBidi"/>
          <w:color w:val="000000"/>
          <w:sz w:val="24"/>
          <w:szCs w:val="24"/>
        </w:rPr>
        <w:t>,</w:t>
      </w:r>
      <w:r w:rsidRPr="00363D2E">
        <w:rPr>
          <w:rFonts w:asciiTheme="majorBidi" w:eastAsia="Calibri" w:hAnsiTheme="majorBidi" w:cstheme="majorBidi"/>
          <w:color w:val="000000"/>
          <w:sz w:val="24"/>
          <w:szCs w:val="24"/>
        </w:rPr>
        <w:t xml:space="preserve"> </w:t>
      </w:r>
      <w:r w:rsidR="0012712B" w:rsidRPr="00363D2E">
        <w:rPr>
          <w:rFonts w:asciiTheme="majorBidi" w:eastAsia="Calibri" w:hAnsiTheme="majorBidi" w:cstheme="majorBidi"/>
          <w:color w:val="000000"/>
          <w:sz w:val="24"/>
          <w:szCs w:val="24"/>
        </w:rPr>
        <w:t xml:space="preserve">although </w:t>
      </w:r>
      <w:r w:rsidRPr="00363D2E">
        <w:rPr>
          <w:rFonts w:asciiTheme="majorBidi" w:eastAsia="Calibri" w:hAnsiTheme="majorBidi" w:cstheme="majorBidi"/>
          <w:color w:val="000000"/>
          <w:sz w:val="24"/>
          <w:szCs w:val="24"/>
        </w:rPr>
        <w:t>defect</w:t>
      </w:r>
      <w:r w:rsidR="0012712B" w:rsidRPr="00363D2E">
        <w:rPr>
          <w:rFonts w:asciiTheme="majorBidi" w:eastAsia="Calibri" w:hAnsiTheme="majorBidi" w:cstheme="majorBidi"/>
          <w:color w:val="000000"/>
          <w:sz w:val="24"/>
          <w:szCs w:val="24"/>
        </w:rPr>
        <w:t>ive</w:t>
      </w:r>
      <w:r w:rsidRPr="00363D2E">
        <w:rPr>
          <w:rFonts w:asciiTheme="majorBidi" w:eastAsia="Calibri" w:hAnsiTheme="majorBidi" w:cstheme="majorBidi"/>
          <w:color w:val="000000"/>
          <w:sz w:val="24"/>
          <w:szCs w:val="24"/>
        </w:rPr>
        <w:t xml:space="preserve"> axonal transport under</w:t>
      </w:r>
      <w:r w:rsidR="0012712B" w:rsidRPr="00363D2E">
        <w:rPr>
          <w:rFonts w:asciiTheme="majorBidi" w:eastAsia="Calibri" w:hAnsiTheme="majorBidi" w:cstheme="majorBidi"/>
          <w:color w:val="000000"/>
          <w:sz w:val="24"/>
          <w:szCs w:val="24"/>
        </w:rPr>
        <w:t>pins</w:t>
      </w:r>
      <w:r w:rsidRPr="00363D2E">
        <w:rPr>
          <w:rFonts w:asciiTheme="majorBidi" w:eastAsia="Calibri" w:hAnsiTheme="majorBidi" w:cstheme="majorBidi"/>
          <w:color w:val="000000"/>
          <w:sz w:val="24"/>
          <w:szCs w:val="24"/>
        </w:rPr>
        <w:t xml:space="preserve"> the pathology of HSP, </w:t>
      </w:r>
      <w:r w:rsidR="0012712B" w:rsidRPr="00363D2E">
        <w:rPr>
          <w:rFonts w:asciiTheme="majorBidi" w:eastAsia="Calibri" w:hAnsiTheme="majorBidi" w:cstheme="majorBidi"/>
          <w:color w:val="000000"/>
          <w:sz w:val="24"/>
          <w:szCs w:val="24"/>
        </w:rPr>
        <w:t xml:space="preserve">it probably </w:t>
      </w:r>
      <w:r w:rsidR="00EC47FB">
        <w:rPr>
          <w:rFonts w:asciiTheme="majorBidi" w:eastAsia="Calibri" w:hAnsiTheme="majorBidi" w:cstheme="majorBidi"/>
          <w:color w:val="000000"/>
          <w:sz w:val="24"/>
          <w:szCs w:val="24"/>
        </w:rPr>
        <w:t>is not sufficient to</w:t>
      </w:r>
      <w:r w:rsidRPr="00363D2E">
        <w:rPr>
          <w:rFonts w:asciiTheme="majorBidi" w:eastAsia="Calibri" w:hAnsiTheme="majorBidi" w:cstheme="majorBidi"/>
          <w:color w:val="000000"/>
          <w:sz w:val="24"/>
          <w:szCs w:val="24"/>
        </w:rPr>
        <w:t xml:space="preserve"> caus</w:t>
      </w:r>
      <w:r w:rsidR="0012712B" w:rsidRPr="00363D2E">
        <w:rPr>
          <w:rFonts w:asciiTheme="majorBidi" w:eastAsia="Calibri" w:hAnsiTheme="majorBidi" w:cstheme="majorBidi"/>
          <w:color w:val="000000"/>
          <w:sz w:val="24"/>
          <w:szCs w:val="24"/>
        </w:rPr>
        <w:t>e</w:t>
      </w:r>
      <w:r w:rsidRPr="00363D2E">
        <w:rPr>
          <w:rFonts w:asciiTheme="majorBidi" w:eastAsia="Calibri" w:hAnsiTheme="majorBidi" w:cstheme="majorBidi"/>
          <w:color w:val="000000"/>
          <w:sz w:val="24"/>
          <w:szCs w:val="24"/>
        </w:rPr>
        <w:t xml:space="preserve"> the gait defect. </w:t>
      </w:r>
      <w:r w:rsidR="00177388" w:rsidRPr="00363D2E">
        <w:rPr>
          <w:rFonts w:asciiTheme="majorBidi" w:eastAsia="Calibri" w:hAnsiTheme="majorBidi" w:cstheme="majorBidi"/>
          <w:color w:val="000000"/>
          <w:sz w:val="24"/>
          <w:szCs w:val="24"/>
        </w:rPr>
        <w:t>It may also be that</w:t>
      </w:r>
      <w:r w:rsidRPr="00363D2E">
        <w:rPr>
          <w:rFonts w:asciiTheme="majorBidi" w:eastAsia="Calibri" w:hAnsiTheme="majorBidi" w:cstheme="majorBidi"/>
          <w:color w:val="000000"/>
          <w:sz w:val="24"/>
          <w:szCs w:val="24"/>
        </w:rPr>
        <w:t xml:space="preserve"> there is something else contributing </w:t>
      </w:r>
      <w:r w:rsidR="00177388" w:rsidRPr="00363D2E">
        <w:rPr>
          <w:rFonts w:asciiTheme="majorBidi" w:eastAsia="Calibri" w:hAnsiTheme="majorBidi" w:cstheme="majorBidi"/>
          <w:color w:val="000000"/>
          <w:sz w:val="24"/>
          <w:szCs w:val="24"/>
        </w:rPr>
        <w:t xml:space="preserve">to </w:t>
      </w:r>
      <w:r w:rsidRPr="00363D2E">
        <w:rPr>
          <w:rFonts w:asciiTheme="majorBidi" w:eastAsia="Calibri" w:hAnsiTheme="majorBidi" w:cstheme="majorBidi"/>
          <w:color w:val="000000"/>
          <w:sz w:val="24"/>
          <w:szCs w:val="24"/>
        </w:rPr>
        <w:t xml:space="preserve">the </w:t>
      </w:r>
      <w:r w:rsidRPr="00427E7F">
        <w:rPr>
          <w:rFonts w:asciiTheme="majorBidi" w:eastAsia="Calibri" w:hAnsiTheme="majorBidi" w:cstheme="majorBidi"/>
          <w:color w:val="000000"/>
          <w:sz w:val="24"/>
          <w:szCs w:val="24"/>
        </w:rPr>
        <w:t>gait defect, for example, endosomal defect</w:t>
      </w:r>
      <w:r w:rsidR="00177388" w:rsidRPr="00427E7F">
        <w:rPr>
          <w:rFonts w:asciiTheme="majorBidi" w:eastAsia="Calibri" w:hAnsiTheme="majorBidi" w:cstheme="majorBidi"/>
          <w:color w:val="000000"/>
          <w:sz w:val="24"/>
          <w:szCs w:val="24"/>
        </w:rPr>
        <w:t>s</w:t>
      </w:r>
      <w:r w:rsidRPr="00427E7F">
        <w:rPr>
          <w:rFonts w:asciiTheme="majorBidi" w:eastAsia="Calibri" w:hAnsiTheme="majorBidi" w:cstheme="majorBidi"/>
          <w:color w:val="000000"/>
          <w:sz w:val="24"/>
          <w:szCs w:val="24"/>
        </w:rPr>
        <w:t xml:space="preserve">. Spastin is </w:t>
      </w:r>
      <w:r w:rsidR="00177388" w:rsidRPr="00427E7F">
        <w:rPr>
          <w:rFonts w:asciiTheme="majorBidi" w:eastAsia="Calibri" w:hAnsiTheme="majorBidi" w:cstheme="majorBidi"/>
          <w:color w:val="000000"/>
          <w:sz w:val="24"/>
          <w:szCs w:val="24"/>
        </w:rPr>
        <w:t xml:space="preserve">known to be </w:t>
      </w:r>
      <w:r w:rsidRPr="00427E7F">
        <w:rPr>
          <w:rFonts w:asciiTheme="majorBidi" w:eastAsia="Calibri" w:hAnsiTheme="majorBidi" w:cstheme="majorBidi"/>
          <w:color w:val="000000"/>
          <w:sz w:val="24"/>
          <w:szCs w:val="24"/>
        </w:rPr>
        <w:t>in</w:t>
      </w:r>
      <w:r w:rsidR="00427E7F">
        <w:rPr>
          <w:rFonts w:asciiTheme="majorBidi" w:eastAsia="Calibri" w:hAnsiTheme="majorBidi" w:cstheme="majorBidi"/>
          <w:color w:val="000000"/>
          <w:sz w:val="24"/>
          <w:szCs w:val="24"/>
        </w:rPr>
        <w:t>volved in endosomal pathways</w:t>
      </w:r>
      <w:r w:rsidR="00427E7F" w:rsidRPr="00427E7F">
        <w:rPr>
          <w:rFonts w:asciiTheme="majorBidi" w:eastAsia="Calibri" w:hAnsiTheme="majorBidi" w:cstheme="majorBidi"/>
          <w:color w:val="000000"/>
          <w:sz w:val="24"/>
          <w:szCs w:val="24"/>
        </w:rPr>
        <w:t xml:space="preserve"> </w:t>
      </w:r>
      <w:r w:rsidR="009D1209" w:rsidRPr="00427E7F">
        <w:rPr>
          <w:rFonts w:asciiTheme="majorBidi" w:eastAsia="Calibri" w:hAnsiTheme="majorBidi" w:cstheme="majorBidi"/>
          <w:color w:val="000000"/>
          <w:sz w:val="24"/>
          <w:szCs w:val="24"/>
        </w:rPr>
        <w:fldChar w:fldCharType="begin">
          <w:fldData xml:space="preserve">PEVuZE5vdGU+PENpdGU+PEF1dGhvcj5ZYW5nPC9BdXRob3I+PFllYXI+MjAwODwvWWVhcj48UmVj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=
</w:fldData>
        </w:fldChar>
      </w:r>
      <w:r w:rsidR="00E021BE">
        <w:rPr>
          <w:rFonts w:asciiTheme="majorBidi" w:eastAsia="Calibri" w:hAnsiTheme="majorBidi" w:cstheme="majorBidi"/>
          <w:color w:val="000000"/>
          <w:sz w:val="24"/>
          <w:szCs w:val="24"/>
        </w:rPr>
        <w:instrText xml:space="preserve"> ADDIN EN.CITE </w:instrText>
      </w:r>
      <w:r w:rsidR="009D1209">
        <w:rPr>
          <w:rFonts w:asciiTheme="majorBidi" w:eastAsia="Calibri" w:hAnsiTheme="majorBidi" w:cstheme="majorBidi"/>
          <w:color w:val="000000"/>
          <w:sz w:val="24"/>
          <w:szCs w:val="24"/>
        </w:rPr>
        <w:fldChar w:fldCharType="begin">
          <w:fldData xml:space="preserve">PEVuZE5vdGU+PENpdGU+PEF1dGhvcj5ZYW5nPC9BdXRob3I+PFllYXI+MjAwODwvWWVhcj48UmVj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=
</w:fldData>
        </w:fldChar>
      </w:r>
      <w:r w:rsidR="00E021BE">
        <w:rPr>
          <w:rFonts w:asciiTheme="majorBidi" w:eastAsia="Calibri" w:hAnsiTheme="majorBidi" w:cstheme="majorBidi"/>
          <w:color w:val="000000"/>
          <w:sz w:val="24"/>
          <w:szCs w:val="24"/>
        </w:rPr>
        <w:instrText xml:space="preserve"> ADDIN EN.CITE.DATA </w:instrText>
      </w:r>
      <w:r w:rsidR="009D1209">
        <w:rPr>
          <w:rFonts w:asciiTheme="majorBidi" w:eastAsia="Calibri" w:hAnsiTheme="majorBidi" w:cstheme="majorBidi"/>
          <w:color w:val="000000"/>
          <w:sz w:val="24"/>
          <w:szCs w:val="24"/>
        </w:rPr>
      </w:r>
      <w:r w:rsidR="009D1209">
        <w:rPr>
          <w:rFonts w:asciiTheme="majorBidi" w:eastAsia="Calibri" w:hAnsiTheme="majorBidi" w:cstheme="majorBidi"/>
          <w:color w:val="000000"/>
          <w:sz w:val="24"/>
          <w:szCs w:val="24"/>
        </w:rPr>
        <w:fldChar w:fldCharType="end"/>
      </w:r>
      <w:r w:rsidR="009D1209" w:rsidRPr="00427E7F">
        <w:rPr>
          <w:rFonts w:asciiTheme="majorBidi" w:eastAsia="Calibri" w:hAnsiTheme="majorBidi" w:cstheme="majorBidi"/>
          <w:color w:val="000000"/>
          <w:sz w:val="24"/>
          <w:szCs w:val="24"/>
        </w:rPr>
      </w:r>
      <w:r w:rsidR="009D1209" w:rsidRPr="00427E7F">
        <w:rPr>
          <w:rFonts w:asciiTheme="majorBidi" w:eastAsia="Calibri" w:hAnsiTheme="majorBidi" w:cstheme="majorBidi"/>
          <w:color w:val="000000"/>
          <w:sz w:val="24"/>
          <w:szCs w:val="24"/>
        </w:rPr>
        <w:fldChar w:fldCharType="separate"/>
      </w:r>
      <w:r w:rsidR="00E021BE">
        <w:rPr>
          <w:rFonts w:asciiTheme="majorBidi" w:eastAsia="Calibri" w:hAnsiTheme="majorBidi" w:cstheme="majorBidi"/>
          <w:noProof/>
          <w:color w:val="000000"/>
          <w:sz w:val="24"/>
          <w:szCs w:val="24"/>
        </w:rPr>
        <w:t>(</w:t>
      </w:r>
      <w:hyperlink w:anchor="_ENREF_238" w:tooltip="Yang, 2008 #295" w:history="1">
        <w:r w:rsidR="00E021BE">
          <w:rPr>
            <w:rFonts w:asciiTheme="majorBidi" w:eastAsia="Calibri" w:hAnsiTheme="majorBidi" w:cstheme="majorBidi"/>
            <w:noProof/>
            <w:color w:val="000000"/>
            <w:sz w:val="24"/>
            <w:szCs w:val="24"/>
          </w:rPr>
          <w:t>Yang et al., 2008</w:t>
        </w:r>
      </w:hyperlink>
      <w:r w:rsidR="00E021BE">
        <w:rPr>
          <w:rFonts w:asciiTheme="majorBidi" w:eastAsia="Calibri" w:hAnsiTheme="majorBidi" w:cstheme="majorBidi"/>
          <w:noProof/>
          <w:color w:val="000000"/>
          <w:sz w:val="24"/>
          <w:szCs w:val="24"/>
        </w:rPr>
        <w:t>)</w:t>
      </w:r>
      <w:r w:rsidR="009D1209" w:rsidRPr="00427E7F">
        <w:rPr>
          <w:rFonts w:asciiTheme="majorBidi" w:eastAsia="Calibri" w:hAnsiTheme="majorBidi" w:cstheme="majorBidi"/>
          <w:color w:val="000000"/>
          <w:sz w:val="24"/>
          <w:szCs w:val="24"/>
        </w:rPr>
        <w:fldChar w:fldCharType="end"/>
      </w:r>
      <w:r w:rsidR="00427E7F" w:rsidRPr="00427E7F">
        <w:rPr>
          <w:rFonts w:asciiTheme="majorBidi" w:eastAsia="Calibri" w:hAnsiTheme="majorBidi" w:cstheme="majorBidi"/>
          <w:color w:val="000000"/>
          <w:sz w:val="24"/>
          <w:szCs w:val="24"/>
        </w:rPr>
        <w:t xml:space="preserve">, </w:t>
      </w:r>
      <w:r w:rsidR="00427E7F">
        <w:rPr>
          <w:rFonts w:asciiTheme="majorBidi" w:eastAsia="Calibri" w:hAnsiTheme="majorBidi" w:cstheme="majorBidi"/>
          <w:color w:val="000000"/>
          <w:sz w:val="24"/>
          <w:szCs w:val="24"/>
        </w:rPr>
        <w:t xml:space="preserve">mutation in spastin </w:t>
      </w:r>
      <w:r w:rsidR="00427E7F" w:rsidRPr="00427E7F">
        <w:rPr>
          <w:rFonts w:asciiTheme="majorBidi" w:eastAsia="Calibri" w:hAnsiTheme="majorBidi" w:cstheme="majorBidi"/>
          <w:color w:val="000000"/>
          <w:sz w:val="24"/>
          <w:szCs w:val="24"/>
        </w:rPr>
        <w:t>increase</w:t>
      </w:r>
      <w:r w:rsidR="00427E7F">
        <w:rPr>
          <w:rFonts w:asciiTheme="majorBidi" w:eastAsia="Calibri" w:hAnsiTheme="majorBidi" w:cstheme="majorBidi"/>
          <w:color w:val="000000"/>
          <w:sz w:val="24"/>
          <w:szCs w:val="24"/>
        </w:rPr>
        <w:t>s</w:t>
      </w:r>
      <w:r w:rsidR="00427E7F" w:rsidRPr="00427E7F">
        <w:rPr>
          <w:rFonts w:asciiTheme="majorBidi" w:eastAsia="Calibri" w:hAnsiTheme="majorBidi" w:cstheme="majorBidi"/>
          <w:color w:val="000000"/>
          <w:sz w:val="24"/>
          <w:szCs w:val="24"/>
        </w:rPr>
        <w:t xml:space="preserve"> endosome tubulation and </w:t>
      </w:r>
      <w:r w:rsidR="00427E7F">
        <w:rPr>
          <w:rFonts w:asciiTheme="majorBidi" w:eastAsia="Calibri" w:hAnsiTheme="majorBidi" w:cstheme="majorBidi"/>
          <w:color w:val="000000"/>
          <w:sz w:val="24"/>
          <w:szCs w:val="24"/>
        </w:rPr>
        <w:t>impaired</w:t>
      </w:r>
      <w:r w:rsidR="00427E7F" w:rsidRPr="00427E7F">
        <w:rPr>
          <w:rFonts w:asciiTheme="majorBidi" w:eastAsia="Calibri" w:hAnsiTheme="majorBidi" w:cstheme="majorBidi"/>
          <w:color w:val="000000"/>
          <w:sz w:val="24"/>
          <w:szCs w:val="24"/>
        </w:rPr>
        <w:t xml:space="preserve"> tubules sorting and fission</w:t>
      </w:r>
      <w:r w:rsidR="00427E7F" w:rsidRPr="00427E7F">
        <w:rPr>
          <w:rFonts w:asciiTheme="majorBidi" w:hAnsiTheme="majorBidi" w:cstheme="majorBidi"/>
          <w:color w:val="000000"/>
          <w:sz w:val="24"/>
          <w:szCs w:val="24"/>
        </w:rPr>
        <w:t xml:space="preserve"> </w:t>
      </w:r>
      <w:r w:rsidR="009D1209" w:rsidRPr="00427E7F">
        <w:rPr>
          <w:rFonts w:asciiTheme="majorBidi" w:hAnsiTheme="majorBidi" w:cstheme="majorBidi"/>
          <w:color w:val="000000"/>
          <w:sz w:val="24"/>
          <w:szCs w:val="24"/>
        </w:rPr>
        <w:fldChar w:fldCharType="begin">
          <w:fldData xml:space="preserve">PEVuZE5vdGU+PENpdGU+PEF1dGhvcj5BbGxpc29uPC9BdXRob3I+PFllYXI+MjAxMzwvWWVhcj48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PEVuZE5vdGU+PENpdGU+PEF1dGhvcj5BbGxpc29uPC9BdXRob3I+PFllYXI+MjAxMzwvWWVhcj48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427E7F">
        <w:rPr>
          <w:rFonts w:asciiTheme="majorBidi" w:hAnsiTheme="majorBidi" w:cstheme="majorBidi"/>
          <w:color w:val="000000"/>
          <w:sz w:val="24"/>
          <w:szCs w:val="24"/>
        </w:rPr>
      </w:r>
      <w:r w:rsidR="009D1209" w:rsidRPr="00427E7F">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 w:tooltip="Allison, 2013 #321" w:history="1">
        <w:r w:rsidR="00E021BE">
          <w:rPr>
            <w:rFonts w:asciiTheme="majorBidi" w:hAnsiTheme="majorBidi" w:cstheme="majorBidi"/>
            <w:noProof/>
            <w:color w:val="000000"/>
            <w:sz w:val="24"/>
            <w:szCs w:val="24"/>
          </w:rPr>
          <w:t>Allison et al., 2013</w:t>
        </w:r>
      </w:hyperlink>
      <w:r w:rsidR="00E021BE">
        <w:rPr>
          <w:rFonts w:asciiTheme="majorBidi" w:hAnsiTheme="majorBidi" w:cstheme="majorBidi"/>
          <w:noProof/>
          <w:color w:val="000000"/>
          <w:sz w:val="24"/>
          <w:szCs w:val="24"/>
        </w:rPr>
        <w:t>)</w:t>
      </w:r>
      <w:r w:rsidR="009D1209" w:rsidRPr="00427E7F">
        <w:rPr>
          <w:rFonts w:asciiTheme="majorBidi" w:hAnsiTheme="majorBidi" w:cstheme="majorBidi"/>
          <w:color w:val="000000"/>
          <w:sz w:val="24"/>
          <w:szCs w:val="24"/>
        </w:rPr>
        <w:fldChar w:fldCharType="end"/>
      </w:r>
      <w:r w:rsidR="00427E7F" w:rsidRPr="00427E7F">
        <w:rPr>
          <w:rFonts w:asciiTheme="majorBidi" w:hAnsiTheme="majorBidi" w:cstheme="majorBidi"/>
          <w:color w:val="000000"/>
          <w:sz w:val="24"/>
          <w:szCs w:val="24"/>
        </w:rPr>
        <w:t xml:space="preserve">. </w:t>
      </w:r>
      <w:r w:rsidRPr="00427E7F">
        <w:rPr>
          <w:rFonts w:asciiTheme="majorBidi" w:eastAsia="Calibri" w:hAnsiTheme="majorBidi" w:cstheme="majorBidi"/>
          <w:color w:val="000000"/>
          <w:sz w:val="24"/>
          <w:szCs w:val="24"/>
        </w:rPr>
        <w:t>In this case increase</w:t>
      </w:r>
      <w:r w:rsidR="00177388" w:rsidRPr="00427E7F">
        <w:rPr>
          <w:rFonts w:asciiTheme="majorBidi" w:eastAsia="Calibri" w:hAnsiTheme="majorBidi" w:cstheme="majorBidi"/>
          <w:color w:val="000000"/>
          <w:sz w:val="24"/>
          <w:szCs w:val="24"/>
        </w:rPr>
        <w:t>d</w:t>
      </w:r>
      <w:r w:rsidRPr="00427E7F">
        <w:rPr>
          <w:rFonts w:asciiTheme="majorBidi" w:eastAsia="Calibri" w:hAnsiTheme="majorBidi" w:cstheme="majorBidi"/>
          <w:color w:val="000000"/>
          <w:sz w:val="24"/>
          <w:szCs w:val="24"/>
        </w:rPr>
        <w:t xml:space="preserve"> acetylation is not the proper target to restore the </w:t>
      </w:r>
      <w:r w:rsidR="00EC47FB" w:rsidRPr="00427E7F">
        <w:rPr>
          <w:rFonts w:asciiTheme="majorBidi" w:eastAsia="Calibri" w:hAnsiTheme="majorBidi" w:cstheme="majorBidi"/>
          <w:color w:val="000000"/>
          <w:sz w:val="24"/>
          <w:szCs w:val="24"/>
        </w:rPr>
        <w:t>function</w:t>
      </w:r>
      <w:r w:rsidR="00EC47FB">
        <w:rPr>
          <w:rFonts w:asciiTheme="majorBidi" w:eastAsia="Calibri" w:hAnsiTheme="majorBidi" w:cstheme="majorBidi"/>
          <w:color w:val="000000"/>
          <w:sz w:val="24"/>
          <w:szCs w:val="24"/>
        </w:rPr>
        <w:t xml:space="preserve"> of </w:t>
      </w:r>
      <w:r w:rsidRPr="00363D2E">
        <w:rPr>
          <w:rFonts w:asciiTheme="majorBidi" w:eastAsia="Calibri" w:hAnsiTheme="majorBidi" w:cstheme="majorBidi"/>
          <w:color w:val="000000"/>
          <w:sz w:val="24"/>
          <w:szCs w:val="24"/>
        </w:rPr>
        <w:t>spastin</w:t>
      </w:r>
      <w:r w:rsidR="00177388" w:rsidRPr="00363D2E">
        <w:rPr>
          <w:rFonts w:asciiTheme="majorBidi" w:eastAsia="Calibri" w:hAnsiTheme="majorBidi" w:cstheme="majorBidi"/>
          <w:color w:val="000000"/>
          <w:sz w:val="24"/>
          <w:szCs w:val="24"/>
        </w:rPr>
        <w:t>.</w:t>
      </w:r>
      <w:r w:rsidRPr="00363D2E">
        <w:rPr>
          <w:rFonts w:asciiTheme="majorBidi" w:eastAsia="Calibri" w:hAnsiTheme="majorBidi" w:cstheme="majorBidi"/>
          <w:color w:val="000000"/>
          <w:sz w:val="24"/>
          <w:szCs w:val="24"/>
        </w:rPr>
        <w:t xml:space="preserve"> </w:t>
      </w:r>
    </w:p>
    <w:p w:rsidR="00985A10" w:rsidRPr="00363D2E" w:rsidRDefault="00985A10" w:rsidP="00E021BE">
      <w:pPr>
        <w:autoSpaceDE w:val="0"/>
        <w:autoSpaceDN w:val="0"/>
        <w:adjustRightInd w:val="0"/>
        <w:spacing w:after="0" w:line="480" w:lineRule="auto"/>
        <w:ind w:firstLine="720"/>
        <w:jc w:val="both"/>
        <w:rPr>
          <w:rFonts w:asciiTheme="majorBidi" w:eastAsia="Calibri" w:hAnsiTheme="majorBidi" w:cstheme="majorBidi"/>
          <w:color w:val="000000"/>
          <w:sz w:val="24"/>
          <w:szCs w:val="24"/>
        </w:rPr>
      </w:pPr>
      <w:r w:rsidRPr="00363D2E">
        <w:rPr>
          <w:rFonts w:asciiTheme="majorBidi" w:hAnsiTheme="majorBidi" w:cstheme="majorBidi"/>
          <w:color w:val="000000"/>
          <w:sz w:val="24"/>
          <w:szCs w:val="24"/>
        </w:rPr>
        <w:t>Axonal abnormality is also linked to Bone Morphogenetic Protein</w:t>
      </w:r>
      <w:r w:rsidR="00EC47FB" w:rsidRPr="00EC47FB">
        <w:rPr>
          <w:rFonts w:asciiTheme="majorBidi" w:hAnsiTheme="majorBidi" w:cstheme="majorBidi"/>
          <w:color w:val="000000"/>
          <w:sz w:val="24"/>
          <w:szCs w:val="24"/>
        </w:rPr>
        <w:t xml:space="preserve"> </w:t>
      </w:r>
      <w:r w:rsidR="00EC47FB">
        <w:rPr>
          <w:rFonts w:asciiTheme="majorBidi" w:hAnsiTheme="majorBidi" w:cstheme="majorBidi"/>
          <w:color w:val="000000"/>
          <w:sz w:val="24"/>
          <w:szCs w:val="24"/>
        </w:rPr>
        <w:t>(</w:t>
      </w:r>
      <w:r w:rsidR="00EC47FB" w:rsidRPr="00363D2E">
        <w:rPr>
          <w:rFonts w:asciiTheme="majorBidi" w:hAnsiTheme="majorBidi" w:cstheme="majorBidi"/>
          <w:color w:val="000000"/>
          <w:sz w:val="24"/>
          <w:szCs w:val="24"/>
        </w:rPr>
        <w:t>BMP</w:t>
      </w:r>
      <w:r w:rsidRPr="00363D2E">
        <w:rPr>
          <w:rFonts w:asciiTheme="majorBidi" w:hAnsiTheme="majorBidi" w:cstheme="majorBidi"/>
          <w:color w:val="000000"/>
          <w:sz w:val="24"/>
          <w:szCs w:val="24"/>
        </w:rPr>
        <w:t xml:space="preserve">) signalling </w:t>
      </w:r>
      <w:r w:rsidRPr="00363D2E">
        <w:rPr>
          <w:rFonts w:asciiTheme="majorBidi" w:hAnsiTheme="majorBidi" w:cstheme="majorBidi"/>
          <w:color w:val="000000"/>
          <w:sz w:val="24"/>
          <w:szCs w:val="24"/>
          <w:shd w:val="clear" w:color="auto" w:fill="FFFFFF"/>
        </w:rPr>
        <w:t>dysregulation</w:t>
      </w:r>
      <w:r w:rsidR="001069A5" w:rsidRPr="00363D2E">
        <w:rPr>
          <w:rFonts w:asciiTheme="majorBidi" w:hAnsiTheme="majorBidi" w:cstheme="majorBidi"/>
          <w:color w:val="000000"/>
          <w:sz w:val="24"/>
          <w:szCs w:val="24"/>
          <w:shd w:val="clear" w:color="auto" w:fill="FFFFFF"/>
        </w:rPr>
        <w:t xml:space="preserve"> which is important for the endocytic process </w:t>
      </w:r>
      <w:r w:rsidR="009D1209" w:rsidRPr="00363D2E">
        <w:rPr>
          <w:rFonts w:asciiTheme="majorBidi" w:hAnsiTheme="majorBidi" w:cstheme="majorBidi"/>
          <w:bCs/>
          <w:color w:val="000000"/>
          <w:sz w:val="24"/>
          <w:szCs w:val="24"/>
          <w:shd w:val="clear" w:color="auto" w:fill="FFFFFF"/>
        </w:rPr>
        <w:fldChar w:fldCharType="begin"/>
      </w:r>
      <w:r w:rsidR="00E021BE">
        <w:rPr>
          <w:rFonts w:asciiTheme="majorBidi" w:hAnsiTheme="majorBidi" w:cstheme="majorBidi"/>
          <w:bCs/>
          <w:color w:val="000000"/>
          <w:sz w:val="24"/>
          <w:szCs w:val="24"/>
          <w:shd w:val="clear" w:color="auto" w:fill="FFFFFF"/>
        </w:rPr>
        <w:instrText xml:space="preserve"> ADDIN EN.CITE &lt;EndNote&gt;&lt;Cite&gt;&lt;Author&gt;Polo&lt;/Author&gt;&lt;Year&gt;2006&lt;/Year&gt;&lt;RecNum&gt;296&lt;/RecNum&gt;&lt;DisplayText&gt;(Polo and Di Fiore, 2006)&lt;/DisplayText&gt;&lt;record&gt;&lt;rec-number&gt;296&lt;/rec-number&gt;&lt;foreign-keys&gt;&lt;key app="EN" db-id="xaxsd90ate0v03etrappzts8zxpvtw5wse5v"&gt;296&lt;/key&gt;&lt;key app="ENWeb" db-id="UlKq6ArYHK4AAFF8hIU"&gt;770&lt;/key&gt;&lt;/foreign-keys&gt;&lt;ref-type name="Journal Article"&gt;17&lt;/ref-type&gt;&lt;contributors&gt;&lt;authors&gt;&lt;author&gt;Polo, S.&lt;/author&gt;&lt;author&gt;Di Fiore, P. P.&lt;/author&gt;&lt;/authors&gt;&lt;/contributors&gt;&lt;auth-address&gt;IFOM, Istituto FIRC di Oncologia Molecolare, Via Adamello 16, 20134 Milan, Italy. simona.polo@ifom-ieo-campus.it&lt;/auth-address&gt;&lt;titles&gt;&lt;title&gt;Endocytosis conducts the cell signaling orchestra&lt;/title&gt;&lt;secondary-title&gt;Cell&lt;/secondary-title&gt;&lt;alt-title&gt;Cell&lt;/alt-title&gt;&lt;/titles&gt;&lt;periodical&gt;&lt;full-title&gt;Cell&lt;/full-title&gt;&lt;/periodical&gt;&lt;alt-periodical&gt;&lt;full-title&gt;Cell&lt;/full-title&gt;&lt;/alt-periodical&gt;&lt;pages&gt;897-900&lt;/pages&gt;&lt;volume&gt;124&lt;/volume&gt;&lt;number&gt;5&lt;/number&gt;&lt;edition&gt;2006/03/15&lt;/edition&gt;&lt;keywords&gt;&lt;keyword&gt;Cell Differentiation/physiology&lt;/keyword&gt;&lt;keyword&gt;Cell Movement/physiology&lt;/keyword&gt;&lt;keyword&gt;Endocytosis/*physiology&lt;/keyword&gt;&lt;keyword&gt;Eukaryotic Cells/cytology/*physiology&lt;/keyword&gt;&lt;keyword&gt;Signal Transduction/*physiology&lt;/keyword&gt;&lt;/keywords&gt;&lt;dates&gt;&lt;year&gt;2006&lt;/year&gt;&lt;pub-dates&gt;&lt;date&gt;Mar 10&lt;/date&gt;&lt;/pub-dates&gt;&lt;/dates&gt;&lt;isbn&gt;0092-8674 (Print)&amp;#xD;0092-8674 (Linking)&lt;/isbn&gt;&lt;accession-num&gt;16530038&lt;/accession-num&gt;&lt;work-type&gt;Research Support, Non-U.S. Gov&amp;apos;t&amp;#xD;Review&lt;/work-type&gt;&lt;urls&gt;&lt;related-urls&gt;&lt;url&gt;http://www.ncbi.nlm.nih.gov/pubmed/16530038&lt;/url&gt;&lt;/related-urls&gt;&lt;/urls&gt;&lt;electronic-resource-num&gt;10.1016/j.cell.2006.02.025&lt;/electronic-resource-num&gt;&lt;language&gt;eng&lt;/language&gt;&lt;/record&gt;&lt;/Cite&gt;&lt;/EndNote&gt;</w:instrText>
      </w:r>
      <w:r w:rsidR="009D1209" w:rsidRPr="00363D2E">
        <w:rPr>
          <w:rFonts w:asciiTheme="majorBidi" w:hAnsiTheme="majorBidi" w:cstheme="majorBidi"/>
          <w:bCs/>
          <w:color w:val="000000"/>
          <w:sz w:val="24"/>
          <w:szCs w:val="24"/>
          <w:shd w:val="clear" w:color="auto" w:fill="FFFFFF"/>
        </w:rPr>
        <w:fldChar w:fldCharType="separate"/>
      </w:r>
      <w:r w:rsidR="00E021BE">
        <w:rPr>
          <w:rFonts w:asciiTheme="majorBidi" w:hAnsiTheme="majorBidi" w:cstheme="majorBidi"/>
          <w:bCs/>
          <w:noProof/>
          <w:color w:val="000000"/>
          <w:sz w:val="24"/>
          <w:szCs w:val="24"/>
          <w:shd w:val="clear" w:color="auto" w:fill="FFFFFF"/>
        </w:rPr>
        <w:t>(</w:t>
      </w:r>
      <w:hyperlink w:anchor="_ENREF_176" w:tooltip="Polo, 2006 #296" w:history="1">
        <w:r w:rsidR="00E021BE">
          <w:rPr>
            <w:rFonts w:asciiTheme="majorBidi" w:hAnsiTheme="majorBidi" w:cstheme="majorBidi"/>
            <w:bCs/>
            <w:noProof/>
            <w:color w:val="000000"/>
            <w:sz w:val="24"/>
            <w:szCs w:val="24"/>
            <w:shd w:val="clear" w:color="auto" w:fill="FFFFFF"/>
          </w:rPr>
          <w:t>Polo and Di Fiore, 2006</w:t>
        </w:r>
      </w:hyperlink>
      <w:r w:rsidR="00E021BE">
        <w:rPr>
          <w:rFonts w:asciiTheme="majorBidi" w:hAnsiTheme="majorBidi" w:cstheme="majorBidi"/>
          <w:bCs/>
          <w:noProof/>
          <w:color w:val="000000"/>
          <w:sz w:val="24"/>
          <w:szCs w:val="24"/>
          <w:shd w:val="clear" w:color="auto" w:fill="FFFFFF"/>
        </w:rPr>
        <w:t>)</w:t>
      </w:r>
      <w:r w:rsidR="009D1209" w:rsidRPr="00363D2E">
        <w:rPr>
          <w:rFonts w:asciiTheme="majorBidi" w:hAnsiTheme="majorBidi" w:cstheme="majorBidi"/>
          <w:bCs/>
          <w:color w:val="000000"/>
          <w:sz w:val="24"/>
          <w:szCs w:val="24"/>
          <w:shd w:val="clear" w:color="auto" w:fill="FFFFFF"/>
        </w:rPr>
        <w:fldChar w:fldCharType="end"/>
      </w:r>
      <w:r w:rsidRPr="00363D2E">
        <w:rPr>
          <w:rFonts w:asciiTheme="majorBidi" w:hAnsiTheme="majorBidi" w:cstheme="majorBidi"/>
          <w:color w:val="000000"/>
          <w:sz w:val="24"/>
          <w:szCs w:val="24"/>
          <w:shd w:val="clear" w:color="auto" w:fill="FFFFFF"/>
        </w:rPr>
        <w:t>. The four HSP endosomal proteins</w:t>
      </w:r>
      <w:r w:rsidR="00177388" w:rsidRPr="00363D2E">
        <w:rPr>
          <w:rFonts w:asciiTheme="majorBidi" w:hAnsiTheme="majorBidi" w:cstheme="majorBidi"/>
          <w:color w:val="000000"/>
          <w:sz w:val="24"/>
          <w:szCs w:val="24"/>
          <w:shd w:val="clear" w:color="auto" w:fill="FFFFFF"/>
        </w:rPr>
        <w:t>,</w:t>
      </w:r>
      <w:r w:rsidRPr="00363D2E">
        <w:rPr>
          <w:rFonts w:asciiTheme="majorBidi" w:hAnsiTheme="majorBidi" w:cstheme="majorBidi"/>
          <w:color w:val="000000"/>
          <w:sz w:val="24"/>
          <w:szCs w:val="24"/>
          <w:shd w:val="clear" w:color="auto" w:fill="FFFFFF"/>
        </w:rPr>
        <w:t xml:space="preserve"> i.e</w:t>
      </w:r>
      <w:r w:rsidR="00177388" w:rsidRPr="00363D2E">
        <w:rPr>
          <w:rFonts w:asciiTheme="majorBidi" w:hAnsiTheme="majorBidi" w:cstheme="majorBidi"/>
          <w:color w:val="000000"/>
          <w:sz w:val="24"/>
          <w:szCs w:val="24"/>
          <w:shd w:val="clear" w:color="auto" w:fill="FFFFFF"/>
        </w:rPr>
        <w:t>.</w:t>
      </w:r>
      <w:r w:rsidRPr="00363D2E">
        <w:rPr>
          <w:rFonts w:asciiTheme="majorBidi" w:hAnsiTheme="majorBidi" w:cstheme="majorBidi"/>
          <w:color w:val="000000"/>
          <w:sz w:val="24"/>
          <w:szCs w:val="24"/>
          <w:shd w:val="clear" w:color="auto" w:fill="FFFFFF"/>
        </w:rPr>
        <w:t xml:space="preserve"> atlastin-1, spastin, spartin and NIPA1</w:t>
      </w:r>
      <w:r w:rsidR="00177388" w:rsidRPr="00363D2E">
        <w:rPr>
          <w:rFonts w:asciiTheme="majorBidi" w:hAnsiTheme="majorBidi" w:cstheme="majorBidi"/>
          <w:color w:val="000000"/>
          <w:sz w:val="24"/>
          <w:szCs w:val="24"/>
          <w:shd w:val="clear" w:color="auto" w:fill="FFFFFF"/>
        </w:rPr>
        <w:t>,</w:t>
      </w:r>
      <w:r w:rsidRPr="00363D2E">
        <w:rPr>
          <w:rFonts w:asciiTheme="majorBidi" w:hAnsiTheme="majorBidi" w:cstheme="majorBidi"/>
          <w:color w:val="000000"/>
          <w:sz w:val="24"/>
          <w:szCs w:val="24"/>
          <w:shd w:val="clear" w:color="auto" w:fill="FFFFFF"/>
        </w:rPr>
        <w:t xml:space="preserve"> are inhibitor</w:t>
      </w:r>
      <w:r w:rsidR="00177388" w:rsidRPr="00363D2E">
        <w:rPr>
          <w:rFonts w:asciiTheme="majorBidi" w:hAnsiTheme="majorBidi" w:cstheme="majorBidi"/>
          <w:color w:val="000000"/>
          <w:sz w:val="24"/>
          <w:szCs w:val="24"/>
          <w:shd w:val="clear" w:color="auto" w:fill="FFFFFF"/>
        </w:rPr>
        <w:t>s</w:t>
      </w:r>
      <w:r w:rsidRPr="00363D2E">
        <w:rPr>
          <w:rFonts w:asciiTheme="majorBidi" w:hAnsiTheme="majorBidi" w:cstheme="majorBidi"/>
          <w:color w:val="000000"/>
          <w:sz w:val="24"/>
          <w:szCs w:val="24"/>
          <w:shd w:val="clear" w:color="auto" w:fill="FFFFFF"/>
        </w:rPr>
        <w:t xml:space="preserve"> </w:t>
      </w:r>
      <w:r w:rsidR="00177388" w:rsidRPr="00363D2E">
        <w:rPr>
          <w:rFonts w:asciiTheme="majorBidi" w:hAnsiTheme="majorBidi" w:cstheme="majorBidi"/>
          <w:color w:val="000000"/>
          <w:sz w:val="24"/>
          <w:szCs w:val="24"/>
          <w:shd w:val="clear" w:color="auto" w:fill="FFFFFF"/>
        </w:rPr>
        <w:t xml:space="preserve">of </w:t>
      </w:r>
      <w:r w:rsidRPr="00363D2E">
        <w:rPr>
          <w:rFonts w:asciiTheme="majorBidi" w:hAnsiTheme="majorBidi" w:cstheme="majorBidi"/>
          <w:color w:val="000000"/>
          <w:sz w:val="24"/>
          <w:szCs w:val="24"/>
          <w:shd w:val="clear" w:color="auto" w:fill="FFFFFF"/>
        </w:rPr>
        <w:t xml:space="preserve">BMP signalling </w:t>
      </w:r>
      <w:r w:rsidR="009D1209" w:rsidRPr="00363D2E">
        <w:rPr>
          <w:rFonts w:asciiTheme="majorBidi" w:hAnsiTheme="majorBidi" w:cstheme="majorBidi"/>
          <w:bCs/>
          <w:color w:val="000000"/>
          <w:sz w:val="24"/>
          <w:szCs w:val="24"/>
          <w:shd w:val="clear" w:color="auto" w:fill="FFFFFF"/>
        </w:rPr>
        <w:fldChar w:fldCharType="begin"/>
      </w:r>
      <w:r w:rsidR="00E021BE">
        <w:rPr>
          <w:rFonts w:asciiTheme="majorBidi" w:hAnsiTheme="majorBidi" w:cstheme="majorBidi"/>
          <w:bCs/>
          <w:color w:val="000000"/>
          <w:sz w:val="24"/>
          <w:szCs w:val="24"/>
          <w:shd w:val="clear" w:color="auto" w:fill="FFFFFF"/>
        </w:rPr>
        <w:instrText xml:space="preserve"> ADDIN EN.CITE &lt;EndNote&gt;&lt;Cite&gt;&lt;Author&gt;Tsang&lt;/Author&gt;&lt;Year&gt;2009&lt;/Year&gt;&lt;RecNum&gt;124&lt;/RecNum&gt;&lt;DisplayText&gt;(Tsang et al., 2009)&lt;/DisplayText&gt;&lt;record&gt;&lt;rec-number&gt;124&lt;/rec-number&gt;&lt;foreign-keys&gt;&lt;key app="EN" db-id="xaxsd90ate0v03etrappzts8zxpvtw5wse5v"&gt;124&lt;/key&gt;&lt;key app="ENWeb" db-id="UlKq6ArYHK4AAFF8hIU"&gt;136&lt;/key&gt;&lt;/foreign-keys&gt;&lt;ref-type name="Journal Article"&gt;17&lt;/ref-type&gt;&lt;contributors&gt;&lt;authors&gt;&lt;author&gt;Tsang, Hilda T. H.&lt;/author&gt;&lt;author&gt;Edwards, Thomas L.&lt;/author&gt;&lt;author&gt;Wang, Xinnan&lt;/author&gt;&lt;author&gt;Connell, James W.&lt;/author&gt;&lt;author&gt;Davies, Rachel J.&lt;/author&gt;&lt;author&gt;Durrington, Hannah J.&lt;/author&gt;&lt;author&gt;kane, Cahir J.&lt;/author&gt;&lt;author&gt;Luzio, J. Paul&lt;/author&gt;&lt;author&gt;Reid, Evan&lt;/author&gt;&lt;author&gt;Kane, Cahir J.&lt;/author&gt;&lt;/authors&gt;&lt;/contributors&gt;&lt;titles&gt;&lt;title&gt;The hereditary spastic paraplegia proteins NIPA1, spastin and spartin are inhibitors of mammalian BMP signalling&lt;/title&gt;&lt;secondary-title&gt;The Journal of Human Molecular Genetics&lt;/secondary-title&gt;&lt;/titles&gt;&lt;periodical&gt;&lt;full-title&gt;The Journal of Human Molecular Genetics&lt;/full-title&gt;&lt;/periodical&gt;&lt;pages&gt;3805-3821&lt;/pages&gt;&lt;volume&gt;18&lt;/volume&gt;&lt;number&gt;20&lt;/number&gt;&lt;dates&gt;&lt;year&gt;2009&lt;/year&gt;&lt;/dates&gt;&lt;isbn&gt;0964-6906&lt;/isbn&gt;&lt;urls&gt;&lt;/urls&gt;&lt;electronic-resource-num&gt;10.1093/hmg/ddp324&lt;/electronic-resource-num&gt;&lt;/record&gt;&lt;/Cite&gt;&lt;/EndNote&gt;</w:instrText>
      </w:r>
      <w:r w:rsidR="009D1209" w:rsidRPr="00363D2E">
        <w:rPr>
          <w:rFonts w:asciiTheme="majorBidi" w:hAnsiTheme="majorBidi" w:cstheme="majorBidi"/>
          <w:bCs/>
          <w:color w:val="000000"/>
          <w:sz w:val="24"/>
          <w:szCs w:val="24"/>
          <w:shd w:val="clear" w:color="auto" w:fill="FFFFFF"/>
        </w:rPr>
        <w:fldChar w:fldCharType="separate"/>
      </w:r>
      <w:r w:rsidR="00E021BE">
        <w:rPr>
          <w:rFonts w:asciiTheme="majorBidi" w:hAnsiTheme="majorBidi" w:cstheme="majorBidi"/>
          <w:bCs/>
          <w:noProof/>
          <w:color w:val="000000"/>
          <w:sz w:val="24"/>
          <w:szCs w:val="24"/>
          <w:shd w:val="clear" w:color="auto" w:fill="FFFFFF"/>
        </w:rPr>
        <w:t>(</w:t>
      </w:r>
      <w:hyperlink w:anchor="_ENREF_214" w:tooltip="Tsang, 2009 #124" w:history="1">
        <w:r w:rsidR="00E021BE">
          <w:rPr>
            <w:rFonts w:asciiTheme="majorBidi" w:hAnsiTheme="majorBidi" w:cstheme="majorBidi"/>
            <w:bCs/>
            <w:noProof/>
            <w:color w:val="000000"/>
            <w:sz w:val="24"/>
            <w:szCs w:val="24"/>
            <w:shd w:val="clear" w:color="auto" w:fill="FFFFFF"/>
          </w:rPr>
          <w:t>Tsang et al., 2009</w:t>
        </w:r>
      </w:hyperlink>
      <w:r w:rsidR="00E021BE">
        <w:rPr>
          <w:rFonts w:asciiTheme="majorBidi" w:hAnsiTheme="majorBidi" w:cstheme="majorBidi"/>
          <w:bCs/>
          <w:noProof/>
          <w:color w:val="000000"/>
          <w:sz w:val="24"/>
          <w:szCs w:val="24"/>
          <w:shd w:val="clear" w:color="auto" w:fill="FFFFFF"/>
        </w:rPr>
        <w:t>)</w:t>
      </w:r>
      <w:r w:rsidR="009D1209" w:rsidRPr="00363D2E">
        <w:rPr>
          <w:rFonts w:asciiTheme="majorBidi" w:hAnsiTheme="majorBidi" w:cstheme="majorBidi"/>
          <w:bCs/>
          <w:color w:val="000000"/>
          <w:sz w:val="24"/>
          <w:szCs w:val="24"/>
          <w:shd w:val="clear" w:color="auto" w:fill="FFFFFF"/>
        </w:rPr>
        <w:fldChar w:fldCharType="end"/>
      </w:r>
      <w:r w:rsidRPr="00363D2E">
        <w:rPr>
          <w:rFonts w:asciiTheme="majorBidi" w:hAnsiTheme="majorBidi" w:cstheme="majorBidi"/>
          <w:color w:val="000000"/>
          <w:sz w:val="24"/>
          <w:szCs w:val="24"/>
          <w:shd w:val="clear" w:color="auto" w:fill="FFFFFF"/>
        </w:rPr>
        <w:t xml:space="preserve">. </w:t>
      </w:r>
      <w:r w:rsidR="00177388" w:rsidRPr="00363D2E">
        <w:rPr>
          <w:rFonts w:asciiTheme="majorBidi" w:hAnsiTheme="majorBidi" w:cstheme="majorBidi"/>
          <w:color w:val="000000"/>
          <w:sz w:val="24"/>
          <w:szCs w:val="24"/>
        </w:rPr>
        <w:t>I</w:t>
      </w:r>
      <w:r w:rsidRPr="00363D2E">
        <w:rPr>
          <w:rFonts w:asciiTheme="majorBidi" w:hAnsiTheme="majorBidi" w:cstheme="majorBidi"/>
          <w:color w:val="000000"/>
          <w:sz w:val="24"/>
          <w:szCs w:val="24"/>
          <w:shd w:val="clear" w:color="auto" w:fill="FFFFFF"/>
        </w:rPr>
        <w:t>n Drosophila, alteration</w:t>
      </w:r>
      <w:r w:rsidR="00177388" w:rsidRPr="00363D2E">
        <w:rPr>
          <w:rFonts w:asciiTheme="majorBidi" w:hAnsiTheme="majorBidi" w:cstheme="majorBidi"/>
          <w:color w:val="000000"/>
          <w:sz w:val="24"/>
          <w:szCs w:val="24"/>
          <w:shd w:val="clear" w:color="auto" w:fill="FFFFFF"/>
        </w:rPr>
        <w:t>s</w:t>
      </w:r>
      <w:r w:rsidRPr="00363D2E">
        <w:rPr>
          <w:rFonts w:asciiTheme="majorBidi" w:hAnsiTheme="majorBidi" w:cstheme="majorBidi"/>
          <w:color w:val="000000"/>
          <w:sz w:val="24"/>
          <w:szCs w:val="24"/>
          <w:shd w:val="clear" w:color="auto" w:fill="FFFFFF"/>
        </w:rPr>
        <w:t xml:space="preserve"> in BMP signalling </w:t>
      </w:r>
      <w:r w:rsidR="00177388" w:rsidRPr="00363D2E">
        <w:rPr>
          <w:rFonts w:asciiTheme="majorBidi" w:hAnsiTheme="majorBidi" w:cstheme="majorBidi"/>
          <w:color w:val="000000"/>
          <w:sz w:val="24"/>
          <w:szCs w:val="24"/>
          <w:shd w:val="clear" w:color="auto" w:fill="FFFFFF"/>
        </w:rPr>
        <w:t xml:space="preserve">have been shown to </w:t>
      </w:r>
      <w:r w:rsidRPr="00363D2E">
        <w:rPr>
          <w:rFonts w:asciiTheme="majorBidi" w:hAnsiTheme="majorBidi" w:cstheme="majorBidi"/>
          <w:color w:val="000000"/>
          <w:sz w:val="24"/>
          <w:szCs w:val="24"/>
          <w:shd w:val="clear" w:color="auto" w:fill="FFFFFF"/>
        </w:rPr>
        <w:t>result in axon transport defects</w:t>
      </w:r>
      <w:r w:rsidR="00177388" w:rsidRPr="00363D2E">
        <w:rPr>
          <w:rFonts w:asciiTheme="majorBidi" w:hAnsiTheme="majorBidi" w:cstheme="majorBidi"/>
          <w:color w:val="000000"/>
          <w:sz w:val="24"/>
          <w:szCs w:val="24"/>
          <w:shd w:val="clear" w:color="auto" w:fill="FFFFFF"/>
        </w:rPr>
        <w:t xml:space="preserve"> </w:t>
      </w:r>
      <w:r w:rsidR="009D1209" w:rsidRPr="00363D2E">
        <w:rPr>
          <w:rFonts w:asciiTheme="majorBidi" w:hAnsiTheme="majorBidi" w:cstheme="majorBidi"/>
          <w:bCs/>
          <w:color w:val="000000"/>
          <w:sz w:val="24"/>
          <w:szCs w:val="24"/>
          <w:shd w:val="clear" w:color="auto" w:fill="FFFFFF"/>
        </w:rPr>
        <w:fldChar w:fldCharType="begin"/>
      </w:r>
      <w:r w:rsidR="00E021BE">
        <w:rPr>
          <w:rFonts w:asciiTheme="majorBidi" w:hAnsiTheme="majorBidi" w:cstheme="majorBidi"/>
          <w:bCs/>
          <w:color w:val="000000"/>
          <w:sz w:val="24"/>
          <w:szCs w:val="24"/>
          <w:shd w:val="clear" w:color="auto" w:fill="FFFFFF"/>
        </w:rPr>
        <w:instrText xml:space="preserve"> ADDIN EN.CITE &lt;EndNote&gt;&lt;Cite&gt;&lt;Author&gt;Wang&lt;/Author&gt;&lt;Year&gt;2007&lt;/Year&gt;&lt;RecNum&gt;127&lt;/RecNum&gt;&lt;DisplayText&gt;(Wang et al., 2007)&lt;/DisplayText&gt;&lt;record&gt;&lt;rec-number&gt;127&lt;/rec-number&gt;&lt;foreign-keys&gt;&lt;key app="EN" db-id="xaxsd90ate0v03etrappzts8zxpvtw5wse5v"&gt;127&lt;/key&gt;&lt;key app="ENWeb" db-id="UlKq6ArYHK4AAFF8hIU"&gt;102&lt;/key&gt;&lt;/foreign-keys&gt;&lt;ref-type name="Journal Article"&gt;17&lt;/ref-type&gt;&lt;contributors&gt;&lt;authors&gt;&lt;author&gt;Wang, X.&lt;/author&gt;&lt;author&gt;Shaw, R.&lt;/author&gt;&lt;author&gt;Tsang, H.&lt;/author&gt;&lt;author&gt;Reid, E.&lt;/author&gt;&lt;author&gt;&amp;apos;Kane, C&lt;/author&gt;&lt;/authors&gt;&lt;/contributors&gt;&lt;titles&gt;&lt;title&gt;Drosophila spichthyin inhibits BMP signaling and regulates synaptic growth and axonal microtubules&lt;/title&gt;&lt;secondary-title&gt;Nature Neuroscience&lt;/secondary-title&gt;&lt;/titles&gt;&lt;periodical&gt;&lt;full-title&gt;Nature Neuroscience&lt;/full-title&gt;&lt;/periodical&gt;&lt;pages&gt;177-185&lt;/pages&gt;&lt;volume&gt;10&lt;/volume&gt;&lt;number&gt;2&lt;/number&gt;&lt;keywords&gt;&lt;keyword&gt;nature, neuroscience, nature neuroscience, nature publishing group, content, journal, neuroscientist, brain scientist, molecular biology, neuron, brain, cognitive science, neurodegeneration, neurodegenerative disease, glia, astrocyte, oligodendrocyte, l&lt;/keyword&gt;&lt;/keywords&gt;&lt;dates&gt;&lt;year&gt;2007&lt;/year&gt;&lt;pub-dates&gt;&lt;date&gt;2007-01-14&lt;/date&gt;&lt;/pub-dates&gt;&lt;/dates&gt;&lt;publisher&gt;Nature Publishing Group&lt;/publisher&gt;&lt;isbn&gt;1097-6256&lt;/isbn&gt;&lt;urls&gt;&lt;related-urls&gt;&lt;url&gt;http://www.nature.com/neuro/journal/v10/n2/abs/nn1841.html&lt;/url&gt;&lt;/related-urls&gt;&lt;/urls&gt;&lt;electronic-resource-num&gt;doi:10.1038/nn1841&lt;/electronic-resource-num&gt;&lt;language&gt;en&lt;/language&gt;&lt;/record&gt;&lt;/Cite&gt;&lt;/EndNote&gt;</w:instrText>
      </w:r>
      <w:r w:rsidR="009D1209" w:rsidRPr="00363D2E">
        <w:rPr>
          <w:rFonts w:asciiTheme="majorBidi" w:hAnsiTheme="majorBidi" w:cstheme="majorBidi"/>
          <w:bCs/>
          <w:color w:val="000000"/>
          <w:sz w:val="24"/>
          <w:szCs w:val="24"/>
          <w:shd w:val="clear" w:color="auto" w:fill="FFFFFF"/>
        </w:rPr>
        <w:fldChar w:fldCharType="separate"/>
      </w:r>
      <w:r w:rsidR="00E021BE">
        <w:rPr>
          <w:rFonts w:asciiTheme="majorBidi" w:hAnsiTheme="majorBidi" w:cstheme="majorBidi"/>
          <w:bCs/>
          <w:noProof/>
          <w:color w:val="000000"/>
          <w:sz w:val="24"/>
          <w:szCs w:val="24"/>
          <w:shd w:val="clear" w:color="auto" w:fill="FFFFFF"/>
        </w:rPr>
        <w:t>(</w:t>
      </w:r>
      <w:hyperlink w:anchor="_ENREF_224" w:tooltip="Wang, 2007 #127" w:history="1">
        <w:r w:rsidR="00E021BE">
          <w:rPr>
            <w:rFonts w:asciiTheme="majorBidi" w:hAnsiTheme="majorBidi" w:cstheme="majorBidi"/>
            <w:bCs/>
            <w:noProof/>
            <w:color w:val="000000"/>
            <w:sz w:val="24"/>
            <w:szCs w:val="24"/>
            <w:shd w:val="clear" w:color="auto" w:fill="FFFFFF"/>
          </w:rPr>
          <w:t>Wang et al., 2007</w:t>
        </w:r>
      </w:hyperlink>
      <w:r w:rsidR="00E021BE">
        <w:rPr>
          <w:rFonts w:asciiTheme="majorBidi" w:hAnsiTheme="majorBidi" w:cstheme="majorBidi"/>
          <w:bCs/>
          <w:noProof/>
          <w:color w:val="000000"/>
          <w:sz w:val="24"/>
          <w:szCs w:val="24"/>
          <w:shd w:val="clear" w:color="auto" w:fill="FFFFFF"/>
        </w:rPr>
        <w:t>)</w:t>
      </w:r>
      <w:r w:rsidR="009D1209" w:rsidRPr="00363D2E">
        <w:rPr>
          <w:rFonts w:asciiTheme="majorBidi" w:hAnsiTheme="majorBidi" w:cstheme="majorBidi"/>
          <w:bCs/>
          <w:color w:val="000000"/>
          <w:sz w:val="24"/>
          <w:szCs w:val="24"/>
          <w:shd w:val="clear" w:color="auto" w:fill="FFFFFF"/>
        </w:rPr>
        <w:fldChar w:fldCharType="end"/>
      </w:r>
      <w:r w:rsidRPr="00363D2E">
        <w:rPr>
          <w:rFonts w:asciiTheme="majorBidi" w:hAnsiTheme="majorBidi" w:cstheme="majorBidi"/>
          <w:color w:val="000000"/>
          <w:sz w:val="24"/>
          <w:szCs w:val="24"/>
          <w:shd w:val="clear" w:color="auto" w:fill="FFFFFF"/>
        </w:rPr>
        <w:t>. In Drosophila</w:t>
      </w:r>
      <w:r w:rsidR="00177388" w:rsidRPr="00363D2E">
        <w:rPr>
          <w:rFonts w:asciiTheme="majorBidi" w:hAnsiTheme="majorBidi" w:cstheme="majorBidi"/>
          <w:color w:val="000000"/>
          <w:sz w:val="24"/>
          <w:szCs w:val="24"/>
          <w:shd w:val="clear" w:color="auto" w:fill="FFFFFF"/>
        </w:rPr>
        <w:t>,</w:t>
      </w:r>
      <w:r w:rsidRPr="00363D2E">
        <w:rPr>
          <w:rFonts w:asciiTheme="majorBidi" w:hAnsiTheme="majorBidi" w:cstheme="majorBidi"/>
          <w:color w:val="000000"/>
          <w:sz w:val="24"/>
          <w:szCs w:val="24"/>
          <w:shd w:val="clear" w:color="auto" w:fill="FFFFFF"/>
        </w:rPr>
        <w:t xml:space="preserve"> spichthyin is homolog</w:t>
      </w:r>
      <w:r w:rsidR="00177388" w:rsidRPr="00363D2E">
        <w:rPr>
          <w:rFonts w:asciiTheme="majorBidi" w:hAnsiTheme="majorBidi" w:cstheme="majorBidi"/>
          <w:color w:val="000000"/>
          <w:sz w:val="24"/>
          <w:szCs w:val="24"/>
          <w:shd w:val="clear" w:color="auto" w:fill="FFFFFF"/>
        </w:rPr>
        <w:t>ous</w:t>
      </w:r>
      <w:r w:rsidRPr="00363D2E">
        <w:rPr>
          <w:rFonts w:asciiTheme="majorBidi" w:hAnsiTheme="majorBidi" w:cstheme="majorBidi"/>
          <w:color w:val="000000"/>
          <w:sz w:val="24"/>
          <w:szCs w:val="24"/>
          <w:shd w:val="clear" w:color="auto" w:fill="FFFFFF"/>
        </w:rPr>
        <w:t xml:space="preserve"> to NIPA1 in mammals</w:t>
      </w:r>
      <w:r w:rsidR="00177388" w:rsidRPr="00363D2E">
        <w:rPr>
          <w:rFonts w:asciiTheme="majorBidi" w:hAnsiTheme="majorBidi" w:cstheme="majorBidi"/>
          <w:color w:val="000000"/>
          <w:sz w:val="24"/>
          <w:szCs w:val="24"/>
          <w:shd w:val="clear" w:color="auto" w:fill="FFFFFF"/>
        </w:rPr>
        <w:t>,</w:t>
      </w:r>
      <w:r w:rsidRPr="00363D2E">
        <w:rPr>
          <w:rFonts w:asciiTheme="majorBidi" w:hAnsiTheme="majorBidi" w:cstheme="majorBidi"/>
          <w:color w:val="000000"/>
          <w:sz w:val="24"/>
          <w:szCs w:val="24"/>
          <w:shd w:val="clear" w:color="auto" w:fill="FFFFFF"/>
        </w:rPr>
        <w:t xml:space="preserve"> inhibit</w:t>
      </w:r>
      <w:r w:rsidR="00177388" w:rsidRPr="00363D2E">
        <w:rPr>
          <w:rFonts w:asciiTheme="majorBidi" w:hAnsiTheme="majorBidi" w:cstheme="majorBidi"/>
          <w:color w:val="000000"/>
          <w:sz w:val="24"/>
          <w:szCs w:val="24"/>
          <w:shd w:val="clear" w:color="auto" w:fill="FFFFFF"/>
        </w:rPr>
        <w:t>ing</w:t>
      </w:r>
      <w:r w:rsidRPr="00363D2E">
        <w:rPr>
          <w:rFonts w:asciiTheme="majorBidi" w:hAnsiTheme="majorBidi" w:cstheme="majorBidi"/>
          <w:color w:val="000000"/>
          <w:sz w:val="24"/>
          <w:szCs w:val="24"/>
          <w:shd w:val="clear" w:color="auto" w:fill="FFFFFF"/>
        </w:rPr>
        <w:t xml:space="preserve"> BMP signalling, and bind</w:t>
      </w:r>
      <w:r w:rsidR="00177388" w:rsidRPr="00363D2E">
        <w:rPr>
          <w:rFonts w:asciiTheme="majorBidi" w:hAnsiTheme="majorBidi" w:cstheme="majorBidi"/>
          <w:color w:val="000000"/>
          <w:sz w:val="24"/>
          <w:szCs w:val="24"/>
          <w:shd w:val="clear" w:color="auto" w:fill="FFFFFF"/>
        </w:rPr>
        <w:t>ing</w:t>
      </w:r>
      <w:r w:rsidRPr="00363D2E">
        <w:rPr>
          <w:rFonts w:asciiTheme="majorBidi" w:hAnsiTheme="majorBidi" w:cstheme="majorBidi"/>
          <w:color w:val="000000"/>
          <w:sz w:val="24"/>
          <w:szCs w:val="24"/>
          <w:shd w:val="clear" w:color="auto" w:fill="FFFFFF"/>
        </w:rPr>
        <w:t xml:space="preserve"> with BMP receptor II to promot</w:t>
      </w:r>
      <w:r w:rsidR="00177388" w:rsidRPr="00363D2E">
        <w:rPr>
          <w:rFonts w:asciiTheme="majorBidi" w:hAnsiTheme="majorBidi" w:cstheme="majorBidi"/>
          <w:color w:val="000000"/>
          <w:sz w:val="24"/>
          <w:szCs w:val="24"/>
          <w:shd w:val="clear" w:color="auto" w:fill="FFFFFF"/>
        </w:rPr>
        <w:t>e</w:t>
      </w:r>
      <w:r w:rsidRPr="00363D2E">
        <w:rPr>
          <w:rFonts w:asciiTheme="majorBidi" w:hAnsiTheme="majorBidi" w:cstheme="majorBidi"/>
          <w:color w:val="000000"/>
          <w:sz w:val="24"/>
          <w:szCs w:val="24"/>
          <w:shd w:val="clear" w:color="auto" w:fill="FFFFFF"/>
        </w:rPr>
        <w:t xml:space="preserve"> internali</w:t>
      </w:r>
      <w:r w:rsidR="00EB5D45">
        <w:rPr>
          <w:rFonts w:asciiTheme="majorBidi" w:hAnsiTheme="majorBidi" w:cstheme="majorBidi"/>
          <w:color w:val="000000"/>
          <w:sz w:val="24"/>
          <w:szCs w:val="24"/>
          <w:shd w:val="clear" w:color="auto" w:fill="FFFFFF"/>
        </w:rPr>
        <w:t>s</w:t>
      </w:r>
      <w:r w:rsidRPr="00363D2E">
        <w:rPr>
          <w:rFonts w:asciiTheme="majorBidi" w:hAnsiTheme="majorBidi" w:cstheme="majorBidi"/>
          <w:color w:val="000000"/>
          <w:sz w:val="24"/>
          <w:szCs w:val="24"/>
          <w:shd w:val="clear" w:color="auto" w:fill="FFFFFF"/>
        </w:rPr>
        <w:t xml:space="preserve">ation from the plasma membrane to the endosytic compartment (early endosome) </w:t>
      </w:r>
      <w:r w:rsidR="009D1209" w:rsidRPr="00363D2E">
        <w:rPr>
          <w:rFonts w:asciiTheme="majorBidi" w:hAnsiTheme="majorBidi" w:cstheme="majorBidi"/>
          <w:bCs/>
          <w:color w:val="000000"/>
          <w:sz w:val="24"/>
          <w:szCs w:val="24"/>
          <w:shd w:val="clear" w:color="auto" w:fill="FFFFFF"/>
        </w:rPr>
        <w:fldChar w:fldCharType="begin"/>
      </w:r>
      <w:r w:rsidR="00E021BE">
        <w:rPr>
          <w:rFonts w:asciiTheme="majorBidi" w:hAnsiTheme="majorBidi" w:cstheme="majorBidi"/>
          <w:bCs/>
          <w:color w:val="000000"/>
          <w:sz w:val="24"/>
          <w:szCs w:val="24"/>
          <w:shd w:val="clear" w:color="auto" w:fill="FFFFFF"/>
        </w:rPr>
        <w:instrText xml:space="preserve"> ADDIN EN.CITE &lt;EndNote&gt;&lt;Cite&gt;&lt;Author&gt;Tsang&lt;/Author&gt;&lt;Year&gt;2009&lt;/Year&gt;&lt;RecNum&gt;124&lt;/RecNum&gt;&lt;DisplayText&gt;(Tsang et al., 2009)&lt;/DisplayText&gt;&lt;record&gt;&lt;rec-number&gt;124&lt;/rec-number&gt;&lt;foreign-keys&gt;&lt;key app="EN" db-id="xaxsd90ate0v03etrappzts8zxpvtw5wse5v"&gt;124&lt;/key&gt;&lt;key app="ENWeb" db-id="UlKq6ArYHK4AAFF8hIU"&gt;136&lt;/key&gt;&lt;/foreign-keys&gt;&lt;ref-type name="Journal Article"&gt;17&lt;/ref-type&gt;&lt;contributors&gt;&lt;authors&gt;&lt;author&gt;Tsang, Hilda T. H.&lt;/author&gt;&lt;author&gt;Edwards, Thomas L.&lt;/author&gt;&lt;author&gt;Wang, Xinnan&lt;/author&gt;&lt;author&gt;Connell, James W.&lt;/author&gt;&lt;author&gt;Davies, Rachel J.&lt;/author&gt;&lt;author&gt;Durrington, Hannah J.&lt;/author&gt;&lt;author&gt;kane, Cahir J.&lt;/author&gt;&lt;author&gt;Luzio, J. Paul&lt;/author&gt;&lt;author&gt;Reid, Evan&lt;/author&gt;&lt;author&gt;Kane, Cahir J.&lt;/author&gt;&lt;/authors&gt;&lt;/contributors&gt;&lt;titles&gt;&lt;title&gt;The hereditary spastic paraplegia proteins NIPA1, spastin and spartin are inhibitors of mammalian BMP signalling&lt;/title&gt;&lt;secondary-title&gt;The Journal of Human Molecular Genetics&lt;/secondary-title&gt;&lt;/titles&gt;&lt;periodical&gt;&lt;full-title&gt;The Journal of Human Molecular Genetics&lt;/full-title&gt;&lt;/periodical&gt;&lt;pages&gt;3805-3821&lt;/pages&gt;&lt;volume&gt;18&lt;/volume&gt;&lt;number&gt;20&lt;/number&gt;&lt;dates&gt;&lt;year&gt;2009&lt;/year&gt;&lt;/dates&gt;&lt;isbn&gt;0964-6906&lt;/isbn&gt;&lt;urls&gt;&lt;/urls&gt;&lt;electronic-resource-num&gt;10.1093/hmg/ddp324&lt;/electronic-resource-num&gt;&lt;/record&gt;&lt;/Cite&gt;&lt;/EndNote&gt;</w:instrText>
      </w:r>
      <w:r w:rsidR="009D1209" w:rsidRPr="00363D2E">
        <w:rPr>
          <w:rFonts w:asciiTheme="majorBidi" w:hAnsiTheme="majorBidi" w:cstheme="majorBidi"/>
          <w:bCs/>
          <w:color w:val="000000"/>
          <w:sz w:val="24"/>
          <w:szCs w:val="24"/>
          <w:shd w:val="clear" w:color="auto" w:fill="FFFFFF"/>
        </w:rPr>
        <w:fldChar w:fldCharType="separate"/>
      </w:r>
      <w:r w:rsidR="00E021BE">
        <w:rPr>
          <w:rFonts w:asciiTheme="majorBidi" w:hAnsiTheme="majorBidi" w:cstheme="majorBidi"/>
          <w:bCs/>
          <w:noProof/>
          <w:color w:val="000000"/>
          <w:sz w:val="24"/>
          <w:szCs w:val="24"/>
          <w:shd w:val="clear" w:color="auto" w:fill="FFFFFF"/>
        </w:rPr>
        <w:t>(</w:t>
      </w:r>
      <w:hyperlink w:anchor="_ENREF_214" w:tooltip="Tsang, 2009 #124" w:history="1">
        <w:r w:rsidR="00E021BE">
          <w:rPr>
            <w:rFonts w:asciiTheme="majorBidi" w:hAnsiTheme="majorBidi" w:cstheme="majorBidi"/>
            <w:bCs/>
            <w:noProof/>
            <w:color w:val="000000"/>
            <w:sz w:val="24"/>
            <w:szCs w:val="24"/>
            <w:shd w:val="clear" w:color="auto" w:fill="FFFFFF"/>
          </w:rPr>
          <w:t>Tsang et al., 2009</w:t>
        </w:r>
      </w:hyperlink>
      <w:r w:rsidR="00E021BE">
        <w:rPr>
          <w:rFonts w:asciiTheme="majorBidi" w:hAnsiTheme="majorBidi" w:cstheme="majorBidi"/>
          <w:bCs/>
          <w:noProof/>
          <w:color w:val="000000"/>
          <w:sz w:val="24"/>
          <w:szCs w:val="24"/>
          <w:shd w:val="clear" w:color="auto" w:fill="FFFFFF"/>
        </w:rPr>
        <w:t>)</w:t>
      </w:r>
      <w:r w:rsidR="009D1209" w:rsidRPr="00363D2E">
        <w:rPr>
          <w:rFonts w:asciiTheme="majorBidi" w:hAnsiTheme="majorBidi" w:cstheme="majorBidi"/>
          <w:bCs/>
          <w:color w:val="000000"/>
          <w:sz w:val="24"/>
          <w:szCs w:val="24"/>
          <w:shd w:val="clear" w:color="auto" w:fill="FFFFFF"/>
        </w:rPr>
        <w:fldChar w:fldCharType="end"/>
      </w:r>
      <w:r w:rsidRPr="00363D2E">
        <w:rPr>
          <w:rFonts w:asciiTheme="majorBidi" w:hAnsiTheme="majorBidi" w:cstheme="majorBidi"/>
          <w:color w:val="000000"/>
          <w:sz w:val="24"/>
          <w:szCs w:val="24"/>
          <w:shd w:val="clear" w:color="auto" w:fill="FFFFFF"/>
        </w:rPr>
        <w:t>.</w:t>
      </w:r>
      <w:r w:rsidRPr="00363D2E">
        <w:rPr>
          <w:rFonts w:asciiTheme="majorBidi" w:hAnsiTheme="majorBidi" w:cstheme="majorBidi"/>
          <w:color w:val="000000"/>
          <w:sz w:val="24"/>
          <w:szCs w:val="24"/>
        </w:rPr>
        <w:t xml:space="preserve"> Spastin localises </w:t>
      </w:r>
      <w:r w:rsidR="00CB3876" w:rsidRPr="00363D2E">
        <w:rPr>
          <w:rFonts w:asciiTheme="majorBidi" w:hAnsiTheme="majorBidi" w:cstheme="majorBidi"/>
          <w:color w:val="000000"/>
          <w:sz w:val="24"/>
          <w:szCs w:val="24"/>
        </w:rPr>
        <w:t>endosomes</w:t>
      </w:r>
      <w:r w:rsidRPr="00363D2E">
        <w:rPr>
          <w:rFonts w:asciiTheme="majorBidi" w:hAnsiTheme="majorBidi" w:cstheme="majorBidi"/>
          <w:color w:val="000000"/>
          <w:sz w:val="24"/>
          <w:szCs w:val="24"/>
        </w:rPr>
        <w:t xml:space="preserve"> and is important for MT severing, remode</w:t>
      </w:r>
      <w:r w:rsidR="001069A5" w:rsidRPr="00363D2E">
        <w:rPr>
          <w:rFonts w:asciiTheme="majorBidi" w:hAnsiTheme="majorBidi" w:cstheme="majorBidi"/>
          <w:color w:val="000000"/>
          <w:sz w:val="24"/>
          <w:szCs w:val="24"/>
        </w:rPr>
        <w:t>l</w:t>
      </w:r>
      <w:r w:rsidRPr="00363D2E">
        <w:rPr>
          <w:rFonts w:asciiTheme="majorBidi" w:hAnsiTheme="majorBidi" w:cstheme="majorBidi"/>
          <w:color w:val="000000"/>
          <w:sz w:val="24"/>
          <w:szCs w:val="24"/>
        </w:rPr>
        <w:t xml:space="preserve">ling and </w:t>
      </w:r>
      <w:r w:rsidR="001069A5" w:rsidRPr="00363D2E">
        <w:rPr>
          <w:rFonts w:asciiTheme="majorBidi" w:hAnsiTheme="majorBidi" w:cstheme="majorBidi"/>
          <w:color w:val="000000"/>
          <w:sz w:val="24"/>
          <w:szCs w:val="24"/>
        </w:rPr>
        <w:t xml:space="preserve">for the </w:t>
      </w:r>
      <w:r w:rsidRPr="00363D2E">
        <w:rPr>
          <w:rFonts w:asciiTheme="majorBidi" w:hAnsiTheme="majorBidi" w:cstheme="majorBidi"/>
          <w:color w:val="000000"/>
          <w:sz w:val="24"/>
          <w:szCs w:val="24"/>
        </w:rPr>
        <w:lastRenderedPageBreak/>
        <w:t xml:space="preserve">trafficking of </w:t>
      </w:r>
      <w:r w:rsidR="001069A5" w:rsidRPr="00363D2E">
        <w:rPr>
          <w:rFonts w:asciiTheme="majorBidi" w:hAnsiTheme="majorBidi" w:cstheme="majorBidi"/>
          <w:color w:val="000000"/>
          <w:sz w:val="24"/>
          <w:szCs w:val="24"/>
        </w:rPr>
        <w:t xml:space="preserve">the </w:t>
      </w:r>
      <w:r w:rsidRPr="00363D2E">
        <w:rPr>
          <w:rFonts w:asciiTheme="majorBidi" w:hAnsiTheme="majorBidi" w:cstheme="majorBidi"/>
          <w:color w:val="000000"/>
          <w:sz w:val="24"/>
          <w:szCs w:val="24"/>
        </w:rPr>
        <w:t xml:space="preserve">endosomal compartment </w:t>
      </w:r>
      <w:r w:rsidR="009D1209" w:rsidRPr="00363D2E">
        <w:rPr>
          <w:rFonts w:asciiTheme="majorBidi" w:hAnsiTheme="majorBidi" w:cstheme="majorBidi"/>
          <w:bCs/>
          <w:color w:val="000000"/>
          <w:sz w:val="24"/>
          <w:szCs w:val="24"/>
        </w:rPr>
        <w:fldChar w:fldCharType="begin"/>
      </w:r>
      <w:r w:rsidR="00E021BE">
        <w:rPr>
          <w:rFonts w:asciiTheme="majorBidi" w:hAnsiTheme="majorBidi" w:cstheme="majorBidi"/>
          <w:bCs/>
          <w:color w:val="000000"/>
          <w:sz w:val="24"/>
          <w:szCs w:val="24"/>
        </w:rPr>
        <w:instrText xml:space="preserve"> ADDIN EN.CITE &lt;EndNote&gt;&lt;Cite&gt;&lt;Author&gt;Connell&lt;/Author&gt;&lt;Year&gt;2009&lt;/Year&gt;&lt;RecNum&gt;275&lt;/RecNum&gt;&lt;DisplayText&gt;(Connell et al., 2009)&lt;/DisplayText&gt;&lt;record&gt;&lt;rec-number&gt;275&lt;/rec-number&gt;&lt;foreign-keys&gt;&lt;key app="EN" db-id="xaxsd90ate0v03etrappzts8zxpvtw5wse5v"&gt;275&lt;/key&gt;&lt;key app="ENWeb" db-id="UlKq6ArYHK4AAFF8hIU"&gt;751&lt;/key&gt;&lt;/foreign-keys&gt;&lt;ref-type name="Journal Article"&gt;17&lt;/ref-type&gt;&lt;contributors&gt;&lt;authors&gt;&lt;author&gt;Connell, J. W.&lt;/author&gt;&lt;author&gt;Lindon, C.&lt;/author&gt;&lt;author&gt;Luzio, J. P.&lt;/author&gt;&lt;author&gt;Reid, E.&lt;/author&gt;&lt;/authors&gt;&lt;/contributors&gt;&lt;auth-address&gt;Department of Medical Genetics and Cambridge Institute for Medical Research, University of Cambridge, Cambridge, UK.&lt;/auth-address&gt;&lt;titles&gt;&lt;title&gt;Spastin couples microtubule severing to membrane traffic in completion of cytokinesis and secretion&lt;/title&gt;&lt;secondary-title&gt;Traffic&lt;/secondary-title&gt;&lt;/titles&gt;&lt;periodical&gt;&lt;full-title&gt;Traffic&lt;/full-title&gt;&lt;/periodical&gt;&lt;pages&gt;42-56&lt;/pages&gt;&lt;volume&gt;10&lt;/volume&gt;&lt;number&gt;1&lt;/number&gt;&lt;edition&gt;2008/11/13&lt;/edition&gt;&lt;keywords&gt;&lt;keyword&gt;Adenosine Triphosphatases/genetics/*metabolism/*secretion&lt;/keyword&gt;&lt;keyword&gt;Cell Line, Tumor&lt;/keyword&gt;&lt;keyword&gt;*Cytokinesis&lt;/keyword&gt;&lt;keyword&gt;Endoplasmic Reticulum/metabolism&lt;/keyword&gt;&lt;keyword&gt;Endosomes/metabolism&lt;/keyword&gt;&lt;keyword&gt;Golgi Apparatus/metabolism&lt;/keyword&gt;&lt;keyword&gt;Humans&lt;/keyword&gt;&lt;keyword&gt;Isoenzymes/genetics/metabolism&lt;/keyword&gt;&lt;keyword&gt;Microtubules/*metabolism&lt;/keyword&gt;&lt;keyword&gt;Molecular Weight&lt;/keyword&gt;&lt;keyword&gt;Mutation/genetics&lt;/keyword&gt;&lt;keyword&gt;Protein Transport&lt;/keyword&gt;&lt;keyword&gt;*Secretory Pathway&lt;/keyword&gt;&lt;/keywords&gt;&lt;dates&gt;&lt;year&gt;2009&lt;/year&gt;&lt;pub-dates&gt;&lt;date&gt;Jan&lt;/date&gt;&lt;/pub-dates&gt;&lt;/dates&gt;&lt;isbn&gt;1600-0854 (Electronic)&amp;#xD;1398-9219 (Linking)&lt;/isbn&gt;&lt;accession-num&gt;19000169&lt;/accession-num&gt;&lt;work-type&gt;Research Support, Non-U.S. Gov&amp;apos;t&lt;/work-type&gt;&lt;urls&gt;&lt;related-urls&gt;&lt;url&gt;http://www.ncbi.nlm.nih.gov/pubmed/19000169&lt;/url&gt;&lt;/related-urls&gt;&lt;/urls&gt;&lt;custom2&gt;2709849&lt;/custom2&gt;&lt;electronic-resource-num&gt;10.1111/j.1600-0854.2008.00847.x&lt;/electronic-resource-num&gt;&lt;language&gt;eng&lt;/language&gt;&lt;/record&gt;&lt;/Cite&gt;&lt;/EndNote&gt;</w:instrText>
      </w:r>
      <w:r w:rsidR="009D1209" w:rsidRPr="00363D2E">
        <w:rPr>
          <w:rFonts w:asciiTheme="majorBidi" w:hAnsiTheme="majorBidi" w:cstheme="majorBidi"/>
          <w:bCs/>
          <w:color w:val="000000"/>
          <w:sz w:val="24"/>
          <w:szCs w:val="24"/>
        </w:rPr>
        <w:fldChar w:fldCharType="separate"/>
      </w:r>
      <w:r w:rsidR="00E021BE">
        <w:rPr>
          <w:rFonts w:asciiTheme="majorBidi" w:hAnsiTheme="majorBidi" w:cstheme="majorBidi"/>
          <w:bCs/>
          <w:noProof/>
          <w:color w:val="000000"/>
          <w:sz w:val="24"/>
          <w:szCs w:val="24"/>
        </w:rPr>
        <w:t>(</w:t>
      </w:r>
      <w:hyperlink w:anchor="_ENREF_43" w:tooltip="Connell, 2009 #275" w:history="1">
        <w:r w:rsidR="00E021BE">
          <w:rPr>
            <w:rFonts w:asciiTheme="majorBidi" w:hAnsiTheme="majorBidi" w:cstheme="majorBidi"/>
            <w:bCs/>
            <w:noProof/>
            <w:color w:val="000000"/>
            <w:sz w:val="24"/>
            <w:szCs w:val="24"/>
          </w:rPr>
          <w:t>Connell et al., 2009</w:t>
        </w:r>
      </w:hyperlink>
      <w:r w:rsidR="00E021BE">
        <w:rPr>
          <w:rFonts w:asciiTheme="majorBidi" w:hAnsiTheme="majorBidi" w:cstheme="majorBidi"/>
          <w:bCs/>
          <w:noProof/>
          <w:color w:val="000000"/>
          <w:sz w:val="24"/>
          <w:szCs w:val="24"/>
        </w:rPr>
        <w:t>)</w:t>
      </w:r>
      <w:r w:rsidR="009D1209" w:rsidRPr="00363D2E">
        <w:rPr>
          <w:rFonts w:asciiTheme="majorBidi" w:hAnsiTheme="majorBidi" w:cstheme="majorBidi"/>
          <w:bCs/>
          <w:color w:val="000000"/>
          <w:sz w:val="24"/>
          <w:szCs w:val="24"/>
        </w:rPr>
        <w:fldChar w:fldCharType="end"/>
      </w:r>
      <w:r w:rsidRPr="00363D2E">
        <w:rPr>
          <w:rFonts w:asciiTheme="majorBidi" w:hAnsiTheme="majorBidi" w:cstheme="majorBidi"/>
          <w:color w:val="000000"/>
          <w:sz w:val="24"/>
          <w:szCs w:val="24"/>
        </w:rPr>
        <w:t xml:space="preserve">. </w:t>
      </w:r>
      <w:r w:rsidR="00DF5771" w:rsidRPr="00363D2E">
        <w:rPr>
          <w:rFonts w:asciiTheme="majorBidi" w:hAnsiTheme="majorBidi" w:cstheme="majorBidi"/>
          <w:color w:val="000000"/>
          <w:sz w:val="24"/>
          <w:szCs w:val="24"/>
        </w:rPr>
        <w:t>T</w:t>
      </w:r>
      <w:r w:rsidRPr="00363D2E">
        <w:rPr>
          <w:rFonts w:asciiTheme="majorBidi" w:hAnsiTheme="majorBidi" w:cstheme="majorBidi"/>
          <w:color w:val="000000"/>
          <w:sz w:val="24"/>
          <w:szCs w:val="24"/>
        </w:rPr>
        <w:t xml:space="preserve">he function of </w:t>
      </w:r>
      <w:r w:rsidR="00EC47FB">
        <w:rPr>
          <w:rFonts w:asciiTheme="majorBidi" w:hAnsiTheme="majorBidi" w:cstheme="majorBidi"/>
          <w:color w:val="000000"/>
          <w:sz w:val="24"/>
          <w:szCs w:val="24"/>
        </w:rPr>
        <w:t>endosomes</w:t>
      </w:r>
      <w:r w:rsidRPr="00363D2E">
        <w:rPr>
          <w:rFonts w:asciiTheme="majorBidi" w:hAnsiTheme="majorBidi" w:cstheme="majorBidi"/>
          <w:color w:val="000000"/>
          <w:sz w:val="24"/>
          <w:szCs w:val="24"/>
        </w:rPr>
        <w:t xml:space="preserve"> in controlling </w:t>
      </w:r>
      <w:r w:rsidR="00DF5771" w:rsidRPr="00363D2E">
        <w:rPr>
          <w:rFonts w:asciiTheme="majorBidi" w:hAnsiTheme="majorBidi" w:cstheme="majorBidi"/>
          <w:color w:val="000000"/>
          <w:sz w:val="24"/>
          <w:szCs w:val="24"/>
        </w:rPr>
        <w:t xml:space="preserve">the </w:t>
      </w:r>
      <w:r w:rsidR="00EC47FB" w:rsidRPr="00363D2E">
        <w:rPr>
          <w:rFonts w:asciiTheme="majorBidi" w:hAnsiTheme="majorBidi" w:cstheme="majorBidi"/>
          <w:color w:val="000000"/>
          <w:sz w:val="24"/>
          <w:szCs w:val="24"/>
        </w:rPr>
        <w:t xml:space="preserve">BMP signalling </w:t>
      </w:r>
      <w:r w:rsidRPr="00363D2E">
        <w:rPr>
          <w:rFonts w:asciiTheme="majorBidi" w:hAnsiTheme="majorBidi" w:cstheme="majorBidi"/>
          <w:color w:val="000000"/>
          <w:sz w:val="24"/>
          <w:szCs w:val="24"/>
        </w:rPr>
        <w:t xml:space="preserve">is </w:t>
      </w:r>
      <w:r w:rsidR="00DF5771" w:rsidRPr="00363D2E">
        <w:rPr>
          <w:rFonts w:asciiTheme="majorBidi" w:hAnsiTheme="majorBidi" w:cstheme="majorBidi"/>
          <w:color w:val="000000"/>
          <w:sz w:val="24"/>
          <w:szCs w:val="24"/>
        </w:rPr>
        <w:t xml:space="preserve">therefore </w:t>
      </w:r>
      <w:r w:rsidRPr="00363D2E">
        <w:rPr>
          <w:rFonts w:asciiTheme="majorBidi" w:hAnsiTheme="majorBidi" w:cstheme="majorBidi"/>
          <w:color w:val="000000"/>
          <w:sz w:val="24"/>
          <w:szCs w:val="24"/>
        </w:rPr>
        <w:t xml:space="preserve">critical in the </w:t>
      </w:r>
      <w:r w:rsidR="00DF5771" w:rsidRPr="00363D2E">
        <w:rPr>
          <w:rFonts w:asciiTheme="majorBidi" w:hAnsiTheme="majorBidi" w:cstheme="majorBidi"/>
          <w:color w:val="000000"/>
          <w:sz w:val="24"/>
          <w:szCs w:val="24"/>
        </w:rPr>
        <w:t>corticospinal</w:t>
      </w:r>
      <w:r w:rsidRPr="00363D2E">
        <w:rPr>
          <w:rFonts w:asciiTheme="majorBidi" w:hAnsiTheme="majorBidi" w:cstheme="majorBidi"/>
          <w:color w:val="000000"/>
          <w:sz w:val="24"/>
          <w:szCs w:val="24"/>
        </w:rPr>
        <w:t xml:space="preserve"> tract</w:t>
      </w:r>
      <w:r w:rsidR="00DF5771" w:rsidRPr="00363D2E">
        <w:rPr>
          <w:rFonts w:asciiTheme="majorBidi" w:hAnsiTheme="majorBidi" w:cstheme="majorBidi"/>
          <w:color w:val="000000"/>
          <w:sz w:val="24"/>
          <w:szCs w:val="24"/>
        </w:rPr>
        <w:t>,</w:t>
      </w:r>
      <w:r w:rsidRPr="00363D2E">
        <w:rPr>
          <w:rFonts w:asciiTheme="majorBidi" w:hAnsiTheme="majorBidi" w:cstheme="majorBidi"/>
          <w:color w:val="000000"/>
          <w:sz w:val="24"/>
          <w:szCs w:val="24"/>
        </w:rPr>
        <w:t xml:space="preserve"> specifically in the long axon</w:t>
      </w:r>
      <w:r w:rsidR="00EC47FB">
        <w:rPr>
          <w:rFonts w:asciiTheme="majorBidi" w:hAnsiTheme="majorBidi" w:cstheme="majorBidi"/>
          <w:color w:val="000000"/>
          <w:sz w:val="24"/>
          <w:szCs w:val="24"/>
        </w:rPr>
        <w:t>s</w:t>
      </w:r>
      <w:r w:rsidRPr="00363D2E">
        <w:rPr>
          <w:rFonts w:asciiTheme="majorBidi" w:hAnsiTheme="majorBidi" w:cstheme="majorBidi"/>
          <w:color w:val="000000"/>
          <w:sz w:val="24"/>
          <w:szCs w:val="24"/>
        </w:rPr>
        <w:t>. Probably</w:t>
      </w:r>
      <w:r w:rsidR="00DF5771" w:rsidRPr="00363D2E">
        <w:rPr>
          <w:rFonts w:asciiTheme="majorBidi" w:hAnsiTheme="majorBidi" w:cstheme="majorBidi"/>
          <w:color w:val="000000"/>
          <w:sz w:val="24"/>
          <w:szCs w:val="24"/>
        </w:rPr>
        <w:t>,</w:t>
      </w:r>
      <w:r w:rsidRPr="00363D2E">
        <w:rPr>
          <w:rFonts w:asciiTheme="majorBidi" w:hAnsiTheme="majorBidi" w:cstheme="majorBidi"/>
          <w:color w:val="000000"/>
          <w:sz w:val="24"/>
          <w:szCs w:val="24"/>
        </w:rPr>
        <w:t xml:space="preserve"> spastin mutation affect</w:t>
      </w:r>
      <w:r w:rsidR="00DF5771" w:rsidRPr="00363D2E">
        <w:rPr>
          <w:rFonts w:asciiTheme="majorBidi" w:hAnsiTheme="majorBidi" w:cstheme="majorBidi"/>
          <w:color w:val="000000"/>
          <w:sz w:val="24"/>
          <w:szCs w:val="24"/>
        </w:rPr>
        <w:t>s</w:t>
      </w:r>
      <w:r w:rsidRPr="00363D2E">
        <w:rPr>
          <w:rFonts w:asciiTheme="majorBidi" w:hAnsiTheme="majorBidi" w:cstheme="majorBidi"/>
          <w:color w:val="000000"/>
          <w:sz w:val="24"/>
          <w:szCs w:val="24"/>
        </w:rPr>
        <w:t xml:space="preserve"> BMP signalling </w:t>
      </w:r>
      <w:r w:rsidR="00DF5771" w:rsidRPr="00363D2E">
        <w:rPr>
          <w:rFonts w:asciiTheme="majorBidi" w:hAnsiTheme="majorBidi" w:cstheme="majorBidi"/>
          <w:color w:val="000000"/>
          <w:sz w:val="24"/>
          <w:szCs w:val="24"/>
        </w:rPr>
        <w:t xml:space="preserve">and </w:t>
      </w:r>
      <w:r w:rsidRPr="00363D2E">
        <w:rPr>
          <w:rFonts w:asciiTheme="majorBidi" w:hAnsiTheme="majorBidi" w:cstheme="majorBidi"/>
          <w:color w:val="000000"/>
          <w:sz w:val="24"/>
          <w:szCs w:val="24"/>
        </w:rPr>
        <w:t xml:space="preserve">therefore treatment with </w:t>
      </w:r>
      <w:r w:rsidR="00DF5771" w:rsidRPr="00363D2E">
        <w:rPr>
          <w:rFonts w:asciiTheme="majorBidi" w:hAnsiTheme="majorBidi" w:cstheme="majorBidi"/>
          <w:color w:val="000000"/>
          <w:sz w:val="24"/>
          <w:szCs w:val="24"/>
        </w:rPr>
        <w:t xml:space="preserve">an </w:t>
      </w:r>
      <w:r w:rsidRPr="00363D2E">
        <w:rPr>
          <w:rFonts w:asciiTheme="majorBidi" w:hAnsiTheme="majorBidi" w:cstheme="majorBidi"/>
          <w:color w:val="000000"/>
          <w:sz w:val="24"/>
          <w:szCs w:val="24"/>
        </w:rPr>
        <w:t xml:space="preserve">HDAC6 inhibitor </w:t>
      </w:r>
      <w:r w:rsidR="00DF5771" w:rsidRPr="00363D2E">
        <w:rPr>
          <w:rFonts w:asciiTheme="majorBidi" w:hAnsiTheme="majorBidi" w:cstheme="majorBidi"/>
          <w:color w:val="000000"/>
          <w:sz w:val="24"/>
          <w:szCs w:val="24"/>
        </w:rPr>
        <w:t xml:space="preserve">is not sufficient to </w:t>
      </w:r>
      <w:r w:rsidRPr="00363D2E">
        <w:rPr>
          <w:rFonts w:asciiTheme="majorBidi" w:hAnsiTheme="majorBidi" w:cstheme="majorBidi"/>
          <w:color w:val="000000"/>
          <w:sz w:val="24"/>
          <w:szCs w:val="24"/>
        </w:rPr>
        <w:t>modify the HSP gait defect in m</w:t>
      </w:r>
      <w:r w:rsidR="00DF5771" w:rsidRPr="00363D2E">
        <w:rPr>
          <w:rFonts w:asciiTheme="majorBidi" w:hAnsiTheme="majorBidi" w:cstheme="majorBidi"/>
          <w:color w:val="000000"/>
          <w:sz w:val="24"/>
          <w:szCs w:val="24"/>
        </w:rPr>
        <w:t xml:space="preserve">ice, since it does </w:t>
      </w:r>
      <w:r w:rsidRPr="00363D2E">
        <w:rPr>
          <w:rFonts w:asciiTheme="majorBidi" w:hAnsiTheme="majorBidi" w:cstheme="majorBidi"/>
          <w:color w:val="000000"/>
          <w:sz w:val="24"/>
          <w:szCs w:val="24"/>
        </w:rPr>
        <w:t xml:space="preserve">not target the </w:t>
      </w:r>
      <w:r w:rsidR="00EC47FB">
        <w:rPr>
          <w:rFonts w:asciiTheme="majorBidi" w:hAnsiTheme="majorBidi" w:cstheme="majorBidi"/>
          <w:color w:val="000000"/>
          <w:sz w:val="24"/>
          <w:szCs w:val="24"/>
        </w:rPr>
        <w:t xml:space="preserve">critical </w:t>
      </w:r>
      <w:r w:rsidRPr="00363D2E">
        <w:rPr>
          <w:rFonts w:asciiTheme="majorBidi" w:hAnsiTheme="majorBidi" w:cstheme="majorBidi"/>
          <w:color w:val="000000"/>
          <w:sz w:val="24"/>
          <w:szCs w:val="24"/>
        </w:rPr>
        <w:t xml:space="preserve">disease pathway. </w:t>
      </w:r>
    </w:p>
    <w:p w:rsidR="00E4007C" w:rsidRPr="00363D2E" w:rsidRDefault="00E4007C" w:rsidP="002C426B">
      <w:pPr>
        <w:autoSpaceDE w:val="0"/>
        <w:autoSpaceDN w:val="0"/>
        <w:adjustRightInd w:val="0"/>
        <w:spacing w:after="0" w:line="480" w:lineRule="auto"/>
        <w:jc w:val="both"/>
        <w:rPr>
          <w:rFonts w:asciiTheme="majorBidi" w:eastAsia="Calibri" w:hAnsiTheme="majorBidi" w:cstheme="majorBidi"/>
          <w:b/>
          <w:bCs/>
          <w:color w:val="000000"/>
          <w:sz w:val="24"/>
          <w:szCs w:val="24"/>
        </w:rPr>
      </w:pPr>
    </w:p>
    <w:p w:rsidR="00985A10" w:rsidRPr="00363D2E" w:rsidRDefault="00985A10" w:rsidP="00CF6A13">
      <w:pPr>
        <w:pStyle w:val="3"/>
      </w:pPr>
      <w:bookmarkStart w:id="171" w:name="_Toc508875645"/>
      <w:r w:rsidRPr="00363D2E">
        <w:t>4.4.2 Spastin mutation and ACY-738 have no effect on body weight</w:t>
      </w:r>
      <w:bookmarkEnd w:id="171"/>
      <w:r w:rsidRPr="00363D2E">
        <w:t xml:space="preserve"> </w:t>
      </w:r>
    </w:p>
    <w:p w:rsidR="00985A10" w:rsidRPr="00363D2E" w:rsidRDefault="00985A10" w:rsidP="00E021BE">
      <w:pPr>
        <w:spacing w:line="480" w:lineRule="auto"/>
        <w:ind w:firstLine="720"/>
        <w:jc w:val="both"/>
        <w:rPr>
          <w:rFonts w:asciiTheme="majorBidi" w:hAnsiTheme="majorBidi" w:cstheme="majorBidi"/>
          <w:color w:val="000000"/>
          <w:sz w:val="24"/>
          <w:szCs w:val="24"/>
        </w:rPr>
      </w:pPr>
      <w:r w:rsidRPr="00363D2E">
        <w:rPr>
          <w:rFonts w:asciiTheme="majorBidi" w:hAnsiTheme="majorBidi" w:cstheme="majorBidi"/>
          <w:color w:val="000000"/>
          <w:sz w:val="24"/>
          <w:szCs w:val="24"/>
        </w:rPr>
        <w:t>To test the effect of spastin mutation and HDAC6 inhibitor drugs on the mice, their weight was monitored weekly. As we know from previous studies using a different HSP mouse model with a different gene mutation (paraplegin knockout mice)</w:t>
      </w:r>
      <w:r w:rsidR="00DF5771" w:rsidRPr="00363D2E">
        <w:rPr>
          <w:rFonts w:asciiTheme="majorBidi" w:hAnsiTheme="majorBidi" w:cstheme="majorBidi"/>
          <w:color w:val="000000"/>
          <w:sz w:val="24"/>
          <w:szCs w:val="24"/>
        </w:rPr>
        <w:t>,</w:t>
      </w:r>
      <w:r w:rsidRPr="00363D2E">
        <w:rPr>
          <w:rFonts w:asciiTheme="majorBidi" w:hAnsiTheme="majorBidi" w:cstheme="majorBidi"/>
          <w:color w:val="000000"/>
          <w:sz w:val="24"/>
          <w:szCs w:val="24"/>
        </w:rPr>
        <w:t xml:space="preserve"> Spg7</w:t>
      </w:r>
      <w:r w:rsidRPr="00363D2E">
        <w:rPr>
          <w:rFonts w:asciiTheme="majorBidi" w:hAnsiTheme="majorBidi" w:cstheme="majorBidi"/>
          <w:color w:val="000000"/>
          <w:sz w:val="24"/>
          <w:szCs w:val="24"/>
          <w:vertAlign w:val="superscript"/>
        </w:rPr>
        <w:t>-/-</w:t>
      </w:r>
      <w:r w:rsidR="00DF5771" w:rsidRPr="00363D2E">
        <w:rPr>
          <w:rFonts w:asciiTheme="majorBidi" w:hAnsiTheme="majorBidi" w:cstheme="majorBidi"/>
          <w:color w:val="000000"/>
          <w:sz w:val="24"/>
          <w:szCs w:val="24"/>
        </w:rPr>
        <w:t>,</w:t>
      </w:r>
      <w:r w:rsidRPr="00363D2E">
        <w:rPr>
          <w:rFonts w:asciiTheme="majorBidi" w:hAnsiTheme="majorBidi" w:cstheme="majorBidi"/>
          <w:color w:val="000000"/>
          <w:sz w:val="24"/>
          <w:szCs w:val="24"/>
          <w:vertAlign w:val="superscript"/>
        </w:rPr>
        <w:t xml:space="preserve"> </w:t>
      </w:r>
      <w:r w:rsidRPr="00363D2E">
        <w:rPr>
          <w:rFonts w:asciiTheme="majorBidi" w:hAnsiTheme="majorBidi" w:cstheme="majorBidi"/>
          <w:color w:val="000000"/>
          <w:sz w:val="24"/>
          <w:szCs w:val="24"/>
        </w:rPr>
        <w:t xml:space="preserve">homozygous mice have an impairment of motor function and a statistically significant reduction in body weight compared with heterozygous littermates </w:t>
      </w:r>
      <w:r w:rsidR="009D1209" w:rsidRPr="00363D2E">
        <w:rPr>
          <w:rFonts w:asciiTheme="majorBidi" w:hAnsiTheme="majorBidi" w:cstheme="majorBidi"/>
          <w:color w:val="000000"/>
          <w:sz w:val="24"/>
          <w:szCs w:val="24"/>
        </w:rPr>
        <w:fldChar w:fldCharType="begin">
          <w:fldData xml:space="preserve">PEVuZE5vdGU+PENpdGU+PEF1dGhvcj5GZXJyZWlyaW5oYTwvQXV0aG9yPjxZZWFyPjIwMDQ8L1ll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PEVuZE5vdGU+PENpdGU+PEF1dGhvcj5GZXJyZWlyaW5oYTwvQXV0aG9yPjxZZWFyPjIwMDQ8L1ll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363D2E">
        <w:rPr>
          <w:rFonts w:asciiTheme="majorBidi" w:hAnsiTheme="majorBidi" w:cstheme="majorBidi"/>
          <w:color w:val="000000"/>
          <w:sz w:val="24"/>
          <w:szCs w:val="24"/>
        </w:rPr>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70" w:tooltip="Ferreirinha, 2004 #39" w:history="1">
        <w:r w:rsidR="00E021BE">
          <w:rPr>
            <w:rFonts w:asciiTheme="majorBidi" w:hAnsiTheme="majorBidi" w:cstheme="majorBidi"/>
            <w:noProof/>
            <w:color w:val="000000"/>
            <w:sz w:val="24"/>
            <w:szCs w:val="24"/>
          </w:rPr>
          <w:t>Ferreirinha et al., 2004</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 Although we noticed that spastin mutant mice were lighter in both symptomatic and presymptomatic studies than their wildtype counterparts, this was not statistically significant. Also, mice treated with ACY-738 were lighter than the untreated controls, but again the difference was not significant as all the mice gained weight gradually throughout the period of study. This was similar to male NIH Swiss mice</w:t>
      </w:r>
      <w:r w:rsidR="00DF5771" w:rsidRPr="00363D2E">
        <w:rPr>
          <w:rFonts w:asciiTheme="majorBidi" w:hAnsiTheme="majorBidi" w:cstheme="majorBidi"/>
          <w:color w:val="000000"/>
          <w:sz w:val="24"/>
          <w:szCs w:val="24"/>
        </w:rPr>
        <w:t>,</w:t>
      </w:r>
      <w:r w:rsidRPr="00363D2E">
        <w:rPr>
          <w:rFonts w:asciiTheme="majorBidi" w:hAnsiTheme="majorBidi" w:cstheme="majorBidi"/>
          <w:color w:val="000000"/>
          <w:sz w:val="24"/>
          <w:szCs w:val="24"/>
        </w:rPr>
        <w:t xml:space="preserve"> who also did not show any difference in body weight when treated with  ACY-738 at six weeks old, for four weeks </w:t>
      </w:r>
      <w:r w:rsidR="009D1209" w:rsidRPr="00363D2E">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&lt;EndNote&gt;&lt;Cite&gt;&lt;Author&gt;Jochems&lt;/Author&gt;&lt;Year&gt;2014&lt;/Year&gt;&lt;RecNum&gt;68&lt;/RecNum&gt;&lt;IDText&gt;Antidepressant- like properties of novel HDAC6- selective inhibitors with improved brain bioavailability&lt;/IDText&gt;&lt;DisplayText&gt;(Jochems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363D2E">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0" w:tooltip="Jochems, 2014 #68" w:history="1">
        <w:r w:rsidR="00E021BE">
          <w:rPr>
            <w:rFonts w:asciiTheme="majorBidi" w:hAnsiTheme="majorBidi" w:cstheme="majorBidi"/>
            <w:noProof/>
            <w:color w:val="000000"/>
            <w:sz w:val="24"/>
            <w:szCs w:val="24"/>
          </w:rPr>
          <w:t>Jochems et al., 2014</w:t>
        </w:r>
      </w:hyperlink>
      <w:r w:rsidR="00E021BE">
        <w:rPr>
          <w:rFonts w:asciiTheme="majorBidi" w:hAnsiTheme="majorBidi" w:cstheme="majorBidi"/>
          <w:noProof/>
          <w:color w:val="000000"/>
          <w:sz w:val="24"/>
          <w:szCs w:val="24"/>
        </w:rPr>
        <w:t>)</w:t>
      </w:r>
      <w:r w:rsidR="009D1209" w:rsidRPr="00363D2E">
        <w:rPr>
          <w:rFonts w:asciiTheme="majorBidi" w:hAnsiTheme="majorBidi" w:cstheme="majorBidi"/>
          <w:color w:val="000000"/>
          <w:sz w:val="24"/>
          <w:szCs w:val="24"/>
        </w:rPr>
        <w:fldChar w:fldCharType="end"/>
      </w:r>
      <w:r w:rsidRPr="00363D2E">
        <w:rPr>
          <w:rFonts w:asciiTheme="majorBidi" w:hAnsiTheme="majorBidi" w:cstheme="majorBidi"/>
          <w:color w:val="000000"/>
          <w:sz w:val="24"/>
          <w:szCs w:val="24"/>
        </w:rPr>
        <w:t>.</w:t>
      </w:r>
    </w:p>
    <w:p w:rsidR="00A013E7" w:rsidRDefault="00A013E7" w:rsidP="00E3331A">
      <w:pPr>
        <w:pStyle w:val="2"/>
      </w:pPr>
    </w:p>
    <w:p w:rsidR="00985A10" w:rsidRPr="00363D2E" w:rsidRDefault="00985A10" w:rsidP="008A1037">
      <w:pPr>
        <w:pStyle w:val="2"/>
      </w:pPr>
      <w:bookmarkStart w:id="172" w:name="_Toc508875646"/>
      <w:r w:rsidRPr="00363D2E">
        <w:t>4.5 Summary</w:t>
      </w:r>
      <w:bookmarkEnd w:id="172"/>
    </w:p>
    <w:p w:rsidR="00985A10" w:rsidRPr="00363D2E" w:rsidRDefault="00985A10" w:rsidP="002C426B">
      <w:pPr>
        <w:spacing w:line="480" w:lineRule="auto"/>
        <w:ind w:firstLine="720"/>
        <w:jc w:val="both"/>
        <w:rPr>
          <w:rFonts w:asciiTheme="majorBidi" w:hAnsiTheme="majorBidi" w:cstheme="majorBidi"/>
          <w:color w:val="000000"/>
          <w:sz w:val="24"/>
          <w:szCs w:val="24"/>
        </w:rPr>
      </w:pPr>
      <w:r w:rsidRPr="00363D2E">
        <w:rPr>
          <w:rFonts w:asciiTheme="majorBidi" w:hAnsiTheme="majorBidi" w:cstheme="majorBidi"/>
          <w:color w:val="000000"/>
          <w:sz w:val="24"/>
          <w:szCs w:val="24"/>
        </w:rPr>
        <w:t xml:space="preserve">To sum up, in this study ACY-738 appeared to be brain penetrant and to increase the acetylation of α-tubulin in both CNS and peripheral tissues with no unwanted side effects on the mice. ACY-738 treatment </w:t>
      </w:r>
      <w:r w:rsidR="00DF5771" w:rsidRPr="00363D2E">
        <w:rPr>
          <w:rFonts w:asciiTheme="majorBidi" w:hAnsiTheme="majorBidi" w:cstheme="majorBidi"/>
          <w:color w:val="000000"/>
          <w:sz w:val="24"/>
          <w:szCs w:val="24"/>
        </w:rPr>
        <w:t xml:space="preserve">also </w:t>
      </w:r>
      <w:r w:rsidRPr="00363D2E">
        <w:rPr>
          <w:rFonts w:asciiTheme="majorBidi" w:hAnsiTheme="majorBidi" w:cstheme="majorBidi"/>
          <w:color w:val="000000"/>
          <w:sz w:val="24"/>
          <w:szCs w:val="24"/>
        </w:rPr>
        <w:t xml:space="preserve">led to a reduction in the number of axonal swellings in the lumbar region in the spinal cord following </w:t>
      </w:r>
      <w:r w:rsidRPr="00363D2E">
        <w:rPr>
          <w:rFonts w:asciiTheme="majorBidi" w:hAnsiTheme="majorBidi" w:cstheme="majorBidi"/>
          <w:color w:val="000000"/>
          <w:sz w:val="24"/>
          <w:szCs w:val="24"/>
        </w:rPr>
        <w:lastRenderedPageBreak/>
        <w:t xml:space="preserve">symptomatic treatment. </w:t>
      </w:r>
      <w:r w:rsidR="00DF5771" w:rsidRPr="00363D2E">
        <w:rPr>
          <w:rFonts w:asciiTheme="majorBidi" w:hAnsiTheme="majorBidi" w:cstheme="majorBidi"/>
          <w:color w:val="000000"/>
          <w:sz w:val="24"/>
          <w:szCs w:val="24"/>
        </w:rPr>
        <w:t>N</w:t>
      </w:r>
      <w:r w:rsidRPr="00363D2E">
        <w:rPr>
          <w:rFonts w:asciiTheme="majorBidi" w:hAnsiTheme="majorBidi" w:cstheme="majorBidi"/>
          <w:color w:val="000000"/>
          <w:sz w:val="24"/>
          <w:szCs w:val="24"/>
        </w:rPr>
        <w:t xml:space="preserve">either symptomatic nor presymptomatic treatment with ACY-738 modified the gait defect in the spastin model, </w:t>
      </w:r>
      <w:r w:rsidR="00DF5771" w:rsidRPr="00363D2E">
        <w:rPr>
          <w:rFonts w:asciiTheme="majorBidi" w:hAnsiTheme="majorBidi" w:cstheme="majorBidi"/>
          <w:color w:val="000000"/>
          <w:sz w:val="24"/>
          <w:szCs w:val="24"/>
        </w:rPr>
        <w:t xml:space="preserve">however, </w:t>
      </w:r>
      <w:r w:rsidRPr="00363D2E">
        <w:rPr>
          <w:rFonts w:asciiTheme="majorBidi" w:hAnsiTheme="majorBidi" w:cstheme="majorBidi"/>
          <w:color w:val="000000"/>
          <w:sz w:val="24"/>
          <w:szCs w:val="24"/>
        </w:rPr>
        <w:t xml:space="preserve">suggesting that axonal swellings are not causally linked to gait defects in this model of HSP, and </w:t>
      </w:r>
      <w:r w:rsidR="00DF5771" w:rsidRPr="00363D2E">
        <w:rPr>
          <w:rFonts w:asciiTheme="majorBidi" w:hAnsiTheme="majorBidi" w:cstheme="majorBidi"/>
          <w:color w:val="000000"/>
          <w:sz w:val="24"/>
          <w:szCs w:val="24"/>
        </w:rPr>
        <w:t xml:space="preserve">therefore </w:t>
      </w:r>
      <w:r w:rsidRPr="00363D2E">
        <w:rPr>
          <w:rFonts w:asciiTheme="majorBidi" w:hAnsiTheme="majorBidi" w:cstheme="majorBidi"/>
          <w:color w:val="000000"/>
          <w:sz w:val="24"/>
          <w:szCs w:val="24"/>
        </w:rPr>
        <w:t xml:space="preserve">that alternative disease-modifying strategies </w:t>
      </w:r>
      <w:r w:rsidR="00DF5771" w:rsidRPr="00363D2E">
        <w:rPr>
          <w:rFonts w:asciiTheme="majorBidi" w:hAnsiTheme="majorBidi" w:cstheme="majorBidi"/>
          <w:color w:val="000000"/>
          <w:sz w:val="24"/>
          <w:szCs w:val="24"/>
        </w:rPr>
        <w:t>need to</w:t>
      </w:r>
      <w:r w:rsidRPr="00363D2E">
        <w:rPr>
          <w:rFonts w:asciiTheme="majorBidi" w:hAnsiTheme="majorBidi" w:cstheme="majorBidi"/>
          <w:color w:val="000000"/>
          <w:sz w:val="24"/>
          <w:szCs w:val="24"/>
        </w:rPr>
        <w:t xml:space="preserve"> be explored.</w:t>
      </w:r>
    </w:p>
    <w:p w:rsidR="00BE42B6" w:rsidRPr="00363D2E" w:rsidRDefault="00BE42B6" w:rsidP="002C426B">
      <w:pPr>
        <w:spacing w:line="480" w:lineRule="auto"/>
        <w:ind w:firstLine="720"/>
        <w:jc w:val="both"/>
        <w:rPr>
          <w:rFonts w:asciiTheme="majorBidi" w:hAnsiTheme="majorBidi" w:cstheme="majorBidi"/>
          <w:color w:val="000000"/>
          <w:sz w:val="24"/>
          <w:szCs w:val="24"/>
        </w:rPr>
      </w:pPr>
    </w:p>
    <w:p w:rsidR="00BE42B6" w:rsidRPr="00363D2E" w:rsidRDefault="00BE42B6" w:rsidP="002C426B">
      <w:pPr>
        <w:spacing w:line="480" w:lineRule="auto"/>
        <w:ind w:firstLine="720"/>
        <w:jc w:val="both"/>
        <w:rPr>
          <w:rFonts w:asciiTheme="majorBidi" w:hAnsiTheme="majorBidi" w:cstheme="majorBidi"/>
          <w:color w:val="000000"/>
          <w:sz w:val="24"/>
          <w:szCs w:val="24"/>
        </w:rPr>
      </w:pPr>
    </w:p>
    <w:p w:rsidR="00BE42B6" w:rsidRPr="00363D2E" w:rsidRDefault="00BE42B6" w:rsidP="002C426B">
      <w:pPr>
        <w:spacing w:line="480" w:lineRule="auto"/>
        <w:ind w:firstLine="720"/>
        <w:jc w:val="both"/>
        <w:rPr>
          <w:rFonts w:asciiTheme="majorBidi" w:hAnsiTheme="majorBidi" w:cstheme="majorBidi"/>
          <w:color w:val="000000"/>
          <w:sz w:val="24"/>
          <w:szCs w:val="24"/>
        </w:rPr>
      </w:pPr>
    </w:p>
    <w:p w:rsidR="00BE42B6" w:rsidRPr="00363D2E" w:rsidRDefault="00BE42B6" w:rsidP="002C426B">
      <w:pPr>
        <w:spacing w:line="480" w:lineRule="auto"/>
        <w:ind w:firstLine="720"/>
        <w:jc w:val="both"/>
        <w:rPr>
          <w:rFonts w:asciiTheme="majorBidi" w:hAnsiTheme="majorBidi" w:cstheme="majorBidi"/>
          <w:color w:val="000000"/>
          <w:sz w:val="24"/>
          <w:szCs w:val="24"/>
        </w:rPr>
      </w:pPr>
    </w:p>
    <w:p w:rsidR="00BE42B6" w:rsidRPr="00363D2E" w:rsidRDefault="00BE42B6" w:rsidP="002C426B">
      <w:pPr>
        <w:spacing w:line="480" w:lineRule="auto"/>
        <w:ind w:firstLine="720"/>
        <w:jc w:val="both"/>
        <w:rPr>
          <w:rFonts w:asciiTheme="majorBidi" w:hAnsiTheme="majorBidi" w:cstheme="majorBidi"/>
          <w:color w:val="000000"/>
          <w:sz w:val="24"/>
          <w:szCs w:val="24"/>
        </w:rPr>
      </w:pPr>
    </w:p>
    <w:p w:rsidR="00BE42B6" w:rsidRPr="00363D2E" w:rsidRDefault="00BE42B6" w:rsidP="002C426B">
      <w:pPr>
        <w:spacing w:line="480" w:lineRule="auto"/>
        <w:ind w:firstLine="720"/>
        <w:jc w:val="both"/>
        <w:rPr>
          <w:rFonts w:asciiTheme="majorBidi" w:hAnsiTheme="majorBidi" w:cstheme="majorBidi"/>
          <w:color w:val="000000"/>
          <w:sz w:val="24"/>
          <w:szCs w:val="24"/>
        </w:rPr>
      </w:pPr>
    </w:p>
    <w:p w:rsidR="00BE42B6" w:rsidRPr="00363D2E" w:rsidRDefault="00BE42B6" w:rsidP="002C426B">
      <w:pPr>
        <w:spacing w:line="480" w:lineRule="auto"/>
        <w:ind w:firstLine="720"/>
        <w:jc w:val="both"/>
        <w:rPr>
          <w:rFonts w:asciiTheme="majorBidi" w:hAnsiTheme="majorBidi" w:cstheme="majorBidi"/>
          <w:color w:val="000000"/>
          <w:sz w:val="24"/>
          <w:szCs w:val="24"/>
        </w:rPr>
      </w:pPr>
    </w:p>
    <w:p w:rsidR="00BE42B6" w:rsidRPr="00363D2E" w:rsidRDefault="00BE42B6" w:rsidP="002C426B">
      <w:pPr>
        <w:spacing w:line="480" w:lineRule="auto"/>
        <w:ind w:firstLine="720"/>
        <w:jc w:val="both"/>
        <w:rPr>
          <w:rFonts w:asciiTheme="majorBidi" w:hAnsiTheme="majorBidi" w:cstheme="majorBidi"/>
          <w:color w:val="000000"/>
          <w:sz w:val="24"/>
          <w:szCs w:val="24"/>
        </w:rPr>
        <w:sectPr w:rsidR="00BE42B6" w:rsidRPr="00363D2E" w:rsidSect="000642C5">
          <w:pgSz w:w="11906" w:h="16838" w:code="9"/>
          <w:pgMar w:top="1134" w:right="1134" w:bottom="1134" w:left="2268" w:header="709" w:footer="709" w:gutter="0"/>
          <w:cols w:space="708"/>
          <w:docGrid w:linePitch="360"/>
        </w:sectPr>
      </w:pPr>
    </w:p>
    <w:p w:rsidR="00784CC3" w:rsidRPr="00363D2E" w:rsidRDefault="00784CC3" w:rsidP="002C426B">
      <w:pPr>
        <w:spacing w:line="480" w:lineRule="auto"/>
        <w:jc w:val="both"/>
        <w:rPr>
          <w:rFonts w:asciiTheme="majorBidi" w:hAnsiTheme="majorBidi" w:cstheme="majorBidi"/>
          <w:b/>
          <w:bCs/>
          <w:sz w:val="24"/>
          <w:szCs w:val="24"/>
        </w:rPr>
      </w:pPr>
    </w:p>
    <w:p w:rsidR="00784CC3" w:rsidRPr="002C426B" w:rsidRDefault="00784CC3" w:rsidP="002C426B">
      <w:pPr>
        <w:spacing w:line="480" w:lineRule="auto"/>
        <w:jc w:val="both"/>
        <w:rPr>
          <w:rFonts w:asciiTheme="majorBidi" w:hAnsiTheme="majorBidi" w:cstheme="majorBidi"/>
          <w:b/>
          <w:bCs/>
          <w:sz w:val="24"/>
          <w:szCs w:val="24"/>
        </w:rPr>
      </w:pPr>
    </w:p>
    <w:p w:rsidR="00784CC3" w:rsidRPr="002C426B" w:rsidRDefault="00784CC3" w:rsidP="002C426B">
      <w:pPr>
        <w:spacing w:line="480" w:lineRule="auto"/>
        <w:jc w:val="both"/>
        <w:rPr>
          <w:rFonts w:asciiTheme="majorBidi" w:hAnsiTheme="majorBidi" w:cstheme="majorBidi"/>
          <w:b/>
          <w:bCs/>
          <w:sz w:val="24"/>
          <w:szCs w:val="24"/>
        </w:rPr>
      </w:pPr>
    </w:p>
    <w:p w:rsidR="00784CC3" w:rsidRDefault="00784CC3" w:rsidP="002C426B">
      <w:pPr>
        <w:spacing w:line="480" w:lineRule="auto"/>
        <w:jc w:val="both"/>
        <w:rPr>
          <w:rFonts w:asciiTheme="majorBidi" w:hAnsiTheme="majorBidi" w:cstheme="majorBidi"/>
          <w:b/>
          <w:bCs/>
          <w:sz w:val="24"/>
          <w:szCs w:val="24"/>
        </w:rPr>
      </w:pPr>
    </w:p>
    <w:p w:rsidR="00E3331A" w:rsidRPr="002C426B" w:rsidRDefault="00E3331A" w:rsidP="002C426B">
      <w:pPr>
        <w:spacing w:line="480" w:lineRule="auto"/>
        <w:jc w:val="both"/>
        <w:rPr>
          <w:rFonts w:asciiTheme="majorBidi" w:hAnsiTheme="majorBidi" w:cstheme="majorBidi"/>
          <w:b/>
          <w:bCs/>
          <w:sz w:val="24"/>
          <w:szCs w:val="24"/>
        </w:rPr>
      </w:pPr>
    </w:p>
    <w:p w:rsidR="00784CC3" w:rsidRPr="002C426B" w:rsidRDefault="00784CC3" w:rsidP="002C426B">
      <w:pPr>
        <w:spacing w:line="480" w:lineRule="auto"/>
        <w:jc w:val="both"/>
        <w:rPr>
          <w:rFonts w:asciiTheme="majorBidi" w:hAnsiTheme="majorBidi" w:cstheme="majorBidi"/>
          <w:sz w:val="24"/>
          <w:szCs w:val="24"/>
        </w:rPr>
      </w:pPr>
    </w:p>
    <w:p w:rsidR="00784CC3" w:rsidRPr="002C426B" w:rsidRDefault="00784CC3" w:rsidP="002C426B">
      <w:pPr>
        <w:spacing w:line="480" w:lineRule="auto"/>
        <w:jc w:val="both"/>
        <w:rPr>
          <w:rFonts w:asciiTheme="majorBidi" w:hAnsiTheme="majorBidi" w:cstheme="majorBidi"/>
          <w:sz w:val="24"/>
          <w:szCs w:val="24"/>
        </w:rPr>
      </w:pPr>
    </w:p>
    <w:p w:rsidR="00784CC3" w:rsidRPr="002C426B" w:rsidRDefault="00784CC3" w:rsidP="002C426B">
      <w:pPr>
        <w:spacing w:line="480" w:lineRule="auto"/>
        <w:jc w:val="both"/>
        <w:rPr>
          <w:rFonts w:asciiTheme="majorBidi" w:hAnsiTheme="majorBidi" w:cstheme="majorBidi"/>
          <w:b/>
          <w:bCs/>
          <w:sz w:val="24"/>
          <w:szCs w:val="24"/>
        </w:rPr>
      </w:pPr>
    </w:p>
    <w:p w:rsidR="00784CC3" w:rsidRPr="002C426B" w:rsidRDefault="00784CC3" w:rsidP="00D675A2">
      <w:pPr>
        <w:pStyle w:val="1"/>
      </w:pPr>
      <w:bookmarkStart w:id="173" w:name="_Toc508875647"/>
      <w:r w:rsidRPr="002C426B">
        <w:t>Chapt</w:t>
      </w:r>
      <w:r w:rsidR="00655317" w:rsidRPr="002C426B">
        <w:t xml:space="preserve">er 5: Genetic </w:t>
      </w:r>
      <w:r w:rsidR="00D675A2">
        <w:t>deletion</w:t>
      </w:r>
      <w:r w:rsidR="00655317" w:rsidRPr="002C426B">
        <w:t>of HDAC</w:t>
      </w:r>
      <w:r w:rsidRPr="002C426B">
        <w:t>6</w:t>
      </w:r>
      <w:bookmarkEnd w:id="173"/>
    </w:p>
    <w:p w:rsidR="00784CC3" w:rsidRPr="002C426B" w:rsidRDefault="009D1209" w:rsidP="002C426B">
      <w:pPr>
        <w:spacing w:line="480" w:lineRule="auto"/>
        <w:jc w:val="both"/>
        <w:rPr>
          <w:rFonts w:asciiTheme="majorBidi" w:hAnsiTheme="majorBidi" w:cstheme="majorBidi"/>
          <w:b/>
          <w:bCs/>
          <w:sz w:val="24"/>
          <w:szCs w:val="24"/>
        </w:rPr>
      </w:pPr>
      <w:r w:rsidRPr="009D1209">
        <w:rPr>
          <w:rFonts w:asciiTheme="majorBidi" w:hAnsiTheme="majorBidi" w:cstheme="majorBidi"/>
          <w:noProof/>
          <w:sz w:val="24"/>
          <w:szCs w:val="24"/>
          <w:lang w:eastAsia="zh-CN"/>
        </w:rPr>
        <w:pict>
          <v:line id="_x0000_s1493" style="position:absolute;left:0;text-align:left;z-index:251679232;visibility:visible;mso-wrap-distance-top:-6e-5mm;mso-wrap-distance-bottom:-6e-5mm;mso-height-relative:margin" from="24.8pt,1.45pt" to="414.05pt,1.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" strokecolor="#4f81bd" strokeweight="2pt">
            <v:shadow on="t" color="black" opacity="24903f" origin=",.5" offset="0,.55556mm"/>
            <o:lock v:ext="edit" shapetype="f"/>
          </v:line>
        </w:pict>
      </w:r>
    </w:p>
    <w:p w:rsidR="00784CC3" w:rsidRPr="002C426B" w:rsidRDefault="00784CC3" w:rsidP="002C426B">
      <w:pPr>
        <w:spacing w:line="480" w:lineRule="auto"/>
        <w:jc w:val="both"/>
        <w:rPr>
          <w:rFonts w:asciiTheme="majorBidi" w:hAnsiTheme="majorBidi" w:cstheme="majorBidi"/>
          <w:b/>
          <w:bCs/>
          <w:sz w:val="24"/>
          <w:szCs w:val="24"/>
        </w:rPr>
      </w:pPr>
    </w:p>
    <w:p w:rsidR="00784CC3" w:rsidRPr="002C426B" w:rsidRDefault="00784CC3" w:rsidP="002C426B">
      <w:pPr>
        <w:spacing w:line="480" w:lineRule="auto"/>
        <w:jc w:val="both"/>
        <w:rPr>
          <w:rFonts w:asciiTheme="majorBidi" w:hAnsiTheme="majorBidi" w:cstheme="majorBidi"/>
          <w:b/>
          <w:bCs/>
          <w:sz w:val="24"/>
          <w:szCs w:val="24"/>
        </w:rPr>
      </w:pPr>
    </w:p>
    <w:p w:rsidR="00784CC3" w:rsidRPr="002C426B" w:rsidRDefault="00784CC3" w:rsidP="002C426B">
      <w:pPr>
        <w:spacing w:line="480" w:lineRule="auto"/>
        <w:jc w:val="both"/>
        <w:rPr>
          <w:rFonts w:asciiTheme="majorBidi" w:hAnsiTheme="majorBidi" w:cstheme="majorBidi"/>
          <w:b/>
          <w:bCs/>
          <w:sz w:val="24"/>
          <w:szCs w:val="24"/>
        </w:rPr>
      </w:pPr>
    </w:p>
    <w:p w:rsidR="00784CC3" w:rsidRPr="002C426B" w:rsidRDefault="00784CC3" w:rsidP="002C426B">
      <w:pPr>
        <w:spacing w:line="480" w:lineRule="auto"/>
        <w:jc w:val="both"/>
        <w:rPr>
          <w:rFonts w:asciiTheme="majorBidi" w:hAnsiTheme="majorBidi" w:cstheme="majorBidi"/>
          <w:b/>
          <w:bCs/>
          <w:sz w:val="24"/>
          <w:szCs w:val="24"/>
        </w:rPr>
      </w:pPr>
    </w:p>
    <w:p w:rsidR="00784CC3" w:rsidRPr="002C426B" w:rsidRDefault="00784CC3" w:rsidP="002C426B">
      <w:pPr>
        <w:spacing w:line="480" w:lineRule="auto"/>
        <w:jc w:val="both"/>
        <w:rPr>
          <w:rFonts w:asciiTheme="majorBidi" w:hAnsiTheme="majorBidi" w:cstheme="majorBidi"/>
          <w:b/>
          <w:bCs/>
          <w:sz w:val="24"/>
          <w:szCs w:val="24"/>
        </w:rPr>
      </w:pPr>
    </w:p>
    <w:p w:rsidR="00784CC3" w:rsidRPr="002C426B" w:rsidRDefault="00784CC3" w:rsidP="002C426B">
      <w:pPr>
        <w:spacing w:line="480" w:lineRule="auto"/>
        <w:jc w:val="both"/>
        <w:rPr>
          <w:rFonts w:asciiTheme="majorBidi" w:hAnsiTheme="majorBidi" w:cstheme="majorBidi"/>
          <w:b/>
          <w:bCs/>
          <w:sz w:val="24"/>
          <w:szCs w:val="24"/>
        </w:rPr>
      </w:pPr>
    </w:p>
    <w:p w:rsidR="00784CC3" w:rsidRPr="002C426B" w:rsidRDefault="00784CC3" w:rsidP="002C426B">
      <w:pPr>
        <w:spacing w:line="480" w:lineRule="auto"/>
        <w:jc w:val="both"/>
        <w:rPr>
          <w:rFonts w:asciiTheme="majorBidi" w:hAnsiTheme="majorBidi" w:cstheme="majorBidi"/>
          <w:b/>
          <w:bCs/>
          <w:sz w:val="24"/>
          <w:szCs w:val="24"/>
        </w:rPr>
      </w:pPr>
    </w:p>
    <w:p w:rsidR="00CC2136" w:rsidRPr="002C426B" w:rsidRDefault="00CC2136" w:rsidP="002C426B">
      <w:pPr>
        <w:spacing w:line="480" w:lineRule="auto"/>
        <w:jc w:val="both"/>
        <w:rPr>
          <w:rFonts w:asciiTheme="majorBidi" w:hAnsiTheme="majorBidi" w:cstheme="majorBidi"/>
          <w:b/>
          <w:bCs/>
          <w:sz w:val="24"/>
          <w:szCs w:val="24"/>
        </w:rPr>
        <w:sectPr w:rsidR="00CC2136" w:rsidRPr="002C426B" w:rsidSect="000642C5">
          <w:headerReference w:type="default" r:id="rId99"/>
          <w:footerReference w:type="default" r:id="rId100"/>
          <w:pgSz w:w="12240" w:h="15840"/>
          <w:pgMar w:top="1134" w:right="1134" w:bottom="1134" w:left="2268" w:header="709" w:footer="709" w:gutter="0"/>
          <w:cols w:space="708"/>
          <w:docGrid w:linePitch="360"/>
        </w:sectPr>
      </w:pPr>
    </w:p>
    <w:p w:rsidR="00B14CE2" w:rsidRPr="00DD57F6" w:rsidRDefault="00B14CE2" w:rsidP="00D675A2">
      <w:pPr>
        <w:rPr>
          <w:rFonts w:asciiTheme="majorBidi" w:hAnsiTheme="majorBidi" w:cstheme="majorBidi"/>
          <w:b/>
          <w:bCs/>
          <w:sz w:val="28"/>
          <w:szCs w:val="28"/>
        </w:rPr>
      </w:pPr>
      <w:r w:rsidRPr="00DD57F6">
        <w:rPr>
          <w:rFonts w:asciiTheme="majorBidi" w:hAnsiTheme="majorBidi" w:cstheme="majorBidi"/>
          <w:b/>
          <w:bCs/>
          <w:sz w:val="28"/>
          <w:szCs w:val="28"/>
        </w:rPr>
        <w:lastRenderedPageBreak/>
        <w:t xml:space="preserve">Chapter 5: Genetic </w:t>
      </w:r>
      <w:r w:rsidR="00D675A2">
        <w:rPr>
          <w:rFonts w:asciiTheme="majorBidi" w:hAnsiTheme="majorBidi" w:cstheme="majorBidi"/>
          <w:b/>
          <w:bCs/>
          <w:sz w:val="28"/>
          <w:szCs w:val="28"/>
        </w:rPr>
        <w:t xml:space="preserve">deletion </w:t>
      </w:r>
      <w:r w:rsidRPr="00DD57F6">
        <w:rPr>
          <w:rFonts w:asciiTheme="majorBidi" w:hAnsiTheme="majorBidi" w:cstheme="majorBidi"/>
          <w:b/>
          <w:bCs/>
          <w:sz w:val="28"/>
          <w:szCs w:val="28"/>
        </w:rPr>
        <w:t>of HDAC6</w:t>
      </w:r>
    </w:p>
    <w:p w:rsidR="00B14CE2" w:rsidRPr="00B77CCC" w:rsidRDefault="00B14CE2" w:rsidP="00B77CCC">
      <w:pPr>
        <w:pStyle w:val="2"/>
      </w:pPr>
      <w:bookmarkStart w:id="174" w:name="_Toc508875648"/>
      <w:r w:rsidRPr="00B77CCC">
        <w:t>5.1 Aim</w:t>
      </w:r>
      <w:bookmarkEnd w:id="174"/>
    </w:p>
    <w:p w:rsidR="00B14CE2" w:rsidRPr="002C426B" w:rsidRDefault="00B14CE2" w:rsidP="002C426B">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As an alternative strategy to investigate the potential beneficial effect of HDAC6 inhibition in HSP, we used a genetic approach. By crossing </w:t>
      </w:r>
      <w:r w:rsidRPr="002C426B">
        <w:rPr>
          <w:rFonts w:asciiTheme="majorBidi" w:hAnsiTheme="majorBidi" w:cstheme="majorBidi"/>
          <w:i/>
          <w:iCs/>
          <w:sz w:val="24"/>
          <w:szCs w:val="24"/>
        </w:rPr>
        <w:t>SPAST</w:t>
      </w:r>
      <w:r w:rsidRPr="002C426B">
        <w:rPr>
          <w:rFonts w:asciiTheme="majorBidi" w:hAnsiTheme="majorBidi" w:cstheme="majorBidi"/>
          <w:sz w:val="24"/>
          <w:szCs w:val="24"/>
        </w:rPr>
        <w:t xml:space="preserve"> mutant mice with HDAC6 knockout mice we wished to generate double mutant mice. In this way we hoped to compare littermates that were homozygous for mutant </w:t>
      </w:r>
      <w:r w:rsidR="00AC2BF4" w:rsidRPr="002C426B">
        <w:rPr>
          <w:rFonts w:asciiTheme="majorBidi" w:hAnsiTheme="majorBidi" w:cstheme="majorBidi"/>
          <w:i/>
          <w:sz w:val="24"/>
          <w:szCs w:val="24"/>
        </w:rPr>
        <w:t>SPAST</w:t>
      </w:r>
      <w:r w:rsidRPr="002C426B">
        <w:rPr>
          <w:rFonts w:asciiTheme="majorBidi" w:hAnsiTheme="majorBidi" w:cstheme="majorBidi"/>
          <w:sz w:val="24"/>
          <w:szCs w:val="24"/>
        </w:rPr>
        <w:t xml:space="preserve"> and either carrying </w:t>
      </w:r>
      <w:r w:rsidR="000D3123" w:rsidRPr="002C426B">
        <w:rPr>
          <w:rFonts w:asciiTheme="majorBidi" w:hAnsiTheme="majorBidi" w:cstheme="majorBidi"/>
          <w:sz w:val="24"/>
          <w:szCs w:val="24"/>
        </w:rPr>
        <w:t xml:space="preserve">the </w:t>
      </w:r>
      <w:r w:rsidRPr="002C426B">
        <w:rPr>
          <w:rFonts w:asciiTheme="majorBidi" w:hAnsiTheme="majorBidi" w:cstheme="majorBidi"/>
          <w:sz w:val="24"/>
          <w:szCs w:val="24"/>
        </w:rPr>
        <w:t>wildtype o</w:t>
      </w:r>
      <w:r w:rsidR="000D3123" w:rsidRPr="002C426B">
        <w:rPr>
          <w:rFonts w:asciiTheme="majorBidi" w:hAnsiTheme="majorBidi" w:cstheme="majorBidi"/>
          <w:sz w:val="24"/>
          <w:szCs w:val="24"/>
        </w:rPr>
        <w:t>r</w:t>
      </w:r>
      <w:r w:rsidRPr="002C426B">
        <w:rPr>
          <w:rFonts w:asciiTheme="majorBidi" w:hAnsiTheme="majorBidi" w:cstheme="majorBidi"/>
          <w:sz w:val="24"/>
          <w:szCs w:val="24"/>
        </w:rPr>
        <w:t xml:space="preserve"> a knockout allele of HDAC6. </w:t>
      </w:r>
      <w:r w:rsidR="00677A11" w:rsidRPr="002C426B">
        <w:rPr>
          <w:rFonts w:asciiTheme="majorBidi" w:hAnsiTheme="majorBidi" w:cstheme="majorBidi"/>
          <w:sz w:val="24"/>
          <w:szCs w:val="24"/>
        </w:rPr>
        <w:t>Specifically,</w:t>
      </w:r>
      <w:r w:rsidRPr="002C426B">
        <w:rPr>
          <w:rFonts w:asciiTheme="majorBidi" w:hAnsiTheme="majorBidi" w:cstheme="majorBidi"/>
          <w:sz w:val="24"/>
          <w:szCs w:val="24"/>
        </w:rPr>
        <w:t xml:space="preserve"> we wished to determine </w:t>
      </w:r>
      <w:r w:rsidR="000D3123" w:rsidRPr="002C426B">
        <w:rPr>
          <w:rFonts w:asciiTheme="majorBidi" w:hAnsiTheme="majorBidi" w:cstheme="majorBidi"/>
          <w:sz w:val="24"/>
          <w:szCs w:val="24"/>
        </w:rPr>
        <w:t xml:space="preserve">the </w:t>
      </w:r>
      <w:r w:rsidRPr="002C426B">
        <w:rPr>
          <w:rFonts w:asciiTheme="majorBidi" w:hAnsiTheme="majorBidi" w:cstheme="majorBidi"/>
          <w:sz w:val="24"/>
          <w:szCs w:val="24"/>
        </w:rPr>
        <w:t>effects</w:t>
      </w:r>
      <w:r w:rsidRPr="002C426B">
        <w:rPr>
          <w:rFonts w:asciiTheme="majorBidi" w:hAnsiTheme="majorBidi" w:cstheme="majorBidi"/>
          <w:i/>
          <w:iCs/>
          <w:sz w:val="24"/>
          <w:szCs w:val="24"/>
        </w:rPr>
        <w:t xml:space="preserve"> </w:t>
      </w:r>
      <w:r w:rsidRPr="002C426B">
        <w:rPr>
          <w:rFonts w:asciiTheme="majorBidi" w:hAnsiTheme="majorBidi" w:cstheme="majorBidi"/>
          <w:iCs/>
          <w:sz w:val="24"/>
          <w:szCs w:val="24"/>
        </w:rPr>
        <w:t xml:space="preserve">of genetic silencing of HDAC6 </w:t>
      </w:r>
      <w:r w:rsidRPr="002C426B">
        <w:rPr>
          <w:rFonts w:asciiTheme="majorBidi" w:hAnsiTheme="majorBidi" w:cstheme="majorBidi"/>
          <w:sz w:val="24"/>
          <w:szCs w:val="24"/>
        </w:rPr>
        <w:t xml:space="preserve">on gait defects and axonal swellings </w:t>
      </w:r>
      <w:r w:rsidRPr="002C426B">
        <w:rPr>
          <w:rFonts w:asciiTheme="majorBidi" w:hAnsiTheme="majorBidi" w:cstheme="majorBidi"/>
          <w:i/>
          <w:iCs/>
          <w:sz w:val="24"/>
          <w:szCs w:val="24"/>
        </w:rPr>
        <w:t>in vivo.</w:t>
      </w:r>
      <w:r w:rsidRPr="002C426B">
        <w:rPr>
          <w:rFonts w:asciiTheme="majorBidi" w:hAnsiTheme="majorBidi" w:cstheme="majorBidi"/>
          <w:sz w:val="24"/>
          <w:szCs w:val="24"/>
        </w:rPr>
        <w:t xml:space="preserve"> </w:t>
      </w:r>
    </w:p>
    <w:p w:rsidR="00B14CE2" w:rsidRPr="002C426B" w:rsidRDefault="00B14CE2" w:rsidP="002C426B">
      <w:pPr>
        <w:spacing w:line="480" w:lineRule="auto"/>
        <w:jc w:val="both"/>
        <w:rPr>
          <w:rFonts w:asciiTheme="majorBidi" w:hAnsiTheme="majorBidi" w:cstheme="majorBidi"/>
          <w:sz w:val="24"/>
          <w:szCs w:val="24"/>
        </w:rPr>
      </w:pPr>
    </w:p>
    <w:p w:rsidR="00B14CE2" w:rsidRPr="002C426B" w:rsidRDefault="00B14CE2" w:rsidP="00E3331A">
      <w:pPr>
        <w:pStyle w:val="2"/>
      </w:pPr>
      <w:bookmarkStart w:id="175" w:name="_Toc508875649"/>
      <w:r w:rsidRPr="002C426B">
        <w:t>5.2 Introduction</w:t>
      </w:r>
      <w:bookmarkEnd w:id="175"/>
    </w:p>
    <w:p w:rsidR="00B14CE2" w:rsidRPr="00ED3374" w:rsidRDefault="00B14CE2" w:rsidP="00E021BE">
      <w:pPr>
        <w:spacing w:line="480" w:lineRule="auto"/>
        <w:ind w:firstLine="720"/>
        <w:jc w:val="both"/>
        <w:rPr>
          <w:rFonts w:asciiTheme="majorBidi" w:hAnsiTheme="majorBidi" w:cstheme="majorBidi"/>
          <w:sz w:val="24"/>
          <w:szCs w:val="24"/>
        </w:rPr>
      </w:pPr>
      <w:r w:rsidRPr="00ED3374">
        <w:rPr>
          <w:rFonts w:asciiTheme="majorBidi" w:hAnsiTheme="majorBidi" w:cstheme="majorBidi"/>
          <w:sz w:val="24"/>
          <w:szCs w:val="24"/>
        </w:rPr>
        <w:t>Compared to the other HDAC enzymes, HDAC6 is unique since it has two HDAC</w:t>
      </w:r>
      <w:r w:rsidR="002A0E74">
        <w:rPr>
          <w:rFonts w:asciiTheme="majorBidi" w:hAnsiTheme="majorBidi" w:cstheme="majorBidi"/>
          <w:sz w:val="24"/>
          <w:szCs w:val="24"/>
        </w:rPr>
        <w:t xml:space="preserve"> catalytic</w:t>
      </w:r>
      <w:r w:rsidRPr="00ED3374">
        <w:rPr>
          <w:rFonts w:asciiTheme="majorBidi" w:hAnsiTheme="majorBidi" w:cstheme="majorBidi"/>
          <w:sz w:val="24"/>
          <w:szCs w:val="24"/>
        </w:rPr>
        <w:t xml:space="preserve"> domains</w:t>
      </w:r>
      <w:r w:rsidR="002A0E74">
        <w:rPr>
          <w:rFonts w:asciiTheme="majorBidi" w:hAnsiTheme="majorBidi" w:cstheme="majorBidi"/>
          <w:sz w:val="24"/>
          <w:szCs w:val="24"/>
        </w:rPr>
        <w:t xml:space="preserve"> </w:t>
      </w:r>
      <w:r w:rsidR="009D1209" w:rsidRPr="00ED3374">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&lt;EndNote&gt;&lt;Cite&gt;&lt;Author&gt;Khan&lt;/Author&gt;&lt;Year&gt;2008&lt;/Year&gt;&lt;RecNum&gt;76&lt;/RecNum&gt;&lt;DisplayText&gt;(Khan et al., 2008)&lt;/DisplayText&gt;&lt;record&gt;&lt;rec-number&gt;76&lt;/rec-number&gt;&lt;foreign-keys&gt;&lt;key app="EN" db-id="xaxsd90ate0v03etrappzts8zxpvtw5wse5v"&gt;76&lt;/key&gt;&lt;key app="ENWeb" db-id="UlKq6ArYHK4AAFF8hIU"&gt;129&lt;/key&gt;&lt;/foreign-keys&gt;&lt;ref-type name="Journal Article"&gt;17&lt;/ref-type&gt;&lt;contributors&gt;&lt;authors&gt;&lt;author&gt;Khan, N.&lt;/author&gt;&lt;author&gt;Jeffers, M.&lt;/author&gt;&lt;author&gt;Kumar, S.&lt;/author&gt;&lt;author&gt;Hackett, C.&lt;/author&gt;&lt;author&gt;Boldog, F.&lt;/author&gt;&lt;author&gt;Khramtsov, N.&lt;/author&gt;&lt;author&gt;Qian, X. Z.&lt;/author&gt;&lt;author&gt;Mills, E.&lt;/author&gt;&lt;author&gt;Berghs, S. C.&lt;/author&gt;&lt;author&gt;Carey, N.&lt;/author&gt;&lt;author&gt;Finn, P. W.&lt;/author&gt;&lt;author&gt;Collins, L. S.&lt;/author&gt;&lt;author&gt;Tumber, A.&lt;/author&gt;&lt;author&gt;Ritchie, J. W.&lt;/author&gt;&lt;author&gt;Jensen, P. B.&lt;/author&gt;&lt;author&gt;Lichenstein, H. S.&lt;/author&gt;&lt;author&gt;Sehested, M.&lt;/author&gt;&lt;/authors&gt;&lt;/contributors&gt;&lt;titles&gt;&lt;title&gt;Determination of the class and isoform selectivity of small-molecule histone deacetylase inhibitors&lt;/title&gt;&lt;secondary-title&gt;Biochemical Journal&lt;/secondary-title&gt;&lt;/titles&gt;&lt;periodical&gt;&lt;full-title&gt;Biochemical Journal&lt;/full-title&gt;&lt;/periodical&gt;&lt;pages&gt;581-589&lt;/pages&gt;&lt;volume&gt;409&lt;/volume&gt;&lt;dates&gt;&lt;year&gt;2008&lt;/year&gt;&lt;/dates&gt;&lt;isbn&gt;0264-6021&lt;/isbn&gt;&lt;urls&gt;&lt;/urls&gt;&lt;electronic-resource-num&gt;10.1042/BJ20070779&lt;/electronic-resource-num&gt;&lt;/record&gt;&lt;/Cite&gt;&lt;/EndNote&gt;</w:instrText>
      </w:r>
      <w:r w:rsidR="009D1209" w:rsidRPr="00ED3374">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9" w:tooltip="Khan, 2008 #76" w:history="1">
        <w:r w:rsidR="00E021BE">
          <w:rPr>
            <w:rFonts w:asciiTheme="majorBidi" w:hAnsiTheme="majorBidi" w:cstheme="majorBidi"/>
            <w:noProof/>
            <w:sz w:val="24"/>
            <w:szCs w:val="24"/>
          </w:rPr>
          <w:t>Khan et al., 2008</w:t>
        </w:r>
      </w:hyperlink>
      <w:r w:rsidR="00E021BE">
        <w:rPr>
          <w:rFonts w:asciiTheme="majorBidi" w:hAnsiTheme="majorBidi" w:cstheme="majorBidi"/>
          <w:noProof/>
          <w:sz w:val="24"/>
          <w:szCs w:val="24"/>
        </w:rPr>
        <w:t>)</w:t>
      </w:r>
      <w:r w:rsidR="009D1209" w:rsidRPr="00ED3374">
        <w:rPr>
          <w:rFonts w:asciiTheme="majorBidi" w:hAnsiTheme="majorBidi" w:cstheme="majorBidi"/>
          <w:sz w:val="24"/>
          <w:szCs w:val="24"/>
        </w:rPr>
        <w:fldChar w:fldCharType="end"/>
      </w:r>
      <w:r w:rsidRPr="00ED3374">
        <w:rPr>
          <w:rFonts w:asciiTheme="majorBidi" w:hAnsiTheme="majorBidi" w:cstheme="majorBidi"/>
          <w:sz w:val="24"/>
          <w:szCs w:val="24"/>
        </w:rPr>
        <w:t xml:space="preserve">. It mainly appears in the cytoplasm where it deacetylates α-tubulin </w:t>
      </w:r>
      <w:r w:rsidR="009D1209" w:rsidRPr="00ED3374">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&lt;EndNote&gt;&lt;Cite&gt;&lt;Author&gt;Khan&lt;/Author&gt;&lt;Year&gt;2008&lt;/Year&gt;&lt;RecNum&gt;76&lt;/RecNum&gt;&lt;DisplayText&gt;(Khan et al., 2008)&lt;/DisplayText&gt;&lt;record&gt;&lt;rec-number&gt;76&lt;/rec-number&gt;&lt;foreign-keys&gt;&lt;key app="EN" db-id="xaxsd90ate0v03etrappzts8zxpvtw5wse5v"&gt;76&lt;/key&gt;&lt;key app="ENWeb" db-id="UlKq6ArYHK4AAFF8hIU"&gt;129&lt;/key&gt;&lt;/foreign-keys&gt;&lt;ref-type name="Journal Article"&gt;17&lt;/ref-type&gt;&lt;contributors&gt;&lt;authors&gt;&lt;author&gt;Khan, N.&lt;/author&gt;&lt;author&gt;Jeffers, M.&lt;/author&gt;&lt;author&gt;Kumar, S.&lt;/author&gt;&lt;author&gt;Hackett, C.&lt;/author&gt;&lt;author&gt;Boldog, F.&lt;/author&gt;&lt;author&gt;Khramtsov, N.&lt;/author&gt;&lt;author&gt;Qian, X. Z.&lt;/author&gt;&lt;author&gt;Mills, E.&lt;/author&gt;&lt;author&gt;Berghs, S. C.&lt;/author&gt;&lt;author&gt;Carey, N.&lt;/author&gt;&lt;author&gt;Finn, P. W.&lt;/author&gt;&lt;author&gt;Collins, L. S.&lt;/author&gt;&lt;author&gt;Tumber, A.&lt;/author&gt;&lt;author&gt;Ritchie, J. W.&lt;/author&gt;&lt;author&gt;Jensen, P. B.&lt;/author&gt;&lt;author&gt;Lichenstein, H. S.&lt;/author&gt;&lt;author&gt;Sehested, M.&lt;/author&gt;&lt;/authors&gt;&lt;/contributors&gt;&lt;titles&gt;&lt;title&gt;Determination of the class and isoform selectivity of small-molecule histone deacetylase inhibitors&lt;/title&gt;&lt;secondary-title&gt;Biochemical Journal&lt;/secondary-title&gt;&lt;/titles&gt;&lt;periodical&gt;&lt;full-title&gt;Biochemical Journal&lt;/full-title&gt;&lt;/periodical&gt;&lt;pages&gt;581-589&lt;/pages&gt;&lt;volume&gt;409&lt;/volume&gt;&lt;dates&gt;&lt;year&gt;2008&lt;/year&gt;&lt;/dates&gt;&lt;isbn&gt;0264-6021&lt;/isbn&gt;&lt;urls&gt;&lt;/urls&gt;&lt;electronic-resource-num&gt;10.1042/BJ20070779&lt;/electronic-resource-num&gt;&lt;/record&gt;&lt;/Cite&gt;&lt;/EndNote&gt;</w:instrText>
      </w:r>
      <w:r w:rsidR="009D1209" w:rsidRPr="00ED3374">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9" w:tooltip="Khan, 2008 #76" w:history="1">
        <w:r w:rsidR="00E021BE">
          <w:rPr>
            <w:rFonts w:asciiTheme="majorBidi" w:hAnsiTheme="majorBidi" w:cstheme="majorBidi"/>
            <w:noProof/>
            <w:sz w:val="24"/>
            <w:szCs w:val="24"/>
          </w:rPr>
          <w:t>Khan et al., 2008</w:t>
        </w:r>
      </w:hyperlink>
      <w:r w:rsidR="00E021BE">
        <w:rPr>
          <w:rFonts w:asciiTheme="majorBidi" w:hAnsiTheme="majorBidi" w:cstheme="majorBidi"/>
          <w:noProof/>
          <w:sz w:val="24"/>
          <w:szCs w:val="24"/>
        </w:rPr>
        <w:t>)</w:t>
      </w:r>
      <w:r w:rsidR="009D1209" w:rsidRPr="00ED3374">
        <w:rPr>
          <w:rFonts w:asciiTheme="majorBidi" w:hAnsiTheme="majorBidi" w:cstheme="majorBidi"/>
          <w:sz w:val="24"/>
          <w:szCs w:val="24"/>
        </w:rPr>
        <w:fldChar w:fldCharType="end"/>
      </w:r>
      <w:r w:rsidR="00ED3374">
        <w:rPr>
          <w:rFonts w:asciiTheme="majorBidi" w:hAnsiTheme="majorBidi" w:cstheme="majorBidi"/>
          <w:sz w:val="24"/>
          <w:szCs w:val="24"/>
        </w:rPr>
        <w:t xml:space="preserve">, </w:t>
      </w:r>
      <w:r w:rsidRPr="00ED3374">
        <w:rPr>
          <w:rFonts w:asciiTheme="majorBidi" w:hAnsiTheme="majorBidi" w:cstheme="majorBidi"/>
          <w:sz w:val="24"/>
          <w:szCs w:val="24"/>
        </w:rPr>
        <w:t xml:space="preserve">cortactin and Hsp90 </w:t>
      </w:r>
      <w:r w:rsidR="009D1209" w:rsidRPr="00ED3374">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&lt;EndNote&gt;&lt;Cite&gt;&lt;Author&gt;Zhang&lt;/Author&gt;&lt;Year&gt;2003&lt;/Year&gt;&lt;RecNum&gt;144&lt;/RecNum&gt;&lt;DisplayText&gt;(Zhang et al., 2003)&lt;/DisplayText&gt;&lt;record&gt;&lt;rec-number&gt;144&lt;/rec-number&gt;&lt;foreign-keys&gt;&lt;key app="EN" db-id="xaxsd90ate0v03etrappzts8zxpvtw5wse5v"&gt;144&lt;/key&gt;&lt;key app="ENWeb" db-id="UlKq6ArYHK4AAFF8hIU"&gt;686&lt;/key&gt;&lt;/foreign-keys&gt;&lt;ref-type name="Journal Article"&gt;17&lt;/ref-type&gt;&lt;contributors&gt;&lt;authors&gt;&lt;author&gt;Zhang, Y.&lt;/author&gt;&lt;author&gt;Li, N.&lt;/author&gt;&lt;author&gt;Caron, C.&lt;/author&gt;&lt;author&gt;Matthias, G.&lt;/author&gt;&lt;author&gt;Hess, D.&lt;/author&gt;&lt;author&gt;Khochbin, S.&lt;/author&gt;&lt;author&gt;Matthias, P.&lt;/author&gt;&lt;/authors&gt;&lt;/contributors&gt;&lt;auth-address&gt;Friedrich Miescher Inst Biomed Res, CH-4058 Basel, Switzerland&amp;#xD;Fac Med, Inst Albert Bonniot, INSERM, U309, F-38706 La Tronche, France&lt;/auth-address&gt;&lt;titles&gt;&lt;title&gt;HDAC-6 interacts with and deacetylates tubulin and microtubules in vivo&lt;/title&gt;&lt;secondary-title&gt;Journal of European Molecular Biology Organization&lt;/secondary-title&gt;&lt;alt-title&gt;Embo J&lt;/alt-title&gt;&lt;/titles&gt;&lt;alt-periodical&gt;&lt;full-title&gt;Embo Journal&lt;/full-title&gt;&lt;abbr-1&gt;Embo J&lt;/abbr-1&gt;&lt;/alt-periodical&gt;&lt;pages&gt;1168-1179&lt;/pages&gt;&lt;volume&gt;22&lt;/volume&gt;&lt;number&gt;5&lt;/number&gt;&lt;keywords&gt;&lt;keyword&gt;chromatin&lt;/keyword&gt;&lt;keyword&gt;cytoskeleton&lt;/keyword&gt;&lt;keyword&gt;deacetylase&lt;/keyword&gt;&lt;keyword&gt;hdac (histone deacetylase)&lt;/keyword&gt;&lt;keyword&gt;tubulin&lt;/keyword&gt;&lt;keyword&gt;human histone deacetylase&lt;/keyword&gt;&lt;keyword&gt;acetylated alpha-tubulin&lt;/keyword&gt;&lt;keyword&gt;protein&lt;/keyword&gt;&lt;keyword&gt;identification&lt;/keyword&gt;&lt;keyword&gt;transcription&lt;/keyword&gt;&lt;keyword&gt;expression&lt;/keyword&gt;&lt;keyword&gt;differentiation&lt;/keyword&gt;&lt;keyword&gt;binding&lt;/keyword&gt;&lt;keyword&gt;family&lt;/keyword&gt;&lt;keyword&gt;signal&lt;/keyword&gt;&lt;/keywords&gt;&lt;dates&gt;&lt;year&gt;2003&lt;/year&gt;&lt;pub-dates&gt;&lt;date&gt;Mar 3&lt;/date&gt;&lt;/pub-dates&gt;&lt;/dates&gt;&lt;isbn&gt;0261-4189&lt;/isbn&gt;&lt;accession-num&gt;WOS:000181406300018&lt;/accession-num&gt;&lt;urls&gt;&lt;related-urls&gt;&lt;url&gt;&amp;lt;Go to ISI&amp;gt;://WOS:000181406300018&lt;/url&gt;&lt;/related-urls&gt;&lt;/urls&gt;&lt;electronic-resource-num&gt;DOI 10.1093/emboj/cdg115&lt;/electronic-resource-num&gt;&lt;language&gt;English&lt;/language&gt;&lt;/record&gt;&lt;/Cite&gt;&lt;/EndNote&gt;</w:instrText>
      </w:r>
      <w:r w:rsidR="009D1209" w:rsidRPr="00ED3374">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46" w:tooltip="Zhang, 2003 #144" w:history="1">
        <w:r w:rsidR="00E021BE">
          <w:rPr>
            <w:rFonts w:asciiTheme="majorBidi" w:hAnsiTheme="majorBidi" w:cstheme="majorBidi"/>
            <w:noProof/>
            <w:sz w:val="24"/>
            <w:szCs w:val="24"/>
          </w:rPr>
          <w:t>Zhang et al., 2003</w:t>
        </w:r>
      </w:hyperlink>
      <w:r w:rsidR="00E021BE">
        <w:rPr>
          <w:rFonts w:asciiTheme="majorBidi" w:hAnsiTheme="majorBidi" w:cstheme="majorBidi"/>
          <w:noProof/>
          <w:sz w:val="24"/>
          <w:szCs w:val="24"/>
        </w:rPr>
        <w:t>)</w:t>
      </w:r>
      <w:r w:rsidR="009D1209" w:rsidRPr="00ED3374">
        <w:rPr>
          <w:rFonts w:asciiTheme="majorBidi" w:hAnsiTheme="majorBidi" w:cstheme="majorBidi"/>
          <w:sz w:val="24"/>
          <w:szCs w:val="24"/>
        </w:rPr>
        <w:fldChar w:fldCharType="end"/>
      </w:r>
      <w:r w:rsidRPr="00ED3374">
        <w:rPr>
          <w:rFonts w:asciiTheme="majorBidi" w:hAnsiTheme="majorBidi" w:cstheme="majorBidi"/>
          <w:sz w:val="24"/>
          <w:szCs w:val="24"/>
        </w:rPr>
        <w:t xml:space="preserve">. Through this deacetylation activity and together with its ubiquitin binding activity HDAC6 plays an important role in limiting misfolded protein toxicity in cells, and it has been demonstrated that it </w:t>
      </w:r>
      <w:r w:rsidR="000D3123" w:rsidRPr="00ED3374">
        <w:rPr>
          <w:rFonts w:asciiTheme="majorBidi" w:hAnsiTheme="majorBidi" w:cstheme="majorBidi"/>
          <w:sz w:val="24"/>
          <w:szCs w:val="24"/>
        </w:rPr>
        <w:t xml:space="preserve">also </w:t>
      </w:r>
      <w:r w:rsidRPr="00ED3374">
        <w:rPr>
          <w:rFonts w:asciiTheme="majorBidi" w:hAnsiTheme="majorBidi" w:cstheme="majorBidi"/>
          <w:sz w:val="24"/>
          <w:szCs w:val="24"/>
        </w:rPr>
        <w:t xml:space="preserve">plays a role in aggresome formation </w:t>
      </w:r>
      <w:r w:rsidR="009D1209" w:rsidRPr="00ED3374">
        <w:rPr>
          <w:rFonts w:asciiTheme="majorBidi" w:hAnsiTheme="majorBidi" w:cstheme="majorBidi"/>
          <w:sz w:val="24"/>
          <w:szCs w:val="24"/>
        </w:rPr>
        <w:fldChar w:fldCharType="begin"/>
      </w:r>
      <w:r w:rsidR="00AD7501">
        <w:rPr>
          <w:rFonts w:asciiTheme="majorBidi" w:hAnsiTheme="majorBidi" w:cstheme="majorBidi"/>
          <w:sz w:val="24"/>
          <w:szCs w:val="24"/>
        </w:rPr>
        <w:instrText xml:space="preserve"> ADDIN EN.CITE &lt;EndNote&gt;&lt;Cite&gt;&lt;Author&gt;Kawaguchi&lt;/Author&gt;&lt;Year&gt;2003&lt;/Year&gt;&lt;RecNum&gt;250&lt;/RecNum&gt;&lt;DisplayText&gt;(Kawaguchi, 2003)&lt;/DisplayText&gt;&lt;record&gt;&lt;rec-number&gt;250&lt;/rec-number&gt;&lt;foreign-keys&gt;&lt;key app="EN" db-id="xaxsd90ate0v03etrappzts8zxpvtw5wse5v"&gt;250&lt;/key&gt;&lt;key app="ENWeb" db-id="UlKq6ArYHK4AAFF8hIU"&gt;352&lt;/key&gt;&lt;/foreign-keys&gt;&lt;ref-type name="Journal Article"&gt;17&lt;/ref-type&gt;&lt;contributors&gt;&lt;authors&gt;&lt;author&gt;Y. Kawaguchi&lt;/author&gt;&lt;/authors&gt;&lt;/contributors&gt;&lt;titles&gt;&lt;title&gt;The deacetylase HDAC6 regulates aggresome formation and cell viability in response to misfolded protein stress&lt;/title&gt;&lt;secondary-title&gt;Cell.&lt;/secondary-title&gt;&lt;/titles&gt;&lt;periodical&gt;&lt;full-title&gt;Cell.&lt;/full-title&gt;&lt;/periodical&gt;&lt;pages&gt;727&lt;/pages&gt;&lt;volume&gt;115&lt;/volume&gt;&lt;number&gt;6&lt;/number&gt;&lt;dates&gt;&lt;year&gt;2003&lt;/year&gt;&lt;/dates&gt;&lt;pub-location&gt;Cambridge, Mass. :&lt;/pub-location&gt;&lt;isbn&gt;0092-8674&lt;/isbn&gt;&lt;urls&gt;&lt;/urls&gt;&lt;electronic-resource-num&gt;10.1016/S0092-8674(03)00939-5&lt;/electronic-resource-num&gt;&lt;/record&gt;&lt;/Cite&gt;&lt;/EndNote&gt;</w:instrText>
      </w:r>
      <w:r w:rsidR="009D1209" w:rsidRPr="00ED3374">
        <w:rPr>
          <w:rFonts w:asciiTheme="majorBidi" w:hAnsiTheme="majorBidi" w:cstheme="majorBidi"/>
          <w:sz w:val="24"/>
          <w:szCs w:val="24"/>
        </w:rPr>
        <w:fldChar w:fldCharType="separate"/>
      </w:r>
      <w:r w:rsidR="00AD7501">
        <w:rPr>
          <w:rFonts w:asciiTheme="majorBidi" w:hAnsiTheme="majorBidi" w:cstheme="majorBidi"/>
          <w:noProof/>
          <w:sz w:val="24"/>
          <w:szCs w:val="24"/>
        </w:rPr>
        <w:t>(</w:t>
      </w:r>
      <w:hyperlink w:anchor="_ENREF_126" w:tooltip="Kawaguchi, 2003 #250" w:history="1">
        <w:r w:rsidR="00E021BE">
          <w:rPr>
            <w:rFonts w:asciiTheme="majorBidi" w:hAnsiTheme="majorBidi" w:cstheme="majorBidi"/>
            <w:noProof/>
            <w:sz w:val="24"/>
            <w:szCs w:val="24"/>
          </w:rPr>
          <w:t>Kawaguchi, 2003</w:t>
        </w:r>
      </w:hyperlink>
      <w:r w:rsidR="00AD7501">
        <w:rPr>
          <w:rFonts w:asciiTheme="majorBidi" w:hAnsiTheme="majorBidi" w:cstheme="majorBidi"/>
          <w:noProof/>
          <w:sz w:val="24"/>
          <w:szCs w:val="24"/>
        </w:rPr>
        <w:t>)</w:t>
      </w:r>
      <w:r w:rsidR="009D1209" w:rsidRPr="00ED3374">
        <w:rPr>
          <w:rFonts w:asciiTheme="majorBidi" w:hAnsiTheme="majorBidi" w:cstheme="majorBidi"/>
          <w:sz w:val="24"/>
          <w:szCs w:val="24"/>
        </w:rPr>
        <w:fldChar w:fldCharType="end"/>
      </w:r>
      <w:r w:rsidRPr="00ED3374">
        <w:rPr>
          <w:rFonts w:asciiTheme="majorBidi" w:hAnsiTheme="majorBidi" w:cstheme="majorBidi"/>
          <w:sz w:val="24"/>
          <w:szCs w:val="24"/>
        </w:rPr>
        <w:t>.</w:t>
      </w:r>
    </w:p>
    <w:p w:rsidR="00D675A2" w:rsidRPr="00DB6905" w:rsidRDefault="00D675A2" w:rsidP="00D675A2">
      <w:pPr>
        <w:spacing w:line="480" w:lineRule="auto"/>
        <w:ind w:firstLine="720"/>
        <w:jc w:val="both"/>
        <w:rPr>
          <w:rFonts w:asciiTheme="majorBidi" w:hAnsiTheme="majorBidi" w:cstheme="majorBidi"/>
          <w:sz w:val="24"/>
          <w:szCs w:val="24"/>
        </w:rPr>
      </w:pPr>
    </w:p>
    <w:p w:rsidR="003B118A" w:rsidRDefault="00D675A2">
      <w:pPr>
        <w:spacing w:line="480" w:lineRule="auto"/>
        <w:ind w:firstLine="720"/>
        <w:jc w:val="both"/>
        <w:rPr>
          <w:rFonts w:asciiTheme="majorBidi" w:hAnsiTheme="majorBidi" w:cstheme="majorBidi"/>
          <w:color w:val="000000"/>
          <w:sz w:val="24"/>
          <w:szCs w:val="24"/>
        </w:rPr>
      </w:pPr>
      <w:r w:rsidRPr="0016566A">
        <w:rPr>
          <w:rFonts w:asciiTheme="majorBidi" w:hAnsiTheme="majorBidi" w:cstheme="majorBidi"/>
          <w:color w:val="000000"/>
          <w:sz w:val="24"/>
          <w:szCs w:val="24"/>
        </w:rPr>
        <w:t xml:space="preserve">Equilibrium between protein synthesis and protein degradation is important in cells. As imbalance between these two processes leads to </w:t>
      </w:r>
      <w:r>
        <w:rPr>
          <w:rFonts w:asciiTheme="majorBidi" w:hAnsiTheme="majorBidi" w:cstheme="majorBidi"/>
          <w:color w:val="000000"/>
          <w:sz w:val="24"/>
          <w:szCs w:val="24"/>
        </w:rPr>
        <w:t>aggregation</w:t>
      </w:r>
      <w:r w:rsidRPr="0016566A">
        <w:rPr>
          <w:rFonts w:asciiTheme="majorBidi" w:hAnsiTheme="majorBidi" w:cstheme="majorBidi"/>
          <w:color w:val="000000"/>
          <w:sz w:val="24"/>
          <w:szCs w:val="24"/>
        </w:rPr>
        <w:t xml:space="preserve"> of misfolded proteins and that can be </w:t>
      </w:r>
      <w:r w:rsidR="002802A4">
        <w:rPr>
          <w:rFonts w:asciiTheme="majorBidi" w:hAnsiTheme="majorBidi" w:cstheme="majorBidi"/>
          <w:color w:val="000000"/>
          <w:sz w:val="24"/>
          <w:szCs w:val="24"/>
        </w:rPr>
        <w:t>a result of</w:t>
      </w:r>
      <w:r w:rsidRPr="0016566A">
        <w:rPr>
          <w:rFonts w:asciiTheme="majorBidi" w:hAnsiTheme="majorBidi" w:cstheme="majorBidi"/>
          <w:color w:val="000000"/>
          <w:sz w:val="24"/>
          <w:szCs w:val="24"/>
        </w:rPr>
        <w:t xml:space="preserve"> many NDs. Also, misfolded proteins </w:t>
      </w:r>
      <w:r w:rsidR="002802A4">
        <w:rPr>
          <w:rFonts w:asciiTheme="majorBidi" w:hAnsiTheme="majorBidi" w:cstheme="majorBidi"/>
          <w:color w:val="000000"/>
          <w:sz w:val="24"/>
          <w:szCs w:val="24"/>
        </w:rPr>
        <w:t>caused by</w:t>
      </w:r>
      <w:r w:rsidRPr="0016566A">
        <w:rPr>
          <w:rFonts w:asciiTheme="majorBidi" w:hAnsiTheme="majorBidi" w:cstheme="majorBidi"/>
          <w:color w:val="000000"/>
          <w:sz w:val="24"/>
          <w:szCs w:val="24"/>
        </w:rPr>
        <w:t xml:space="preserve"> of impairment in synthesis, folding machinery or mutations that lead</w:t>
      </w:r>
      <w:r w:rsidR="002802A4">
        <w:rPr>
          <w:rFonts w:asciiTheme="majorBidi" w:hAnsiTheme="majorBidi" w:cstheme="majorBidi"/>
          <w:color w:val="000000"/>
          <w:sz w:val="24"/>
          <w:szCs w:val="24"/>
        </w:rPr>
        <w:t>s</w:t>
      </w:r>
      <w:r w:rsidRPr="0016566A">
        <w:rPr>
          <w:rFonts w:asciiTheme="majorBidi" w:hAnsiTheme="majorBidi" w:cstheme="majorBidi"/>
          <w:color w:val="000000"/>
          <w:sz w:val="24"/>
          <w:szCs w:val="24"/>
        </w:rPr>
        <w:t xml:space="preserve"> to proteins cannot</w:t>
      </w:r>
      <w:r w:rsidR="002802A4">
        <w:rPr>
          <w:rFonts w:asciiTheme="majorBidi" w:hAnsiTheme="majorBidi" w:cstheme="majorBidi"/>
          <w:color w:val="000000"/>
          <w:sz w:val="24"/>
          <w:szCs w:val="24"/>
        </w:rPr>
        <w:t xml:space="preserve"> be</w:t>
      </w:r>
      <w:r w:rsidRPr="0016566A">
        <w:rPr>
          <w:rFonts w:asciiTheme="majorBidi" w:hAnsiTheme="majorBidi" w:cstheme="majorBidi"/>
          <w:color w:val="000000"/>
          <w:sz w:val="24"/>
          <w:szCs w:val="24"/>
        </w:rPr>
        <w:t xml:space="preserve"> fold</w:t>
      </w:r>
      <w:r w:rsidR="002802A4">
        <w:rPr>
          <w:rFonts w:asciiTheme="majorBidi" w:hAnsiTheme="majorBidi" w:cstheme="majorBidi"/>
          <w:color w:val="000000"/>
          <w:sz w:val="24"/>
          <w:szCs w:val="24"/>
        </w:rPr>
        <w:t>ed</w:t>
      </w:r>
      <w:r w:rsidRPr="0016566A">
        <w:rPr>
          <w:rFonts w:asciiTheme="majorBidi" w:hAnsiTheme="majorBidi" w:cstheme="majorBidi"/>
          <w:color w:val="000000"/>
          <w:sz w:val="24"/>
          <w:szCs w:val="24"/>
        </w:rPr>
        <w:t xml:space="preserve"> properly</w:t>
      </w:r>
      <w:r>
        <w:rPr>
          <w:rFonts w:asciiTheme="majorBidi" w:hAnsiTheme="majorBidi" w:cstheme="majorBidi"/>
          <w:color w:val="000000"/>
          <w:sz w:val="24"/>
          <w:szCs w:val="24"/>
        </w:rPr>
        <w:t xml:space="preserve"> and abnormally gathering</w:t>
      </w:r>
      <w:r w:rsidRPr="0016566A">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Pr>
          <w:rFonts w:asciiTheme="majorBidi" w:hAnsiTheme="majorBidi" w:cstheme="majorBidi"/>
          <w:color w:val="000000"/>
          <w:sz w:val="24"/>
          <w:szCs w:val="24"/>
        </w:rPr>
        <w:instrText xml:space="preserve"> ADDIN EN.CITE &lt;EndNote&gt;&lt;Cite&gt;&lt;Author&gt;Hartl&lt;/Author&gt;&lt;Year&gt;2002&lt;/Year&gt;&lt;RecNum&gt;265&lt;/RecNum&gt;&lt;DisplayText&gt;(Hartl and Hayer-Hartl, 2002)&lt;/DisplayText&gt;&lt;record&gt;&lt;rec-number&gt;265&lt;/rec-number&gt;&lt;foreign-keys&gt;&lt;key app="EN" db-id="xaxsd90ate0v03etrappzts8zxpvtw5wse5v"&gt;265&lt;/key&gt;&lt;key app="ENWeb" db-id="UlKq6ArYHK4AAFF8hIU"&gt;741&lt;/key&gt;&lt;/foreign-keys&gt;&lt;ref-type name="Journal Article"&gt;17&lt;/ref-type&gt;&lt;contributors&gt;&lt;authors&gt;&lt;author&gt;Hartl, F. U.&lt;/author&gt;&lt;author&gt;Hayer-Hartl, M.&lt;/author&gt;&lt;/authors&gt;&lt;/contributors&gt;&lt;auth-address&gt;Department of Cellular Biochemistry, Max-Planck-Institut fur Biochemie, Am Klopferspitz 18A, D-82152 Martinsried, Germany. uhartl@biochem.mpg.de&lt;/auth-address&gt;&lt;titles&gt;&lt;title&gt;Molecular chaperones in the cytosol: from nascent chain to folded protein&lt;/title&gt;&lt;secondary-title&gt;Science&lt;/secondary-title&gt;&lt;/titles&gt;&lt;periodical&gt;&lt;full-title&gt;Science&lt;/full-title&gt;&lt;/periodical&gt;&lt;pages&gt;1852-8&lt;/pages&gt;&lt;volume&gt;295&lt;/volume&gt;&lt;number&gt;5561&lt;/number&gt;&lt;edition&gt;2002/03/09&lt;/edition&gt;&lt;keywords&gt;&lt;keyword&gt;Chaperonins/chemistry/metabolism&lt;/keyword&gt;&lt;keyword&gt;Cytosol/*chemistry&lt;/keyword&gt;&lt;keyword&gt;Eukaryotic Cells/*chemistry/metabolism&lt;/keyword&gt;&lt;keyword&gt;HSP70 Heat-Shock Proteins/chemistry/metabolism&lt;/keyword&gt;&lt;keyword&gt;Macromolecular Substances&lt;/keyword&gt;&lt;keyword&gt;Models, Molecular&lt;/keyword&gt;&lt;keyword&gt;Molecular Chaperones/chemistry/*metabolism&lt;/keyword&gt;&lt;keyword&gt;Prokaryotic Cells/*chemistry/metabolism&lt;/keyword&gt;&lt;keyword&gt;Protein Binding&lt;/keyword&gt;&lt;keyword&gt;Protein Biosynthesis&lt;/keyword&gt;&lt;keyword&gt;Protein Conformation&lt;/keyword&gt;&lt;keyword&gt;*Protein Folding&lt;/keyword&gt;&lt;keyword&gt;Proteins/*chemistry/metabolism&lt;/keyword&gt;&lt;keyword&gt;Ribosomes/metabolism&lt;/keyword&gt;&lt;/keywords&gt;&lt;dates&gt;&lt;year&gt;2002&lt;/year&gt;&lt;pub-dates&gt;&lt;date&gt;Mar 08&lt;/date&gt;&lt;/pub-dates&gt;&lt;/dates&gt;&lt;isbn&gt;1095-9203 (Electronic)&amp;#xD;0036-8075 (Linking)&lt;/isbn&gt;&lt;accession-num&gt;11884745&lt;/accession-num&gt;&lt;work-type&gt;Review&lt;/work-type&gt;&lt;urls&gt;&lt;related-urls&gt;&lt;url&gt;http://www.ncbi.nlm.nih.gov/pubmed/11884745&lt;/url&gt;&lt;/related-urls&gt;&lt;/urls&gt;&lt;electronic-resource-num&gt;10.1126/science.1068408&lt;/electronic-resource-num&gt;&lt;language&gt;eng&lt;/language&gt;&lt;/record&gt;&lt;/Cite&gt;&lt;/EndNote&gt;</w:instrText>
      </w:r>
      <w:r w:rsidR="009D1209" w:rsidRPr="002C426B">
        <w:rPr>
          <w:rFonts w:asciiTheme="majorBidi" w:hAnsiTheme="majorBidi" w:cstheme="majorBidi"/>
          <w:color w:val="000000"/>
          <w:sz w:val="24"/>
          <w:szCs w:val="24"/>
        </w:rPr>
        <w:fldChar w:fldCharType="separate"/>
      </w:r>
      <w:r>
        <w:rPr>
          <w:rFonts w:asciiTheme="majorBidi" w:hAnsiTheme="majorBidi" w:cstheme="majorBidi"/>
          <w:color w:val="000000"/>
          <w:sz w:val="24"/>
          <w:szCs w:val="24"/>
        </w:rPr>
        <w:t>(</w:t>
      </w:r>
      <w:hyperlink w:anchor="_ENREF_98" w:tooltip="Hartl, 2002 #265" w:history="1">
        <w:r>
          <w:rPr>
            <w:rFonts w:asciiTheme="majorBidi" w:hAnsiTheme="majorBidi" w:cstheme="majorBidi"/>
            <w:color w:val="000000"/>
            <w:sz w:val="24"/>
            <w:szCs w:val="24"/>
          </w:rPr>
          <w:t>Hartl and Hayer-Hartl, 2002</w:t>
        </w:r>
      </w:hyperlink>
      <w:r>
        <w:rPr>
          <w:rFonts w:asciiTheme="majorBidi" w:hAnsiTheme="majorBidi" w:cstheme="majorBidi"/>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These </w:t>
      </w:r>
      <w:r>
        <w:rPr>
          <w:rFonts w:asciiTheme="majorBidi" w:hAnsiTheme="majorBidi" w:cstheme="majorBidi"/>
          <w:color w:val="000000"/>
          <w:sz w:val="24"/>
          <w:szCs w:val="24"/>
        </w:rPr>
        <w:t xml:space="preserve">protein </w:t>
      </w:r>
      <w:r w:rsidRPr="002C426B">
        <w:rPr>
          <w:rFonts w:asciiTheme="majorBidi" w:hAnsiTheme="majorBidi" w:cstheme="majorBidi"/>
          <w:color w:val="000000"/>
          <w:sz w:val="24"/>
          <w:szCs w:val="24"/>
        </w:rPr>
        <w:t>aggregates</w:t>
      </w:r>
      <w:r>
        <w:rPr>
          <w:rFonts w:asciiTheme="majorBidi" w:hAnsiTheme="majorBidi" w:cstheme="majorBidi"/>
          <w:color w:val="000000"/>
          <w:sz w:val="24"/>
          <w:szCs w:val="24"/>
        </w:rPr>
        <w:t xml:space="preserve"> (misfolded and ubiquitin proteins)</w:t>
      </w:r>
      <w:r w:rsidRPr="002C426B">
        <w:rPr>
          <w:rFonts w:asciiTheme="majorBidi" w:hAnsiTheme="majorBidi" w:cstheme="majorBidi"/>
          <w:color w:val="000000"/>
          <w:sz w:val="24"/>
          <w:szCs w:val="24"/>
        </w:rPr>
        <w:t xml:space="preserve"> can be identified by </w:t>
      </w:r>
      <w:r w:rsidR="002802A4">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group of proteins and sent to be </w:t>
      </w:r>
      <w:r w:rsidRPr="002C426B">
        <w:rPr>
          <w:rFonts w:asciiTheme="majorBidi" w:hAnsiTheme="majorBidi" w:cstheme="majorBidi"/>
          <w:color w:val="000000"/>
          <w:sz w:val="24"/>
          <w:szCs w:val="24"/>
        </w:rPr>
        <w:lastRenderedPageBreak/>
        <w:t>degraded in the prot</w:t>
      </w:r>
      <w:r>
        <w:rPr>
          <w:rFonts w:asciiTheme="majorBidi" w:hAnsiTheme="majorBidi" w:cstheme="majorBidi"/>
          <w:color w:val="000000"/>
          <w:sz w:val="24"/>
          <w:szCs w:val="24"/>
        </w:rPr>
        <w:t>ea</w:t>
      </w:r>
      <w:r w:rsidRPr="002C426B">
        <w:rPr>
          <w:rFonts w:asciiTheme="majorBidi" w:hAnsiTheme="majorBidi" w:cstheme="majorBidi"/>
          <w:color w:val="000000"/>
          <w:sz w:val="24"/>
          <w:szCs w:val="24"/>
        </w:rPr>
        <w:t xml:space="preserve">some </w:t>
      </w:r>
      <w:r w:rsidR="009D1209" w:rsidRPr="002C426B">
        <w:rPr>
          <w:rFonts w:asciiTheme="majorBidi" w:hAnsiTheme="majorBidi" w:cstheme="majorBidi"/>
          <w:color w:val="000000"/>
          <w:sz w:val="24"/>
          <w:szCs w:val="24"/>
        </w:rPr>
        <w:fldChar w:fldCharType="begin"/>
      </w:r>
      <w:r>
        <w:rPr>
          <w:rFonts w:asciiTheme="majorBidi" w:hAnsiTheme="majorBidi" w:cstheme="majorBidi"/>
          <w:color w:val="000000"/>
          <w:sz w:val="24"/>
          <w:szCs w:val="24"/>
        </w:rPr>
        <w:instrText xml:space="preserve"> ADDIN EN.CITE &lt;EndNote&gt;&lt;Cite&gt;&lt;Author&gt;Kopito&lt;/Author&gt;&lt;Year&gt;2000&lt;/Year&gt;&lt;RecNum&gt;331&lt;/RecNum&gt;&lt;DisplayText&gt;(Kopito, 2000)&lt;/DisplayText&gt;&lt;record&gt;&lt;rec-number&gt;331&lt;/rec-number&gt;&lt;foreign-keys&gt;&lt;key app="EN" db-id="xaxsd90ate0v03etrappzts8zxpvtw5wse5v"&gt;331&lt;/key&gt;&lt;key app="ENWeb" db-id="UlKq6ArYHK4AAFF8hIU"&gt;805&lt;/key&gt;&lt;/foreign-keys&gt;&lt;ref-type name="Journal Article"&gt;17&lt;/ref-type&gt;&lt;contributors&gt;&lt;authors&gt;&lt;author&gt;Kopito, R. R.&lt;/author&gt;&lt;/authors&gt;&lt;/contributors&gt;&lt;auth-address&gt;Dept of Biological Sciences, Stanford University, Stanford, CA 94305-5020, USA. kopito@stanford.edu&lt;/auth-address&gt;&lt;titles&gt;&lt;title&gt;Aggresomes, inclusion bodies and protein aggregation&lt;/title&gt;&lt;secondary-title&gt;Trends Cell Biology&lt;/secondary-title&gt;&lt;alt-title&gt;Trends in cell biology&lt;/alt-title&gt;&lt;/titles&gt;&lt;periodical&gt;&lt;full-title&gt;Trends Cell Biology&lt;/full-title&gt;&lt;/periodical&gt;&lt;alt-periodical&gt;&lt;full-title&gt;Trends Cell Biol&lt;/full-title&gt;&lt;abbr-1&gt;Trends in cell biology&lt;/abbr-1&gt;&lt;/alt-periodical&gt;&lt;pages&gt;524-30&lt;/pages&gt;&lt;volume&gt;10&lt;/volume&gt;&lt;number&gt;12&lt;/number&gt;&lt;edition&gt;2000/12/21&lt;/edition&gt;&lt;keywords&gt;&lt;keyword&gt;Animals&lt;/keyword&gt;&lt;keyword&gt;HeLa Cells&lt;/keyword&gt;&lt;keyword&gt;Humans&lt;/keyword&gt;&lt;keyword&gt;Inclusion Bodies/*metabolism/ultrastructure&lt;/keyword&gt;&lt;keyword&gt;Microtubules/metabolism&lt;/keyword&gt;&lt;keyword&gt;Models, Biological&lt;/keyword&gt;&lt;keyword&gt;Neurodegenerative Diseases/metabolism/pathology&lt;/keyword&gt;&lt;keyword&gt;Protein Folding&lt;/keyword&gt;&lt;keyword&gt;Proteins/*metabolism/ultrastructure&lt;/keyword&gt;&lt;keyword&gt;Transport Vesicles/metabolism/ultrastructure&lt;/keyword&gt;&lt;/keywords&gt;&lt;dates&gt;&lt;year&gt;2000&lt;/year&gt;&lt;pub-dates&gt;&lt;date&gt;Dec&lt;/date&gt;&lt;/pub-dates&gt;&lt;/dates&gt;&lt;isbn&gt;0962-8924 (Print)&amp;#xD;0962-8924 (Linking)&lt;/isbn&gt;&lt;accession-num&gt;11121744&lt;/accession-num&gt;&lt;work-type&gt;Research Support, Non-U.S. Gov&amp;apos;t&amp;#xD;Review&lt;/work-type&gt;&lt;urls&gt;&lt;related-urls&gt;&lt;url&gt;http://www.ncbi.nlm.nih.gov/pubmed/11121744&lt;/url&gt;&lt;/related-urls&gt;&lt;/urls&gt;&lt;language&gt;eng&lt;/language&gt;&lt;/record&gt;&lt;/Cite&gt;&lt;/EndNote&gt;</w:instrText>
      </w:r>
      <w:r w:rsidR="009D1209" w:rsidRPr="002C426B">
        <w:rPr>
          <w:rFonts w:asciiTheme="majorBidi" w:hAnsiTheme="majorBidi" w:cstheme="majorBidi"/>
          <w:color w:val="000000"/>
          <w:sz w:val="24"/>
          <w:szCs w:val="24"/>
        </w:rPr>
        <w:fldChar w:fldCharType="separate"/>
      </w:r>
      <w:r w:rsidRPr="002C426B">
        <w:rPr>
          <w:rFonts w:asciiTheme="majorBidi" w:hAnsiTheme="majorBidi" w:cstheme="majorBidi"/>
          <w:color w:val="000000"/>
          <w:sz w:val="24"/>
          <w:szCs w:val="24"/>
        </w:rPr>
        <w:t>(</w:t>
      </w:r>
      <w:hyperlink w:anchor="_ENREF_135" w:tooltip="Kopito, 2000 #331" w:history="1">
        <w:r w:rsidRPr="002C426B">
          <w:rPr>
            <w:rFonts w:asciiTheme="majorBidi" w:hAnsiTheme="majorBidi" w:cstheme="majorBidi"/>
            <w:color w:val="000000"/>
            <w:sz w:val="24"/>
            <w:szCs w:val="24"/>
          </w:rPr>
          <w:t>Kopito, 2000</w:t>
        </w:r>
      </w:hyperlink>
      <w:r w:rsidRPr="002C426B">
        <w:rPr>
          <w:rFonts w:asciiTheme="majorBidi" w:hAnsiTheme="majorBidi" w:cstheme="majorBidi"/>
          <w:color w:val="000000"/>
          <w:sz w:val="24"/>
          <w:szCs w:val="24"/>
        </w:rPr>
        <w:t>)</w:t>
      </w:r>
      <w:r w:rsidR="009D1209" w:rsidRPr="002C426B">
        <w:rPr>
          <w:rFonts w:asciiTheme="majorBidi" w:hAnsiTheme="majorBidi" w:cstheme="majorBidi"/>
          <w:color w:val="000000"/>
          <w:sz w:val="24"/>
          <w:szCs w:val="24"/>
        </w:rPr>
        <w:fldChar w:fldCharType="end"/>
      </w:r>
      <w:r w:rsidRPr="0016566A">
        <w:rPr>
          <w:rFonts w:asciiTheme="majorBidi" w:hAnsiTheme="majorBidi" w:cstheme="majorBidi"/>
          <w:color w:val="000000"/>
          <w:sz w:val="24"/>
          <w:szCs w:val="24"/>
        </w:rPr>
        <w:t xml:space="preserve">. Failure in </w:t>
      </w:r>
      <w:r>
        <w:rPr>
          <w:rFonts w:asciiTheme="majorBidi" w:hAnsiTheme="majorBidi" w:cstheme="majorBidi"/>
          <w:color w:val="000000"/>
          <w:sz w:val="24"/>
          <w:szCs w:val="24"/>
        </w:rPr>
        <w:t xml:space="preserve">the </w:t>
      </w:r>
      <w:r w:rsidRPr="0016566A">
        <w:rPr>
          <w:rFonts w:asciiTheme="majorBidi" w:hAnsiTheme="majorBidi" w:cstheme="majorBidi"/>
          <w:color w:val="000000"/>
          <w:sz w:val="24"/>
          <w:szCs w:val="24"/>
        </w:rPr>
        <w:t xml:space="preserve">aggresome pathway is a contributory factor in NDs. </w:t>
      </w:r>
      <w:r w:rsidR="009D1209" w:rsidRPr="002C426B">
        <w:rPr>
          <w:rFonts w:asciiTheme="majorBidi" w:hAnsiTheme="majorBidi" w:cstheme="majorBidi"/>
          <w:color w:val="000000"/>
          <w:sz w:val="24"/>
          <w:szCs w:val="24"/>
        </w:rPr>
        <w:fldChar w:fldCharType="begin"/>
      </w:r>
      <w:r>
        <w:rPr>
          <w:rFonts w:asciiTheme="majorBidi" w:hAnsiTheme="majorBidi" w:cstheme="majorBidi"/>
          <w:color w:val="000000"/>
          <w:sz w:val="24"/>
          <w:szCs w:val="24"/>
        </w:rPr>
        <w:instrText xml:space="preserve"> ADDIN EN.CITE &lt;EndNote&gt;&lt;Cite&gt;&lt;Author&gt;Kopito&lt;/Author&gt;&lt;Year&gt;2000&lt;/Year&gt;&lt;RecNum&gt;331&lt;/RecNum&gt;&lt;DisplayText&gt;(Kopito, 2000)&lt;/DisplayText&gt;&lt;record&gt;&lt;rec-number&gt;331&lt;/rec-number&gt;&lt;foreign-keys&gt;&lt;key app="EN" db-id="xaxsd90ate0v03etrappzts8zxpvtw5wse5v"&gt;331&lt;/key&gt;&lt;key app="ENWeb" db-id="UlKq6ArYHK4AAFF8hIU"&gt;805&lt;/key&gt;&lt;/foreign-keys&gt;&lt;ref-type name="Journal Article"&gt;17&lt;/ref-type&gt;&lt;contributors&gt;&lt;authors&gt;&lt;author&gt;Kopito, R. R.&lt;/author&gt;&lt;/authors&gt;&lt;/contributors&gt;&lt;auth-address&gt;Dept of Biological Sciences, Stanford University, Stanford, CA 94305-5020, USA. kopito@stanford.edu&lt;/auth-address&gt;&lt;titles&gt;&lt;title&gt;Aggresomes, inclusion bodies and protein aggregation&lt;/title&gt;&lt;secondary-title&gt;Trends Cell Biology&lt;/secondary-title&gt;&lt;alt-title&gt;Trends in cell biology&lt;/alt-title&gt;&lt;/titles&gt;&lt;periodical&gt;&lt;full-title&gt;Trends Cell Biology&lt;/full-title&gt;&lt;/periodical&gt;&lt;alt-periodical&gt;&lt;full-title&gt;Trends Cell Biol&lt;/full-title&gt;&lt;abbr-1&gt;Trends in cell biology&lt;/abbr-1&gt;&lt;/alt-periodical&gt;&lt;pages&gt;524-30&lt;/pages&gt;&lt;volume&gt;10&lt;/volume&gt;&lt;number&gt;12&lt;/number&gt;&lt;edition&gt;2000/12/21&lt;/edition&gt;&lt;keywords&gt;&lt;keyword&gt;Animals&lt;/keyword&gt;&lt;keyword&gt;HeLa Cells&lt;/keyword&gt;&lt;keyword&gt;Humans&lt;/keyword&gt;&lt;keyword&gt;Inclusion Bodies/*metabolism/ultrastructure&lt;/keyword&gt;&lt;keyword&gt;Microtubules/metabolism&lt;/keyword&gt;&lt;keyword&gt;Models, Biological&lt;/keyword&gt;&lt;keyword&gt;Neurodegenerative Diseases/metabolism/pathology&lt;/keyword&gt;&lt;keyword&gt;Protein Folding&lt;/keyword&gt;&lt;keyword&gt;Proteins/*metabolism/ultrastructure&lt;/keyword&gt;&lt;keyword&gt;Transport Vesicles/metabolism/ultrastructure&lt;/keyword&gt;&lt;/keywords&gt;&lt;dates&gt;&lt;year&gt;2000&lt;/year&gt;&lt;pub-dates&gt;&lt;date&gt;Dec&lt;/date&gt;&lt;/pub-dates&gt;&lt;/dates&gt;&lt;isbn&gt;0962-8924 (Print)&amp;#xD;0962-8924 (Linking)&lt;/isbn&gt;&lt;accession-num&gt;11121744&lt;/accession-num&gt;&lt;work-type&gt;Research Support, Non-U.S. Gov&amp;apos;t&amp;#xD;Review&lt;/work-type&gt;&lt;urls&gt;&lt;related-urls&gt;&lt;url&gt;http://www.ncbi.nlm.nih.gov/pubmed/11121744&lt;/url&gt;&lt;/related-urls&gt;&lt;/urls&gt;&lt;language&gt;eng&lt;/language&gt;&lt;/record&gt;&lt;/Cite&gt;&lt;/EndNote&gt;</w:instrText>
      </w:r>
      <w:r w:rsidR="009D1209" w:rsidRPr="002C426B">
        <w:rPr>
          <w:rFonts w:asciiTheme="majorBidi" w:hAnsiTheme="majorBidi" w:cstheme="majorBidi"/>
          <w:color w:val="000000"/>
          <w:sz w:val="24"/>
          <w:szCs w:val="24"/>
        </w:rPr>
        <w:fldChar w:fldCharType="separate"/>
      </w:r>
      <w:r w:rsidRPr="002C426B">
        <w:rPr>
          <w:rFonts w:asciiTheme="majorBidi" w:hAnsiTheme="majorBidi" w:cstheme="majorBidi"/>
          <w:color w:val="000000"/>
          <w:sz w:val="24"/>
          <w:szCs w:val="24"/>
        </w:rPr>
        <w:t>(</w:t>
      </w:r>
      <w:hyperlink w:anchor="_ENREF_135" w:tooltip="Kopito, 2000 #331" w:history="1">
        <w:r w:rsidRPr="002C426B">
          <w:rPr>
            <w:rFonts w:asciiTheme="majorBidi" w:hAnsiTheme="majorBidi" w:cstheme="majorBidi"/>
            <w:color w:val="000000"/>
            <w:sz w:val="24"/>
            <w:szCs w:val="24"/>
          </w:rPr>
          <w:t>Kopito, 2000</w:t>
        </w:r>
      </w:hyperlink>
      <w:r w:rsidRPr="002C426B">
        <w:rPr>
          <w:rFonts w:asciiTheme="majorBidi" w:hAnsiTheme="majorBidi" w:cstheme="majorBidi"/>
          <w:color w:val="000000"/>
          <w:sz w:val="24"/>
          <w:szCs w:val="24"/>
        </w:rPr>
        <w:t>)</w:t>
      </w:r>
      <w:r w:rsidR="009D1209" w:rsidRPr="002C426B">
        <w:rPr>
          <w:rFonts w:asciiTheme="majorBidi" w:hAnsiTheme="majorBidi" w:cstheme="majorBidi"/>
          <w:color w:val="000000"/>
          <w:sz w:val="24"/>
          <w:szCs w:val="24"/>
        </w:rPr>
        <w:fldChar w:fldCharType="end"/>
      </w:r>
      <w:r>
        <w:rPr>
          <w:rFonts w:asciiTheme="majorBidi" w:hAnsiTheme="majorBidi" w:cstheme="majorBidi"/>
          <w:color w:val="000000"/>
          <w:sz w:val="24"/>
          <w:szCs w:val="24"/>
        </w:rPr>
        <w:t>.</w:t>
      </w:r>
    </w:p>
    <w:p w:rsidR="00467420" w:rsidRPr="002C426B" w:rsidRDefault="00297F15" w:rsidP="0007312B">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HDAC6 </w:t>
      </w:r>
      <w:r w:rsidR="00ED3374">
        <w:rPr>
          <w:rFonts w:asciiTheme="majorBidi" w:hAnsiTheme="majorBidi" w:cstheme="majorBidi"/>
          <w:sz w:val="24"/>
          <w:szCs w:val="24"/>
        </w:rPr>
        <w:t xml:space="preserve">has a C-terminal ubiquitin-binding </w:t>
      </w:r>
      <w:r w:rsidR="009737DE" w:rsidRPr="002C426B">
        <w:rPr>
          <w:rFonts w:asciiTheme="majorBidi" w:hAnsiTheme="majorBidi" w:cstheme="majorBidi"/>
          <w:sz w:val="24"/>
          <w:szCs w:val="24"/>
        </w:rPr>
        <w:t xml:space="preserve">domain, </w:t>
      </w:r>
      <w:r w:rsidR="00ED3374">
        <w:rPr>
          <w:rFonts w:asciiTheme="majorBidi" w:hAnsiTheme="majorBidi" w:cstheme="majorBidi"/>
          <w:sz w:val="24"/>
          <w:szCs w:val="24"/>
        </w:rPr>
        <w:t>which</w:t>
      </w:r>
      <w:r w:rsidRPr="002C426B">
        <w:rPr>
          <w:rFonts w:asciiTheme="majorBidi" w:hAnsiTheme="majorBidi" w:cstheme="majorBidi"/>
          <w:sz w:val="24"/>
          <w:szCs w:val="24"/>
        </w:rPr>
        <w:t xml:space="preserve"> </w:t>
      </w:r>
      <w:r w:rsidR="006B7735" w:rsidRPr="002C426B">
        <w:rPr>
          <w:rFonts w:asciiTheme="majorBidi" w:hAnsiTheme="majorBidi" w:cstheme="majorBidi"/>
          <w:sz w:val="24"/>
          <w:szCs w:val="24"/>
        </w:rPr>
        <w:t>is suggested to be involved in aggresome formation and degradation</w:t>
      </w:r>
      <w:r w:rsidR="009737DE" w:rsidRPr="002C426B">
        <w:rPr>
          <w:rFonts w:asciiTheme="majorBidi" w:hAnsiTheme="majorBidi" w:cstheme="majorBidi"/>
          <w:sz w:val="24"/>
          <w:szCs w:val="24"/>
        </w:rPr>
        <w:t xml:space="preserve">. </w:t>
      </w:r>
      <w:r w:rsidR="00B14CE2" w:rsidRPr="002C426B">
        <w:rPr>
          <w:rFonts w:asciiTheme="majorBidi" w:hAnsiTheme="majorBidi" w:cstheme="majorBidi"/>
          <w:sz w:val="24"/>
          <w:szCs w:val="24"/>
        </w:rPr>
        <w:t>Aggresomes are unique organelles</w:t>
      </w:r>
      <w:r w:rsidR="001B0A75">
        <w:rPr>
          <w:rFonts w:asciiTheme="majorBidi" w:hAnsiTheme="majorBidi" w:cstheme="majorBidi"/>
          <w:sz w:val="24"/>
          <w:szCs w:val="24"/>
        </w:rPr>
        <w:t xml:space="preserve"> </w:t>
      </w:r>
      <w:r w:rsidR="00B14CE2" w:rsidRPr="002C426B">
        <w:rPr>
          <w:rFonts w:asciiTheme="majorBidi" w:hAnsiTheme="majorBidi" w:cstheme="majorBidi"/>
          <w:sz w:val="24"/>
          <w:szCs w:val="24"/>
        </w:rPr>
        <w:t xml:space="preserve">located near to the MTOC (Microtubule organisation centre)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&lt;EndNote&gt;&lt;Cite&gt;&lt;Author&gt;Johnston&lt;/Author&gt;&lt;Year&gt;2002&lt;/Year&gt;&lt;RecNum&gt;264&lt;/RecNum&gt;&lt;DisplayText&gt;(Johnston et al., 2002)&lt;/DisplayText&gt;&lt;record&gt;&lt;rec-number&gt;264&lt;/rec-number&gt;&lt;foreign-keys&gt;&lt;key app="EN" db-id="xaxsd90ate0v03etrappzts8zxpvtw5wse5v"&gt;264&lt;/key&gt;&lt;key app="ENWeb" db-id="UlKq6ArYHK4AAFF8hIU"&gt;740&lt;/key&gt;&lt;/foreign-keys&gt;&lt;ref-type name="Journal Article"&gt;17&lt;/ref-type&gt;&lt;contributors&gt;&lt;authors&gt;&lt;author&gt;Johnston, J. A.&lt;/author&gt;&lt;author&gt;Illing, M. E.&lt;/author&gt;&lt;author&gt;Kopito, R. R.&lt;/author&gt;&lt;/authors&gt;&lt;/contributors&gt;&lt;auth-address&gt;Stanford Univ, Dept Biol Sci, Stanford, CA 94305 USA&lt;/auth-address&gt;&lt;titles&gt;&lt;title&gt;Cytoplasmic dynein/dynactin mediates the assembly of aggresomes&lt;/title&gt;&lt;secondary-title&gt; Cytoskeleton&lt;/secondary-title&gt;&lt;alt-title&gt;Cell Motil Cytoskel&lt;/alt-title&gt;&lt;/titles&gt;&lt;alt-periodical&gt;&lt;full-title&gt;Cell Motil Cytoskeleton&lt;/full-title&gt;&lt;abbr-1&gt;Cell Motil Cytoskel&lt;/abbr-1&gt;&lt;/alt-periodical&gt;&lt;pages&gt;26-38&lt;/pages&gt;&lt;volume&gt;53&lt;/volume&gt;&lt;number&gt;1&lt;/number&gt;&lt;keywords&gt;&lt;keyword&gt;aggresome&lt;/keyword&gt;&lt;keyword&gt;dynein&lt;/keyword&gt;&lt;keyword&gt;proteolysis&lt;/keyword&gt;&lt;keyword&gt;centrosome&lt;/keyword&gt;&lt;keyword&gt;microtubule&lt;/keyword&gt;&lt;keyword&gt;transmembrane conductance regulator&lt;/keyword&gt;&lt;keyword&gt;dynactin complex&lt;/keyword&gt;&lt;keyword&gt;endoplasmic-reticulum&lt;/keyword&gt;&lt;keyword&gt;transport&lt;/keyword&gt;&lt;keyword&gt;proteasome&lt;/keyword&gt;&lt;keyword&gt;dynein&lt;/keyword&gt;&lt;keyword&gt;microtubules&lt;/keyword&gt;&lt;keyword&gt;proteins&lt;/keyword&gt;&lt;keyword&gt;degradation&lt;/keyword&gt;&lt;keyword&gt;inhibition&lt;/keyword&gt;&lt;/keywords&gt;&lt;dates&gt;&lt;year&gt;2002&lt;/year&gt;&lt;pub-dates&gt;&lt;date&gt;Sep&lt;/date&gt;&lt;/pub-dates&gt;&lt;/dates&gt;&lt;isbn&gt;0886-1544&lt;/isbn&gt;&lt;accession-num&gt;ISI:000177870800002&lt;/accession-num&gt;&lt;urls&gt;&lt;related-urls&gt;&lt;url&gt;&amp;lt;Go to ISI&amp;gt;://000177870800002&lt;/url&gt;&lt;/related-urls&gt;&lt;/urls&gt;&lt;electronic-resource-num&gt;10.1002/cm.10057&lt;/electronic-resource-num&gt;&lt;language&gt;English&lt;/language&gt;&lt;/record&gt;&lt;/Cite&gt;&lt;/EndNote&gt;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1" w:tooltip="Johnston, 2002 #264" w:history="1">
        <w:r w:rsidR="00E021BE">
          <w:rPr>
            <w:rFonts w:asciiTheme="majorBidi" w:hAnsiTheme="majorBidi" w:cstheme="majorBidi"/>
            <w:noProof/>
            <w:sz w:val="24"/>
            <w:szCs w:val="24"/>
          </w:rPr>
          <w:t>Johnston et al., 2002</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00B14CE2" w:rsidRPr="002C426B">
        <w:rPr>
          <w:rFonts w:asciiTheme="majorBidi" w:hAnsiTheme="majorBidi" w:cstheme="majorBidi"/>
          <w:sz w:val="24"/>
          <w:szCs w:val="24"/>
        </w:rPr>
        <w:t>, MT</w:t>
      </w:r>
      <w:r w:rsidR="00ED3374">
        <w:rPr>
          <w:rFonts w:asciiTheme="majorBidi" w:hAnsiTheme="majorBidi" w:cstheme="majorBidi"/>
          <w:sz w:val="24"/>
          <w:szCs w:val="24"/>
        </w:rPr>
        <w:t>s are required</w:t>
      </w:r>
      <w:r w:rsidR="00B14CE2" w:rsidRPr="002C426B">
        <w:rPr>
          <w:rFonts w:asciiTheme="majorBidi" w:hAnsiTheme="majorBidi" w:cstheme="majorBidi"/>
          <w:sz w:val="24"/>
          <w:szCs w:val="24"/>
        </w:rPr>
        <w:t xml:space="preserve"> for transport</w:t>
      </w:r>
      <w:r w:rsidR="00ED3374">
        <w:rPr>
          <w:rFonts w:asciiTheme="majorBidi" w:hAnsiTheme="majorBidi" w:cstheme="majorBidi"/>
          <w:sz w:val="24"/>
          <w:szCs w:val="24"/>
        </w:rPr>
        <w:t xml:space="preserve"> of</w:t>
      </w:r>
      <w:r w:rsidR="00B14CE2" w:rsidRPr="002C426B">
        <w:rPr>
          <w:rFonts w:asciiTheme="majorBidi" w:hAnsiTheme="majorBidi" w:cstheme="majorBidi"/>
          <w:sz w:val="24"/>
          <w:szCs w:val="24"/>
        </w:rPr>
        <w:t xml:space="preserve"> misfolded proteins</w:t>
      </w:r>
      <w:r w:rsidR="009737DE" w:rsidRPr="002C426B">
        <w:rPr>
          <w:rFonts w:asciiTheme="majorBidi" w:hAnsiTheme="majorBidi" w:cstheme="majorBidi"/>
          <w:sz w:val="24"/>
          <w:szCs w:val="24"/>
        </w:rPr>
        <w:t xml:space="preserve"> to the aggresomes </w:t>
      </w:r>
      <w:r w:rsidR="00ED3374">
        <w:rPr>
          <w:rFonts w:asciiTheme="majorBidi" w:hAnsiTheme="majorBidi" w:cstheme="majorBidi"/>
          <w:sz w:val="24"/>
          <w:szCs w:val="24"/>
        </w:rPr>
        <w:t xml:space="preserve">in order </w:t>
      </w:r>
      <w:r w:rsidR="009737DE" w:rsidRPr="002C426B">
        <w:rPr>
          <w:rFonts w:asciiTheme="majorBidi" w:hAnsiTheme="majorBidi" w:cstheme="majorBidi"/>
          <w:sz w:val="24"/>
          <w:szCs w:val="24"/>
        </w:rPr>
        <w:t>to be degraded</w:t>
      </w:r>
      <w:r w:rsidR="00B14CE2" w:rsidRPr="002C426B">
        <w:rPr>
          <w:rFonts w:asciiTheme="majorBidi" w:hAnsiTheme="majorBidi" w:cstheme="majorBidi"/>
          <w:sz w:val="24"/>
          <w:szCs w:val="24"/>
        </w:rPr>
        <w:t>.  HDAC6 bind</w:t>
      </w:r>
      <w:r w:rsidR="00601A25">
        <w:rPr>
          <w:rFonts w:asciiTheme="majorBidi" w:hAnsiTheme="majorBidi" w:cstheme="majorBidi"/>
          <w:sz w:val="24"/>
          <w:szCs w:val="24"/>
        </w:rPr>
        <w:t>s</w:t>
      </w:r>
      <w:r w:rsidR="00B14CE2" w:rsidRPr="002C426B">
        <w:rPr>
          <w:rFonts w:asciiTheme="majorBidi" w:hAnsiTheme="majorBidi" w:cstheme="majorBidi"/>
          <w:sz w:val="24"/>
          <w:szCs w:val="24"/>
        </w:rPr>
        <w:t xml:space="preserve"> with ubiquitinated misfolded</w:t>
      </w:r>
      <w:r w:rsidR="00601A25">
        <w:rPr>
          <w:rFonts w:asciiTheme="majorBidi" w:hAnsiTheme="majorBidi" w:cstheme="majorBidi"/>
          <w:sz w:val="24"/>
          <w:szCs w:val="24"/>
        </w:rPr>
        <w:t xml:space="preserve"> </w:t>
      </w:r>
      <w:r w:rsidR="00601A25" w:rsidRPr="002C426B">
        <w:rPr>
          <w:rFonts w:asciiTheme="majorBidi" w:hAnsiTheme="majorBidi" w:cstheme="majorBidi"/>
          <w:sz w:val="24"/>
          <w:szCs w:val="24"/>
        </w:rPr>
        <w:t>proteins</w:t>
      </w:r>
      <w:r w:rsidR="00B14CE2" w:rsidRPr="002C426B">
        <w:rPr>
          <w:rFonts w:asciiTheme="majorBidi" w:hAnsiTheme="majorBidi" w:cstheme="majorBidi"/>
          <w:sz w:val="24"/>
          <w:szCs w:val="24"/>
        </w:rPr>
        <w:t xml:space="preserve"> </w:t>
      </w:r>
      <w:r w:rsidR="000D3123" w:rsidRPr="002C426B">
        <w:rPr>
          <w:rFonts w:asciiTheme="majorBidi" w:hAnsiTheme="majorBidi" w:cstheme="majorBidi"/>
          <w:sz w:val="24"/>
          <w:szCs w:val="24"/>
        </w:rPr>
        <w:t>through</w:t>
      </w:r>
      <w:r w:rsidR="00B14CE2" w:rsidRPr="002C426B">
        <w:rPr>
          <w:rFonts w:asciiTheme="majorBidi" w:hAnsiTheme="majorBidi" w:cstheme="majorBidi"/>
          <w:sz w:val="24"/>
          <w:szCs w:val="24"/>
        </w:rPr>
        <w:t xml:space="preserve"> its ubiquit</w:t>
      </w:r>
      <w:r w:rsidR="00CB3876" w:rsidRPr="002C426B">
        <w:rPr>
          <w:rFonts w:asciiTheme="majorBidi" w:hAnsiTheme="majorBidi" w:cstheme="majorBidi"/>
          <w:sz w:val="24"/>
          <w:szCs w:val="24"/>
        </w:rPr>
        <w:t>i</w:t>
      </w:r>
      <w:r w:rsidR="00601A25">
        <w:rPr>
          <w:rFonts w:asciiTheme="majorBidi" w:hAnsiTheme="majorBidi" w:cstheme="majorBidi"/>
          <w:sz w:val="24"/>
          <w:szCs w:val="24"/>
        </w:rPr>
        <w:t>n</w:t>
      </w:r>
      <w:r w:rsidR="00B14CE2" w:rsidRPr="002C426B">
        <w:rPr>
          <w:rFonts w:asciiTheme="majorBidi" w:hAnsiTheme="majorBidi" w:cstheme="majorBidi"/>
          <w:sz w:val="24"/>
          <w:szCs w:val="24"/>
        </w:rPr>
        <w:t xml:space="preserve"> binding domain</w:t>
      </w:r>
      <w:r w:rsidR="00601A25">
        <w:rPr>
          <w:rFonts w:asciiTheme="majorBidi" w:hAnsiTheme="majorBidi" w:cstheme="majorBidi"/>
          <w:sz w:val="24"/>
          <w:szCs w:val="24"/>
        </w:rPr>
        <w:t>,</w:t>
      </w:r>
      <w:r w:rsidR="00B14CE2" w:rsidRPr="002C426B">
        <w:rPr>
          <w:rFonts w:asciiTheme="majorBidi" w:hAnsiTheme="majorBidi" w:cstheme="majorBidi"/>
          <w:sz w:val="24"/>
          <w:szCs w:val="24"/>
        </w:rPr>
        <w:t xml:space="preserve"> and facilitate</w:t>
      </w:r>
      <w:r w:rsidR="000D3123" w:rsidRPr="002C426B">
        <w:rPr>
          <w:rFonts w:asciiTheme="majorBidi" w:hAnsiTheme="majorBidi" w:cstheme="majorBidi"/>
          <w:sz w:val="24"/>
          <w:szCs w:val="24"/>
        </w:rPr>
        <w:t>s</w:t>
      </w:r>
      <w:r w:rsidR="00B14CE2" w:rsidRPr="002C426B">
        <w:rPr>
          <w:rFonts w:asciiTheme="majorBidi" w:hAnsiTheme="majorBidi" w:cstheme="majorBidi"/>
          <w:sz w:val="24"/>
          <w:szCs w:val="24"/>
        </w:rPr>
        <w:t xml:space="preserve"> the loading of </w:t>
      </w:r>
      <w:r w:rsidR="00467420" w:rsidRPr="002C426B">
        <w:rPr>
          <w:rFonts w:asciiTheme="majorBidi" w:hAnsiTheme="majorBidi" w:cstheme="majorBidi"/>
          <w:sz w:val="24"/>
          <w:szCs w:val="24"/>
        </w:rPr>
        <w:t xml:space="preserve">ubiquitinated </w:t>
      </w:r>
      <w:r w:rsidR="00B14CE2" w:rsidRPr="002C426B">
        <w:rPr>
          <w:rFonts w:asciiTheme="majorBidi" w:hAnsiTheme="majorBidi" w:cstheme="majorBidi"/>
          <w:sz w:val="24"/>
          <w:szCs w:val="24"/>
        </w:rPr>
        <w:t>misfolded proteins to cytop</w:t>
      </w:r>
      <w:r w:rsidR="000D3123" w:rsidRPr="002C426B">
        <w:rPr>
          <w:rFonts w:asciiTheme="majorBidi" w:hAnsiTheme="majorBidi" w:cstheme="majorBidi"/>
          <w:sz w:val="24"/>
          <w:szCs w:val="24"/>
        </w:rPr>
        <w:t>l</w:t>
      </w:r>
      <w:r w:rsidR="00B14CE2" w:rsidRPr="002C426B">
        <w:rPr>
          <w:rFonts w:asciiTheme="majorBidi" w:hAnsiTheme="majorBidi" w:cstheme="majorBidi"/>
          <w:sz w:val="24"/>
          <w:szCs w:val="24"/>
        </w:rPr>
        <w:t xml:space="preserve">asmic dynein </w:t>
      </w:r>
      <w:r w:rsidR="009D1209" w:rsidRPr="002C426B">
        <w:rPr>
          <w:rFonts w:asciiTheme="majorBidi" w:hAnsiTheme="majorBidi" w:cstheme="majorBidi"/>
          <w:sz w:val="24"/>
          <w:szCs w:val="24"/>
        </w:rPr>
        <w:fldChar w:fldCharType="begin"/>
      </w:r>
      <w:r w:rsidR="00AD7501">
        <w:rPr>
          <w:rFonts w:asciiTheme="majorBidi" w:hAnsiTheme="majorBidi" w:cstheme="majorBidi"/>
          <w:sz w:val="24"/>
          <w:szCs w:val="24"/>
        </w:rPr>
        <w:instrText xml:space="preserve"> ADDIN EN.CITE &lt;EndNote&gt;&lt;Cite&gt;&lt;Author&gt;Kawaguchi&lt;/Author&gt;&lt;Year&gt;2003&lt;/Year&gt;&lt;RecNum&gt;250&lt;/RecNum&gt;&lt;DisplayText&gt;(Kawaguchi, 2003)&lt;/DisplayText&gt;&lt;record&gt;&lt;rec-number&gt;250&lt;/rec-number&gt;&lt;foreign-keys&gt;&lt;key app="EN" db-id="xaxsd90ate0v03etrappzts8zxpvtw5wse5v"&gt;250&lt;/key&gt;&lt;key app="ENWeb" db-id="UlKq6ArYHK4AAFF8hIU"&gt;352&lt;/key&gt;&lt;/foreign-keys&gt;&lt;ref-type name="Journal Article"&gt;17&lt;/ref-type&gt;&lt;contributors&gt;&lt;authors&gt;&lt;author&gt;Y. Kawaguchi&lt;/author&gt;&lt;/authors&gt;&lt;/contributors&gt;&lt;titles&gt;&lt;title&gt;The deacetylase HDAC6 regulates aggresome formation and cell viability in response to misfolded protein stress&lt;/title&gt;&lt;secondary-title&gt;Cell.&lt;/secondary-title&gt;&lt;/titles&gt;&lt;periodical&gt;&lt;full-title&gt;Cell.&lt;/full-title&gt;&lt;/periodical&gt;&lt;pages&gt;727&lt;/pages&gt;&lt;volume&gt;115&lt;/volume&gt;&lt;number&gt;6&lt;/number&gt;&lt;dates&gt;&lt;year&gt;2003&lt;/year&gt;&lt;/dates&gt;&lt;pub-location&gt;Cambridge, Mass. :&lt;/pub-location&gt;&lt;isbn&gt;0092-8674&lt;/isbn&gt;&lt;urls&gt;&lt;/urls&gt;&lt;electronic-resource-num&gt;10.1016/S0092-8674(03)00939-5&lt;/electronic-resource-num&gt;&lt;/record&gt;&lt;/Cite&gt;&lt;/EndNote&gt;</w:instrText>
      </w:r>
      <w:r w:rsidR="009D1209" w:rsidRPr="002C426B">
        <w:rPr>
          <w:rFonts w:asciiTheme="majorBidi" w:hAnsiTheme="majorBidi" w:cstheme="majorBidi"/>
          <w:sz w:val="24"/>
          <w:szCs w:val="24"/>
        </w:rPr>
        <w:fldChar w:fldCharType="separate"/>
      </w:r>
      <w:r w:rsidR="00AD7501">
        <w:rPr>
          <w:rFonts w:asciiTheme="majorBidi" w:hAnsiTheme="majorBidi" w:cstheme="majorBidi"/>
          <w:noProof/>
          <w:sz w:val="24"/>
          <w:szCs w:val="24"/>
        </w:rPr>
        <w:t>(</w:t>
      </w:r>
      <w:hyperlink w:anchor="_ENREF_126" w:tooltip="Kawaguchi, 2003 #250" w:history="1">
        <w:r w:rsidR="00E021BE">
          <w:rPr>
            <w:rFonts w:asciiTheme="majorBidi" w:hAnsiTheme="majorBidi" w:cstheme="majorBidi"/>
            <w:noProof/>
            <w:sz w:val="24"/>
            <w:szCs w:val="24"/>
          </w:rPr>
          <w:t>Kawaguchi, 2003</w:t>
        </w:r>
      </w:hyperlink>
      <w:r w:rsidR="00AD7501">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00B14CE2" w:rsidRPr="002C426B">
        <w:rPr>
          <w:rFonts w:asciiTheme="majorBidi" w:hAnsiTheme="majorBidi" w:cstheme="majorBidi"/>
          <w:sz w:val="24"/>
          <w:szCs w:val="24"/>
        </w:rPr>
        <w:t xml:space="preserve">. This complex </w:t>
      </w:r>
      <w:r w:rsidR="000D3123" w:rsidRPr="002C426B">
        <w:rPr>
          <w:rFonts w:asciiTheme="majorBidi" w:hAnsiTheme="majorBidi" w:cstheme="majorBidi"/>
          <w:sz w:val="24"/>
          <w:szCs w:val="24"/>
        </w:rPr>
        <w:t xml:space="preserve">is </w:t>
      </w:r>
      <w:r w:rsidR="00B14CE2" w:rsidRPr="002C426B">
        <w:rPr>
          <w:rFonts w:asciiTheme="majorBidi" w:hAnsiTheme="majorBidi" w:cstheme="majorBidi"/>
          <w:sz w:val="24"/>
          <w:szCs w:val="24"/>
        </w:rPr>
        <w:t xml:space="preserve">transported to the aggresome by microtubule-dependent transport </w:t>
      </w:r>
      <w:r w:rsidR="0007312B">
        <w:rPr>
          <w:rFonts w:asciiTheme="majorBidi" w:hAnsiTheme="majorBidi" w:cstheme="majorBidi"/>
          <w:sz w:val="24"/>
          <w:szCs w:val="24"/>
          <w:lang w:val="en-US"/>
        </w:rPr>
        <w:t xml:space="preserve">where it is </w:t>
      </w:r>
      <w:r w:rsidR="00DB6905">
        <w:rPr>
          <w:rFonts w:asciiTheme="majorBidi" w:hAnsiTheme="majorBidi" w:cstheme="majorBidi"/>
          <w:sz w:val="24"/>
          <w:szCs w:val="24"/>
          <w:lang w:val="en-US"/>
        </w:rPr>
        <w:t>degraded in prot</w:t>
      </w:r>
      <w:r w:rsidR="001B0A75">
        <w:rPr>
          <w:rFonts w:asciiTheme="majorBidi" w:hAnsiTheme="majorBidi" w:cstheme="majorBidi"/>
          <w:sz w:val="24"/>
          <w:szCs w:val="24"/>
          <w:lang w:val="en-US"/>
        </w:rPr>
        <w:t>ea</w:t>
      </w:r>
      <w:r w:rsidR="00DB6905">
        <w:rPr>
          <w:rFonts w:asciiTheme="majorBidi" w:hAnsiTheme="majorBidi" w:cstheme="majorBidi"/>
          <w:sz w:val="24"/>
          <w:szCs w:val="24"/>
          <w:lang w:val="en-US"/>
        </w:rPr>
        <w:t xml:space="preserve">some </w:t>
      </w:r>
      <w:r w:rsidR="009D1209" w:rsidRPr="002C426B">
        <w:rPr>
          <w:rFonts w:asciiTheme="majorBidi" w:hAnsiTheme="majorBidi" w:cstheme="majorBidi"/>
          <w:sz w:val="24"/>
          <w:szCs w:val="24"/>
        </w:rPr>
        <w:fldChar w:fldCharType="begin"/>
      </w:r>
      <w:r w:rsidR="00AD7501">
        <w:rPr>
          <w:rFonts w:asciiTheme="majorBidi" w:hAnsiTheme="majorBidi" w:cstheme="majorBidi"/>
          <w:sz w:val="24"/>
          <w:szCs w:val="24"/>
        </w:rPr>
        <w:instrText xml:space="preserve"> ADDIN EN.CITE &lt;EndNote&gt;&lt;Cite&gt;&lt;Author&gt;Kawaguchi&lt;/Author&gt;&lt;Year&gt;2003&lt;/Year&gt;&lt;RecNum&gt;250&lt;/RecNum&gt;&lt;DisplayText&gt;(Kawaguchi, 2003)&lt;/DisplayText&gt;&lt;record&gt;&lt;rec-number&gt;250&lt;/rec-number&gt;&lt;foreign-keys&gt;&lt;key app="EN" db-id="xaxsd90ate0v03etrappzts8zxpvtw5wse5v"&gt;250&lt;/key&gt;&lt;key app="ENWeb" db-id="UlKq6ArYHK4AAFF8hIU"&gt;352&lt;/key&gt;&lt;/foreign-keys&gt;&lt;ref-type name="Journal Article"&gt;17&lt;/ref-type&gt;&lt;contributors&gt;&lt;authors&gt;&lt;author&gt;Y. Kawaguchi&lt;/author&gt;&lt;/authors&gt;&lt;/contributors&gt;&lt;titles&gt;&lt;title&gt;The deacetylase HDAC6 regulates aggresome formation and cell viability in response to misfolded protein stress&lt;/title&gt;&lt;secondary-title&gt;Cell.&lt;/secondary-title&gt;&lt;/titles&gt;&lt;periodical&gt;&lt;full-title&gt;Cell.&lt;/full-title&gt;&lt;/periodical&gt;&lt;pages&gt;727&lt;/pages&gt;&lt;volume&gt;115&lt;/volume&gt;&lt;number&gt;6&lt;/number&gt;&lt;dates&gt;&lt;year&gt;2003&lt;/year&gt;&lt;/dates&gt;&lt;pub-location&gt;Cambridge, Mass. :&lt;/pub-location&gt;&lt;isbn&gt;0092-8674&lt;/isbn&gt;&lt;urls&gt;&lt;/urls&gt;&lt;electronic-resource-num&gt;10.1016/S0092-8674(03)00939-5&lt;/electronic-resource-num&gt;&lt;/record&gt;&lt;/Cite&gt;&lt;/EndNote&gt;</w:instrText>
      </w:r>
      <w:r w:rsidR="009D1209" w:rsidRPr="002C426B">
        <w:rPr>
          <w:rFonts w:asciiTheme="majorBidi" w:hAnsiTheme="majorBidi" w:cstheme="majorBidi"/>
          <w:sz w:val="24"/>
          <w:szCs w:val="24"/>
        </w:rPr>
        <w:fldChar w:fldCharType="separate"/>
      </w:r>
      <w:r w:rsidR="00AD7501">
        <w:rPr>
          <w:rFonts w:asciiTheme="majorBidi" w:hAnsiTheme="majorBidi" w:cstheme="majorBidi"/>
          <w:noProof/>
          <w:sz w:val="24"/>
          <w:szCs w:val="24"/>
        </w:rPr>
        <w:t>(</w:t>
      </w:r>
      <w:hyperlink w:anchor="_ENREF_126" w:tooltip="Kawaguchi, 2003 #250" w:history="1">
        <w:r w:rsidR="00E021BE">
          <w:rPr>
            <w:rFonts w:asciiTheme="majorBidi" w:hAnsiTheme="majorBidi" w:cstheme="majorBidi"/>
            <w:noProof/>
            <w:sz w:val="24"/>
            <w:szCs w:val="24"/>
          </w:rPr>
          <w:t>Kawaguchi, 2003</w:t>
        </w:r>
      </w:hyperlink>
      <w:r w:rsidR="00AD7501">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00B14CE2" w:rsidRPr="002C426B">
        <w:rPr>
          <w:rFonts w:asciiTheme="majorBidi" w:hAnsiTheme="majorBidi" w:cstheme="majorBidi"/>
          <w:sz w:val="24"/>
          <w:szCs w:val="24"/>
        </w:rPr>
        <w:t xml:space="preserve"> (Figure 5.1). Loss of HDAC6 </w:t>
      </w:r>
      <w:r w:rsidR="000D3123" w:rsidRPr="002C426B">
        <w:rPr>
          <w:rFonts w:asciiTheme="majorBidi" w:hAnsiTheme="majorBidi" w:cstheme="majorBidi"/>
          <w:sz w:val="24"/>
          <w:szCs w:val="24"/>
        </w:rPr>
        <w:t xml:space="preserve">therefore </w:t>
      </w:r>
      <w:r w:rsidR="00B14CE2" w:rsidRPr="002C426B">
        <w:rPr>
          <w:rFonts w:asciiTheme="majorBidi" w:hAnsiTheme="majorBidi" w:cstheme="majorBidi"/>
          <w:sz w:val="24"/>
          <w:szCs w:val="24"/>
        </w:rPr>
        <w:t xml:space="preserve">perturbs the clearance of misfolded proteins in the cytoplasm </w:t>
      </w:r>
      <w:r w:rsidR="00601A25">
        <w:rPr>
          <w:rFonts w:asciiTheme="majorBidi" w:hAnsiTheme="majorBidi" w:cstheme="majorBidi"/>
          <w:sz w:val="24"/>
          <w:szCs w:val="24"/>
        </w:rPr>
        <w:t>and</w:t>
      </w:r>
      <w:r w:rsidR="001B15D0">
        <w:rPr>
          <w:rFonts w:asciiTheme="majorBidi" w:hAnsiTheme="majorBidi" w:cstheme="majorBidi"/>
          <w:sz w:val="24"/>
          <w:szCs w:val="24"/>
        </w:rPr>
        <w:t xml:space="preserve"> this</w:t>
      </w:r>
      <w:r w:rsidR="00601A25">
        <w:rPr>
          <w:rFonts w:asciiTheme="majorBidi" w:hAnsiTheme="majorBidi" w:cstheme="majorBidi"/>
          <w:sz w:val="24"/>
          <w:szCs w:val="24"/>
        </w:rPr>
        <w:t xml:space="preserve"> may lead to</w:t>
      </w:r>
      <w:r w:rsidR="00467420" w:rsidRPr="002C426B">
        <w:rPr>
          <w:rFonts w:asciiTheme="majorBidi" w:hAnsiTheme="majorBidi" w:cstheme="majorBidi"/>
          <w:sz w:val="24"/>
          <w:szCs w:val="24"/>
        </w:rPr>
        <w:t xml:space="preserve"> apoptosis </w:t>
      </w:r>
      <w:r w:rsidR="009D1209" w:rsidRPr="002C426B">
        <w:rPr>
          <w:rFonts w:asciiTheme="majorBidi" w:hAnsiTheme="majorBidi" w:cstheme="majorBidi"/>
          <w:sz w:val="24"/>
          <w:szCs w:val="24"/>
        </w:rPr>
        <w:fldChar w:fldCharType="begin"/>
      </w:r>
      <w:r w:rsidR="00AD7501">
        <w:rPr>
          <w:rFonts w:asciiTheme="majorBidi" w:hAnsiTheme="majorBidi" w:cstheme="majorBidi"/>
          <w:sz w:val="24"/>
          <w:szCs w:val="24"/>
        </w:rPr>
        <w:instrText xml:space="preserve"> ADDIN EN.CITE &lt;EndNote&gt;&lt;Cite&gt;&lt;Author&gt;Kawaguchi&lt;/Author&gt;&lt;Year&gt;2003&lt;/Year&gt;&lt;RecNum&gt;250&lt;/RecNum&gt;&lt;DisplayText&gt;(Kawaguchi, 2003)&lt;/DisplayText&gt;&lt;record&gt;&lt;rec-number&gt;250&lt;/rec-number&gt;&lt;foreign-keys&gt;&lt;key app="EN" db-id="xaxsd90ate0v03etrappzts8zxpvtw5wse5v"&gt;250&lt;/key&gt;&lt;key app="ENWeb" db-id="UlKq6ArYHK4AAFF8hIU"&gt;352&lt;/key&gt;&lt;/foreign-keys&gt;&lt;ref-type name="Journal Article"&gt;17&lt;/ref-type&gt;&lt;contributors&gt;&lt;authors&gt;&lt;author&gt;Y. Kawaguchi&lt;/author&gt;&lt;/authors&gt;&lt;/contributors&gt;&lt;titles&gt;&lt;title&gt;The deacetylase HDAC6 regulates aggresome formation and cell viability in response to misfolded protein stress&lt;/title&gt;&lt;secondary-title&gt;Cell.&lt;/secondary-title&gt;&lt;/titles&gt;&lt;periodical&gt;&lt;full-title&gt;Cell.&lt;/full-title&gt;&lt;/periodical&gt;&lt;pages&gt;727&lt;/pages&gt;&lt;volume&gt;115&lt;/volume&gt;&lt;number&gt;6&lt;/number&gt;&lt;dates&gt;&lt;year&gt;2003&lt;/year&gt;&lt;/dates&gt;&lt;pub-location&gt;Cambridge, Mass. :&lt;/pub-location&gt;&lt;isbn&gt;0092-8674&lt;/isbn&gt;&lt;urls&gt;&lt;/urls&gt;&lt;electronic-resource-num&gt;10.1016/S0092-8674(03)00939-5&lt;/electronic-resource-num&gt;&lt;/record&gt;&lt;/Cite&gt;&lt;/EndNote&gt;</w:instrText>
      </w:r>
      <w:r w:rsidR="009D1209" w:rsidRPr="002C426B">
        <w:rPr>
          <w:rFonts w:asciiTheme="majorBidi" w:hAnsiTheme="majorBidi" w:cstheme="majorBidi"/>
          <w:sz w:val="24"/>
          <w:szCs w:val="24"/>
        </w:rPr>
        <w:fldChar w:fldCharType="separate"/>
      </w:r>
      <w:r w:rsidR="00AD7501">
        <w:rPr>
          <w:rFonts w:asciiTheme="majorBidi" w:hAnsiTheme="majorBidi" w:cstheme="majorBidi"/>
          <w:noProof/>
          <w:sz w:val="24"/>
          <w:szCs w:val="24"/>
        </w:rPr>
        <w:t>(</w:t>
      </w:r>
      <w:hyperlink w:anchor="_ENREF_126" w:tooltip="Kawaguchi, 2003 #250" w:history="1">
        <w:r w:rsidR="00E021BE">
          <w:rPr>
            <w:rFonts w:asciiTheme="majorBidi" w:hAnsiTheme="majorBidi" w:cstheme="majorBidi"/>
            <w:noProof/>
            <w:sz w:val="24"/>
            <w:szCs w:val="24"/>
          </w:rPr>
          <w:t>Kawaguchi, 2003</w:t>
        </w:r>
      </w:hyperlink>
      <w:r w:rsidR="00AD7501">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00B14CE2" w:rsidRPr="002C426B">
        <w:rPr>
          <w:rFonts w:asciiTheme="majorBidi" w:hAnsiTheme="majorBidi" w:cstheme="majorBidi"/>
          <w:sz w:val="24"/>
          <w:szCs w:val="24"/>
        </w:rPr>
        <w:t xml:space="preserve"> (Figure 5.1). </w:t>
      </w:r>
    </w:p>
    <w:p w:rsidR="00B14CE2" w:rsidRPr="002C426B" w:rsidRDefault="00467420" w:rsidP="0007312B">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HDAC6 </w:t>
      </w:r>
      <w:r w:rsidR="00A75C9F" w:rsidRPr="002C426B">
        <w:rPr>
          <w:rFonts w:asciiTheme="majorBidi" w:hAnsiTheme="majorBidi" w:cstheme="majorBidi"/>
          <w:sz w:val="24"/>
          <w:szCs w:val="24"/>
        </w:rPr>
        <w:t>deacetylase</w:t>
      </w:r>
      <w:r w:rsidR="00601A25">
        <w:rPr>
          <w:rFonts w:asciiTheme="majorBidi" w:hAnsiTheme="majorBidi" w:cstheme="majorBidi"/>
          <w:sz w:val="24"/>
          <w:szCs w:val="24"/>
        </w:rPr>
        <w:t>s</w:t>
      </w:r>
      <w:r w:rsidR="00A75C9F" w:rsidRPr="002C426B">
        <w:rPr>
          <w:rFonts w:asciiTheme="majorBidi" w:hAnsiTheme="majorBidi" w:cstheme="majorBidi"/>
          <w:sz w:val="24"/>
          <w:szCs w:val="24"/>
        </w:rPr>
        <w:t xml:space="preserve"> </w:t>
      </w:r>
      <w:r w:rsidR="00601A25">
        <w:rPr>
          <w:rFonts w:asciiTheme="majorBidi" w:hAnsiTheme="majorBidi" w:cstheme="majorBidi"/>
          <w:sz w:val="24"/>
          <w:szCs w:val="24"/>
        </w:rPr>
        <w:t>many proteins, one of the best characterised substrates is α-tubulin, by deacetylas</w:t>
      </w:r>
      <w:r w:rsidR="0007312B">
        <w:rPr>
          <w:rFonts w:asciiTheme="majorBidi" w:hAnsiTheme="majorBidi" w:cstheme="majorBidi"/>
          <w:sz w:val="24"/>
          <w:szCs w:val="24"/>
        </w:rPr>
        <w:t>t</w:t>
      </w:r>
      <w:r w:rsidR="00601A25">
        <w:rPr>
          <w:rFonts w:asciiTheme="majorBidi" w:hAnsiTheme="majorBidi" w:cstheme="majorBidi"/>
          <w:sz w:val="24"/>
          <w:szCs w:val="24"/>
        </w:rPr>
        <w:t xml:space="preserve">ing α-tubulin HDAC6 regulates MT </w:t>
      </w:r>
      <w:r w:rsidR="00601A25" w:rsidRPr="00C43C12">
        <w:rPr>
          <w:rFonts w:asciiTheme="majorBidi" w:hAnsiTheme="majorBidi" w:cstheme="majorBidi"/>
          <w:sz w:val="24"/>
          <w:szCs w:val="24"/>
        </w:rPr>
        <w:t>function</w:t>
      </w:r>
      <w:r w:rsidR="00601A25">
        <w:rPr>
          <w:rFonts w:asciiTheme="majorBidi" w:hAnsiTheme="majorBidi" w:cstheme="majorBidi"/>
          <w:sz w:val="24"/>
          <w:szCs w:val="24"/>
        </w:rPr>
        <w:t xml:space="preserve"> </w:t>
      </w:r>
      <w:r w:rsidR="009D1209">
        <w:rPr>
          <w:rFonts w:asciiTheme="majorBidi" w:hAnsiTheme="majorBidi" w:cstheme="majorBidi"/>
          <w:sz w:val="24"/>
          <w:szCs w:val="24"/>
        </w:rPr>
        <w:fldChar w:fldCharType="begin">
          <w:fldData xml:space="preserve">PEVuZE5vdGU+PENpdGU+PEF1dGhvcj5aaGFuZzwvQXV0aG9yPjxZZWFyPjIwMTU8L1llYXI+PFJl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PEVuZE5vdGU+PENpdGU+PEF1dGhvcj5aaGFuZzwvQXV0aG9yPjxZZWFyPjIwMTU8L1llYXI+PFJl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Pr>
          <w:rFonts w:asciiTheme="majorBidi" w:hAnsiTheme="majorBidi" w:cstheme="majorBidi"/>
          <w:sz w:val="24"/>
          <w:szCs w:val="24"/>
        </w:rPr>
      </w:r>
      <w:r w:rsidR="009D1209">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44" w:tooltip="Zhang, 2015 #338" w:history="1">
        <w:r w:rsidR="00E021BE">
          <w:rPr>
            <w:rFonts w:asciiTheme="majorBidi" w:hAnsiTheme="majorBidi" w:cstheme="majorBidi"/>
            <w:noProof/>
            <w:sz w:val="24"/>
            <w:szCs w:val="24"/>
          </w:rPr>
          <w:t>Zhang et al., 2015</w:t>
        </w:r>
      </w:hyperlink>
      <w:r w:rsidR="00E021BE">
        <w:rPr>
          <w:rFonts w:asciiTheme="majorBidi" w:hAnsiTheme="majorBidi" w:cstheme="majorBidi"/>
          <w:noProof/>
          <w:sz w:val="24"/>
          <w:szCs w:val="24"/>
        </w:rPr>
        <w:t>)</w:t>
      </w:r>
      <w:r w:rsidR="009D1209">
        <w:rPr>
          <w:rFonts w:asciiTheme="majorBidi" w:hAnsiTheme="majorBidi" w:cstheme="majorBidi"/>
          <w:sz w:val="24"/>
          <w:szCs w:val="24"/>
        </w:rPr>
        <w:fldChar w:fldCharType="end"/>
      </w:r>
      <w:r w:rsidR="00A75C9F" w:rsidRPr="002C426B">
        <w:rPr>
          <w:rFonts w:asciiTheme="majorBidi" w:hAnsiTheme="majorBidi" w:cstheme="majorBidi"/>
          <w:sz w:val="24"/>
          <w:szCs w:val="24"/>
        </w:rPr>
        <w:t>. Inhibition of HDAC6</w:t>
      </w:r>
      <w:r w:rsidR="00250EE1">
        <w:rPr>
          <w:rFonts w:asciiTheme="majorBidi" w:hAnsiTheme="majorBidi" w:cstheme="majorBidi"/>
          <w:sz w:val="24"/>
          <w:szCs w:val="24"/>
        </w:rPr>
        <w:t>, increases</w:t>
      </w:r>
      <w:r w:rsidR="00B14CE2" w:rsidRPr="002C426B">
        <w:rPr>
          <w:rFonts w:asciiTheme="majorBidi" w:hAnsiTheme="majorBidi" w:cstheme="majorBidi"/>
          <w:sz w:val="24"/>
          <w:szCs w:val="24"/>
        </w:rPr>
        <w:t xml:space="preserve"> the acetylation of α-tubulin </w:t>
      </w:r>
      <w:r w:rsidRPr="002C426B">
        <w:rPr>
          <w:rFonts w:asciiTheme="majorBidi" w:hAnsiTheme="majorBidi" w:cstheme="majorBidi"/>
          <w:sz w:val="24"/>
          <w:szCs w:val="24"/>
        </w:rPr>
        <w:t>and</w:t>
      </w:r>
      <w:r w:rsidR="00B14CE2" w:rsidRPr="002C426B">
        <w:rPr>
          <w:rFonts w:asciiTheme="majorBidi" w:hAnsiTheme="majorBidi" w:cstheme="majorBidi"/>
          <w:sz w:val="24"/>
          <w:szCs w:val="24"/>
        </w:rPr>
        <w:t xml:space="preserve"> </w:t>
      </w:r>
      <w:r w:rsidR="000D3123" w:rsidRPr="002C426B">
        <w:rPr>
          <w:rFonts w:asciiTheme="majorBidi" w:hAnsiTheme="majorBidi" w:cstheme="majorBidi"/>
          <w:sz w:val="24"/>
          <w:szCs w:val="24"/>
        </w:rPr>
        <w:t xml:space="preserve">mitigates </w:t>
      </w:r>
      <w:r w:rsidR="00B14CE2" w:rsidRPr="002C426B">
        <w:rPr>
          <w:rFonts w:asciiTheme="majorBidi" w:hAnsiTheme="majorBidi" w:cstheme="majorBidi"/>
          <w:sz w:val="24"/>
          <w:szCs w:val="24"/>
        </w:rPr>
        <w:t>the axonal transport defects observ</w:t>
      </w:r>
      <w:r w:rsidR="006A703A">
        <w:rPr>
          <w:rFonts w:asciiTheme="majorBidi" w:hAnsiTheme="majorBidi" w:cstheme="majorBidi"/>
          <w:sz w:val="24"/>
          <w:szCs w:val="24"/>
        </w:rPr>
        <w:t>ed in cellular models of N</w:t>
      </w:r>
      <w:r w:rsidR="00B14CE2" w:rsidRPr="002C426B">
        <w:rPr>
          <w:rFonts w:asciiTheme="majorBidi" w:hAnsiTheme="majorBidi" w:cstheme="majorBidi"/>
          <w:sz w:val="24"/>
          <w:szCs w:val="24"/>
        </w:rPr>
        <w:t xml:space="preserve">Ds  </w:t>
      </w:r>
      <w:r w:rsidR="009D1209" w:rsidRPr="002C426B">
        <w:rPr>
          <w:rFonts w:asciiTheme="majorBidi" w:hAnsiTheme="majorBidi" w:cstheme="majorBidi"/>
          <w:sz w:val="24"/>
          <w:szCs w:val="24"/>
        </w:rPr>
        <w:fldChar w:fldCharType="begin">
          <w:fldData xml:space="preserve">PEVuZE5vdGU+PENpdGU+PEF1dGhvcj5EJmFwb3M7WWRld2FsbGU8L0F1dGhvcj48WWVhcj4yMDEx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=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PEVuZE5vdGU+PENpdGU+PEF1dGhvcj5EJmFwb3M7WWRld2FsbGU8L0F1dGhvcj48WWVhcj4yMDEx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=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2C426B">
        <w:rPr>
          <w:rFonts w:asciiTheme="majorBidi" w:hAnsiTheme="majorBidi" w:cstheme="majorBidi"/>
          <w:sz w:val="24"/>
          <w:szCs w:val="24"/>
        </w:rPr>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46" w:tooltip="Zhang, 2003 #144" w:history="1">
        <w:r w:rsidR="00E021BE">
          <w:rPr>
            <w:rFonts w:asciiTheme="majorBidi" w:hAnsiTheme="majorBidi" w:cstheme="majorBidi"/>
            <w:noProof/>
            <w:sz w:val="24"/>
            <w:szCs w:val="24"/>
          </w:rPr>
          <w:t>Zhang et al., 2003</w:t>
        </w:r>
      </w:hyperlink>
      <w:r w:rsidR="00E021BE">
        <w:rPr>
          <w:rFonts w:asciiTheme="majorBidi" w:hAnsiTheme="majorBidi" w:cstheme="majorBidi"/>
          <w:noProof/>
          <w:sz w:val="24"/>
          <w:szCs w:val="24"/>
        </w:rPr>
        <w:t xml:space="preserve">, </w:t>
      </w:r>
      <w:hyperlink w:anchor="_ENREF_60" w:tooltip="Dompierre, 2007 #31" w:history="1">
        <w:r w:rsidR="00E021BE">
          <w:rPr>
            <w:rFonts w:asciiTheme="majorBidi" w:hAnsiTheme="majorBidi" w:cstheme="majorBidi"/>
            <w:noProof/>
            <w:sz w:val="24"/>
            <w:szCs w:val="24"/>
          </w:rPr>
          <w:t>Dompierre et al., 2007</w:t>
        </w:r>
      </w:hyperlink>
      <w:r w:rsidR="00E021BE">
        <w:rPr>
          <w:rFonts w:asciiTheme="majorBidi" w:hAnsiTheme="majorBidi" w:cstheme="majorBidi"/>
          <w:noProof/>
          <w:sz w:val="24"/>
          <w:szCs w:val="24"/>
        </w:rPr>
        <w:t xml:space="preserve">, </w:t>
      </w:r>
      <w:hyperlink w:anchor="_ENREF_47" w:tooltip="D'Ydewalle, 2011 #23" w:history="1">
        <w:r w:rsidR="00E021BE">
          <w:rPr>
            <w:rFonts w:asciiTheme="majorBidi" w:hAnsiTheme="majorBidi" w:cstheme="majorBidi"/>
            <w:noProof/>
            <w:sz w:val="24"/>
            <w:szCs w:val="24"/>
          </w:rPr>
          <w:t>D'Ydewalle et al., 2011</w:t>
        </w:r>
      </w:hyperlink>
      <w:r w:rsidR="00E021BE">
        <w:rPr>
          <w:rFonts w:asciiTheme="majorBidi" w:hAnsiTheme="majorBidi" w:cstheme="majorBidi"/>
          <w:noProof/>
          <w:sz w:val="24"/>
          <w:szCs w:val="24"/>
        </w:rPr>
        <w:t xml:space="preserve">, </w:t>
      </w:r>
      <w:hyperlink w:anchor="_ENREF_155" w:tooltip="Majid, 2015 #88" w:history="1">
        <w:r w:rsidR="00E021BE">
          <w:rPr>
            <w:rFonts w:asciiTheme="majorBidi" w:hAnsiTheme="majorBidi" w:cstheme="majorBidi"/>
            <w:noProof/>
            <w:sz w:val="24"/>
            <w:szCs w:val="24"/>
          </w:rPr>
          <w:t>Majid et al., 2015</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00B14CE2" w:rsidRPr="002C426B">
        <w:rPr>
          <w:rFonts w:asciiTheme="majorBidi" w:hAnsiTheme="majorBidi" w:cstheme="majorBidi"/>
          <w:sz w:val="24"/>
          <w:szCs w:val="24"/>
        </w:rPr>
        <w:t xml:space="preserve">. </w:t>
      </w:r>
    </w:p>
    <w:p w:rsidR="00B14CE2" w:rsidRPr="002C426B" w:rsidRDefault="00B14CE2" w:rsidP="00E021BE">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Studies in mice have shown that spastin mutation produces axonal degeneration characteri</w:t>
      </w:r>
      <w:r w:rsidR="00250EE1">
        <w:rPr>
          <w:rFonts w:asciiTheme="majorBidi" w:hAnsiTheme="majorBidi" w:cstheme="majorBidi"/>
          <w:sz w:val="24"/>
          <w:szCs w:val="24"/>
        </w:rPr>
        <w:t>s</w:t>
      </w:r>
      <w:r w:rsidRPr="002C426B">
        <w:rPr>
          <w:rFonts w:asciiTheme="majorBidi" w:hAnsiTheme="majorBidi" w:cstheme="majorBidi"/>
          <w:sz w:val="24"/>
          <w:szCs w:val="24"/>
        </w:rPr>
        <w:t xml:space="preserve">ed by axonal swellings in the spinal cord along with impaired axonal transport </w:t>
      </w:r>
      <w:r w:rsidR="009D1209" w:rsidRPr="002C426B">
        <w:rPr>
          <w:rFonts w:asciiTheme="majorBidi" w:hAnsiTheme="majorBidi" w:cstheme="majorBidi"/>
          <w:sz w:val="24"/>
          <w:szCs w:val="24"/>
        </w:rPr>
        <w:fldChar w:fldCharType="begin">
          <w:fldData xml:space="preserve">PEVuZE5vdGU+PENpdGU+PEF1dGhvcj5UYXJyYWRlPC9BdXRob3I+PFllYXI+MjAwNjwvWWVhcj48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PEVuZE5vdGU+PENpdGU+PEF1dGhvcj5UYXJyYWRlPC9BdXRob3I+PFllYXI+MjAwNjwvWWVhcj48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2C426B">
        <w:rPr>
          <w:rFonts w:asciiTheme="majorBidi" w:hAnsiTheme="majorBidi" w:cstheme="majorBidi"/>
          <w:sz w:val="24"/>
          <w:szCs w:val="24"/>
        </w:rPr>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09" w:tooltip="Tarrade, 2006 #240" w:history="1">
        <w:r w:rsidR="00E021BE">
          <w:rPr>
            <w:rFonts w:asciiTheme="majorBidi" w:hAnsiTheme="majorBidi" w:cstheme="majorBidi"/>
            <w:noProof/>
            <w:sz w:val="24"/>
            <w:szCs w:val="24"/>
          </w:rPr>
          <w:t>Tarrade et al., 2006</w:t>
        </w:r>
      </w:hyperlink>
      <w:r w:rsidR="00E021BE">
        <w:rPr>
          <w:rFonts w:asciiTheme="majorBidi" w:hAnsiTheme="majorBidi" w:cstheme="majorBidi"/>
          <w:noProof/>
          <w:sz w:val="24"/>
          <w:szCs w:val="24"/>
        </w:rPr>
        <w:t xml:space="preserve">, </w:t>
      </w:r>
      <w:hyperlink w:anchor="_ENREF_125" w:tooltip="Kasher, 2009 #202" w:history="1">
        <w:r w:rsidR="00E021BE">
          <w:rPr>
            <w:rFonts w:asciiTheme="majorBidi" w:hAnsiTheme="majorBidi" w:cstheme="majorBidi"/>
            <w:noProof/>
            <w:sz w:val="24"/>
            <w:szCs w:val="24"/>
          </w:rPr>
          <w:t>Kasher et al., 2009</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w:t>
      </w:r>
      <w:r w:rsidR="006A703A">
        <w:rPr>
          <w:rFonts w:asciiTheme="majorBidi" w:hAnsiTheme="majorBidi" w:cstheme="majorBidi"/>
          <w:sz w:val="24"/>
          <w:szCs w:val="24"/>
        </w:rPr>
        <w:t xml:space="preserve"> Based on previous studies of N</w:t>
      </w:r>
      <w:r w:rsidRPr="002C426B">
        <w:rPr>
          <w:rFonts w:asciiTheme="majorBidi" w:hAnsiTheme="majorBidi" w:cstheme="majorBidi"/>
          <w:sz w:val="24"/>
          <w:szCs w:val="24"/>
        </w:rPr>
        <w:t xml:space="preserve">Ds where HDAC6 inhibitors have mitigated axonal transport defects </w:t>
      </w:r>
      <w:r w:rsidR="009D1209" w:rsidRPr="002C426B">
        <w:rPr>
          <w:rFonts w:asciiTheme="majorBidi" w:hAnsiTheme="majorBidi" w:cstheme="majorBidi"/>
          <w:sz w:val="24"/>
          <w:szCs w:val="24"/>
        </w:rPr>
        <w:fldChar w:fldCharType="begin">
          <w:fldData xml:space="preserve">PEVuZE5vdGU+PENpdGU+PEF1dGhvcj5EJmFwb3M7WWRld2FsbGU8L0F1dGhvcj48WWVhcj4yMDEx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PEVuZE5vdGU+PENpdGU+PEF1dGhvcj5EJmFwb3M7WWRld2FsbGU8L0F1dGhvcj48WWVhcj4yMDEx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2C426B">
        <w:rPr>
          <w:rFonts w:asciiTheme="majorBidi" w:hAnsiTheme="majorBidi" w:cstheme="majorBidi"/>
          <w:sz w:val="24"/>
          <w:szCs w:val="24"/>
        </w:rPr>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46" w:tooltip="Zhang, 2003 #144" w:history="1">
        <w:r w:rsidR="00E021BE">
          <w:rPr>
            <w:rFonts w:asciiTheme="majorBidi" w:hAnsiTheme="majorBidi" w:cstheme="majorBidi"/>
            <w:noProof/>
            <w:sz w:val="24"/>
            <w:szCs w:val="24"/>
          </w:rPr>
          <w:t>Zhang et al., 2003</w:t>
        </w:r>
      </w:hyperlink>
      <w:r w:rsidR="00E021BE">
        <w:rPr>
          <w:rFonts w:asciiTheme="majorBidi" w:hAnsiTheme="majorBidi" w:cstheme="majorBidi"/>
          <w:noProof/>
          <w:sz w:val="24"/>
          <w:szCs w:val="24"/>
        </w:rPr>
        <w:t xml:space="preserve">, </w:t>
      </w:r>
      <w:hyperlink w:anchor="_ENREF_47" w:tooltip="D'Ydewalle, 2011 #23" w:history="1">
        <w:r w:rsidR="00E021BE">
          <w:rPr>
            <w:rFonts w:asciiTheme="majorBidi" w:hAnsiTheme="majorBidi" w:cstheme="majorBidi"/>
            <w:noProof/>
            <w:sz w:val="24"/>
            <w:szCs w:val="24"/>
          </w:rPr>
          <w:t>D'Ydewalle et al., 2011</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and based on the observation that axonal swellings were reduced after HDAC6 inhibitor administration (Chapter 4 of this thesis), we expected that if we were to </w:t>
      </w:r>
      <w:r w:rsidRPr="002C426B">
        <w:rPr>
          <w:rFonts w:asciiTheme="majorBidi" w:hAnsiTheme="majorBidi" w:cstheme="majorBidi"/>
          <w:sz w:val="24"/>
          <w:szCs w:val="24"/>
        </w:rPr>
        <w:lastRenderedPageBreak/>
        <w:t xml:space="preserve">completely inhibit HDAC6 using a genetic approach there would be a beneficial effect on </w:t>
      </w:r>
      <w:r w:rsidR="001B15D0">
        <w:rPr>
          <w:rFonts w:asciiTheme="majorBidi" w:hAnsiTheme="majorBidi" w:cstheme="majorBidi"/>
          <w:sz w:val="24"/>
          <w:szCs w:val="24"/>
        </w:rPr>
        <w:t>axonal swelling</w:t>
      </w:r>
      <w:r w:rsidRPr="002C426B">
        <w:rPr>
          <w:rFonts w:asciiTheme="majorBidi" w:hAnsiTheme="majorBidi" w:cstheme="majorBidi"/>
          <w:sz w:val="24"/>
          <w:szCs w:val="24"/>
        </w:rPr>
        <w:t xml:space="preserve"> phenotype which might reduce the axonal transport defects and improve the gait phenotype of these mice.</w:t>
      </w:r>
    </w:p>
    <w:p w:rsidR="00B14CE2" w:rsidRPr="002C426B" w:rsidRDefault="00B14CE2" w:rsidP="00E021BE">
      <w:pPr>
        <w:autoSpaceDE w:val="0"/>
        <w:autoSpaceDN w:val="0"/>
        <w:adjustRightInd w:val="0"/>
        <w:spacing w:after="0" w:line="480" w:lineRule="auto"/>
        <w:ind w:firstLine="720"/>
        <w:jc w:val="both"/>
        <w:rPr>
          <w:rFonts w:asciiTheme="majorBidi" w:hAnsiTheme="majorBidi" w:cstheme="majorBidi"/>
          <w:b/>
          <w:bCs/>
          <w:sz w:val="24"/>
          <w:szCs w:val="24"/>
        </w:rPr>
      </w:pPr>
      <w:r w:rsidRPr="002C426B">
        <w:rPr>
          <w:rFonts w:asciiTheme="majorBidi" w:hAnsiTheme="majorBidi" w:cstheme="majorBidi"/>
          <w:sz w:val="24"/>
          <w:szCs w:val="24"/>
        </w:rPr>
        <w:t xml:space="preserve">To this end, we crossed HDAC6 null mice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&lt;EndNote&gt;&lt;Cite&gt;&lt;Author&gt;Zhang&lt;/Author&gt;&lt;Year&gt;2008&lt;/Year&gt;&lt;RecNum&gt;143&lt;/RecNum&gt;&lt;DisplayText&gt;(Zhang et al., 2008)&lt;/DisplayText&gt;&lt;record&gt;&lt;rec-number&gt;143&lt;/rec-number&gt;&lt;foreign-keys&gt;&lt;key app="EN" db-id="xaxsd90ate0v03etrappzts8zxpvtw5wse5v"&gt;143&lt;/key&gt;&lt;key app="ENWeb" db-id="UlKq6ArYHK4AAFF8hIU"&gt;94&lt;/key&gt;&lt;/foreign-keys&gt;&lt;ref-type name="Journal Article"&gt;17&lt;/ref-type&gt;&lt;contributors&gt;&lt;authors&gt;&lt;author&gt;Zhang, Y.&lt;/author&gt;&lt;author&gt;Kwon, S.&lt;/author&gt;&lt;author&gt;Yamaguchi, T.&lt;/author&gt;&lt;author&gt;Cubizolles, F.&lt;/author&gt;&lt;author&gt;Rousseaux, S.&lt;/author&gt;&lt;author&gt;Kneissel, M.&lt;/author&gt;&lt;author&gt;Cao, C.&lt;/author&gt;&lt;author&gt;Li, N.&lt;/author&gt;&lt;author&gt;Cheng, H. L.&lt;/author&gt;&lt;author&gt;Chua, K.&lt;/author&gt;&lt;author&gt;Lombard, D.&lt;/author&gt;&lt;author&gt;Mizeracki, A.&lt;/author&gt;&lt;author&gt;Matthias, G.&lt;/author&gt;&lt;author&gt;Alt, F. W.&lt;/author&gt;&lt;author&gt;Khochbin, S.&lt;/author&gt;&lt;author&gt;Matthias, P.&lt;/author&gt;&lt;/authors&gt;&lt;/contributors&gt;&lt;titles&gt;&lt;title&gt;Mice lacking histone deacetylase 6 have hyperacetylated tubulin but are viable and develop normally&lt;/title&gt;&lt;secondary-title&gt;Molecular Biology of the Cell&lt;/secondary-title&gt;&lt;/titles&gt;&lt;periodical&gt;&lt;full-title&gt;Molecular Biology of the Cell&lt;/full-title&gt;&lt;/periodical&gt;&lt;pages&gt;1688-1701&lt;/pages&gt;&lt;volume&gt;28&lt;/volume&gt;&lt;number&gt;5&lt;/number&gt;&lt;dates&gt;&lt;year&gt;2008&lt;/year&gt;&lt;/dates&gt;&lt;isbn&gt;0270-7306&lt;/isbn&gt;&lt;urls&gt;&lt;/urls&gt;&lt;electronic-resource-num&gt;10.1128/MCB.01154-06&lt;/electronic-resource-num&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45" w:tooltip="Zhang, 2008 #143" w:history="1">
        <w:r w:rsidR="00E021BE">
          <w:rPr>
            <w:rFonts w:asciiTheme="majorBidi" w:hAnsiTheme="majorBidi" w:cstheme="majorBidi"/>
            <w:noProof/>
            <w:sz w:val="24"/>
            <w:szCs w:val="24"/>
          </w:rPr>
          <w:t>Zhang et al., 2008</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with mutant spastin mice to generate double mutants that would permit us to consider the effect of genetic silencing of HDAC6 on gait defects in these spastin mutant mice </w:t>
      </w:r>
      <w:r w:rsidRPr="002C426B">
        <w:rPr>
          <w:rFonts w:asciiTheme="majorBidi" w:hAnsiTheme="majorBidi" w:cstheme="majorBidi"/>
          <w:i/>
          <w:iCs/>
          <w:sz w:val="24"/>
          <w:szCs w:val="24"/>
        </w:rPr>
        <w:t>in vivo</w:t>
      </w:r>
      <w:r w:rsidRPr="002C426B">
        <w:rPr>
          <w:rFonts w:asciiTheme="majorBidi" w:hAnsiTheme="majorBidi" w:cstheme="majorBidi"/>
          <w:sz w:val="24"/>
          <w:szCs w:val="24"/>
        </w:rPr>
        <w:t xml:space="preserve"> and on axonal swellings </w:t>
      </w:r>
      <w:r w:rsidRPr="002C426B">
        <w:rPr>
          <w:rFonts w:asciiTheme="majorBidi" w:hAnsiTheme="majorBidi" w:cstheme="majorBidi"/>
          <w:i/>
          <w:iCs/>
          <w:sz w:val="24"/>
          <w:szCs w:val="24"/>
        </w:rPr>
        <w:t>in vitro</w:t>
      </w:r>
      <w:r w:rsidRPr="002C426B">
        <w:rPr>
          <w:rFonts w:asciiTheme="majorBidi" w:hAnsiTheme="majorBidi" w:cstheme="majorBidi"/>
          <w:sz w:val="24"/>
          <w:szCs w:val="24"/>
        </w:rPr>
        <w:t xml:space="preserve">. </w:t>
      </w:r>
    </w:p>
    <w:p w:rsidR="00B14CE2" w:rsidRPr="002C426B" w:rsidRDefault="00B14CE2" w:rsidP="002C426B">
      <w:pPr>
        <w:spacing w:line="480" w:lineRule="auto"/>
        <w:jc w:val="both"/>
        <w:rPr>
          <w:rFonts w:asciiTheme="majorBidi" w:hAnsiTheme="majorBidi" w:cstheme="majorBidi"/>
          <w:sz w:val="24"/>
          <w:szCs w:val="24"/>
        </w:rPr>
      </w:pPr>
    </w:p>
    <w:p w:rsidR="00A75C9F" w:rsidRPr="002C426B" w:rsidRDefault="00A75C9F" w:rsidP="002C426B">
      <w:pPr>
        <w:spacing w:line="480" w:lineRule="auto"/>
        <w:jc w:val="both"/>
        <w:rPr>
          <w:rFonts w:asciiTheme="majorBidi" w:hAnsiTheme="majorBidi" w:cstheme="majorBidi"/>
          <w:sz w:val="24"/>
          <w:szCs w:val="24"/>
        </w:rPr>
      </w:pPr>
    </w:p>
    <w:p w:rsidR="00B14CE2" w:rsidRPr="002C426B" w:rsidRDefault="00B14CE2" w:rsidP="002C426B">
      <w:pPr>
        <w:spacing w:line="480" w:lineRule="auto"/>
        <w:ind w:firstLine="720"/>
        <w:jc w:val="both"/>
        <w:rPr>
          <w:rFonts w:asciiTheme="majorBidi" w:hAnsiTheme="majorBidi" w:cstheme="majorBidi"/>
          <w:sz w:val="24"/>
          <w:szCs w:val="24"/>
        </w:rPr>
      </w:pPr>
    </w:p>
    <w:p w:rsidR="00CF148F" w:rsidRDefault="00CF148F">
      <w:pPr>
        <w:rPr>
          <w:rFonts w:asciiTheme="majorBidi" w:hAnsiTheme="majorBidi" w:cstheme="majorBidi"/>
          <w:sz w:val="24"/>
          <w:szCs w:val="24"/>
        </w:rPr>
      </w:pPr>
      <w:r>
        <w:rPr>
          <w:rFonts w:asciiTheme="majorBidi" w:hAnsiTheme="majorBidi" w:cstheme="majorBidi"/>
          <w:sz w:val="24"/>
          <w:szCs w:val="24"/>
        </w:rPr>
        <w:br w:type="page"/>
      </w:r>
    </w:p>
    <w:p w:rsidR="00821494" w:rsidRDefault="00821494" w:rsidP="002C426B">
      <w:pPr>
        <w:spacing w:line="480" w:lineRule="auto"/>
        <w:ind w:firstLine="720"/>
        <w:jc w:val="both"/>
        <w:rPr>
          <w:rFonts w:asciiTheme="majorBidi" w:hAnsiTheme="majorBidi" w:cstheme="majorBidi"/>
          <w:sz w:val="24"/>
          <w:szCs w:val="24"/>
        </w:rPr>
      </w:pPr>
    </w:p>
    <w:p w:rsidR="00821494" w:rsidRDefault="00821494" w:rsidP="002C426B">
      <w:pPr>
        <w:spacing w:line="480" w:lineRule="auto"/>
        <w:ind w:firstLine="720"/>
        <w:jc w:val="both"/>
        <w:rPr>
          <w:rFonts w:asciiTheme="majorBidi" w:hAnsiTheme="majorBidi" w:cstheme="majorBidi"/>
          <w:sz w:val="24"/>
          <w:szCs w:val="24"/>
        </w:rPr>
      </w:pPr>
      <w:r>
        <w:rPr>
          <w:rFonts w:asciiTheme="majorBidi" w:hAnsiTheme="majorBidi" w:cstheme="majorBidi"/>
          <w:noProof/>
          <w:sz w:val="24"/>
          <w:szCs w:val="24"/>
          <w:lang w:val="en-US"/>
        </w:rPr>
        <w:drawing>
          <wp:anchor distT="0" distB="0" distL="114300" distR="114300" simplePos="0" relativeHeight="251779584" behindDoc="0" locked="0" layoutInCell="1" allowOverlap="1">
            <wp:simplePos x="0" y="0"/>
            <wp:positionH relativeFrom="column">
              <wp:posOffset>-175654</wp:posOffset>
            </wp:positionH>
            <wp:positionV relativeFrom="paragraph">
              <wp:posOffset>378942</wp:posOffset>
            </wp:positionV>
            <wp:extent cx="5653997" cy="4808482"/>
            <wp:effectExtent l="19050" t="0" r="3853" b="0"/>
            <wp:wrapNone/>
            <wp:docPr id="330" name="صورة 330" descr="C:\Users\USER\Google Drive\my thesis\R_chapter 5_genetically inhibition HDAC6\role of HDAC6 in moving cargo to aggresome with legen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0" descr="C:\Users\USER\Google Drive\my thesis\R_chapter 5_genetically inhibition HDAC6\role of HDAC6 in moving cargo to aggresome with legend.png"/>
                    <pic:cNvPicPr>
                      <a:picLocks noChangeAspect="1" noChangeArrowheads="1"/>
                    </pic:cNvPicPr>
                  </pic:nvPicPr>
                  <pic:blipFill>
                    <a:blip r:embed="rId101"/>
                    <a:srcRect/>
                    <a:stretch>
                      <a:fillRect/>
                    </a:stretch>
                  </pic:blipFill>
                  <pic:spPr bwMode="auto">
                    <a:xfrm>
                      <a:off x="0" y="0"/>
                      <a:ext cx="5653997" cy="4808482"/>
                    </a:xfrm>
                    <a:prstGeom prst="rect">
                      <a:avLst/>
                    </a:prstGeom>
                    <a:noFill/>
                    <a:ln w="9525">
                      <a:noFill/>
                      <a:miter lim="800000"/>
                      <a:headEnd/>
                      <a:tailEnd/>
                    </a:ln>
                  </pic:spPr>
                </pic:pic>
              </a:graphicData>
            </a:graphic>
          </wp:anchor>
        </w:drawing>
      </w:r>
    </w:p>
    <w:p w:rsidR="00A75C9F" w:rsidRPr="002C426B" w:rsidRDefault="00A75C9F" w:rsidP="002C426B">
      <w:pPr>
        <w:spacing w:line="480" w:lineRule="auto"/>
        <w:ind w:firstLine="720"/>
        <w:jc w:val="both"/>
        <w:rPr>
          <w:rFonts w:asciiTheme="majorBidi" w:hAnsiTheme="majorBidi" w:cstheme="majorBidi"/>
          <w:sz w:val="24"/>
          <w:szCs w:val="24"/>
        </w:rPr>
      </w:pPr>
    </w:p>
    <w:p w:rsidR="00A75C9F" w:rsidRPr="002C426B" w:rsidRDefault="00A75C9F" w:rsidP="002C426B">
      <w:pPr>
        <w:spacing w:line="480" w:lineRule="auto"/>
        <w:ind w:firstLine="720"/>
        <w:jc w:val="both"/>
        <w:rPr>
          <w:rFonts w:asciiTheme="majorBidi" w:hAnsiTheme="majorBidi" w:cstheme="majorBidi"/>
          <w:sz w:val="24"/>
          <w:szCs w:val="24"/>
        </w:rPr>
      </w:pPr>
    </w:p>
    <w:p w:rsidR="00B14CE2" w:rsidRPr="002C426B" w:rsidRDefault="00B14CE2" w:rsidP="002C426B">
      <w:pPr>
        <w:spacing w:line="480" w:lineRule="auto"/>
        <w:ind w:firstLine="720"/>
        <w:jc w:val="both"/>
        <w:rPr>
          <w:rFonts w:asciiTheme="majorBidi" w:hAnsiTheme="majorBidi" w:cstheme="majorBidi"/>
          <w:sz w:val="24"/>
          <w:szCs w:val="24"/>
        </w:rPr>
      </w:pPr>
    </w:p>
    <w:p w:rsidR="00B14CE2" w:rsidRPr="002C426B" w:rsidRDefault="00B14CE2" w:rsidP="002C426B">
      <w:pPr>
        <w:spacing w:line="480" w:lineRule="auto"/>
        <w:ind w:firstLine="720"/>
        <w:jc w:val="both"/>
        <w:rPr>
          <w:rFonts w:asciiTheme="majorBidi" w:hAnsiTheme="majorBidi" w:cstheme="majorBidi"/>
          <w:sz w:val="24"/>
          <w:szCs w:val="24"/>
        </w:rPr>
      </w:pPr>
    </w:p>
    <w:p w:rsidR="00B14CE2" w:rsidRPr="002C426B" w:rsidRDefault="00B14CE2" w:rsidP="002C426B">
      <w:pPr>
        <w:spacing w:line="480" w:lineRule="auto"/>
        <w:ind w:firstLine="720"/>
        <w:jc w:val="both"/>
        <w:rPr>
          <w:rFonts w:asciiTheme="majorBidi" w:hAnsiTheme="majorBidi" w:cstheme="majorBidi"/>
          <w:sz w:val="24"/>
          <w:szCs w:val="24"/>
        </w:rPr>
      </w:pPr>
    </w:p>
    <w:p w:rsidR="00B14CE2" w:rsidRPr="002C426B" w:rsidRDefault="00B14CE2" w:rsidP="002C426B">
      <w:pPr>
        <w:spacing w:line="480" w:lineRule="auto"/>
        <w:ind w:firstLine="720"/>
        <w:jc w:val="both"/>
        <w:rPr>
          <w:rFonts w:asciiTheme="majorBidi" w:hAnsiTheme="majorBidi" w:cstheme="majorBidi"/>
          <w:sz w:val="24"/>
          <w:szCs w:val="24"/>
        </w:rPr>
      </w:pPr>
    </w:p>
    <w:p w:rsidR="00B14CE2" w:rsidRPr="002C426B" w:rsidRDefault="00B14CE2" w:rsidP="002C426B">
      <w:pPr>
        <w:spacing w:line="480" w:lineRule="auto"/>
        <w:ind w:firstLine="720"/>
        <w:jc w:val="both"/>
        <w:rPr>
          <w:rFonts w:asciiTheme="majorBidi" w:hAnsiTheme="majorBidi" w:cstheme="majorBidi"/>
          <w:sz w:val="24"/>
          <w:szCs w:val="24"/>
        </w:rPr>
      </w:pPr>
    </w:p>
    <w:p w:rsidR="00B14CE2" w:rsidRPr="002C426B" w:rsidRDefault="00B14CE2" w:rsidP="002C426B">
      <w:pPr>
        <w:spacing w:line="480" w:lineRule="auto"/>
        <w:ind w:firstLine="720"/>
        <w:jc w:val="both"/>
        <w:rPr>
          <w:rFonts w:asciiTheme="majorBidi" w:hAnsiTheme="majorBidi" w:cstheme="majorBidi"/>
          <w:sz w:val="24"/>
          <w:szCs w:val="24"/>
        </w:rPr>
      </w:pPr>
    </w:p>
    <w:p w:rsidR="00B14CE2" w:rsidRPr="002C426B" w:rsidRDefault="00B14CE2" w:rsidP="002C426B">
      <w:pPr>
        <w:spacing w:line="480" w:lineRule="auto"/>
        <w:ind w:firstLine="720"/>
        <w:jc w:val="both"/>
        <w:rPr>
          <w:rFonts w:asciiTheme="majorBidi" w:hAnsiTheme="majorBidi" w:cstheme="majorBidi"/>
          <w:sz w:val="24"/>
          <w:szCs w:val="24"/>
        </w:rPr>
      </w:pPr>
    </w:p>
    <w:p w:rsidR="00B14CE2" w:rsidRPr="002C426B" w:rsidRDefault="00B14CE2" w:rsidP="002C426B">
      <w:pPr>
        <w:spacing w:line="480" w:lineRule="auto"/>
        <w:ind w:firstLine="720"/>
        <w:jc w:val="both"/>
        <w:rPr>
          <w:rFonts w:asciiTheme="majorBidi" w:hAnsiTheme="majorBidi" w:cstheme="majorBidi"/>
          <w:sz w:val="24"/>
          <w:szCs w:val="24"/>
        </w:rPr>
      </w:pPr>
    </w:p>
    <w:p w:rsidR="00B14CE2" w:rsidRPr="002C426B" w:rsidRDefault="009D1209" w:rsidP="002C426B">
      <w:pPr>
        <w:spacing w:line="480" w:lineRule="auto"/>
        <w:ind w:firstLine="720"/>
        <w:jc w:val="both"/>
        <w:rPr>
          <w:rFonts w:asciiTheme="majorBidi" w:hAnsiTheme="majorBidi" w:cstheme="majorBidi"/>
          <w:sz w:val="24"/>
          <w:szCs w:val="24"/>
        </w:rPr>
      </w:pPr>
      <w:r>
        <w:rPr>
          <w:rFonts w:asciiTheme="majorBidi" w:hAnsiTheme="majorBidi" w:cstheme="majorBidi"/>
          <w:noProof/>
          <w:sz w:val="24"/>
          <w:szCs w:val="24"/>
          <w:lang w:val="en-US"/>
        </w:rPr>
        <w:pict>
          <v:shape id="Text Box 311" o:spid="_x0000_s1148" type="#_x0000_t202" style="position:absolute;left:0;text-align:left;margin-left:-7.75pt;margin-top:31.05pt;width:396.5pt;height:40.15pt;z-index:251781632;visibility:visible" o:regroupid="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" stroked="f">
            <v:textbox style="mso-next-textbox:#Text Box 311">
              <w:txbxContent>
                <w:p w:rsidR="00586AEC" w:rsidRPr="00A025C3" w:rsidRDefault="00586AEC" w:rsidP="00B14CE2">
                  <w:pPr>
                    <w:spacing w:after="0" w:line="240" w:lineRule="auto"/>
                    <w:rPr>
                      <w:rFonts w:ascii="Times New Roman" w:hAnsi="Times New Roman" w:cs="Times New Roman"/>
                      <w:b/>
                      <w:bCs/>
                      <w:lang w:val="en-US"/>
                    </w:rPr>
                  </w:pPr>
                  <w:r w:rsidRPr="00A025C3">
                    <w:rPr>
                      <w:rFonts w:ascii="Times New Roman" w:hAnsi="Times New Roman" w:cs="Times New Roman"/>
                      <w:b/>
                      <w:bCs/>
                      <w:lang w:val="en-US"/>
                    </w:rPr>
                    <w:t xml:space="preserve">Figure 5.1: The role of HDAC6 in aggresome formation. </w:t>
                  </w:r>
                </w:p>
                <w:p w:rsidR="00586AEC" w:rsidRDefault="00586AEC" w:rsidP="00B14CE2"/>
              </w:txbxContent>
            </v:textbox>
          </v:shape>
        </w:pict>
      </w:r>
      <w:r>
        <w:rPr>
          <w:rFonts w:asciiTheme="majorBidi" w:hAnsiTheme="majorBidi" w:cstheme="majorBidi"/>
          <w:noProof/>
          <w:sz w:val="24"/>
          <w:szCs w:val="24"/>
          <w:lang w:val="en-US"/>
        </w:rPr>
        <w:pict>
          <v:shape id="AutoShape 310" o:spid="_x0000_s1147" type="#_x0000_t32" style="position:absolute;left:0;text-align:left;margin-left:-11.6pt;margin-top:25.9pt;width:439.1pt;height:.05pt;z-index:251780608;visibility:visible" o:connectortype="straight" o:regroupid="1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" strokeweight="1.5pt"/>
        </w:pict>
      </w:r>
      <w:r w:rsidRPr="009D1209">
        <w:rPr>
          <w:rFonts w:asciiTheme="majorBidi" w:hAnsiTheme="majorBidi" w:cstheme="majorBidi"/>
          <w:b/>
          <w:bCs/>
          <w:noProof/>
          <w:sz w:val="24"/>
          <w:szCs w:val="24"/>
          <w:lang w:eastAsia="zh-CN"/>
        </w:rPr>
        <w:pict>
          <v:shape id="Text Box 312" o:spid="_x0000_s1492" type="#_x0000_t202" style="position:absolute;left:0;text-align:left;margin-left:-163.4pt;margin-top:-608.35pt;width:50pt;height:50pt;z-index:25164544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"/>
        </w:pict>
      </w:r>
    </w:p>
    <w:p w:rsidR="00B14CE2" w:rsidRPr="002C426B" w:rsidRDefault="00B14CE2" w:rsidP="002C426B">
      <w:pPr>
        <w:spacing w:line="480" w:lineRule="auto"/>
        <w:jc w:val="both"/>
        <w:rPr>
          <w:rFonts w:asciiTheme="majorBidi" w:hAnsiTheme="majorBidi" w:cstheme="majorBidi"/>
          <w:sz w:val="24"/>
          <w:szCs w:val="24"/>
        </w:rPr>
      </w:pPr>
    </w:p>
    <w:p w:rsidR="00A75C9F" w:rsidRPr="002C426B" w:rsidRDefault="00A75C9F" w:rsidP="002C426B">
      <w:pPr>
        <w:spacing w:line="480" w:lineRule="auto"/>
        <w:jc w:val="both"/>
        <w:rPr>
          <w:rFonts w:asciiTheme="majorBidi" w:hAnsiTheme="majorBidi" w:cstheme="majorBidi"/>
          <w:sz w:val="24"/>
          <w:szCs w:val="24"/>
        </w:rPr>
      </w:pPr>
    </w:p>
    <w:p w:rsidR="00452790" w:rsidRDefault="00452790" w:rsidP="00E3331A">
      <w:pPr>
        <w:pStyle w:val="2"/>
      </w:pPr>
    </w:p>
    <w:p w:rsidR="00452790" w:rsidRDefault="00452790" w:rsidP="00E3331A">
      <w:pPr>
        <w:pStyle w:val="2"/>
      </w:pPr>
    </w:p>
    <w:p w:rsidR="00452790" w:rsidRDefault="00452790" w:rsidP="00E3331A">
      <w:pPr>
        <w:pStyle w:val="2"/>
      </w:pPr>
    </w:p>
    <w:p w:rsidR="00250EE1" w:rsidRDefault="00250EE1">
      <w:pPr>
        <w:rPr>
          <w:rFonts w:asciiTheme="majorBidi" w:hAnsiTheme="majorBidi" w:cstheme="majorBidi"/>
          <w:b/>
          <w:bCs/>
          <w:color w:val="000000" w:themeColor="text1"/>
          <w:sz w:val="24"/>
          <w:szCs w:val="24"/>
        </w:rPr>
      </w:pPr>
      <w:r>
        <w:br w:type="page"/>
      </w:r>
    </w:p>
    <w:p w:rsidR="00B14CE2" w:rsidRPr="002C426B" w:rsidRDefault="00B14CE2" w:rsidP="00E3331A">
      <w:pPr>
        <w:pStyle w:val="2"/>
      </w:pPr>
      <w:bookmarkStart w:id="176" w:name="_Toc508875650"/>
      <w:r w:rsidRPr="002C426B">
        <w:lastRenderedPageBreak/>
        <w:t>5.3 Results</w:t>
      </w:r>
      <w:bookmarkEnd w:id="176"/>
    </w:p>
    <w:p w:rsidR="00B14CE2" w:rsidRPr="002C426B" w:rsidRDefault="00B14CE2" w:rsidP="00E3331A">
      <w:pPr>
        <w:pStyle w:val="3"/>
        <w:rPr>
          <w:lang w:eastAsia="zh-TW"/>
        </w:rPr>
      </w:pPr>
      <w:bookmarkStart w:id="177" w:name="_Toc508875651"/>
      <w:r w:rsidRPr="002C426B">
        <w:t>5.3.1 Breeding strategy for</w:t>
      </w:r>
      <w:r w:rsidRPr="002C426B">
        <w:rPr>
          <w:lang w:eastAsia="zh-TW"/>
        </w:rPr>
        <w:t xml:space="preserve"> </w:t>
      </w:r>
      <w:r w:rsidRPr="002C426B">
        <w:rPr>
          <w:i/>
          <w:iCs/>
          <w:lang w:eastAsia="zh-TW"/>
        </w:rPr>
        <w:t>SPAST</w:t>
      </w:r>
      <w:r w:rsidRPr="002C426B">
        <w:rPr>
          <w:vertAlign w:val="superscript"/>
          <w:lang w:eastAsia="zh-TW"/>
        </w:rPr>
        <w:t>ΔE7</w:t>
      </w:r>
      <w:r w:rsidRPr="002C426B">
        <w:rPr>
          <w:lang w:eastAsia="zh-TW"/>
        </w:rPr>
        <w:t xml:space="preserve"> and HDAC6 crosses</w:t>
      </w:r>
      <w:bookmarkEnd w:id="177"/>
    </w:p>
    <w:p w:rsidR="00B14CE2" w:rsidRPr="002C426B" w:rsidRDefault="00B14CE2" w:rsidP="00250EE1">
      <w:pPr>
        <w:spacing w:line="480" w:lineRule="auto"/>
        <w:ind w:firstLine="720"/>
        <w:jc w:val="both"/>
        <w:rPr>
          <w:rFonts w:asciiTheme="majorBidi" w:hAnsiTheme="majorBidi" w:cstheme="majorBidi"/>
          <w:sz w:val="24"/>
          <w:szCs w:val="24"/>
          <w:lang w:eastAsia="zh-TW"/>
        </w:rPr>
      </w:pPr>
      <w:r w:rsidRPr="002C426B">
        <w:rPr>
          <w:rFonts w:asciiTheme="majorBidi" w:hAnsiTheme="majorBidi" w:cstheme="majorBidi"/>
          <w:sz w:val="24"/>
          <w:szCs w:val="24"/>
          <w:lang w:eastAsia="zh-TW"/>
        </w:rPr>
        <w:t xml:space="preserve">In order to investigate the beneficial effect of the deletion of HDAC6 in spastin mice,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 xml:space="preserve">wildtype/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w:t>
      </w:r>
      <w:r w:rsidRPr="002C426B">
        <w:rPr>
          <w:rFonts w:asciiTheme="majorBidi" w:hAnsiTheme="majorBidi" w:cstheme="majorBidi"/>
          <w:sz w:val="24"/>
          <w:szCs w:val="24"/>
          <w:lang w:eastAsia="zh-TW"/>
        </w:rPr>
        <w:t xml:space="preserve"> female carrier mice were crossbred with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w:t>
      </w:r>
      <w:r w:rsidRPr="002C426B">
        <w:rPr>
          <w:rFonts w:asciiTheme="majorBidi" w:hAnsiTheme="majorBidi" w:cstheme="majorBidi"/>
          <w:sz w:val="24"/>
          <w:szCs w:val="24"/>
          <w:lang w:eastAsia="zh-TW"/>
        </w:rPr>
        <w:t xml:space="preserve"> heterozygous/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i/>
          <w:iCs/>
          <w:sz w:val="24"/>
          <w:szCs w:val="24"/>
          <w:lang w:eastAsia="zh-TW"/>
        </w:rPr>
        <w:t xml:space="preserve"> </w:t>
      </w:r>
      <w:r w:rsidRPr="002C426B">
        <w:rPr>
          <w:rFonts w:asciiTheme="majorBidi" w:hAnsiTheme="majorBidi" w:cstheme="majorBidi"/>
          <w:sz w:val="24"/>
          <w:szCs w:val="24"/>
          <w:lang w:eastAsia="zh-TW"/>
        </w:rPr>
        <w:t xml:space="preserve">wildtype male mice (Figure 5.2). Since HDAC6 is located on the X-chromosome, males carrying the mutant allele are genetically </w:t>
      </w:r>
      <w:r w:rsidRPr="002C426B">
        <w:rPr>
          <w:rFonts w:asciiTheme="majorBidi" w:hAnsiTheme="majorBidi" w:cstheme="majorBidi"/>
          <w:iCs/>
          <w:sz w:val="24"/>
          <w:szCs w:val="24"/>
          <w:lang w:eastAsia="zh-TW"/>
        </w:rPr>
        <w:t>null</w:t>
      </w:r>
      <w:r w:rsidRPr="002C426B">
        <w:rPr>
          <w:rFonts w:asciiTheme="majorBidi" w:hAnsiTheme="majorBidi" w:cstheme="majorBidi"/>
          <w:sz w:val="24"/>
          <w:szCs w:val="24"/>
          <w:lang w:eastAsia="zh-TW"/>
        </w:rPr>
        <w:t xml:space="preserve">. This meant that </w:t>
      </w:r>
      <w:r w:rsidR="00250EE1">
        <w:rPr>
          <w:rFonts w:asciiTheme="majorBidi" w:hAnsiTheme="majorBidi" w:cstheme="majorBidi"/>
          <w:sz w:val="24"/>
          <w:szCs w:val="24"/>
          <w:lang w:eastAsia="zh-TW"/>
        </w:rPr>
        <w:t>our</w:t>
      </w:r>
      <w:r w:rsidRPr="002C426B">
        <w:rPr>
          <w:rFonts w:asciiTheme="majorBidi" w:hAnsiTheme="majorBidi" w:cstheme="majorBidi"/>
          <w:sz w:val="24"/>
          <w:szCs w:val="24"/>
          <w:lang w:eastAsia="zh-TW"/>
        </w:rPr>
        <w:t xml:space="preserve"> crossbreeding </w:t>
      </w:r>
      <w:r w:rsidR="00250EE1">
        <w:rPr>
          <w:rFonts w:asciiTheme="majorBidi" w:hAnsiTheme="majorBidi" w:cstheme="majorBidi"/>
          <w:sz w:val="24"/>
          <w:szCs w:val="24"/>
          <w:lang w:eastAsia="zh-TW"/>
        </w:rPr>
        <w:t xml:space="preserve">strategy </w:t>
      </w:r>
      <w:r w:rsidRPr="002C426B">
        <w:rPr>
          <w:rFonts w:asciiTheme="majorBidi" w:hAnsiTheme="majorBidi" w:cstheme="majorBidi"/>
          <w:sz w:val="24"/>
          <w:szCs w:val="24"/>
          <w:lang w:eastAsia="zh-TW"/>
        </w:rPr>
        <w:t>resulted in approximately 50% of the littermate</w:t>
      </w:r>
      <w:r w:rsidR="00250EE1">
        <w:rPr>
          <w:rFonts w:asciiTheme="majorBidi" w:hAnsiTheme="majorBidi" w:cstheme="majorBidi"/>
          <w:sz w:val="24"/>
          <w:szCs w:val="24"/>
          <w:lang w:eastAsia="zh-TW"/>
        </w:rPr>
        <w:t>s</w:t>
      </w:r>
      <w:r w:rsidRPr="002C426B">
        <w:rPr>
          <w:rFonts w:asciiTheme="majorBidi" w:hAnsiTheme="majorBidi" w:cstheme="majorBidi"/>
          <w:sz w:val="24"/>
          <w:szCs w:val="24"/>
          <w:lang w:eastAsia="zh-TW"/>
        </w:rPr>
        <w:t xml:space="preserve"> being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 xml:space="preserve"> +/+</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 xml:space="preserve">wildtype/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 xml:space="preserve">wildtype females and males, 25% being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w:t>
      </w:r>
      <w:r w:rsidRPr="002C426B">
        <w:rPr>
          <w:rFonts w:asciiTheme="majorBidi" w:hAnsiTheme="majorBidi" w:cstheme="majorBidi"/>
          <w:sz w:val="24"/>
          <w:szCs w:val="24"/>
          <w:lang w:eastAsia="zh-TW"/>
        </w:rPr>
        <w:t xml:space="preserve">/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lang w:eastAsia="zh-TW"/>
        </w:rPr>
        <w:t xml:space="preserve"> knockout males and 25%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 xml:space="preserve"> +/ΔE7</w:t>
      </w:r>
      <w:r w:rsidRPr="002C426B">
        <w:rPr>
          <w:rFonts w:asciiTheme="majorBidi" w:hAnsiTheme="majorBidi" w:cstheme="majorBidi"/>
          <w:sz w:val="24"/>
          <w:szCs w:val="24"/>
          <w:lang w:eastAsia="zh-TW"/>
        </w:rPr>
        <w:t xml:space="preserve">/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w:t>
      </w:r>
      <w:r w:rsidRPr="002C426B">
        <w:rPr>
          <w:rFonts w:asciiTheme="majorBidi" w:hAnsiTheme="majorBidi" w:cstheme="majorBidi"/>
          <w:sz w:val="24"/>
          <w:szCs w:val="24"/>
          <w:lang w:eastAsia="zh-TW"/>
        </w:rPr>
        <w:t xml:space="preserve"> female carriers. </w:t>
      </w:r>
    </w:p>
    <w:p w:rsidR="00D74F4A" w:rsidRDefault="00D74F4A" w:rsidP="002C426B">
      <w:pPr>
        <w:spacing w:line="480" w:lineRule="auto"/>
        <w:jc w:val="both"/>
        <w:rPr>
          <w:rFonts w:asciiTheme="majorBidi" w:hAnsiTheme="majorBidi" w:cstheme="majorBidi"/>
          <w:sz w:val="24"/>
          <w:szCs w:val="24"/>
          <w:lang w:eastAsia="zh-TW"/>
        </w:rPr>
      </w:pPr>
    </w:p>
    <w:p w:rsidR="00B14CE2" w:rsidRPr="002C426B" w:rsidRDefault="00D1787C" w:rsidP="002C426B">
      <w:pPr>
        <w:spacing w:line="480" w:lineRule="auto"/>
        <w:jc w:val="both"/>
        <w:rPr>
          <w:rFonts w:asciiTheme="majorBidi" w:hAnsiTheme="majorBidi" w:cstheme="majorBidi"/>
          <w:sz w:val="24"/>
          <w:szCs w:val="24"/>
          <w:lang w:eastAsia="zh-TW"/>
        </w:rPr>
      </w:pPr>
      <w:r w:rsidRPr="002C426B">
        <w:rPr>
          <w:rFonts w:asciiTheme="majorBidi" w:hAnsiTheme="majorBidi" w:cstheme="majorBidi"/>
          <w:noProof/>
          <w:sz w:val="24"/>
          <w:szCs w:val="24"/>
          <w:lang w:val="en-US"/>
        </w:rPr>
        <w:drawing>
          <wp:anchor distT="0" distB="0" distL="114300" distR="114300" simplePos="0" relativeHeight="251572736" behindDoc="0" locked="0" layoutInCell="1" allowOverlap="1">
            <wp:simplePos x="0" y="0"/>
            <wp:positionH relativeFrom="column">
              <wp:posOffset>364658</wp:posOffset>
            </wp:positionH>
            <wp:positionV relativeFrom="paragraph">
              <wp:posOffset>429260</wp:posOffset>
            </wp:positionV>
            <wp:extent cx="4774565" cy="1802765"/>
            <wp:effectExtent l="0" t="0" r="0" b="0"/>
            <wp:wrapNone/>
            <wp:docPr id="358" name="Picture 10" descr="G:\my thesis\R_chapter 5_genetically inhibition HDAC6\crossing SPAST+HDAC.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G:\my thesis\R_chapter 5_genetically inhibition HDAC6\crossing SPAST+HDAC.png"/>
                    <pic:cNvPicPr>
                      <a:picLocks noChangeAspect="1" noChangeArrowheads="1"/>
                    </pic:cNvPicPr>
                  </pic:nvPicPr>
                  <pic:blipFill>
                    <a:blip r:embed="rId102"/>
                    <a:srcRect/>
                    <a:stretch>
                      <a:fillRect/>
                    </a:stretch>
                  </pic:blipFill>
                  <pic:spPr bwMode="auto">
                    <a:xfrm>
                      <a:off x="0" y="0"/>
                      <a:ext cx="4774565" cy="1802765"/>
                    </a:xfrm>
                    <a:prstGeom prst="rect">
                      <a:avLst/>
                    </a:prstGeom>
                    <a:noFill/>
                    <a:ln w="9525">
                      <a:noFill/>
                      <a:miter lim="800000"/>
                      <a:headEnd/>
                      <a:tailEnd/>
                    </a:ln>
                  </pic:spPr>
                </pic:pic>
              </a:graphicData>
            </a:graphic>
          </wp:anchor>
        </w:drawing>
      </w: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9D1209" w:rsidP="002C426B">
      <w:pPr>
        <w:spacing w:line="480" w:lineRule="auto"/>
        <w:jc w:val="both"/>
        <w:rPr>
          <w:rFonts w:asciiTheme="majorBidi" w:hAnsiTheme="majorBidi" w:cstheme="majorBidi"/>
          <w:sz w:val="24"/>
          <w:szCs w:val="24"/>
          <w:lang w:eastAsia="zh-TW"/>
        </w:rPr>
      </w:pPr>
      <w:r w:rsidRPr="009D1209">
        <w:rPr>
          <w:rFonts w:asciiTheme="majorBidi" w:hAnsiTheme="majorBidi" w:cstheme="majorBidi"/>
          <w:b/>
          <w:bCs/>
          <w:noProof/>
          <w:sz w:val="24"/>
          <w:szCs w:val="24"/>
          <w:u w:val="single"/>
          <w:lang w:eastAsia="zh-CN"/>
        </w:rPr>
        <w:pict>
          <v:shape id="AutoShape 301" o:spid="_x0000_s1491" type="#_x0000_t32" style="position:absolute;left:0;text-align:left;margin-left:30pt;margin-top:36.7pt;width:377.6pt;height:0;z-index:25163622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" strokeweight="1.5pt"/>
        </w:pict>
      </w:r>
    </w:p>
    <w:p w:rsidR="00B14CE2" w:rsidRPr="002C426B" w:rsidRDefault="009D1209" w:rsidP="002C426B">
      <w:pPr>
        <w:spacing w:line="480" w:lineRule="auto"/>
        <w:jc w:val="both"/>
        <w:rPr>
          <w:rFonts w:asciiTheme="majorBidi" w:hAnsiTheme="majorBidi" w:cstheme="majorBidi"/>
          <w:sz w:val="24"/>
          <w:szCs w:val="24"/>
          <w:lang w:eastAsia="zh-TW"/>
        </w:rPr>
      </w:pPr>
      <w:r w:rsidRPr="009D1209">
        <w:rPr>
          <w:rFonts w:asciiTheme="majorBidi" w:hAnsiTheme="majorBidi" w:cstheme="majorBidi"/>
          <w:b/>
          <w:bCs/>
          <w:noProof/>
          <w:sz w:val="24"/>
          <w:szCs w:val="24"/>
          <w:u w:val="single"/>
          <w:lang w:eastAsia="zh-CN"/>
        </w:rPr>
        <w:pict>
          <v:rect id="Rectangle 1890" o:spid="_x0000_s1149" style="position:absolute;left:0;text-align:left;margin-left:28.3pt;margin-top:6.3pt;width:386.7pt;height:73.8pt;z-index:2516352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" stroked="f">
            <v:textbox style="mso-next-textbox:#Rectangle 1890">
              <w:txbxContent>
                <w:p w:rsidR="00586AEC" w:rsidRPr="00FB7940" w:rsidRDefault="00586AEC" w:rsidP="00B14CE2">
                  <w:pPr>
                    <w:rPr>
                      <w:rFonts w:ascii="Times New Roman" w:hAnsi="Times New Roman" w:cs="Times New Roman"/>
                    </w:rPr>
                  </w:pPr>
                  <w:r w:rsidRPr="00FB7940">
                    <w:rPr>
                      <w:rFonts w:ascii="Times New Roman" w:hAnsi="Times New Roman" w:cs="Times New Roman"/>
                      <w:b/>
                      <w:bCs/>
                    </w:rPr>
                    <w:t xml:space="preserve">Figure 5.2: Crossbreeding spastin and HDAC6 mice. </w:t>
                  </w:r>
                  <w:r w:rsidRPr="00FB7940">
                    <w:rPr>
                      <w:rFonts w:ascii="Times New Roman" w:hAnsi="Times New Roman" w:cs="Times New Roman"/>
                      <w:lang w:eastAsia="zh-TW"/>
                    </w:rPr>
                    <w:t xml:space="preserve">This step was to produce </w:t>
                  </w:r>
                  <w:r w:rsidRPr="00FB7940">
                    <w:rPr>
                      <w:rFonts w:ascii="Times New Roman" w:hAnsi="Times New Roman" w:cs="Times New Roman"/>
                      <w:i/>
                      <w:iCs/>
                      <w:lang w:eastAsia="zh-TW"/>
                    </w:rPr>
                    <w:t>SPAST</w:t>
                  </w:r>
                  <w:r w:rsidRPr="00FB7940">
                    <w:rPr>
                      <w:rFonts w:ascii="Times New Roman" w:hAnsi="Times New Roman" w:cs="Times New Roman"/>
                      <w:i/>
                      <w:iCs/>
                      <w:vertAlign w:val="superscript"/>
                      <w:lang w:eastAsia="zh-TW"/>
                    </w:rPr>
                    <w:t>+/</w:t>
                  </w:r>
                  <w:r w:rsidRPr="00FB7940">
                    <w:rPr>
                      <w:rFonts w:ascii="Times New Roman" w:hAnsi="Times New Roman" w:cs="Times New Roman"/>
                      <w:i/>
                      <w:iCs/>
                      <w:vertAlign w:val="superscript"/>
                      <w:lang w:val="el-GR" w:eastAsia="zh-TW"/>
                    </w:rPr>
                    <w:t>Δ</w:t>
                  </w:r>
                  <w:r w:rsidRPr="00FB7940">
                    <w:rPr>
                      <w:rFonts w:ascii="Times New Roman" w:hAnsi="Times New Roman" w:cs="Times New Roman"/>
                      <w:i/>
                      <w:iCs/>
                      <w:vertAlign w:val="superscript"/>
                      <w:lang w:eastAsia="zh-TW"/>
                    </w:rPr>
                    <w:t>E7</w:t>
                  </w:r>
                  <w:r w:rsidRPr="00FB7940">
                    <w:rPr>
                      <w:rFonts w:ascii="Times New Roman" w:hAnsi="Times New Roman" w:cs="Times New Roman"/>
                      <w:lang w:eastAsia="zh-TW"/>
                    </w:rPr>
                    <w:t xml:space="preserve"> heterozygous/</w:t>
                  </w:r>
                  <w:r w:rsidRPr="00FB7940">
                    <w:rPr>
                      <w:rFonts w:ascii="Times New Roman" w:hAnsi="Times New Roman" w:cs="Times New Roman"/>
                    </w:rPr>
                    <w:t xml:space="preserve"> </w:t>
                  </w:r>
                  <w:r w:rsidRPr="00FB7940">
                    <w:rPr>
                      <w:rFonts w:ascii="Times New Roman" w:hAnsi="Times New Roman" w:cs="Times New Roman"/>
                      <w:i/>
                      <w:iCs/>
                    </w:rPr>
                    <w:t>HDAC6</w:t>
                  </w:r>
                  <w:r w:rsidRPr="00FB7940">
                    <w:rPr>
                      <w:rFonts w:ascii="Times New Roman" w:hAnsi="Times New Roman" w:cs="Times New Roman"/>
                      <w:i/>
                      <w:iCs/>
                      <w:vertAlign w:val="superscript"/>
                      <w:lang w:eastAsia="zh-TW"/>
                    </w:rPr>
                    <w:t>+/-</w:t>
                  </w:r>
                  <w:r w:rsidRPr="00FB7940">
                    <w:rPr>
                      <w:rFonts w:ascii="Times New Roman" w:hAnsi="Times New Roman" w:cs="Times New Roman"/>
                      <w:lang w:eastAsia="zh-TW"/>
                    </w:rPr>
                    <w:t xml:space="preserve"> female carriers and </w:t>
                  </w:r>
                  <w:r w:rsidRPr="00FB7940">
                    <w:rPr>
                      <w:rFonts w:ascii="Times New Roman" w:hAnsi="Times New Roman" w:cs="Times New Roman"/>
                      <w:i/>
                      <w:iCs/>
                      <w:lang w:eastAsia="zh-TW"/>
                    </w:rPr>
                    <w:t>SPAST</w:t>
                  </w:r>
                  <w:r w:rsidRPr="00FB7940">
                    <w:rPr>
                      <w:rFonts w:ascii="Times New Roman" w:hAnsi="Times New Roman" w:cs="Times New Roman"/>
                      <w:i/>
                      <w:iCs/>
                      <w:vertAlign w:val="superscript"/>
                      <w:lang w:eastAsia="zh-TW"/>
                    </w:rPr>
                    <w:t>+/</w:t>
                  </w:r>
                  <w:r w:rsidRPr="00FB7940">
                    <w:rPr>
                      <w:rFonts w:ascii="Times New Roman" w:hAnsi="Times New Roman" w:cs="Times New Roman"/>
                      <w:i/>
                      <w:iCs/>
                      <w:vertAlign w:val="superscript"/>
                      <w:lang w:val="el-GR" w:eastAsia="zh-TW"/>
                    </w:rPr>
                    <w:t>Δ</w:t>
                  </w:r>
                  <w:r w:rsidRPr="00FB7940">
                    <w:rPr>
                      <w:rFonts w:ascii="Times New Roman" w:hAnsi="Times New Roman" w:cs="Times New Roman"/>
                      <w:i/>
                      <w:iCs/>
                      <w:vertAlign w:val="superscript"/>
                      <w:lang w:eastAsia="zh-TW"/>
                    </w:rPr>
                    <w:t>E7</w:t>
                  </w:r>
                  <w:r w:rsidRPr="00FB7940">
                    <w:rPr>
                      <w:rFonts w:ascii="Times New Roman" w:hAnsi="Times New Roman" w:cs="Times New Roman"/>
                      <w:lang w:eastAsia="zh-TW"/>
                    </w:rPr>
                    <w:t xml:space="preserve"> heterozygous/ </w:t>
                  </w:r>
                  <w:r w:rsidRPr="00FB7940">
                    <w:rPr>
                      <w:rFonts w:ascii="Times New Roman" w:hAnsi="Times New Roman" w:cs="Times New Roman"/>
                      <w:i/>
                      <w:iCs/>
                      <w:lang w:eastAsia="zh-TW"/>
                    </w:rPr>
                    <w:t>HDAC6</w:t>
                  </w:r>
                  <w:r w:rsidRPr="00FB7940">
                    <w:rPr>
                      <w:rFonts w:ascii="Times New Roman" w:hAnsi="Times New Roman" w:cs="Times New Roman"/>
                      <w:i/>
                      <w:iCs/>
                      <w:vertAlign w:val="superscript"/>
                      <w:lang w:eastAsia="zh-TW"/>
                    </w:rPr>
                    <w:t>-/y</w:t>
                  </w:r>
                  <w:r w:rsidRPr="00FB7940">
                    <w:rPr>
                      <w:rFonts w:ascii="Times New Roman" w:hAnsi="Times New Roman" w:cs="Times New Roman"/>
                      <w:lang w:eastAsia="zh-TW"/>
                    </w:rPr>
                    <w:t xml:space="preserve"> male knockout mice. </w:t>
                  </w:r>
                </w:p>
              </w:txbxContent>
            </v:textbox>
          </v:rect>
        </w:pict>
      </w: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rPr>
      </w:pPr>
    </w:p>
    <w:p w:rsidR="00B14CE2" w:rsidRPr="002C426B" w:rsidRDefault="00B14CE2" w:rsidP="002C426B">
      <w:pPr>
        <w:spacing w:line="480" w:lineRule="auto"/>
        <w:ind w:firstLine="720"/>
        <w:jc w:val="both"/>
        <w:rPr>
          <w:rFonts w:asciiTheme="majorBidi" w:hAnsiTheme="majorBidi" w:cstheme="majorBidi"/>
          <w:sz w:val="24"/>
          <w:szCs w:val="24"/>
        </w:rPr>
      </w:pPr>
    </w:p>
    <w:p w:rsidR="00140C58" w:rsidRDefault="00140C58" w:rsidP="002C426B">
      <w:pPr>
        <w:spacing w:line="480" w:lineRule="auto"/>
        <w:ind w:firstLine="720"/>
        <w:jc w:val="both"/>
        <w:rPr>
          <w:rFonts w:asciiTheme="majorBidi" w:hAnsiTheme="majorBidi" w:cstheme="majorBidi"/>
          <w:sz w:val="24"/>
          <w:szCs w:val="24"/>
        </w:rPr>
      </w:pPr>
    </w:p>
    <w:p w:rsidR="00B14CE2" w:rsidRDefault="00B14CE2" w:rsidP="002C426B">
      <w:pPr>
        <w:spacing w:line="480" w:lineRule="auto"/>
        <w:ind w:firstLine="720"/>
        <w:jc w:val="both"/>
        <w:rPr>
          <w:rFonts w:asciiTheme="majorBidi" w:hAnsiTheme="majorBidi" w:cstheme="majorBidi"/>
          <w:sz w:val="24"/>
          <w:szCs w:val="24"/>
          <w:lang w:eastAsia="zh-TW"/>
        </w:rPr>
      </w:pPr>
      <w:r w:rsidRPr="002C426B">
        <w:rPr>
          <w:rFonts w:asciiTheme="majorBidi" w:hAnsiTheme="majorBidi" w:cstheme="majorBidi"/>
          <w:sz w:val="24"/>
          <w:szCs w:val="24"/>
        </w:rPr>
        <w:lastRenderedPageBreak/>
        <w:t xml:space="preserve">This first stage of crossbreeding was followed by a further stage of crossing double mutant mice in order to generate HDAC6 knockout mice in spastin </w:t>
      </w:r>
      <w:r w:rsidRPr="002C426B">
        <w:rPr>
          <w:rFonts w:asciiTheme="majorBidi" w:hAnsiTheme="majorBidi" w:cstheme="majorBidi"/>
          <w:iCs/>
          <w:sz w:val="24"/>
          <w:szCs w:val="24"/>
        </w:rPr>
        <w:t>null</w:t>
      </w:r>
      <w:r w:rsidRPr="002C426B">
        <w:rPr>
          <w:rFonts w:asciiTheme="majorBidi" w:hAnsiTheme="majorBidi" w:cstheme="majorBidi"/>
          <w:sz w:val="24"/>
          <w:szCs w:val="24"/>
        </w:rPr>
        <w:t xml:space="preserve"> mice. To achieve this, we crossed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w:t>
      </w:r>
      <w:r w:rsidRPr="002C426B">
        <w:rPr>
          <w:rFonts w:asciiTheme="majorBidi" w:hAnsiTheme="majorBidi" w:cstheme="majorBidi"/>
          <w:sz w:val="24"/>
          <w:szCs w:val="24"/>
          <w:lang w:eastAsia="zh-TW"/>
        </w:rPr>
        <w:t xml:space="preserve"> heterozygous/</w:t>
      </w:r>
      <w:r w:rsidRPr="002C426B">
        <w:rPr>
          <w:rFonts w:asciiTheme="majorBidi" w:hAnsiTheme="majorBidi" w:cstheme="majorBidi"/>
          <w:sz w:val="24"/>
          <w:szCs w:val="24"/>
        </w:rPr>
        <w:t xml:space="preserve"> </w:t>
      </w:r>
      <w:r w:rsidRPr="002C426B">
        <w:rPr>
          <w:rFonts w:asciiTheme="majorBidi" w:hAnsiTheme="majorBidi" w:cstheme="majorBidi"/>
          <w:i/>
          <w:iCs/>
          <w:sz w:val="24"/>
          <w:szCs w:val="24"/>
        </w:rPr>
        <w:t>HDAC6</w:t>
      </w:r>
      <w:r w:rsidRPr="002C426B">
        <w:rPr>
          <w:rFonts w:asciiTheme="majorBidi" w:hAnsiTheme="majorBidi" w:cstheme="majorBidi"/>
          <w:i/>
          <w:iCs/>
          <w:sz w:val="24"/>
          <w:szCs w:val="24"/>
          <w:vertAlign w:val="superscript"/>
          <w:lang w:eastAsia="zh-TW"/>
        </w:rPr>
        <w:t>+/-</w:t>
      </w:r>
      <w:r w:rsidRPr="002C426B">
        <w:rPr>
          <w:rFonts w:asciiTheme="majorBidi" w:hAnsiTheme="majorBidi" w:cstheme="majorBidi"/>
          <w:sz w:val="24"/>
          <w:szCs w:val="24"/>
          <w:lang w:eastAsia="zh-TW"/>
        </w:rPr>
        <w:t xml:space="preserve"> female carrier mice with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w:t>
      </w:r>
      <w:r w:rsidRPr="002C426B">
        <w:rPr>
          <w:rFonts w:asciiTheme="majorBidi" w:hAnsiTheme="majorBidi" w:cstheme="majorBidi"/>
          <w:sz w:val="24"/>
          <w:szCs w:val="24"/>
          <w:lang w:eastAsia="zh-TW"/>
        </w:rPr>
        <w:t xml:space="preserve"> heterozygous/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lang w:eastAsia="zh-TW"/>
        </w:rPr>
        <w:t xml:space="preserve"> males (Figure 5.3). The male offspring of this cross therefore fell into four groups: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 xml:space="preserve">wildtype /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 xml:space="preserve">wildtype mice, which were used as a control group; </w:t>
      </w:r>
      <w:r w:rsidRPr="002C426B">
        <w:rPr>
          <w:rFonts w:asciiTheme="majorBidi" w:hAnsiTheme="majorBidi" w:cstheme="majorBidi"/>
          <w:i/>
          <w:iCs/>
          <w:sz w:val="24"/>
          <w:szCs w:val="24"/>
          <w:lang w:eastAsia="zh-TW"/>
        </w:rPr>
        <w:t>SPAST</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 xml:space="preserve">wildtype /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 xml:space="preserve">knockout mice, which were used to detect whether the HDAC6 knockout had any effect on gait;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ΔE7/ΔE7</w:t>
      </w:r>
      <w:r w:rsidRPr="002C426B">
        <w:rPr>
          <w:rFonts w:asciiTheme="majorBidi" w:hAnsiTheme="majorBidi" w:cstheme="majorBidi"/>
          <w:sz w:val="24"/>
          <w:szCs w:val="24"/>
          <w:lang w:eastAsia="zh-TW"/>
        </w:rPr>
        <w:t xml:space="preserve"> </w:t>
      </w:r>
      <w:r w:rsidR="00AC2BF4" w:rsidRPr="002C426B">
        <w:rPr>
          <w:rFonts w:asciiTheme="majorBidi" w:hAnsiTheme="majorBidi" w:cstheme="majorBidi"/>
          <w:iCs/>
          <w:sz w:val="24"/>
          <w:szCs w:val="24"/>
          <w:lang w:eastAsia="zh-TW"/>
        </w:rPr>
        <w:t>null</w:t>
      </w:r>
      <w:r w:rsidRPr="002C426B">
        <w:rPr>
          <w:rFonts w:asciiTheme="majorBidi" w:hAnsiTheme="majorBidi" w:cstheme="majorBidi"/>
          <w:sz w:val="24"/>
          <w:szCs w:val="24"/>
          <w:lang w:eastAsia="zh-TW"/>
        </w:rPr>
        <w:t xml:space="preserve"> mutant /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wildtype mice, wh</w:t>
      </w:r>
      <w:r w:rsidR="00042CD5" w:rsidRPr="002C426B">
        <w:rPr>
          <w:rFonts w:asciiTheme="majorBidi" w:hAnsiTheme="majorBidi" w:cstheme="majorBidi"/>
          <w:sz w:val="24"/>
          <w:szCs w:val="24"/>
          <w:lang w:eastAsia="zh-TW"/>
        </w:rPr>
        <w:t>ich</w:t>
      </w:r>
      <w:r w:rsidRPr="002C426B">
        <w:rPr>
          <w:rFonts w:asciiTheme="majorBidi" w:hAnsiTheme="majorBidi" w:cstheme="majorBidi"/>
          <w:sz w:val="24"/>
          <w:szCs w:val="24"/>
          <w:lang w:eastAsia="zh-TW"/>
        </w:rPr>
        <w:t xml:space="preserve"> were used to confirm the gait defect phenotype of the spastin mouse model; and, finally,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ΔE7/ΔE7</w:t>
      </w:r>
      <w:r w:rsidRPr="002C426B">
        <w:rPr>
          <w:rFonts w:asciiTheme="majorBidi" w:hAnsiTheme="majorBidi" w:cstheme="majorBidi"/>
          <w:sz w:val="24"/>
          <w:szCs w:val="24"/>
          <w:lang w:eastAsia="zh-TW"/>
        </w:rPr>
        <w:t xml:space="preserve"> </w:t>
      </w:r>
      <w:r w:rsidRPr="002C426B">
        <w:rPr>
          <w:rFonts w:asciiTheme="majorBidi" w:hAnsiTheme="majorBidi" w:cstheme="majorBidi"/>
          <w:iCs/>
          <w:sz w:val="24"/>
          <w:szCs w:val="24"/>
          <w:lang w:eastAsia="zh-TW"/>
        </w:rPr>
        <w:t>null</w:t>
      </w:r>
      <w:r w:rsidRPr="002C426B">
        <w:rPr>
          <w:rFonts w:asciiTheme="majorBidi" w:hAnsiTheme="majorBidi" w:cstheme="majorBidi"/>
          <w:sz w:val="24"/>
          <w:szCs w:val="24"/>
          <w:lang w:eastAsia="zh-TW"/>
        </w:rPr>
        <w:t xml:space="preserve"> mutant /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lang w:eastAsia="zh-TW"/>
        </w:rPr>
        <w:t xml:space="preserve"> knockout mice, which were used to determine the effect of the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 xml:space="preserve">knockout in mitigating the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ΔE7/ΔE7</w:t>
      </w:r>
      <w:r w:rsidRPr="002C426B">
        <w:rPr>
          <w:rFonts w:asciiTheme="majorBidi" w:hAnsiTheme="majorBidi" w:cstheme="majorBidi"/>
          <w:sz w:val="24"/>
          <w:szCs w:val="24"/>
          <w:lang w:eastAsia="zh-TW"/>
        </w:rPr>
        <w:t xml:space="preserve"> </w:t>
      </w:r>
      <w:r w:rsidRPr="002C426B">
        <w:rPr>
          <w:rFonts w:asciiTheme="majorBidi" w:hAnsiTheme="majorBidi" w:cstheme="majorBidi"/>
          <w:iCs/>
          <w:sz w:val="24"/>
          <w:szCs w:val="24"/>
          <w:lang w:eastAsia="zh-TW"/>
        </w:rPr>
        <w:t>null</w:t>
      </w:r>
      <w:r w:rsidRPr="002C426B">
        <w:rPr>
          <w:rFonts w:asciiTheme="majorBidi" w:hAnsiTheme="majorBidi" w:cstheme="majorBidi"/>
          <w:sz w:val="24"/>
          <w:szCs w:val="24"/>
          <w:lang w:eastAsia="zh-TW"/>
        </w:rPr>
        <w:t xml:space="preserve"> mutant phenotype.</w:t>
      </w:r>
    </w:p>
    <w:p w:rsidR="00D74F4A" w:rsidRPr="002C426B" w:rsidRDefault="00821494" w:rsidP="002C426B">
      <w:pPr>
        <w:spacing w:line="480" w:lineRule="auto"/>
        <w:ind w:firstLine="720"/>
        <w:jc w:val="both"/>
        <w:rPr>
          <w:rFonts w:asciiTheme="majorBidi" w:hAnsiTheme="majorBidi" w:cstheme="majorBidi"/>
          <w:sz w:val="24"/>
          <w:szCs w:val="24"/>
          <w:lang w:eastAsia="zh-TW"/>
        </w:rPr>
      </w:pPr>
      <w:r>
        <w:rPr>
          <w:rFonts w:asciiTheme="majorBidi" w:hAnsiTheme="majorBidi" w:cstheme="majorBidi"/>
          <w:noProof/>
          <w:sz w:val="24"/>
          <w:szCs w:val="24"/>
          <w:lang w:val="en-US"/>
        </w:rPr>
        <w:drawing>
          <wp:anchor distT="0" distB="0" distL="114300" distR="114300" simplePos="0" relativeHeight="251782656" behindDoc="0" locked="0" layoutInCell="1" allowOverlap="1">
            <wp:simplePos x="0" y="0"/>
            <wp:positionH relativeFrom="column">
              <wp:posOffset>-65296</wp:posOffset>
            </wp:positionH>
            <wp:positionV relativeFrom="paragraph">
              <wp:posOffset>176092</wp:posOffset>
            </wp:positionV>
            <wp:extent cx="5625006" cy="3090041"/>
            <wp:effectExtent l="19050" t="0" r="0" b="0"/>
            <wp:wrapNone/>
            <wp:docPr id="331" name="صورة 331" descr="C:\Users\USER\Google Drive\my thesis\R_chapter 5_genetically inhibition HDAC6\coossign stage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1" descr="C:\Users\USER\Google Drive\my thesis\R_chapter 5_genetically inhibition HDAC6\coossign stage2.png"/>
                    <pic:cNvPicPr>
                      <a:picLocks noChangeAspect="1" noChangeArrowheads="1"/>
                    </pic:cNvPicPr>
                  </pic:nvPicPr>
                  <pic:blipFill>
                    <a:blip r:embed="rId103"/>
                    <a:srcRect/>
                    <a:stretch>
                      <a:fillRect/>
                    </a:stretch>
                  </pic:blipFill>
                  <pic:spPr bwMode="auto">
                    <a:xfrm>
                      <a:off x="0" y="0"/>
                      <a:ext cx="5624830" cy="3089944"/>
                    </a:xfrm>
                    <a:prstGeom prst="rect">
                      <a:avLst/>
                    </a:prstGeom>
                    <a:noFill/>
                    <a:ln w="9525">
                      <a:noFill/>
                      <a:miter lim="800000"/>
                      <a:headEnd/>
                      <a:tailEnd/>
                    </a:ln>
                  </pic:spPr>
                </pic:pic>
              </a:graphicData>
            </a:graphic>
          </wp:anchor>
        </w:drawing>
      </w: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9D1209" w:rsidP="002C426B">
      <w:pPr>
        <w:spacing w:line="480" w:lineRule="auto"/>
        <w:jc w:val="both"/>
        <w:rPr>
          <w:rFonts w:asciiTheme="majorBidi" w:hAnsiTheme="majorBidi" w:cstheme="majorBidi"/>
          <w:b/>
          <w:bCs/>
          <w:sz w:val="24"/>
          <w:szCs w:val="24"/>
          <w:u w:val="single"/>
        </w:rPr>
      </w:pPr>
      <w:r w:rsidRPr="009D1209">
        <w:rPr>
          <w:rFonts w:asciiTheme="majorBidi" w:hAnsiTheme="majorBidi" w:cstheme="majorBidi"/>
          <w:noProof/>
          <w:sz w:val="24"/>
          <w:szCs w:val="24"/>
          <w:lang w:eastAsia="zh-CN"/>
        </w:rPr>
        <w:pict>
          <v:shape id="AutoShape 302" o:spid="_x0000_s1490" type="#_x0000_t32" style="position:absolute;left:0;text-align:left;margin-left:10pt;margin-top:4.4pt;width:408pt;height:.05pt;z-index:2516372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" strokeweight="1.5pt"/>
        </w:pict>
      </w:r>
      <w:r w:rsidRPr="009D1209">
        <w:rPr>
          <w:rFonts w:asciiTheme="majorBidi" w:hAnsiTheme="majorBidi" w:cstheme="majorBidi"/>
          <w:b/>
          <w:bCs/>
          <w:noProof/>
          <w:sz w:val="24"/>
          <w:szCs w:val="24"/>
          <w:u w:val="single"/>
          <w:lang w:eastAsia="zh-CN"/>
        </w:rPr>
        <w:pict>
          <v:rect id="Rectangle 1914" o:spid="_x0000_s1150" style="position:absolute;left:0;text-align:left;margin-left:16.45pt;margin-top:4.4pt;width:393.55pt;height:57.65pt;z-index:25163417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" stroked="f">
            <v:textbox style="mso-next-textbox:#Rectangle 1914">
              <w:txbxContent>
                <w:p w:rsidR="00586AEC" w:rsidRPr="00E4007C" w:rsidRDefault="00586AEC" w:rsidP="00B14CE2">
                  <w:pPr>
                    <w:spacing w:after="0" w:line="240" w:lineRule="auto"/>
                    <w:rPr>
                      <w:sz w:val="32"/>
                      <w:szCs w:val="32"/>
                    </w:rPr>
                  </w:pPr>
                  <w:r w:rsidRPr="00A025C3">
                    <w:rPr>
                      <w:rFonts w:ascii="Times New Roman" w:hAnsi="Times New Roman" w:cs="Times New Roman"/>
                      <w:b/>
                      <w:bCs/>
                    </w:rPr>
                    <w:t>Figure 5.3: Crossing double mutant mice.</w:t>
                  </w:r>
                  <w:r w:rsidRPr="00E4007C">
                    <w:rPr>
                      <w:b/>
                      <w:bCs/>
                      <w:sz w:val="32"/>
                      <w:szCs w:val="32"/>
                    </w:rPr>
                    <w:t xml:space="preserve"> </w:t>
                  </w:r>
                </w:p>
                <w:p w:rsidR="00586AEC" w:rsidRPr="00E4007C" w:rsidRDefault="00586AEC" w:rsidP="00B14CE2">
                  <w:pPr>
                    <w:spacing w:after="0" w:line="240" w:lineRule="auto"/>
                    <w:rPr>
                      <w:sz w:val="32"/>
                      <w:szCs w:val="32"/>
                    </w:rPr>
                  </w:pPr>
                  <w:r w:rsidRPr="00A025C3">
                    <w:rPr>
                      <w:rFonts w:ascii="Times New Roman" w:hAnsi="Times New Roman" w:cs="Times New Roman"/>
                    </w:rPr>
                    <w:t>Male offspring from this cross were used as indicated in the final row of the flow diagram.</w:t>
                  </w:r>
                </w:p>
              </w:txbxContent>
            </v:textbox>
          </v:rect>
        </w:pict>
      </w:r>
    </w:p>
    <w:p w:rsidR="00482492" w:rsidRDefault="00482492" w:rsidP="00482492">
      <w:pPr>
        <w:spacing w:line="480" w:lineRule="auto"/>
        <w:ind w:firstLine="720"/>
        <w:jc w:val="both"/>
        <w:rPr>
          <w:rFonts w:asciiTheme="majorBidi" w:hAnsiTheme="majorBidi" w:cstheme="majorBidi"/>
          <w:sz w:val="24"/>
          <w:szCs w:val="24"/>
        </w:rPr>
      </w:pPr>
    </w:p>
    <w:p w:rsidR="00B14CE2" w:rsidRPr="002C426B" w:rsidRDefault="00B14CE2" w:rsidP="00132B55">
      <w:pPr>
        <w:spacing w:line="480" w:lineRule="auto"/>
        <w:ind w:firstLine="720"/>
        <w:jc w:val="both"/>
        <w:rPr>
          <w:rFonts w:asciiTheme="majorBidi" w:hAnsiTheme="majorBidi" w:cstheme="majorBidi"/>
          <w:sz w:val="24"/>
          <w:szCs w:val="24"/>
          <w:lang w:eastAsia="zh-TW"/>
        </w:rPr>
      </w:pPr>
      <w:r w:rsidRPr="002C426B">
        <w:rPr>
          <w:rFonts w:asciiTheme="majorBidi" w:hAnsiTheme="majorBidi" w:cstheme="majorBidi"/>
          <w:sz w:val="24"/>
          <w:szCs w:val="24"/>
        </w:rPr>
        <w:lastRenderedPageBreak/>
        <w:t xml:space="preserve">We know that these HDAC6 knockout mice have a very high level of acetylated tubulin in the CNS and peripheral tissue (see section </w:t>
      </w:r>
      <w:r w:rsidRPr="002C426B">
        <w:rPr>
          <w:rFonts w:asciiTheme="majorBidi" w:hAnsiTheme="majorBidi" w:cstheme="majorBidi"/>
          <w:color w:val="231F20"/>
          <w:sz w:val="24"/>
          <w:szCs w:val="24"/>
        </w:rPr>
        <w:t>4.</w:t>
      </w:r>
      <w:r w:rsidR="00132B55">
        <w:rPr>
          <w:rFonts w:asciiTheme="majorBidi" w:hAnsiTheme="majorBidi" w:cstheme="majorBidi"/>
          <w:color w:val="231F20"/>
          <w:sz w:val="24"/>
          <w:szCs w:val="24"/>
        </w:rPr>
        <w:t>3</w:t>
      </w:r>
      <w:r w:rsidRPr="002C426B">
        <w:rPr>
          <w:rFonts w:asciiTheme="majorBidi" w:hAnsiTheme="majorBidi" w:cstheme="majorBidi"/>
          <w:color w:val="231F20"/>
          <w:sz w:val="24"/>
          <w:szCs w:val="24"/>
        </w:rPr>
        <w:t>.</w:t>
      </w:r>
      <w:r w:rsidR="00132B55">
        <w:rPr>
          <w:rFonts w:asciiTheme="majorBidi" w:hAnsiTheme="majorBidi" w:cstheme="majorBidi"/>
          <w:color w:val="231F20"/>
          <w:sz w:val="24"/>
          <w:szCs w:val="24"/>
        </w:rPr>
        <w:t>3</w:t>
      </w:r>
      <w:r w:rsidRPr="002C426B">
        <w:rPr>
          <w:rFonts w:asciiTheme="majorBidi" w:hAnsiTheme="majorBidi" w:cstheme="majorBidi"/>
          <w:sz w:val="24"/>
          <w:szCs w:val="24"/>
        </w:rPr>
        <w:t xml:space="preserve">). Tubulin acetylation increases MT-dependent axonal transport, suggesting that in this genetic background there might be an improvement in the axonal transport defects usually observed in the HSP mouse model. Crossing </w:t>
      </w:r>
      <w:r w:rsidRPr="002C426B">
        <w:rPr>
          <w:rFonts w:asciiTheme="majorBidi" w:hAnsiTheme="majorBidi" w:cstheme="majorBidi"/>
          <w:i/>
          <w:iCs/>
          <w:sz w:val="24"/>
          <w:szCs w:val="24"/>
        </w:rPr>
        <w:t>SPAST</w:t>
      </w:r>
      <w:r w:rsidRPr="002C426B">
        <w:rPr>
          <w:rFonts w:asciiTheme="majorBidi" w:hAnsiTheme="majorBidi" w:cstheme="majorBidi"/>
          <w:sz w:val="24"/>
          <w:szCs w:val="24"/>
        </w:rPr>
        <w:t xml:space="preserve"> with HDAC6 mice </w:t>
      </w:r>
      <w:r w:rsidR="00042CD5" w:rsidRPr="002C426B">
        <w:rPr>
          <w:rFonts w:asciiTheme="majorBidi" w:hAnsiTheme="majorBidi" w:cstheme="majorBidi"/>
          <w:sz w:val="24"/>
          <w:szCs w:val="24"/>
        </w:rPr>
        <w:t>w</w:t>
      </w:r>
      <w:r w:rsidRPr="002C426B">
        <w:rPr>
          <w:rFonts w:asciiTheme="majorBidi" w:hAnsiTheme="majorBidi" w:cstheme="majorBidi"/>
          <w:sz w:val="24"/>
          <w:szCs w:val="24"/>
        </w:rPr>
        <w:t xml:space="preserve">as performed to obtain double mutant mice, as indicated in Table 5.1. Surprisingly, from the crosses that were made, we did not obtain the expected frequency of each genotype. For example, whereas </w:t>
      </w:r>
      <w:r w:rsidR="00042CD5" w:rsidRPr="002C426B">
        <w:rPr>
          <w:rFonts w:asciiTheme="majorBidi" w:hAnsiTheme="majorBidi" w:cstheme="majorBidi"/>
          <w:sz w:val="24"/>
          <w:szCs w:val="24"/>
        </w:rPr>
        <w:t xml:space="preserve">we would have </w:t>
      </w:r>
      <w:r w:rsidRPr="002C426B">
        <w:rPr>
          <w:rFonts w:asciiTheme="majorBidi" w:hAnsiTheme="majorBidi" w:cstheme="majorBidi"/>
          <w:sz w:val="24"/>
          <w:szCs w:val="24"/>
        </w:rPr>
        <w:t xml:space="preserve">expected </w:t>
      </w:r>
      <w:r w:rsidR="00C10592" w:rsidRPr="002C426B">
        <w:rPr>
          <w:rFonts w:asciiTheme="majorBidi" w:hAnsiTheme="majorBidi" w:cstheme="majorBidi"/>
          <w:sz w:val="24"/>
          <w:szCs w:val="24"/>
        </w:rPr>
        <w:t>13</w:t>
      </w:r>
      <w:r w:rsidR="00042CD5" w:rsidRPr="002C426B">
        <w:rPr>
          <w:rFonts w:asciiTheme="majorBidi" w:hAnsiTheme="majorBidi" w:cstheme="majorBidi"/>
          <w:sz w:val="24"/>
          <w:szCs w:val="24"/>
        </w:rPr>
        <w:t xml:space="preserve">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null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ΔE7/ΔE7</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males</w:t>
      </w:r>
      <w:r w:rsidR="00250EE1">
        <w:rPr>
          <w:rFonts w:asciiTheme="majorBidi" w:hAnsiTheme="majorBidi" w:cstheme="majorBidi"/>
          <w:sz w:val="24"/>
          <w:szCs w:val="24"/>
          <w:lang w:eastAsia="zh-TW"/>
        </w:rPr>
        <w:t xml:space="preserve"> (0.25% of all offspring)</w:t>
      </w:r>
      <w:r w:rsidR="00042CD5" w:rsidRPr="002C426B">
        <w:rPr>
          <w:rFonts w:asciiTheme="majorBidi" w:hAnsiTheme="majorBidi" w:cstheme="majorBidi"/>
          <w:sz w:val="24"/>
          <w:szCs w:val="24"/>
          <w:lang w:eastAsia="zh-TW"/>
        </w:rPr>
        <w:t xml:space="preserve">, </w:t>
      </w:r>
      <w:r w:rsidR="00250EE1">
        <w:rPr>
          <w:rFonts w:asciiTheme="majorBidi" w:hAnsiTheme="majorBidi" w:cstheme="majorBidi"/>
          <w:sz w:val="24"/>
          <w:szCs w:val="24"/>
          <w:lang w:eastAsia="zh-TW"/>
        </w:rPr>
        <w:t xml:space="preserve">we </w:t>
      </w:r>
      <w:r w:rsidR="00250EE1" w:rsidRPr="002C426B">
        <w:rPr>
          <w:rFonts w:asciiTheme="majorBidi" w:hAnsiTheme="majorBidi" w:cstheme="majorBidi"/>
          <w:sz w:val="24"/>
          <w:szCs w:val="24"/>
          <w:lang w:eastAsia="zh-TW"/>
        </w:rPr>
        <w:t xml:space="preserve">only </w:t>
      </w:r>
      <w:r w:rsidR="00250EE1">
        <w:rPr>
          <w:rFonts w:asciiTheme="majorBidi" w:hAnsiTheme="majorBidi" w:cstheme="majorBidi"/>
          <w:sz w:val="24"/>
          <w:szCs w:val="24"/>
          <w:lang w:eastAsia="zh-TW"/>
        </w:rPr>
        <w:t xml:space="preserve">observed </w:t>
      </w:r>
      <w:r w:rsidR="00C10592" w:rsidRPr="002C426B">
        <w:rPr>
          <w:rFonts w:asciiTheme="majorBidi" w:hAnsiTheme="majorBidi" w:cstheme="majorBidi"/>
          <w:sz w:val="24"/>
          <w:szCs w:val="24"/>
          <w:lang w:eastAsia="zh-TW"/>
        </w:rPr>
        <w:t>four</w:t>
      </w:r>
      <w:r w:rsidR="00042CD5" w:rsidRPr="002C426B">
        <w:rPr>
          <w:rFonts w:asciiTheme="majorBidi" w:hAnsiTheme="majorBidi" w:cstheme="majorBidi"/>
          <w:sz w:val="24"/>
          <w:szCs w:val="24"/>
          <w:lang w:eastAsia="zh-TW"/>
        </w:rPr>
        <w:t xml:space="preserve"> </w:t>
      </w:r>
      <w:r w:rsidR="00C10592" w:rsidRPr="002C426B">
        <w:rPr>
          <w:rFonts w:asciiTheme="majorBidi" w:hAnsiTheme="majorBidi" w:cstheme="majorBidi"/>
          <w:sz w:val="24"/>
          <w:szCs w:val="24"/>
          <w:lang w:eastAsia="zh-TW"/>
        </w:rPr>
        <w:t>mice</w:t>
      </w:r>
      <w:r w:rsidR="00042CD5" w:rsidRPr="002C426B">
        <w:rPr>
          <w:rFonts w:asciiTheme="majorBidi" w:hAnsiTheme="majorBidi" w:cstheme="majorBidi"/>
          <w:sz w:val="24"/>
          <w:szCs w:val="24"/>
          <w:lang w:eastAsia="zh-TW"/>
        </w:rPr>
        <w:t xml:space="preserve"> actually had this </w:t>
      </w:r>
      <w:r w:rsidR="00250EE1">
        <w:rPr>
          <w:rFonts w:asciiTheme="majorBidi" w:hAnsiTheme="majorBidi" w:cstheme="majorBidi"/>
          <w:sz w:val="24"/>
          <w:szCs w:val="24"/>
          <w:lang w:eastAsia="zh-TW"/>
        </w:rPr>
        <w:t>genotype</w:t>
      </w:r>
      <w:r w:rsidRPr="002C426B">
        <w:rPr>
          <w:rFonts w:asciiTheme="majorBidi" w:hAnsiTheme="majorBidi" w:cstheme="majorBidi"/>
          <w:sz w:val="24"/>
          <w:szCs w:val="24"/>
        </w:rPr>
        <w:t xml:space="preserve">. </w:t>
      </w:r>
      <w:r w:rsidRPr="002C426B">
        <w:rPr>
          <w:rFonts w:asciiTheme="majorBidi" w:hAnsiTheme="majorBidi" w:cstheme="majorBidi"/>
          <w:sz w:val="24"/>
          <w:szCs w:val="24"/>
          <w:lang w:eastAsia="zh-TW"/>
        </w:rPr>
        <w:t>The surviving mice with this genotype were very small in size compared with other mice</w:t>
      </w:r>
      <w:r w:rsidR="00250EE1">
        <w:rPr>
          <w:rFonts w:asciiTheme="majorBidi" w:hAnsiTheme="majorBidi" w:cstheme="majorBidi"/>
          <w:sz w:val="24"/>
          <w:szCs w:val="24"/>
          <w:lang w:eastAsia="zh-TW"/>
        </w:rPr>
        <w:t>, or were born with hydrocephal</w:t>
      </w:r>
      <w:r w:rsidRPr="002C426B">
        <w:rPr>
          <w:rFonts w:asciiTheme="majorBidi" w:hAnsiTheme="majorBidi" w:cstheme="majorBidi"/>
          <w:sz w:val="24"/>
          <w:szCs w:val="24"/>
          <w:lang w:eastAsia="zh-TW"/>
        </w:rPr>
        <w:t xml:space="preserve">us. </w:t>
      </w:r>
      <w:r w:rsidR="00042CD5" w:rsidRPr="002C426B">
        <w:rPr>
          <w:rFonts w:asciiTheme="majorBidi" w:hAnsiTheme="majorBidi" w:cstheme="majorBidi"/>
          <w:sz w:val="24"/>
          <w:szCs w:val="24"/>
          <w:lang w:eastAsia="zh-TW"/>
        </w:rPr>
        <w:t>This</w:t>
      </w:r>
      <w:r w:rsidR="00250EE1">
        <w:rPr>
          <w:rFonts w:asciiTheme="majorBidi" w:hAnsiTheme="majorBidi" w:cstheme="majorBidi"/>
          <w:sz w:val="24"/>
          <w:szCs w:val="24"/>
          <w:lang w:eastAsia="zh-TW"/>
        </w:rPr>
        <w:t xml:space="preserve"> hydrocephalus</w:t>
      </w:r>
      <w:r w:rsidRPr="002C426B">
        <w:rPr>
          <w:rFonts w:asciiTheme="majorBidi" w:hAnsiTheme="majorBidi" w:cstheme="majorBidi"/>
          <w:sz w:val="24"/>
          <w:szCs w:val="24"/>
          <w:lang w:eastAsia="zh-TW"/>
        </w:rPr>
        <w:t xml:space="preserve"> </w:t>
      </w:r>
      <w:r w:rsidR="00042CD5" w:rsidRPr="002C426B">
        <w:rPr>
          <w:rFonts w:asciiTheme="majorBidi" w:hAnsiTheme="majorBidi" w:cstheme="majorBidi"/>
          <w:sz w:val="24"/>
          <w:szCs w:val="24"/>
          <w:lang w:eastAsia="zh-TW"/>
        </w:rPr>
        <w:t xml:space="preserve">outcome was also observed </w:t>
      </w:r>
      <w:r w:rsidRPr="002C426B">
        <w:rPr>
          <w:rFonts w:asciiTheme="majorBidi" w:hAnsiTheme="majorBidi" w:cstheme="majorBidi"/>
          <w:sz w:val="24"/>
          <w:szCs w:val="24"/>
          <w:lang w:eastAsia="zh-TW"/>
        </w:rPr>
        <w:t xml:space="preserve">in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w:t>
      </w:r>
      <w:r w:rsidRPr="002C426B">
        <w:rPr>
          <w:rFonts w:asciiTheme="majorBidi" w:hAnsiTheme="majorBidi" w:cstheme="majorBidi"/>
          <w:i/>
          <w:iCs/>
          <w:sz w:val="24"/>
          <w:szCs w:val="24"/>
          <w:lang w:eastAsia="zh-TW"/>
        </w:rPr>
        <w:t>/ 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iCs/>
          <w:sz w:val="24"/>
          <w:szCs w:val="24"/>
          <w:lang w:eastAsia="zh-TW"/>
        </w:rPr>
        <w:t>,</w:t>
      </w:r>
      <w:r w:rsidRPr="002C426B">
        <w:rPr>
          <w:rFonts w:asciiTheme="majorBidi" w:hAnsiTheme="majorBidi" w:cstheme="majorBidi"/>
          <w:sz w:val="24"/>
          <w:szCs w:val="24"/>
          <w:vertAlign w:val="superscript"/>
          <w:lang w:eastAsia="zh-TW"/>
        </w:rPr>
        <w:t xml:space="preserve"> </w:t>
      </w:r>
      <w:r w:rsidRPr="002C426B">
        <w:rPr>
          <w:rFonts w:asciiTheme="majorBidi" w:hAnsiTheme="majorBidi" w:cstheme="majorBidi"/>
          <w:sz w:val="24"/>
          <w:szCs w:val="24"/>
          <w:lang w:eastAsia="zh-TW"/>
        </w:rPr>
        <w:t xml:space="preserve">and </w:t>
      </w:r>
      <w:r w:rsidR="00042CD5" w:rsidRPr="002C426B">
        <w:rPr>
          <w:rFonts w:asciiTheme="majorBidi" w:hAnsiTheme="majorBidi" w:cstheme="majorBidi"/>
          <w:sz w:val="24"/>
          <w:szCs w:val="24"/>
          <w:lang w:eastAsia="zh-TW"/>
        </w:rPr>
        <w:t xml:space="preserve">again </w:t>
      </w:r>
      <w:r w:rsidRPr="002C426B">
        <w:rPr>
          <w:rFonts w:asciiTheme="majorBidi" w:hAnsiTheme="majorBidi" w:cstheme="majorBidi"/>
          <w:sz w:val="24"/>
          <w:szCs w:val="24"/>
          <w:lang w:eastAsia="zh-TW"/>
        </w:rPr>
        <w:t>the number of this genotype</w:t>
      </w:r>
      <w:r w:rsidR="00042CD5" w:rsidRPr="002C426B">
        <w:rPr>
          <w:rFonts w:asciiTheme="majorBidi" w:hAnsiTheme="majorBidi" w:cstheme="majorBidi"/>
          <w:sz w:val="24"/>
          <w:szCs w:val="24"/>
          <w:lang w:eastAsia="zh-TW"/>
        </w:rPr>
        <w:t xml:space="preserve"> was</w:t>
      </w:r>
      <w:r w:rsidRPr="002C426B">
        <w:rPr>
          <w:rFonts w:asciiTheme="majorBidi" w:hAnsiTheme="majorBidi" w:cstheme="majorBidi"/>
          <w:sz w:val="24"/>
          <w:szCs w:val="24"/>
          <w:lang w:eastAsia="zh-TW"/>
        </w:rPr>
        <w:t xml:space="preserve"> less than expected, since </w:t>
      </w:r>
      <w:r w:rsidR="00C10592" w:rsidRPr="002C426B">
        <w:rPr>
          <w:rFonts w:asciiTheme="majorBidi" w:hAnsiTheme="majorBidi" w:cstheme="majorBidi"/>
          <w:sz w:val="24"/>
          <w:szCs w:val="24"/>
          <w:lang w:eastAsia="zh-TW"/>
        </w:rPr>
        <w:t>27</w:t>
      </w:r>
      <w:r w:rsidRPr="002C426B">
        <w:rPr>
          <w:rFonts w:asciiTheme="majorBidi" w:hAnsiTheme="majorBidi" w:cstheme="majorBidi"/>
          <w:sz w:val="24"/>
          <w:szCs w:val="24"/>
          <w:lang w:eastAsia="zh-TW"/>
        </w:rPr>
        <w:t xml:space="preserve"> mice were expected and we observed only </w:t>
      </w:r>
      <w:r w:rsidR="00C10592" w:rsidRPr="002C426B">
        <w:rPr>
          <w:rFonts w:asciiTheme="majorBidi" w:hAnsiTheme="majorBidi" w:cstheme="majorBidi"/>
          <w:sz w:val="24"/>
          <w:szCs w:val="24"/>
          <w:lang w:eastAsia="zh-TW"/>
        </w:rPr>
        <w:t>nine</w:t>
      </w:r>
      <w:r w:rsidRPr="002C426B">
        <w:rPr>
          <w:rFonts w:asciiTheme="majorBidi" w:hAnsiTheme="majorBidi" w:cstheme="majorBidi"/>
          <w:sz w:val="24"/>
          <w:szCs w:val="24"/>
          <w:lang w:eastAsia="zh-TW"/>
        </w:rPr>
        <w:t xml:space="preserve"> </w:t>
      </w:r>
      <w:r w:rsidRPr="002C426B">
        <w:rPr>
          <w:rFonts w:asciiTheme="majorBidi" w:hAnsiTheme="majorBidi" w:cstheme="majorBidi"/>
          <w:sz w:val="24"/>
          <w:szCs w:val="24"/>
        </w:rPr>
        <w:t>(Table 5.1)</w:t>
      </w:r>
      <w:r w:rsidRPr="002C426B">
        <w:rPr>
          <w:rFonts w:asciiTheme="majorBidi" w:hAnsiTheme="majorBidi" w:cstheme="majorBidi"/>
          <w:sz w:val="24"/>
          <w:szCs w:val="24"/>
          <w:lang w:eastAsia="zh-TW"/>
        </w:rPr>
        <w:t xml:space="preserve">. </w:t>
      </w:r>
      <w:r w:rsidR="00C10592" w:rsidRPr="002C426B">
        <w:rPr>
          <w:rFonts w:asciiTheme="majorBidi" w:hAnsiTheme="majorBidi" w:cstheme="majorBidi"/>
          <w:sz w:val="24"/>
          <w:szCs w:val="24"/>
          <w:lang w:eastAsia="zh-TW"/>
        </w:rPr>
        <w:t>Also, we noticed the opposite</w:t>
      </w:r>
      <w:r w:rsidR="00250EE1">
        <w:rPr>
          <w:rFonts w:asciiTheme="majorBidi" w:hAnsiTheme="majorBidi" w:cstheme="majorBidi"/>
          <w:sz w:val="24"/>
          <w:szCs w:val="24"/>
          <w:lang w:eastAsia="zh-TW"/>
        </w:rPr>
        <w:t xml:space="preserve"> effect</w:t>
      </w:r>
      <w:r w:rsidR="00C10592" w:rsidRPr="002C426B">
        <w:rPr>
          <w:rFonts w:asciiTheme="majorBidi" w:hAnsiTheme="majorBidi" w:cstheme="majorBidi"/>
          <w:sz w:val="24"/>
          <w:szCs w:val="24"/>
          <w:lang w:eastAsia="zh-TW"/>
        </w:rPr>
        <w:t xml:space="preserve"> in the</w:t>
      </w:r>
      <w:r w:rsidR="00C10592" w:rsidRPr="002C426B">
        <w:rPr>
          <w:rFonts w:asciiTheme="majorBidi" w:hAnsiTheme="majorBidi" w:cstheme="majorBidi"/>
          <w:i/>
          <w:iCs/>
          <w:sz w:val="24"/>
          <w:szCs w:val="24"/>
          <w:lang w:eastAsia="zh-TW"/>
        </w:rPr>
        <w:t xml:space="preserve"> HDAC6</w:t>
      </w:r>
      <w:r w:rsidR="00C10592" w:rsidRPr="002C426B">
        <w:rPr>
          <w:rFonts w:asciiTheme="majorBidi" w:hAnsiTheme="majorBidi" w:cstheme="majorBidi"/>
          <w:i/>
          <w:iCs/>
          <w:sz w:val="24"/>
          <w:szCs w:val="24"/>
          <w:vertAlign w:val="superscript"/>
          <w:lang w:eastAsia="zh-TW"/>
        </w:rPr>
        <w:t>+/y</w:t>
      </w:r>
      <w:r w:rsidR="00C10592" w:rsidRPr="002C426B">
        <w:rPr>
          <w:rFonts w:asciiTheme="majorBidi" w:hAnsiTheme="majorBidi" w:cstheme="majorBidi"/>
          <w:sz w:val="24"/>
          <w:szCs w:val="24"/>
          <w:vertAlign w:val="superscript"/>
          <w:lang w:eastAsia="zh-TW"/>
        </w:rPr>
        <w:t xml:space="preserve"> </w:t>
      </w:r>
      <w:r w:rsidR="00C10592" w:rsidRPr="002C426B">
        <w:rPr>
          <w:rFonts w:asciiTheme="majorBidi" w:hAnsiTheme="majorBidi" w:cstheme="majorBidi"/>
          <w:sz w:val="24"/>
          <w:szCs w:val="24"/>
          <w:lang w:eastAsia="zh-TW"/>
        </w:rPr>
        <w:t>/</w:t>
      </w:r>
      <w:r w:rsidR="00C10592" w:rsidRPr="002C426B">
        <w:rPr>
          <w:rFonts w:asciiTheme="majorBidi" w:hAnsiTheme="majorBidi" w:cstheme="majorBidi"/>
          <w:i/>
          <w:iCs/>
          <w:sz w:val="24"/>
          <w:szCs w:val="24"/>
          <w:lang w:eastAsia="zh-TW"/>
        </w:rPr>
        <w:t>SPAST</w:t>
      </w:r>
      <w:r w:rsidR="00C10592" w:rsidRPr="002C426B">
        <w:rPr>
          <w:rFonts w:asciiTheme="majorBidi" w:hAnsiTheme="majorBidi" w:cstheme="majorBidi"/>
          <w:i/>
          <w:iCs/>
          <w:sz w:val="24"/>
          <w:szCs w:val="24"/>
          <w:vertAlign w:val="superscript"/>
          <w:lang w:eastAsia="zh-TW"/>
        </w:rPr>
        <w:t>+/+</w:t>
      </w:r>
      <w:r w:rsidR="00250EE1">
        <w:rPr>
          <w:rFonts w:asciiTheme="majorBidi" w:hAnsiTheme="majorBidi" w:cstheme="majorBidi"/>
          <w:sz w:val="24"/>
          <w:szCs w:val="24"/>
          <w:vertAlign w:val="superscript"/>
          <w:lang w:eastAsia="zh-TW"/>
        </w:rPr>
        <w:t xml:space="preserve"> </w:t>
      </w:r>
      <w:r w:rsidR="00250EE1">
        <w:rPr>
          <w:rFonts w:asciiTheme="majorBidi" w:hAnsiTheme="majorBidi" w:cstheme="majorBidi"/>
          <w:iCs/>
          <w:sz w:val="24"/>
          <w:szCs w:val="24"/>
          <w:lang w:eastAsia="zh-TW"/>
        </w:rPr>
        <w:t>offspring</w:t>
      </w:r>
      <w:r w:rsidR="00C10592" w:rsidRPr="002C426B">
        <w:rPr>
          <w:rFonts w:asciiTheme="majorBidi" w:hAnsiTheme="majorBidi" w:cstheme="majorBidi"/>
          <w:sz w:val="24"/>
          <w:szCs w:val="24"/>
          <w:lang w:eastAsia="zh-TW"/>
        </w:rPr>
        <w:t xml:space="preserve">, the expected number is 13 mice, but </w:t>
      </w:r>
      <w:r w:rsidR="00250EE1">
        <w:rPr>
          <w:rFonts w:asciiTheme="majorBidi" w:hAnsiTheme="majorBidi" w:cstheme="majorBidi"/>
          <w:sz w:val="24"/>
          <w:szCs w:val="24"/>
          <w:lang w:eastAsia="zh-TW"/>
        </w:rPr>
        <w:t>we</w:t>
      </w:r>
      <w:r w:rsidR="00C10592" w:rsidRPr="002C426B">
        <w:rPr>
          <w:rFonts w:asciiTheme="majorBidi" w:hAnsiTheme="majorBidi" w:cstheme="majorBidi"/>
          <w:sz w:val="24"/>
          <w:szCs w:val="24"/>
          <w:lang w:eastAsia="zh-TW"/>
        </w:rPr>
        <w:t xml:space="preserve"> observed 23 mice. </w:t>
      </w:r>
      <w:r w:rsidRPr="002C426B">
        <w:rPr>
          <w:rFonts w:asciiTheme="majorBidi" w:hAnsiTheme="majorBidi" w:cstheme="majorBidi"/>
          <w:sz w:val="24"/>
          <w:szCs w:val="24"/>
          <w:lang w:eastAsia="zh-TW"/>
        </w:rPr>
        <w:t>This suggested a novel genetic interac</w:t>
      </w:r>
      <w:r w:rsidR="00C10592" w:rsidRPr="002C426B">
        <w:rPr>
          <w:rFonts w:asciiTheme="majorBidi" w:hAnsiTheme="majorBidi" w:cstheme="majorBidi"/>
          <w:sz w:val="24"/>
          <w:szCs w:val="24"/>
          <w:lang w:eastAsia="zh-TW"/>
        </w:rPr>
        <w:t xml:space="preserve">tion between spastin and HDAC6 or gender-specific lethality </w:t>
      </w:r>
      <w:r w:rsidRPr="002C426B">
        <w:rPr>
          <w:rFonts w:asciiTheme="majorBidi" w:hAnsiTheme="majorBidi" w:cstheme="majorBidi"/>
          <w:sz w:val="24"/>
          <w:szCs w:val="24"/>
          <w:lang w:eastAsia="zh-TW"/>
        </w:rPr>
        <w:t>and since we failed to obtain sufficient numbers of double mutants, we did not continue with this experiment. The result of the crossbreeding, however, led us to try to investigate the potential reasons for not obtaining the expected ratio of double mutant offspring.</w:t>
      </w:r>
    </w:p>
    <w:p w:rsidR="009E75B4" w:rsidRDefault="00B14CE2" w:rsidP="003F43F0">
      <w:pPr>
        <w:spacing w:line="480" w:lineRule="auto"/>
        <w:ind w:firstLine="720"/>
        <w:jc w:val="both"/>
        <w:rPr>
          <w:rFonts w:asciiTheme="majorBidi" w:hAnsiTheme="majorBidi" w:cstheme="majorBidi"/>
          <w:color w:val="000000"/>
          <w:sz w:val="24"/>
          <w:szCs w:val="24"/>
          <w:lang w:eastAsia="zh-TW"/>
        </w:rPr>
      </w:pPr>
      <w:r w:rsidRPr="002C426B">
        <w:rPr>
          <w:rFonts w:asciiTheme="majorBidi" w:hAnsiTheme="majorBidi" w:cstheme="majorBidi"/>
          <w:sz w:val="24"/>
          <w:szCs w:val="24"/>
          <w:lang w:eastAsia="zh-TW"/>
        </w:rPr>
        <w:t xml:space="preserve">To make sure that there was no developmental problem associated with the crossing of spastin with HDAC6 mice, the </w:t>
      </w:r>
      <w:r w:rsidR="00BC06A0" w:rsidRPr="002C426B">
        <w:rPr>
          <w:rFonts w:asciiTheme="majorBidi" w:hAnsiTheme="majorBidi" w:cstheme="majorBidi"/>
          <w:sz w:val="24"/>
          <w:szCs w:val="24"/>
          <w:lang w:eastAsia="zh-TW"/>
        </w:rPr>
        <w:t>number of t</w:t>
      </w:r>
      <w:r w:rsidR="00BC06A0">
        <w:rPr>
          <w:rFonts w:asciiTheme="majorBidi" w:hAnsiTheme="majorBidi" w:cstheme="majorBidi"/>
          <w:sz w:val="24"/>
          <w:szCs w:val="24"/>
          <w:lang w:eastAsia="zh-TW"/>
        </w:rPr>
        <w:t>he offspring at postnatal day one</w:t>
      </w:r>
      <w:r w:rsidR="00BC06A0" w:rsidRPr="002C426B">
        <w:rPr>
          <w:rFonts w:asciiTheme="majorBidi" w:hAnsiTheme="majorBidi" w:cstheme="majorBidi"/>
          <w:sz w:val="24"/>
          <w:szCs w:val="24"/>
          <w:lang w:eastAsia="zh-TW"/>
        </w:rPr>
        <w:t xml:space="preserve"> was</w:t>
      </w:r>
      <w:r w:rsidRPr="002C426B">
        <w:rPr>
          <w:rFonts w:asciiTheme="majorBidi" w:hAnsiTheme="majorBidi" w:cstheme="majorBidi"/>
          <w:sz w:val="24"/>
          <w:szCs w:val="24"/>
          <w:lang w:eastAsia="zh-TW"/>
        </w:rPr>
        <w:t xml:space="preserve"> quantified </w:t>
      </w:r>
      <w:r w:rsidR="00042CD5" w:rsidRPr="002C426B">
        <w:rPr>
          <w:rFonts w:asciiTheme="majorBidi" w:hAnsiTheme="majorBidi" w:cstheme="majorBidi"/>
          <w:sz w:val="24"/>
          <w:szCs w:val="24"/>
          <w:lang w:eastAsia="zh-TW"/>
        </w:rPr>
        <w:t xml:space="preserve">as </w:t>
      </w:r>
      <w:r w:rsidRPr="002C426B">
        <w:rPr>
          <w:rFonts w:asciiTheme="majorBidi" w:hAnsiTheme="majorBidi" w:cstheme="majorBidi"/>
          <w:sz w:val="24"/>
          <w:szCs w:val="24"/>
          <w:lang w:eastAsia="zh-TW"/>
        </w:rPr>
        <w:t>indicated in the Table 5.2, to compare them with the number of the</w:t>
      </w:r>
      <w:r w:rsidR="00BC06A0">
        <w:rPr>
          <w:rFonts w:asciiTheme="majorBidi" w:hAnsiTheme="majorBidi" w:cstheme="majorBidi"/>
          <w:sz w:val="24"/>
          <w:szCs w:val="24"/>
          <w:lang w:eastAsia="zh-TW"/>
        </w:rPr>
        <w:t xml:space="preserve"> offspring after weaning </w:t>
      </w:r>
      <w:r w:rsidRPr="002C426B">
        <w:rPr>
          <w:rFonts w:asciiTheme="majorBidi" w:hAnsiTheme="majorBidi" w:cstheme="majorBidi"/>
          <w:sz w:val="24"/>
          <w:szCs w:val="24"/>
          <w:lang w:eastAsia="zh-TW"/>
        </w:rPr>
        <w:t>in Tab</w:t>
      </w:r>
      <w:r w:rsidR="00250EE1">
        <w:rPr>
          <w:rFonts w:asciiTheme="majorBidi" w:hAnsiTheme="majorBidi" w:cstheme="majorBidi"/>
          <w:sz w:val="24"/>
          <w:szCs w:val="24"/>
          <w:lang w:eastAsia="zh-TW"/>
        </w:rPr>
        <w:t xml:space="preserve">le 5.1. It can be seen from Table 5.2 </w:t>
      </w:r>
      <w:r w:rsidRPr="002C426B">
        <w:rPr>
          <w:rFonts w:asciiTheme="majorBidi" w:hAnsiTheme="majorBidi" w:cstheme="majorBidi"/>
          <w:sz w:val="24"/>
          <w:szCs w:val="24"/>
          <w:lang w:eastAsia="zh-TW"/>
        </w:rPr>
        <w:t xml:space="preserve">that the observed number of mice in the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w:t>
      </w:r>
      <w:r w:rsidRPr="002C426B">
        <w:rPr>
          <w:rFonts w:asciiTheme="majorBidi" w:hAnsiTheme="majorBidi" w:cstheme="majorBidi"/>
          <w:i/>
          <w:iCs/>
          <w:sz w:val="24"/>
          <w:szCs w:val="24"/>
          <w:lang w:eastAsia="zh-TW"/>
        </w:rPr>
        <w:t>/ 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iCs/>
          <w:sz w:val="24"/>
          <w:szCs w:val="24"/>
          <w:lang w:eastAsia="zh-TW"/>
        </w:rPr>
        <w:t xml:space="preserve"> and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 xml:space="preserve"> ΔE7/ΔE7</w:t>
      </w:r>
      <w:r w:rsidRPr="002C426B">
        <w:rPr>
          <w:rFonts w:asciiTheme="majorBidi" w:hAnsiTheme="majorBidi" w:cstheme="majorBidi"/>
          <w:i/>
          <w:iCs/>
          <w:sz w:val="24"/>
          <w:szCs w:val="24"/>
          <w:lang w:eastAsia="zh-TW"/>
        </w:rPr>
        <w:t>/ 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lang w:eastAsia="zh-TW"/>
        </w:rPr>
        <w:t xml:space="preserve"> was </w:t>
      </w:r>
      <w:r w:rsidR="00042CD5" w:rsidRPr="002C426B">
        <w:rPr>
          <w:rFonts w:asciiTheme="majorBidi" w:hAnsiTheme="majorBidi" w:cstheme="majorBidi"/>
          <w:sz w:val="24"/>
          <w:szCs w:val="24"/>
          <w:lang w:eastAsia="zh-TW"/>
        </w:rPr>
        <w:t xml:space="preserve">again </w:t>
      </w:r>
      <w:r w:rsidRPr="002C426B">
        <w:rPr>
          <w:rFonts w:asciiTheme="majorBidi" w:hAnsiTheme="majorBidi" w:cstheme="majorBidi"/>
          <w:sz w:val="24"/>
          <w:szCs w:val="24"/>
          <w:lang w:eastAsia="zh-TW"/>
        </w:rPr>
        <w:t xml:space="preserve">less than the expected </w:t>
      </w:r>
      <w:r w:rsidR="00BA0D65" w:rsidRPr="002C426B">
        <w:rPr>
          <w:rFonts w:asciiTheme="majorBidi" w:hAnsiTheme="majorBidi" w:cstheme="majorBidi"/>
          <w:sz w:val="24"/>
          <w:szCs w:val="24"/>
          <w:lang w:eastAsia="zh-TW"/>
        </w:rPr>
        <w:t xml:space="preserve">in </w:t>
      </w:r>
      <w:r w:rsidRPr="002C426B">
        <w:rPr>
          <w:rFonts w:asciiTheme="majorBidi" w:hAnsiTheme="majorBidi" w:cstheme="majorBidi"/>
          <w:sz w:val="24"/>
          <w:szCs w:val="24"/>
          <w:lang w:eastAsia="zh-TW"/>
        </w:rPr>
        <w:t xml:space="preserve">the same </w:t>
      </w:r>
      <w:r w:rsidR="00C10592" w:rsidRPr="002C426B">
        <w:rPr>
          <w:rFonts w:asciiTheme="majorBidi" w:hAnsiTheme="majorBidi" w:cstheme="majorBidi"/>
          <w:sz w:val="24"/>
          <w:szCs w:val="24"/>
          <w:lang w:eastAsia="zh-TW"/>
        </w:rPr>
        <w:t>way as withi</w:t>
      </w:r>
      <w:r w:rsidRPr="002C426B">
        <w:rPr>
          <w:rFonts w:asciiTheme="majorBidi" w:hAnsiTheme="majorBidi" w:cstheme="majorBidi"/>
          <w:sz w:val="24"/>
          <w:szCs w:val="24"/>
          <w:lang w:eastAsia="zh-TW"/>
        </w:rPr>
        <w:t xml:space="preserve">n the older mice. </w:t>
      </w:r>
      <w:r w:rsidR="00C10592" w:rsidRPr="002C426B">
        <w:rPr>
          <w:rFonts w:asciiTheme="majorBidi" w:hAnsiTheme="majorBidi" w:cstheme="majorBidi"/>
          <w:sz w:val="24"/>
          <w:szCs w:val="24"/>
          <w:lang w:eastAsia="zh-TW"/>
        </w:rPr>
        <w:t xml:space="preserve">Also, in the genotype the </w:t>
      </w:r>
      <w:r w:rsidR="00C10592" w:rsidRPr="002C426B">
        <w:rPr>
          <w:rFonts w:asciiTheme="majorBidi" w:hAnsiTheme="majorBidi" w:cstheme="majorBidi"/>
          <w:i/>
          <w:iCs/>
          <w:color w:val="000000"/>
          <w:sz w:val="24"/>
          <w:szCs w:val="24"/>
          <w:lang w:eastAsia="zh-TW"/>
        </w:rPr>
        <w:t>HDAC6</w:t>
      </w:r>
      <w:r w:rsidR="00C10592" w:rsidRPr="002C426B">
        <w:rPr>
          <w:rFonts w:asciiTheme="majorBidi" w:hAnsiTheme="majorBidi" w:cstheme="majorBidi"/>
          <w:i/>
          <w:iCs/>
          <w:color w:val="000000"/>
          <w:sz w:val="24"/>
          <w:szCs w:val="24"/>
          <w:vertAlign w:val="superscript"/>
          <w:lang w:eastAsia="zh-TW"/>
        </w:rPr>
        <w:t>+/y</w:t>
      </w:r>
      <w:r w:rsidR="00C10592" w:rsidRPr="002C426B">
        <w:rPr>
          <w:rFonts w:asciiTheme="majorBidi" w:hAnsiTheme="majorBidi" w:cstheme="majorBidi"/>
          <w:color w:val="000000"/>
          <w:sz w:val="24"/>
          <w:szCs w:val="24"/>
          <w:vertAlign w:val="superscript"/>
          <w:lang w:eastAsia="zh-TW"/>
        </w:rPr>
        <w:t xml:space="preserve"> </w:t>
      </w:r>
      <w:r w:rsidR="00C10592" w:rsidRPr="002C426B">
        <w:rPr>
          <w:rFonts w:asciiTheme="majorBidi" w:hAnsiTheme="majorBidi" w:cstheme="majorBidi"/>
          <w:color w:val="000000"/>
          <w:sz w:val="24"/>
          <w:szCs w:val="24"/>
          <w:lang w:eastAsia="zh-TW"/>
        </w:rPr>
        <w:t>/</w:t>
      </w:r>
      <w:r w:rsidR="00C10592" w:rsidRPr="002C426B">
        <w:rPr>
          <w:rFonts w:asciiTheme="majorBidi" w:hAnsiTheme="majorBidi" w:cstheme="majorBidi"/>
          <w:i/>
          <w:iCs/>
          <w:color w:val="000000"/>
          <w:sz w:val="24"/>
          <w:szCs w:val="24"/>
          <w:lang w:eastAsia="zh-TW"/>
        </w:rPr>
        <w:t>SPAST</w:t>
      </w:r>
      <w:r w:rsidR="00C10592" w:rsidRPr="002C426B">
        <w:rPr>
          <w:rFonts w:asciiTheme="majorBidi" w:hAnsiTheme="majorBidi" w:cstheme="majorBidi"/>
          <w:i/>
          <w:iCs/>
          <w:color w:val="000000"/>
          <w:sz w:val="24"/>
          <w:szCs w:val="24"/>
          <w:vertAlign w:val="superscript"/>
          <w:lang w:eastAsia="zh-TW"/>
        </w:rPr>
        <w:t>+/+</w:t>
      </w:r>
      <w:r w:rsidR="00C10592" w:rsidRPr="002C426B">
        <w:rPr>
          <w:rFonts w:asciiTheme="majorBidi" w:hAnsiTheme="majorBidi" w:cstheme="majorBidi"/>
          <w:color w:val="000000"/>
          <w:sz w:val="24"/>
          <w:szCs w:val="24"/>
          <w:lang w:eastAsia="zh-TW"/>
        </w:rPr>
        <w:t xml:space="preserve">, </w:t>
      </w:r>
      <w:r w:rsidR="00C10592" w:rsidRPr="002C426B">
        <w:rPr>
          <w:rFonts w:asciiTheme="majorBidi" w:hAnsiTheme="majorBidi" w:cstheme="majorBidi"/>
          <w:color w:val="000000"/>
          <w:sz w:val="24"/>
          <w:szCs w:val="24"/>
        </w:rPr>
        <w:lastRenderedPageBreak/>
        <w:t xml:space="preserve">expected number was 2.5, but we observed double that number. </w:t>
      </w:r>
      <w:r w:rsidR="00042CD5" w:rsidRPr="002C426B">
        <w:rPr>
          <w:rFonts w:asciiTheme="majorBidi" w:hAnsiTheme="majorBidi" w:cstheme="majorBidi"/>
          <w:color w:val="000000"/>
          <w:sz w:val="24"/>
          <w:szCs w:val="24"/>
          <w:lang w:eastAsia="zh-TW"/>
        </w:rPr>
        <w:t>This s</w:t>
      </w:r>
      <w:r w:rsidRPr="002C426B">
        <w:rPr>
          <w:rFonts w:asciiTheme="majorBidi" w:hAnsiTheme="majorBidi" w:cstheme="majorBidi"/>
          <w:color w:val="000000"/>
          <w:sz w:val="24"/>
          <w:szCs w:val="24"/>
          <w:lang w:eastAsia="zh-TW"/>
        </w:rPr>
        <w:t xml:space="preserve">uggested </w:t>
      </w:r>
      <w:r w:rsidR="008534CA" w:rsidRPr="002C426B">
        <w:rPr>
          <w:rFonts w:asciiTheme="majorBidi" w:hAnsiTheme="majorBidi" w:cstheme="majorBidi"/>
          <w:color w:val="000000"/>
          <w:sz w:val="24"/>
          <w:szCs w:val="24"/>
          <w:lang w:eastAsia="zh-TW"/>
        </w:rPr>
        <w:t xml:space="preserve">there is a problem affecting the generation of the </w:t>
      </w:r>
      <w:r w:rsidR="00250EE1">
        <w:rPr>
          <w:rFonts w:asciiTheme="majorBidi" w:hAnsiTheme="majorBidi" w:cstheme="majorBidi"/>
          <w:color w:val="000000"/>
          <w:sz w:val="24"/>
          <w:szCs w:val="24"/>
          <w:lang w:eastAsia="zh-TW"/>
        </w:rPr>
        <w:t xml:space="preserve">double mutant </w:t>
      </w:r>
      <w:r w:rsidR="008534CA" w:rsidRPr="002C426B">
        <w:rPr>
          <w:rFonts w:asciiTheme="majorBidi" w:hAnsiTheme="majorBidi" w:cstheme="majorBidi"/>
          <w:color w:val="000000"/>
          <w:sz w:val="24"/>
          <w:szCs w:val="24"/>
          <w:lang w:eastAsia="zh-TW"/>
        </w:rPr>
        <w:t xml:space="preserve">mice at the embryonic stage. </w:t>
      </w:r>
    </w:p>
    <w:p w:rsidR="003F43F0" w:rsidRPr="003F43F0" w:rsidRDefault="003F43F0" w:rsidP="003F43F0">
      <w:pPr>
        <w:spacing w:line="480" w:lineRule="auto"/>
        <w:ind w:firstLine="720"/>
        <w:jc w:val="both"/>
        <w:rPr>
          <w:rFonts w:asciiTheme="majorBidi" w:hAnsiTheme="majorBidi" w:cstheme="majorBidi"/>
          <w:color w:val="000000"/>
          <w:sz w:val="24"/>
          <w:szCs w:val="24"/>
          <w:lang w:eastAsia="zh-TW"/>
        </w:rPr>
      </w:pPr>
    </w:p>
    <w:p w:rsidR="00B14CE2" w:rsidRPr="002C426B" w:rsidRDefault="009D1209" w:rsidP="002C426B">
      <w:pPr>
        <w:spacing w:line="480" w:lineRule="auto"/>
        <w:jc w:val="both"/>
        <w:rPr>
          <w:rFonts w:asciiTheme="majorBidi" w:hAnsiTheme="majorBidi" w:cstheme="majorBidi"/>
          <w:sz w:val="24"/>
          <w:szCs w:val="24"/>
          <w:lang w:eastAsia="zh-TW"/>
        </w:rPr>
      </w:pPr>
      <w:r w:rsidRPr="009D1209">
        <w:rPr>
          <w:rFonts w:asciiTheme="majorBidi" w:hAnsiTheme="majorBidi" w:cstheme="majorBidi"/>
          <w:noProof/>
          <w:sz w:val="24"/>
          <w:szCs w:val="24"/>
          <w:lang w:eastAsia="zh-CN"/>
        </w:rPr>
        <w:pict>
          <v:rect id="Rectangle 303" o:spid="_x0000_s1151" style="position:absolute;left:0;text-align:left;margin-left:1.55pt;margin-top:18.25pt;width:453.45pt;height:34.3pt;z-index:2516382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" filled="f" stroked="f">
            <v:textbox style="mso-next-textbox:#Rectangle 303">
              <w:txbxContent>
                <w:p w:rsidR="00586AEC" w:rsidRPr="00A025C3" w:rsidRDefault="00586AEC" w:rsidP="00B14CE2">
                  <w:pPr>
                    <w:rPr>
                      <w:rFonts w:ascii="Times New Roman" w:hAnsi="Times New Roman" w:cs="Times New Roman"/>
                      <w:b/>
                      <w:bCs/>
                    </w:rPr>
                  </w:pPr>
                  <w:r w:rsidRPr="00A025C3">
                    <w:rPr>
                      <w:rFonts w:ascii="Times New Roman" w:hAnsi="Times New Roman" w:cs="Times New Roman"/>
                      <w:b/>
                      <w:bCs/>
                    </w:rPr>
                    <w:t xml:space="preserve">Table 5.1: The expected and observed ratio of offspring after crossing spastin with HDAC6 double mutant mice (one month old). </w:t>
                  </w:r>
                </w:p>
              </w:txbxContent>
            </v:textbox>
          </v:rect>
        </w:pict>
      </w:r>
    </w:p>
    <w:p w:rsidR="00B14CE2" w:rsidRPr="002C426B" w:rsidRDefault="00D1787C" w:rsidP="002C426B">
      <w:pPr>
        <w:spacing w:line="480" w:lineRule="auto"/>
        <w:jc w:val="both"/>
        <w:rPr>
          <w:rFonts w:asciiTheme="majorBidi" w:hAnsiTheme="majorBidi" w:cstheme="majorBidi"/>
          <w:sz w:val="24"/>
          <w:szCs w:val="24"/>
          <w:lang w:eastAsia="zh-TW"/>
        </w:rPr>
      </w:pPr>
      <w:r w:rsidRPr="002C426B">
        <w:rPr>
          <w:rFonts w:asciiTheme="majorBidi" w:hAnsiTheme="majorBidi" w:cstheme="majorBidi"/>
          <w:noProof/>
          <w:sz w:val="24"/>
          <w:szCs w:val="24"/>
          <w:lang w:val="en-US"/>
        </w:rPr>
        <w:drawing>
          <wp:anchor distT="0" distB="0" distL="114300" distR="114300" simplePos="0" relativeHeight="251577856" behindDoc="0" locked="0" layoutInCell="1" allowOverlap="1">
            <wp:simplePos x="0" y="0"/>
            <wp:positionH relativeFrom="column">
              <wp:posOffset>86695</wp:posOffset>
            </wp:positionH>
            <wp:positionV relativeFrom="paragraph">
              <wp:posOffset>197054</wp:posOffset>
            </wp:positionV>
            <wp:extent cx="5310805" cy="4143375"/>
            <wp:effectExtent l="0" t="0" r="0" b="0"/>
            <wp:wrapNone/>
            <wp:docPr id="356" name="صورة 3" descr="C:\Users\USER\Google Drive\my thesis\R_chapter 5_genetically inhibition HDAC6\hdacX spastin.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3" descr="C:\Users\USER\Google Drive\my thesis\R_chapter 5_genetically inhibition HDAC6\hdacX spastin.png"/>
                    <pic:cNvPicPr>
                      <a:picLocks noChangeAspect="1" noChangeArrowheads="1"/>
                    </pic:cNvPicPr>
                  </pic:nvPicPr>
                  <pic:blipFill>
                    <a:blip r:embed="rId104"/>
                    <a:srcRect/>
                    <a:stretch>
                      <a:fillRect/>
                    </a:stretch>
                  </pic:blipFill>
                  <pic:spPr bwMode="auto">
                    <a:xfrm>
                      <a:off x="0" y="0"/>
                      <a:ext cx="5312005" cy="4144311"/>
                    </a:xfrm>
                    <a:prstGeom prst="rect">
                      <a:avLst/>
                    </a:prstGeom>
                    <a:noFill/>
                    <a:ln w="9525">
                      <a:noFill/>
                      <a:miter lim="800000"/>
                      <a:headEnd/>
                      <a:tailEnd/>
                    </a:ln>
                  </pic:spPr>
                </pic:pic>
              </a:graphicData>
            </a:graphic>
          </wp:anchor>
        </w:drawing>
      </w:r>
      <w:r w:rsidR="00B14CE2" w:rsidRPr="002C426B">
        <w:rPr>
          <w:rFonts w:asciiTheme="majorBidi" w:hAnsiTheme="majorBidi" w:cstheme="majorBidi"/>
          <w:sz w:val="24"/>
          <w:szCs w:val="24"/>
          <w:lang w:eastAsia="zh-TW"/>
        </w:rPr>
        <w:t xml:space="preserve"> </w:t>
      </w: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9D1209" w:rsidP="002C426B">
      <w:pPr>
        <w:spacing w:line="480" w:lineRule="auto"/>
        <w:jc w:val="both"/>
        <w:rPr>
          <w:rFonts w:asciiTheme="majorBidi" w:hAnsiTheme="majorBidi" w:cstheme="majorBidi"/>
          <w:sz w:val="24"/>
          <w:szCs w:val="24"/>
          <w:lang w:eastAsia="zh-TW"/>
        </w:rPr>
      </w:pPr>
      <w:r w:rsidRPr="009D1209">
        <w:rPr>
          <w:rFonts w:asciiTheme="majorBidi" w:hAnsiTheme="majorBidi" w:cstheme="majorBidi"/>
          <w:noProof/>
          <w:sz w:val="24"/>
          <w:szCs w:val="24"/>
          <w:lang w:eastAsia="zh-CN"/>
        </w:rPr>
        <w:pict>
          <v:rect id="Rectangle 308" o:spid="_x0000_s1152" style="position:absolute;left:0;text-align:left;margin-left:5pt;margin-top:7.9pt;width:425pt;height:74pt;z-index:25164339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" filled="f" stroked="f">
            <v:textbox style="mso-next-textbox:#Rectangle 308">
              <w:txbxContent>
                <w:p w:rsidR="00586AEC" w:rsidRPr="00C73896" w:rsidRDefault="00586AEC" w:rsidP="00151BF5">
                  <w:pPr>
                    <w:jc w:val="both"/>
                    <w:rPr>
                      <w:rFonts w:ascii="Times New Roman" w:hAnsi="Times New Roman" w:cs="Times New Roman"/>
                      <w:lang w:val="en-US"/>
                    </w:rPr>
                  </w:pPr>
                  <w:r w:rsidRPr="00C73896">
                    <w:rPr>
                      <w:rFonts w:ascii="Times New Roman" w:hAnsi="Times New Roman" w:cs="Times New Roman"/>
                      <w:lang w:val="en-US"/>
                    </w:rPr>
                    <w:t xml:space="preserve">Spastin mice were crossed with HDAC6 mice to generate double mutant mice. The number of male (blue boxes) and female (pink boxes) offspring was calculated according the expected ratio, with the offspring confirmed by genotyping. The red box indicated those groups with an unexpected number of mice. </w:t>
                  </w:r>
                </w:p>
                <w:p w:rsidR="00586AEC" w:rsidRPr="00001564" w:rsidRDefault="00586AEC" w:rsidP="00B14CE2"/>
              </w:txbxContent>
            </v:textbox>
          </v:rect>
        </w:pict>
      </w: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677A11" w:rsidRDefault="00677A11">
      <w:pPr>
        <w:rPr>
          <w:rFonts w:asciiTheme="majorBidi" w:hAnsiTheme="majorBidi" w:cstheme="majorBidi"/>
          <w:b/>
          <w:bCs/>
          <w:sz w:val="24"/>
          <w:szCs w:val="24"/>
          <w:lang w:eastAsia="zh-TW"/>
        </w:rPr>
      </w:pPr>
      <w:r>
        <w:rPr>
          <w:rFonts w:asciiTheme="majorBidi" w:hAnsiTheme="majorBidi" w:cstheme="majorBidi"/>
          <w:b/>
          <w:bCs/>
          <w:sz w:val="24"/>
          <w:szCs w:val="24"/>
          <w:lang w:eastAsia="zh-TW"/>
        </w:rPr>
        <w:br w:type="page"/>
      </w:r>
    </w:p>
    <w:p w:rsidR="003F43F0" w:rsidRDefault="003F43F0">
      <w:pPr>
        <w:rPr>
          <w:rFonts w:asciiTheme="majorBidi" w:hAnsiTheme="majorBidi" w:cstheme="majorBidi"/>
          <w:b/>
          <w:bCs/>
          <w:sz w:val="24"/>
          <w:szCs w:val="24"/>
          <w:lang w:eastAsia="zh-TW"/>
        </w:rPr>
      </w:pPr>
    </w:p>
    <w:p w:rsidR="00B14CE2" w:rsidRPr="002C426B" w:rsidRDefault="009D1209" w:rsidP="002C426B">
      <w:pPr>
        <w:spacing w:line="480" w:lineRule="auto"/>
        <w:jc w:val="both"/>
        <w:rPr>
          <w:rFonts w:asciiTheme="majorBidi" w:hAnsiTheme="majorBidi" w:cstheme="majorBidi"/>
          <w:b/>
          <w:bCs/>
          <w:sz w:val="24"/>
          <w:szCs w:val="24"/>
          <w:lang w:eastAsia="zh-TW"/>
        </w:rPr>
      </w:pPr>
      <w:r w:rsidRPr="009D1209">
        <w:rPr>
          <w:rFonts w:asciiTheme="majorBidi" w:hAnsiTheme="majorBidi" w:cstheme="majorBidi"/>
          <w:b/>
          <w:bCs/>
          <w:noProof/>
          <w:sz w:val="24"/>
          <w:szCs w:val="24"/>
          <w:lang w:eastAsia="zh-CN"/>
        </w:rPr>
        <w:pict>
          <v:rect id="Rectangle 318" o:spid="_x0000_s1153" style="position:absolute;left:0;text-align:left;margin-left:.5pt;margin-top:14.3pt;width:449.5pt;height:34.3pt;z-index:25165158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" filled="f" stroked="f">
            <v:textbox style="mso-next-textbox:#Rectangle 318">
              <w:txbxContent>
                <w:p w:rsidR="00586AEC" w:rsidRPr="00A025C3" w:rsidRDefault="00586AEC" w:rsidP="00B14CE2">
                  <w:pPr>
                    <w:rPr>
                      <w:rFonts w:ascii="Times New Roman" w:hAnsi="Times New Roman" w:cs="Times New Roman"/>
                      <w:b/>
                      <w:bCs/>
                    </w:rPr>
                  </w:pPr>
                  <w:r w:rsidRPr="00A025C3">
                    <w:rPr>
                      <w:rFonts w:ascii="Times New Roman" w:hAnsi="Times New Roman" w:cs="Times New Roman"/>
                      <w:b/>
                      <w:bCs/>
                    </w:rPr>
                    <w:t>Table 5.2: The expected and observed ratio of offspring after crossing spastin with HDAC6 do</w:t>
                  </w:r>
                  <w:r>
                    <w:rPr>
                      <w:rFonts w:ascii="Times New Roman" w:hAnsi="Times New Roman" w:cs="Times New Roman"/>
                      <w:b/>
                      <w:bCs/>
                    </w:rPr>
                    <w:t>uble mutant mice (postnatal day one</w:t>
                  </w:r>
                  <w:r w:rsidRPr="00A025C3">
                    <w:rPr>
                      <w:rFonts w:ascii="Times New Roman" w:hAnsi="Times New Roman" w:cs="Times New Roman"/>
                      <w:b/>
                      <w:bCs/>
                    </w:rPr>
                    <w:t>).</w:t>
                  </w:r>
                </w:p>
              </w:txbxContent>
            </v:textbox>
          </v:rect>
        </w:pict>
      </w:r>
    </w:p>
    <w:p w:rsidR="00B14CE2" w:rsidRPr="002C426B" w:rsidRDefault="00D1787C" w:rsidP="002C426B">
      <w:pPr>
        <w:spacing w:line="480" w:lineRule="auto"/>
        <w:jc w:val="both"/>
        <w:rPr>
          <w:rFonts w:asciiTheme="majorBidi" w:hAnsiTheme="majorBidi" w:cstheme="majorBidi"/>
          <w:b/>
          <w:bCs/>
          <w:sz w:val="24"/>
          <w:szCs w:val="24"/>
          <w:lang w:eastAsia="zh-TW"/>
        </w:rPr>
      </w:pPr>
      <w:r w:rsidRPr="002C426B">
        <w:rPr>
          <w:rFonts w:asciiTheme="majorBidi" w:hAnsiTheme="majorBidi" w:cstheme="majorBidi"/>
          <w:b/>
          <w:bCs/>
          <w:noProof/>
          <w:sz w:val="24"/>
          <w:szCs w:val="24"/>
          <w:lang w:val="en-US"/>
        </w:rPr>
        <w:drawing>
          <wp:anchor distT="0" distB="0" distL="114300" distR="114300" simplePos="0" relativeHeight="251576832" behindDoc="0" locked="0" layoutInCell="1" allowOverlap="1">
            <wp:simplePos x="0" y="0"/>
            <wp:positionH relativeFrom="column">
              <wp:posOffset>127000</wp:posOffset>
            </wp:positionH>
            <wp:positionV relativeFrom="paragraph">
              <wp:posOffset>274500</wp:posOffset>
            </wp:positionV>
            <wp:extent cx="5332347" cy="3562985"/>
            <wp:effectExtent l="0" t="0" r="0" b="0"/>
            <wp:wrapNone/>
            <wp:docPr id="355" name="صورة 2" descr="C:\Users\USER\Google Drive\my thesis\R_chapter 5_genetically inhibition HDAC6\postnatal day 1 offspring.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2" descr="C:\Users\USER\Google Drive\my thesis\R_chapter 5_genetically inhibition HDAC6\postnatal day 1 offspring.png"/>
                    <pic:cNvPicPr>
                      <a:picLocks noChangeAspect="1" noChangeArrowheads="1"/>
                    </pic:cNvPicPr>
                  </pic:nvPicPr>
                  <pic:blipFill>
                    <a:blip r:embed="rId105"/>
                    <a:srcRect/>
                    <a:stretch>
                      <a:fillRect/>
                    </a:stretch>
                  </pic:blipFill>
                  <pic:spPr bwMode="auto">
                    <a:xfrm>
                      <a:off x="0" y="0"/>
                      <a:ext cx="5333106" cy="3563492"/>
                    </a:xfrm>
                    <a:prstGeom prst="rect">
                      <a:avLst/>
                    </a:prstGeom>
                    <a:noFill/>
                    <a:ln w="9525">
                      <a:noFill/>
                      <a:miter lim="800000"/>
                      <a:headEnd/>
                      <a:tailEnd/>
                    </a:ln>
                  </pic:spPr>
                </pic:pic>
              </a:graphicData>
            </a:graphic>
          </wp:anchor>
        </w:drawing>
      </w: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9D1209" w:rsidP="002C426B">
      <w:pPr>
        <w:spacing w:line="480" w:lineRule="auto"/>
        <w:jc w:val="both"/>
        <w:rPr>
          <w:rFonts w:asciiTheme="majorBidi" w:hAnsiTheme="majorBidi" w:cstheme="majorBidi"/>
          <w:b/>
          <w:bCs/>
          <w:sz w:val="24"/>
          <w:szCs w:val="24"/>
          <w:lang w:eastAsia="zh-TW"/>
        </w:rPr>
      </w:pPr>
      <w:r w:rsidRPr="009D1209">
        <w:rPr>
          <w:rFonts w:asciiTheme="majorBidi" w:hAnsiTheme="majorBidi" w:cstheme="majorBidi"/>
          <w:b/>
          <w:bCs/>
          <w:noProof/>
          <w:sz w:val="24"/>
          <w:szCs w:val="24"/>
          <w:lang w:eastAsia="zh-CN"/>
        </w:rPr>
        <w:pict>
          <v:rect id="Rectangle 319" o:spid="_x0000_s1154" style="position:absolute;left:0;text-align:left;margin-left:5pt;margin-top:4.75pt;width:430pt;height:74pt;z-index:25165363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" filled="f" stroked="f">
            <v:textbox style="mso-next-textbox:#Rectangle 319">
              <w:txbxContent>
                <w:p w:rsidR="00586AEC" w:rsidRPr="00A025C3" w:rsidRDefault="00586AEC" w:rsidP="003428E5">
                  <w:pPr>
                    <w:jc w:val="both"/>
                    <w:rPr>
                      <w:rFonts w:ascii="Times New Roman" w:hAnsi="Times New Roman" w:cs="Times New Roman"/>
                      <w:lang w:val="en-US"/>
                    </w:rPr>
                  </w:pPr>
                  <w:r w:rsidRPr="00A025C3">
                    <w:rPr>
                      <w:rFonts w:ascii="Times New Roman" w:hAnsi="Times New Roman" w:cs="Times New Roman"/>
                      <w:lang w:val="en-US"/>
                    </w:rPr>
                    <w:t xml:space="preserve">Spastin mice were crossed with HDAC6 mice to generate double mutant mice. The number of male (blue boxes) and female (pink boxes) offspring was calculated according the expected ratio, with the offspring confirmed by genotyping. The red box indicated those groups with an unexpected number of mice. </w:t>
                  </w:r>
                </w:p>
                <w:p w:rsidR="00586AEC" w:rsidRPr="00001564" w:rsidRDefault="00586AEC" w:rsidP="00B14CE2"/>
              </w:txbxContent>
            </v:textbox>
          </v:rect>
        </w:pict>
      </w: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250EE1" w:rsidRDefault="00250EE1">
      <w:pPr>
        <w:rPr>
          <w:rFonts w:asciiTheme="majorBidi" w:hAnsiTheme="majorBidi" w:cstheme="majorBidi"/>
          <w:b/>
          <w:bCs/>
          <w:sz w:val="24"/>
          <w:szCs w:val="24"/>
          <w:lang w:eastAsia="zh-TW"/>
        </w:rPr>
      </w:pPr>
      <w:r>
        <w:rPr>
          <w:rFonts w:asciiTheme="majorBidi" w:hAnsiTheme="majorBidi" w:cstheme="majorBidi"/>
          <w:b/>
          <w:bCs/>
          <w:sz w:val="24"/>
          <w:szCs w:val="24"/>
          <w:lang w:eastAsia="zh-TW"/>
        </w:rPr>
        <w:br w:type="page"/>
      </w:r>
    </w:p>
    <w:p w:rsidR="00B14CE2" w:rsidRPr="002C426B" w:rsidRDefault="00B14CE2" w:rsidP="00E3331A">
      <w:pPr>
        <w:pStyle w:val="3"/>
        <w:rPr>
          <w:lang w:eastAsia="zh-TW"/>
        </w:rPr>
      </w:pPr>
      <w:bookmarkStart w:id="178" w:name="_Toc508875652"/>
      <w:r w:rsidRPr="002C426B">
        <w:rPr>
          <w:lang w:eastAsia="zh-TW"/>
        </w:rPr>
        <w:lastRenderedPageBreak/>
        <w:t>5.3.2 Investigation of the genetic interaction between spastin and HDAC6</w:t>
      </w:r>
      <w:bookmarkEnd w:id="178"/>
    </w:p>
    <w:p w:rsidR="00B14CE2" w:rsidRPr="002C426B" w:rsidRDefault="00B14CE2" w:rsidP="002C426B">
      <w:pPr>
        <w:spacing w:line="480" w:lineRule="auto"/>
        <w:ind w:firstLine="720"/>
        <w:jc w:val="both"/>
        <w:rPr>
          <w:rFonts w:asciiTheme="majorBidi" w:hAnsiTheme="majorBidi" w:cstheme="majorBidi"/>
          <w:sz w:val="24"/>
          <w:szCs w:val="24"/>
          <w:lang w:eastAsia="zh-TW"/>
        </w:rPr>
      </w:pPr>
      <w:r w:rsidRPr="002C426B">
        <w:rPr>
          <w:rFonts w:asciiTheme="majorBidi" w:hAnsiTheme="majorBidi" w:cstheme="majorBidi"/>
          <w:sz w:val="24"/>
          <w:szCs w:val="24"/>
          <w:lang w:eastAsia="zh-TW"/>
        </w:rPr>
        <w:t>To look for clues about the genetic interaction between spastin and HDAC6 we undertook a pathological investigation. Sections were taken from the brains of the double mutant male mice</w:t>
      </w:r>
      <w:r w:rsidR="00A3082B">
        <w:rPr>
          <w:rFonts w:asciiTheme="majorBidi" w:hAnsiTheme="majorBidi" w:cstheme="majorBidi"/>
          <w:sz w:val="24"/>
          <w:szCs w:val="24"/>
          <w:lang w:eastAsia="zh-TW"/>
        </w:rPr>
        <w:t xml:space="preserve"> at one month old,</w:t>
      </w:r>
      <w:r w:rsidRPr="002C426B">
        <w:rPr>
          <w:rFonts w:asciiTheme="majorBidi" w:hAnsiTheme="majorBidi" w:cstheme="majorBidi"/>
          <w:sz w:val="24"/>
          <w:szCs w:val="24"/>
          <w:lang w:eastAsia="zh-TW"/>
        </w:rPr>
        <w:t xml:space="preserve"> so as to look for hallmarks of degeneration. Three different markers were used to look for alterations in microglia (IBA1), astrocytes (GFAP) and neurons (SMI31A).</w:t>
      </w:r>
    </w:p>
    <w:p w:rsidR="00B14CE2" w:rsidRPr="002C426B" w:rsidRDefault="00B14CE2" w:rsidP="005208BF">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lang w:eastAsia="zh-TW"/>
        </w:rPr>
        <w:t xml:space="preserve">Preliminary data was collected from the brain histology (Figure 5.4). It can be seen in the figure that </w:t>
      </w:r>
      <w:r w:rsidR="00BA0D65" w:rsidRPr="002C426B">
        <w:rPr>
          <w:rFonts w:asciiTheme="majorBidi" w:hAnsiTheme="majorBidi" w:cstheme="majorBidi"/>
          <w:sz w:val="24"/>
          <w:szCs w:val="24"/>
          <w:lang w:eastAsia="zh-TW"/>
        </w:rPr>
        <w:t xml:space="preserve">different features were detected in different parts of the brain for </w:t>
      </w:r>
      <w:r w:rsidRPr="002C426B">
        <w:rPr>
          <w:rFonts w:asciiTheme="majorBidi" w:hAnsiTheme="majorBidi" w:cstheme="majorBidi"/>
          <w:sz w:val="24"/>
          <w:szCs w:val="24"/>
          <w:lang w:eastAsia="zh-TW"/>
        </w:rPr>
        <w:t xml:space="preserve">the wildtype mice in the left column and the double mutant </w:t>
      </w:r>
      <w:r w:rsidR="003428E5" w:rsidRPr="002C426B">
        <w:rPr>
          <w:rFonts w:asciiTheme="majorBidi" w:hAnsiTheme="majorBidi" w:cstheme="majorBidi"/>
          <w:i/>
          <w:iCs/>
          <w:sz w:val="24"/>
          <w:szCs w:val="24"/>
          <w:lang w:eastAsia="zh-TW"/>
        </w:rPr>
        <w:t>SPAST</w:t>
      </w:r>
      <w:r w:rsidR="003428E5" w:rsidRPr="002C426B">
        <w:rPr>
          <w:rFonts w:asciiTheme="majorBidi" w:hAnsiTheme="majorBidi" w:cstheme="majorBidi"/>
          <w:i/>
          <w:iCs/>
          <w:sz w:val="24"/>
          <w:szCs w:val="24"/>
          <w:vertAlign w:val="superscript"/>
          <w:lang w:eastAsia="zh-TW"/>
        </w:rPr>
        <w:t xml:space="preserve"> ΔE7/ΔE7</w:t>
      </w:r>
      <w:r w:rsidR="003428E5">
        <w:rPr>
          <w:rFonts w:asciiTheme="majorBidi" w:hAnsiTheme="majorBidi" w:cstheme="majorBidi"/>
          <w:i/>
          <w:iCs/>
          <w:sz w:val="24"/>
          <w:szCs w:val="24"/>
          <w:vertAlign w:val="superscript"/>
          <w:lang w:eastAsia="zh-TW"/>
        </w:rPr>
        <w:t xml:space="preserve"> </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lang w:eastAsia="zh-TW"/>
        </w:rPr>
        <w:t xml:space="preserve"> in the right column</w:t>
      </w:r>
      <w:r w:rsidR="00BA0D65" w:rsidRPr="002C426B">
        <w:rPr>
          <w:rFonts w:asciiTheme="majorBidi" w:hAnsiTheme="majorBidi" w:cstheme="majorBidi"/>
          <w:sz w:val="24"/>
          <w:szCs w:val="24"/>
          <w:lang w:eastAsia="zh-TW"/>
        </w:rPr>
        <w:t>. F</w:t>
      </w:r>
      <w:r w:rsidRPr="002C426B">
        <w:rPr>
          <w:rFonts w:asciiTheme="majorBidi" w:hAnsiTheme="majorBidi" w:cstheme="majorBidi"/>
          <w:sz w:val="24"/>
          <w:szCs w:val="24"/>
          <w:lang w:eastAsia="zh-TW"/>
        </w:rPr>
        <w:t>or example</w:t>
      </w:r>
      <w:r w:rsidR="00BA0D65" w:rsidRPr="002C426B">
        <w:rPr>
          <w:rFonts w:asciiTheme="majorBidi" w:hAnsiTheme="majorBidi" w:cstheme="majorBidi"/>
          <w:sz w:val="24"/>
          <w:szCs w:val="24"/>
          <w:lang w:eastAsia="zh-TW"/>
        </w:rPr>
        <w:t>,</w:t>
      </w:r>
      <w:r w:rsidRPr="002C426B">
        <w:rPr>
          <w:rFonts w:asciiTheme="majorBidi" w:hAnsiTheme="majorBidi" w:cstheme="majorBidi"/>
          <w:sz w:val="24"/>
          <w:szCs w:val="24"/>
          <w:lang w:eastAsia="zh-TW"/>
        </w:rPr>
        <w:t xml:space="preserve"> A-B shows that there were more </w:t>
      </w:r>
      <w:r w:rsidRPr="002C426B">
        <w:rPr>
          <w:rFonts w:asciiTheme="majorBidi" w:hAnsiTheme="majorBidi" w:cstheme="majorBidi"/>
          <w:sz w:val="24"/>
          <w:szCs w:val="24"/>
        </w:rPr>
        <w:t xml:space="preserve">amoeboid microglia in the </w:t>
      </w:r>
      <w:r w:rsidRPr="002C426B">
        <w:rPr>
          <w:rFonts w:asciiTheme="majorBidi" w:hAnsiTheme="majorBidi" w:cstheme="majorBidi"/>
          <w:sz w:val="24"/>
          <w:szCs w:val="24"/>
          <w:lang w:eastAsia="zh-TW"/>
        </w:rPr>
        <w:t xml:space="preserve">double mutant </w:t>
      </w:r>
      <w:r w:rsidR="00BA0D65" w:rsidRPr="002C426B">
        <w:rPr>
          <w:rFonts w:asciiTheme="majorBidi" w:hAnsiTheme="majorBidi" w:cstheme="majorBidi"/>
          <w:sz w:val="24"/>
          <w:szCs w:val="24"/>
          <w:lang w:eastAsia="zh-TW"/>
        </w:rPr>
        <w:t>mice than in</w:t>
      </w:r>
      <w:r w:rsidRPr="002C426B">
        <w:rPr>
          <w:rFonts w:asciiTheme="majorBidi" w:hAnsiTheme="majorBidi" w:cstheme="majorBidi"/>
          <w:sz w:val="24"/>
          <w:szCs w:val="24"/>
          <w:lang w:eastAsia="zh-TW"/>
        </w:rPr>
        <w:t xml:space="preserve"> the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 xml:space="preserve">+/y </w:t>
      </w:r>
      <w:r w:rsidRPr="002C426B">
        <w:rPr>
          <w:rFonts w:asciiTheme="majorBidi" w:hAnsiTheme="majorBidi" w:cstheme="majorBidi"/>
          <w:sz w:val="24"/>
          <w:szCs w:val="24"/>
          <w:lang w:eastAsia="zh-TW"/>
        </w:rPr>
        <w:t>brain</w:t>
      </w:r>
      <w:r w:rsidR="005208BF">
        <w:rPr>
          <w:rFonts w:asciiTheme="majorBidi" w:hAnsiTheme="majorBidi" w:cstheme="majorBidi"/>
          <w:sz w:val="24"/>
          <w:szCs w:val="24"/>
          <w:lang w:eastAsia="zh-TW"/>
        </w:rPr>
        <w:t xml:space="preserve"> in the corpus callousm</w:t>
      </w:r>
      <w:r w:rsidRPr="002C426B">
        <w:rPr>
          <w:rFonts w:asciiTheme="majorBidi" w:hAnsiTheme="majorBidi" w:cstheme="majorBidi"/>
          <w:sz w:val="24"/>
          <w:szCs w:val="24"/>
          <w:lang w:eastAsia="zh-TW"/>
        </w:rPr>
        <w:t xml:space="preserve">. In C-D the SMI31A detected numbers of axonal </w:t>
      </w:r>
      <w:r w:rsidR="003428E5">
        <w:rPr>
          <w:rFonts w:asciiTheme="majorBidi" w:hAnsiTheme="majorBidi" w:cstheme="majorBidi"/>
          <w:sz w:val="24"/>
          <w:szCs w:val="24"/>
          <w:lang w:eastAsia="zh-TW"/>
        </w:rPr>
        <w:t>thickening</w:t>
      </w:r>
      <w:r w:rsidRPr="002C426B">
        <w:rPr>
          <w:rFonts w:asciiTheme="majorBidi" w:hAnsiTheme="majorBidi" w:cstheme="majorBidi"/>
          <w:sz w:val="24"/>
          <w:szCs w:val="24"/>
          <w:lang w:eastAsia="zh-TW"/>
        </w:rPr>
        <w:t xml:space="preserve"> in both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rPr>
        <w:t xml:space="preserve"> and </w:t>
      </w:r>
      <w:r w:rsidR="003428E5" w:rsidRPr="002C426B">
        <w:rPr>
          <w:rFonts w:asciiTheme="majorBidi" w:hAnsiTheme="majorBidi" w:cstheme="majorBidi"/>
          <w:i/>
          <w:iCs/>
          <w:sz w:val="24"/>
          <w:szCs w:val="24"/>
          <w:lang w:eastAsia="zh-TW"/>
        </w:rPr>
        <w:t>SPAST</w:t>
      </w:r>
      <w:r w:rsidR="003428E5" w:rsidRPr="002C426B">
        <w:rPr>
          <w:rFonts w:asciiTheme="majorBidi" w:hAnsiTheme="majorBidi" w:cstheme="majorBidi"/>
          <w:i/>
          <w:iCs/>
          <w:sz w:val="24"/>
          <w:szCs w:val="24"/>
          <w:vertAlign w:val="superscript"/>
          <w:lang w:eastAsia="zh-TW"/>
        </w:rPr>
        <w:t xml:space="preserve"> ΔE7/ΔE7</w:t>
      </w:r>
      <w:r w:rsidR="003428E5">
        <w:rPr>
          <w:rFonts w:asciiTheme="majorBidi" w:hAnsiTheme="majorBidi" w:cstheme="majorBidi"/>
          <w:i/>
          <w:iCs/>
          <w:sz w:val="24"/>
          <w:szCs w:val="24"/>
          <w:lang w:eastAsia="zh-TW"/>
        </w:rPr>
        <w:t>/</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-/y</w:t>
      </w:r>
      <w:r w:rsidR="005208BF">
        <w:rPr>
          <w:rFonts w:asciiTheme="majorBidi" w:hAnsiTheme="majorBidi" w:cstheme="majorBidi"/>
          <w:i/>
          <w:iCs/>
          <w:sz w:val="24"/>
          <w:szCs w:val="24"/>
          <w:lang w:eastAsia="zh-TW"/>
        </w:rPr>
        <w:t xml:space="preserve"> </w:t>
      </w:r>
      <w:r w:rsidR="005208BF">
        <w:rPr>
          <w:rFonts w:asciiTheme="majorBidi" w:hAnsiTheme="majorBidi" w:cstheme="majorBidi"/>
          <w:sz w:val="24"/>
          <w:szCs w:val="24"/>
          <w:lang w:eastAsia="zh-TW"/>
        </w:rPr>
        <w:t>in the cortex area</w:t>
      </w:r>
      <w:r w:rsidRPr="002C426B">
        <w:rPr>
          <w:rFonts w:asciiTheme="majorBidi" w:hAnsiTheme="majorBidi" w:cstheme="majorBidi"/>
          <w:sz w:val="24"/>
          <w:szCs w:val="24"/>
          <w:lang w:eastAsia="zh-TW"/>
        </w:rPr>
        <w:t xml:space="preserve">. In E-F brain sections </w:t>
      </w:r>
      <w:r w:rsidR="00BA0D65" w:rsidRPr="002C426B">
        <w:rPr>
          <w:rFonts w:asciiTheme="majorBidi" w:hAnsiTheme="majorBidi" w:cstheme="majorBidi"/>
          <w:sz w:val="24"/>
          <w:szCs w:val="24"/>
          <w:lang w:eastAsia="zh-TW"/>
        </w:rPr>
        <w:t>the</w:t>
      </w:r>
      <w:r w:rsidRPr="002C426B">
        <w:rPr>
          <w:rFonts w:asciiTheme="majorBidi" w:hAnsiTheme="majorBidi" w:cstheme="majorBidi"/>
          <w:sz w:val="24"/>
          <w:szCs w:val="24"/>
          <w:lang w:eastAsia="zh-TW"/>
        </w:rPr>
        <w:t xml:space="preserve"> </w:t>
      </w:r>
      <w:r w:rsidR="003428E5" w:rsidRPr="002C426B">
        <w:rPr>
          <w:rFonts w:asciiTheme="majorBidi" w:hAnsiTheme="majorBidi" w:cstheme="majorBidi"/>
          <w:i/>
          <w:iCs/>
          <w:sz w:val="24"/>
          <w:szCs w:val="24"/>
          <w:lang w:eastAsia="zh-TW"/>
        </w:rPr>
        <w:t>SPAST</w:t>
      </w:r>
      <w:r w:rsidR="003428E5" w:rsidRPr="002C426B">
        <w:rPr>
          <w:rFonts w:asciiTheme="majorBidi" w:hAnsiTheme="majorBidi" w:cstheme="majorBidi"/>
          <w:i/>
          <w:iCs/>
          <w:sz w:val="24"/>
          <w:szCs w:val="24"/>
          <w:vertAlign w:val="superscript"/>
          <w:lang w:eastAsia="zh-TW"/>
        </w:rPr>
        <w:t>ΔE7/ΔE7</w:t>
      </w:r>
      <w:r w:rsidR="003428E5">
        <w:rPr>
          <w:rFonts w:asciiTheme="majorBidi" w:hAnsiTheme="majorBidi" w:cstheme="majorBidi"/>
          <w:i/>
          <w:iCs/>
          <w:sz w:val="24"/>
          <w:szCs w:val="24"/>
          <w:vertAlign w:val="superscript"/>
          <w:lang w:eastAsia="zh-TW"/>
        </w:rPr>
        <w:t xml:space="preserve"> </w:t>
      </w:r>
      <w:r w:rsidR="003428E5">
        <w:rPr>
          <w:rFonts w:asciiTheme="majorBidi" w:hAnsiTheme="majorBidi" w:cstheme="majorBidi"/>
          <w:i/>
          <w:iCs/>
          <w:sz w:val="24"/>
          <w:szCs w:val="24"/>
          <w:lang w:eastAsia="zh-TW"/>
        </w:rPr>
        <w:t>/</w:t>
      </w:r>
      <w:r w:rsidRPr="002C426B">
        <w:rPr>
          <w:rFonts w:asciiTheme="majorBidi" w:hAnsiTheme="majorBidi" w:cstheme="majorBidi"/>
          <w:i/>
          <w:iCs/>
          <w:sz w:val="24"/>
          <w:szCs w:val="24"/>
          <w:lang w:eastAsia="zh-TW"/>
        </w:rPr>
        <w:t>HDAC6</w:t>
      </w:r>
      <w:r w:rsidRPr="002C426B">
        <w:rPr>
          <w:rFonts w:asciiTheme="majorBidi" w:hAnsiTheme="majorBidi" w:cstheme="majorBidi"/>
          <w:i/>
          <w:iCs/>
          <w:sz w:val="24"/>
          <w:szCs w:val="24"/>
          <w:vertAlign w:val="superscript"/>
          <w:lang w:eastAsia="zh-TW"/>
        </w:rPr>
        <w:t xml:space="preserve">-/y </w:t>
      </w:r>
      <w:r w:rsidR="00AC2BF4" w:rsidRPr="002C426B">
        <w:rPr>
          <w:rFonts w:asciiTheme="majorBidi" w:hAnsiTheme="majorBidi" w:cstheme="majorBidi"/>
          <w:iCs/>
          <w:sz w:val="24"/>
          <w:szCs w:val="24"/>
          <w:lang w:eastAsia="zh-TW"/>
        </w:rPr>
        <w:t xml:space="preserve">mice </w:t>
      </w:r>
      <w:r w:rsidR="00BA0D65" w:rsidRPr="002C426B">
        <w:rPr>
          <w:rFonts w:asciiTheme="majorBidi" w:hAnsiTheme="majorBidi" w:cstheme="majorBidi"/>
          <w:sz w:val="24"/>
          <w:szCs w:val="24"/>
          <w:lang w:eastAsia="zh-TW"/>
        </w:rPr>
        <w:t xml:space="preserve">had </w:t>
      </w:r>
      <w:r w:rsidRPr="002C426B">
        <w:rPr>
          <w:rFonts w:asciiTheme="majorBidi" w:hAnsiTheme="majorBidi" w:cstheme="majorBidi"/>
          <w:sz w:val="24"/>
          <w:szCs w:val="24"/>
          <w:lang w:eastAsia="zh-TW"/>
        </w:rPr>
        <w:t>higher number</w:t>
      </w:r>
      <w:r w:rsidR="00BA0D65" w:rsidRPr="002C426B">
        <w:rPr>
          <w:rFonts w:asciiTheme="majorBidi" w:hAnsiTheme="majorBidi" w:cstheme="majorBidi"/>
          <w:sz w:val="24"/>
          <w:szCs w:val="24"/>
          <w:lang w:eastAsia="zh-TW"/>
        </w:rPr>
        <w:t>s</w:t>
      </w:r>
      <w:r w:rsidRPr="002C426B">
        <w:rPr>
          <w:rFonts w:asciiTheme="majorBidi" w:hAnsiTheme="majorBidi" w:cstheme="majorBidi"/>
          <w:sz w:val="24"/>
          <w:szCs w:val="24"/>
          <w:lang w:eastAsia="zh-TW"/>
        </w:rPr>
        <w:t xml:space="preserve"> </w:t>
      </w:r>
      <w:r w:rsidR="003428E5">
        <w:rPr>
          <w:rFonts w:asciiTheme="majorBidi" w:hAnsiTheme="majorBidi" w:cstheme="majorBidi"/>
          <w:sz w:val="24"/>
          <w:szCs w:val="24"/>
          <w:lang w:eastAsia="zh-TW"/>
        </w:rPr>
        <w:t>GFAP protein astroglia</w:t>
      </w:r>
      <w:r w:rsidRPr="002C426B">
        <w:rPr>
          <w:rFonts w:asciiTheme="majorBidi" w:hAnsiTheme="majorBidi" w:cstheme="majorBidi"/>
          <w:sz w:val="24"/>
          <w:szCs w:val="24"/>
        </w:rPr>
        <w:t xml:space="preserve"> </w:t>
      </w:r>
      <w:r w:rsidR="005208BF">
        <w:rPr>
          <w:rFonts w:asciiTheme="majorBidi" w:hAnsiTheme="majorBidi" w:cstheme="majorBidi"/>
          <w:sz w:val="24"/>
          <w:szCs w:val="24"/>
        </w:rPr>
        <w:t xml:space="preserve">in the cerebral cortex layer IV, </w:t>
      </w:r>
      <w:r w:rsidRPr="002C426B">
        <w:rPr>
          <w:rFonts w:asciiTheme="majorBidi" w:hAnsiTheme="majorBidi" w:cstheme="majorBidi"/>
          <w:sz w:val="24"/>
          <w:szCs w:val="24"/>
        </w:rPr>
        <w:t>indicated by arrows however this pattern was not observe</w:t>
      </w:r>
      <w:r w:rsidR="00BA0D65" w:rsidRPr="002C426B">
        <w:rPr>
          <w:rFonts w:asciiTheme="majorBidi" w:hAnsiTheme="majorBidi" w:cstheme="majorBidi"/>
          <w:sz w:val="24"/>
          <w:szCs w:val="24"/>
        </w:rPr>
        <w:t>d</w:t>
      </w:r>
      <w:r w:rsidRPr="002C426B">
        <w:rPr>
          <w:rFonts w:asciiTheme="majorBidi" w:hAnsiTheme="majorBidi" w:cstheme="majorBidi"/>
          <w:sz w:val="24"/>
          <w:szCs w:val="24"/>
        </w:rPr>
        <w:t xml:space="preserve"> in the wildtype. </w:t>
      </w: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sectPr w:rsidR="00B14CE2" w:rsidRPr="002C426B" w:rsidSect="000B5769">
          <w:headerReference w:type="default" r:id="rId106"/>
          <w:pgSz w:w="12240" w:h="15840"/>
          <w:pgMar w:top="1134" w:right="1134" w:bottom="1134" w:left="2268" w:header="709" w:footer="709" w:gutter="0"/>
          <w:cols w:space="708"/>
          <w:docGrid w:linePitch="360"/>
        </w:sectPr>
      </w:pPr>
    </w:p>
    <w:p w:rsidR="00B14CE2" w:rsidRPr="002C426B" w:rsidRDefault="009D3DB8" w:rsidP="002C426B">
      <w:pPr>
        <w:spacing w:line="480" w:lineRule="auto"/>
        <w:jc w:val="both"/>
        <w:rPr>
          <w:rFonts w:asciiTheme="majorBidi" w:hAnsiTheme="majorBidi" w:cstheme="majorBidi"/>
          <w:sz w:val="24"/>
          <w:szCs w:val="24"/>
          <w:lang w:eastAsia="zh-TW"/>
        </w:rPr>
      </w:pPr>
      <w:r w:rsidRPr="002C426B">
        <w:rPr>
          <w:rFonts w:asciiTheme="majorBidi" w:hAnsiTheme="majorBidi" w:cstheme="majorBidi"/>
          <w:noProof/>
          <w:sz w:val="24"/>
          <w:szCs w:val="24"/>
          <w:lang w:val="en-US"/>
        </w:rPr>
        <w:lastRenderedPageBreak/>
        <w:drawing>
          <wp:anchor distT="0" distB="0" distL="114300" distR="114300" simplePos="0" relativeHeight="251575808" behindDoc="0" locked="0" layoutInCell="1" allowOverlap="1">
            <wp:simplePos x="0" y="0"/>
            <wp:positionH relativeFrom="column">
              <wp:posOffset>149153</wp:posOffset>
            </wp:positionH>
            <wp:positionV relativeFrom="paragraph">
              <wp:posOffset>395605</wp:posOffset>
            </wp:positionV>
            <wp:extent cx="5180965" cy="6387465"/>
            <wp:effectExtent l="0" t="0" r="0" b="0"/>
            <wp:wrapNone/>
            <wp:docPr id="354" name="صورة 4" descr="C:\Users\USER\Google Drive\my thesis\R_chapter 5_genetically inhibition HDAC6\slides images.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4" descr="C:\Users\USER\Google Drive\my thesis\R_chapter 5_genetically inhibition HDAC6\slides images.png"/>
                    <pic:cNvPicPr>
                      <a:picLocks noChangeAspect="1" noChangeArrowheads="1"/>
                    </pic:cNvPicPr>
                  </pic:nvPicPr>
                  <pic:blipFill>
                    <a:blip r:embed="rId107"/>
                    <a:srcRect/>
                    <a:stretch>
                      <a:fillRect/>
                    </a:stretch>
                  </pic:blipFill>
                  <pic:spPr bwMode="auto">
                    <a:xfrm>
                      <a:off x="0" y="0"/>
                      <a:ext cx="5180965" cy="6387465"/>
                    </a:xfrm>
                    <a:prstGeom prst="rect">
                      <a:avLst/>
                    </a:prstGeom>
                    <a:noFill/>
                    <a:ln w="9525">
                      <a:noFill/>
                      <a:miter lim="800000"/>
                      <a:headEnd/>
                      <a:tailEnd/>
                    </a:ln>
                  </pic:spPr>
                </pic:pic>
              </a:graphicData>
            </a:graphic>
          </wp:anchor>
        </w:drawing>
      </w: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9D1209" w:rsidP="002C426B">
      <w:pPr>
        <w:spacing w:line="480" w:lineRule="auto"/>
        <w:jc w:val="both"/>
        <w:rPr>
          <w:rFonts w:asciiTheme="majorBidi" w:hAnsiTheme="majorBidi" w:cstheme="majorBidi"/>
          <w:b/>
          <w:bCs/>
          <w:sz w:val="24"/>
          <w:szCs w:val="24"/>
          <w:lang w:eastAsia="zh-TW"/>
        </w:rPr>
      </w:pPr>
      <w:r w:rsidRPr="009D1209">
        <w:rPr>
          <w:rFonts w:asciiTheme="majorBidi" w:hAnsiTheme="majorBidi" w:cstheme="majorBidi"/>
          <w:b/>
          <w:bCs/>
          <w:noProof/>
          <w:sz w:val="24"/>
          <w:szCs w:val="24"/>
          <w:lang w:eastAsia="zh-CN"/>
        </w:rPr>
        <w:pict>
          <v:shape id="AutoShape 313" o:spid="_x0000_s1489" type="#_x0000_t32" style="position:absolute;left:0;text-align:left;margin-left:14.9pt;margin-top:17.15pt;width:405.1pt;height:0;flip:x;z-index:25164748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" strokeweight="2.25pt"/>
        </w:pict>
      </w:r>
      <w:r w:rsidRPr="009D1209">
        <w:rPr>
          <w:rFonts w:asciiTheme="majorBidi" w:hAnsiTheme="majorBidi" w:cstheme="majorBidi"/>
          <w:b/>
          <w:bCs/>
          <w:noProof/>
          <w:sz w:val="24"/>
          <w:szCs w:val="24"/>
          <w:lang w:eastAsia="zh-CN"/>
        </w:rPr>
        <w:pict>
          <v:shape id="Text Box 314" o:spid="_x0000_s1155" type="#_x0000_t202" style="position:absolute;left:0;text-align:left;margin-left:10pt;margin-top:19.05pt;width:421.9pt;height:89.8pt;z-index:25164851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" filled="f" stroked="f">
            <v:textbox style="mso-next-textbox:#Text Box 314">
              <w:txbxContent>
                <w:p w:rsidR="00586AEC" w:rsidRPr="00A025C3" w:rsidRDefault="00586AEC" w:rsidP="00B14CE2">
                  <w:pPr>
                    <w:spacing w:after="0"/>
                    <w:rPr>
                      <w:rFonts w:ascii="Times New Roman" w:hAnsi="Times New Roman" w:cs="Times New Roman"/>
                      <w:b/>
                      <w:bCs/>
                      <w:lang w:val="en-US"/>
                    </w:rPr>
                  </w:pPr>
                  <w:r w:rsidRPr="00A025C3">
                    <w:rPr>
                      <w:rFonts w:ascii="Times New Roman" w:hAnsi="Times New Roman" w:cs="Times New Roman"/>
                      <w:b/>
                      <w:bCs/>
                      <w:lang w:val="en-US"/>
                    </w:rPr>
                    <w:t xml:space="preserve">Figure </w:t>
                  </w:r>
                  <w:bookmarkStart w:id="179" w:name="OLE_LINK17"/>
                  <w:r w:rsidRPr="00A025C3">
                    <w:rPr>
                      <w:rFonts w:ascii="Times New Roman" w:hAnsi="Times New Roman" w:cs="Times New Roman"/>
                      <w:b/>
                      <w:bCs/>
                      <w:lang w:val="en-US"/>
                    </w:rPr>
                    <w:t>5.4</w:t>
                  </w:r>
                  <w:bookmarkEnd w:id="179"/>
                  <w:r w:rsidRPr="00A025C3">
                    <w:rPr>
                      <w:rFonts w:ascii="Times New Roman" w:hAnsi="Times New Roman" w:cs="Times New Roman"/>
                      <w:b/>
                      <w:bCs/>
                      <w:lang w:val="en-US"/>
                    </w:rPr>
                    <w:t>: Effect of SPAST and HDAC6 double mutation on mice brain histology.</w:t>
                  </w:r>
                </w:p>
                <w:p w:rsidR="00586AEC" w:rsidRPr="00E4007C" w:rsidRDefault="00586AEC" w:rsidP="005208BF">
                  <w:pPr>
                    <w:spacing w:after="0"/>
                    <w:jc w:val="both"/>
                  </w:pPr>
                  <w:r w:rsidRPr="00A025C3">
                    <w:rPr>
                      <w:rFonts w:ascii="Times New Roman" w:hAnsi="Times New Roman" w:cs="Times New Roman"/>
                      <w:lang w:val="en-US"/>
                    </w:rPr>
                    <w:t>(A-B)The Iba1 marker showed amoeboid microglia</w:t>
                  </w:r>
                  <w:r>
                    <w:rPr>
                      <w:rFonts w:ascii="Times New Roman" w:hAnsi="Times New Roman" w:cs="Times New Roman"/>
                      <w:lang w:val="en-US"/>
                    </w:rPr>
                    <w:t xml:space="preserve"> (</w:t>
                  </w:r>
                  <w:r>
                    <w:rPr>
                      <w:rFonts w:asciiTheme="majorBidi" w:hAnsiTheme="majorBidi" w:cstheme="majorBidi"/>
                      <w:sz w:val="24"/>
                      <w:szCs w:val="24"/>
                      <w:lang w:eastAsia="zh-TW"/>
                    </w:rPr>
                    <w:t>corpus callous)</w:t>
                  </w:r>
                  <w:r w:rsidRPr="00A025C3">
                    <w:rPr>
                      <w:rFonts w:ascii="Times New Roman" w:hAnsi="Times New Roman" w:cs="Times New Roman"/>
                      <w:lang w:val="en-US"/>
                    </w:rPr>
                    <w:t>. (C-D) SMI31A marker showed axonal thickening indicated by arrows</w:t>
                  </w:r>
                  <w:r>
                    <w:rPr>
                      <w:rFonts w:ascii="Times New Roman" w:hAnsi="Times New Roman" w:cs="Times New Roman"/>
                      <w:lang w:val="en-US"/>
                    </w:rPr>
                    <w:t xml:space="preserve"> (</w:t>
                  </w:r>
                  <w:r>
                    <w:rPr>
                      <w:rFonts w:asciiTheme="majorBidi" w:hAnsiTheme="majorBidi" w:cstheme="majorBidi"/>
                      <w:sz w:val="24"/>
                      <w:szCs w:val="24"/>
                      <w:lang w:eastAsia="zh-TW"/>
                    </w:rPr>
                    <w:t>cortex)</w:t>
                  </w:r>
                  <w:r>
                    <w:rPr>
                      <w:rFonts w:ascii="Times New Roman" w:hAnsi="Times New Roman" w:cs="Times New Roman"/>
                      <w:lang w:val="en-US"/>
                    </w:rPr>
                    <w:t>.</w:t>
                  </w:r>
                  <w:r w:rsidRPr="00A025C3">
                    <w:rPr>
                      <w:rFonts w:ascii="Times New Roman" w:hAnsi="Times New Roman" w:cs="Times New Roman"/>
                      <w:lang w:val="en-US"/>
                    </w:rPr>
                    <w:t xml:space="preserve"> </w:t>
                  </w:r>
                  <w:r>
                    <w:rPr>
                      <w:rFonts w:ascii="Times New Roman" w:hAnsi="Times New Roman" w:cs="Times New Roman"/>
                      <w:lang w:val="en-US"/>
                    </w:rPr>
                    <w:t xml:space="preserve">(E-F) </w:t>
                  </w:r>
                  <w:r w:rsidRPr="00A025C3">
                    <w:rPr>
                      <w:rFonts w:ascii="Times New Roman" w:hAnsi="Times New Roman" w:cs="Times New Roman"/>
                      <w:lang w:val="en-US"/>
                    </w:rPr>
                    <w:t>The</w:t>
                  </w:r>
                  <w:r w:rsidRPr="00A025C3">
                    <w:rPr>
                      <w:rFonts w:ascii="Times New Roman" w:hAnsi="Times New Roman" w:cs="Times New Roman"/>
                      <w:iCs/>
                      <w:lang w:val="en-US"/>
                    </w:rPr>
                    <w:t xml:space="preserve"> GFAP</w:t>
                  </w:r>
                  <w:r w:rsidRPr="00A025C3">
                    <w:rPr>
                      <w:rFonts w:ascii="Times New Roman" w:hAnsi="Times New Roman" w:cs="Times New Roman"/>
                      <w:i/>
                      <w:iCs/>
                      <w:lang w:val="en-US"/>
                    </w:rPr>
                    <w:t xml:space="preserve"> </w:t>
                  </w:r>
                  <w:r w:rsidRPr="00A025C3">
                    <w:rPr>
                      <w:rFonts w:ascii="Times New Roman" w:hAnsi="Times New Roman" w:cs="Times New Roman"/>
                      <w:iCs/>
                      <w:lang w:val="en-US"/>
                    </w:rPr>
                    <w:t>m</w:t>
                  </w:r>
                  <w:r w:rsidRPr="00A025C3">
                    <w:rPr>
                      <w:rFonts w:ascii="Times New Roman" w:hAnsi="Times New Roman" w:cs="Times New Roman"/>
                      <w:lang w:val="en-US"/>
                    </w:rPr>
                    <w:t>arker showed an increase in the gliosis type pattern</w:t>
                  </w:r>
                  <w:r>
                    <w:rPr>
                      <w:rFonts w:ascii="Times New Roman" w:hAnsi="Times New Roman" w:cs="Times New Roman"/>
                      <w:lang w:val="en-US"/>
                    </w:rPr>
                    <w:t xml:space="preserve"> </w:t>
                  </w:r>
                  <w:r w:rsidRPr="00A025C3">
                    <w:rPr>
                      <w:rFonts w:ascii="Times New Roman" w:hAnsi="Times New Roman" w:cs="Times New Roman"/>
                      <w:lang w:val="en-US"/>
                    </w:rPr>
                    <w:t>indicated by arrows</w:t>
                  </w:r>
                  <w:r w:rsidRPr="005208BF">
                    <w:rPr>
                      <w:rFonts w:ascii="Times New Roman" w:hAnsi="Times New Roman" w:cs="Times New Roman"/>
                      <w:lang w:val="en-US"/>
                    </w:rPr>
                    <w:t xml:space="preserve"> </w:t>
                  </w:r>
                  <w:r>
                    <w:rPr>
                      <w:rFonts w:ascii="Times New Roman" w:hAnsi="Times New Roman" w:cs="Times New Roman"/>
                      <w:lang w:val="en-US"/>
                    </w:rPr>
                    <w:t>in (</w:t>
                  </w:r>
                  <w:r>
                    <w:rPr>
                      <w:rFonts w:asciiTheme="majorBidi" w:hAnsiTheme="majorBidi" w:cstheme="majorBidi"/>
                      <w:sz w:val="24"/>
                      <w:szCs w:val="24"/>
                    </w:rPr>
                    <w:t>cerebral cortex layer IV)</w:t>
                  </w:r>
                  <w:r w:rsidRPr="00A025C3">
                    <w:rPr>
                      <w:rFonts w:ascii="Times New Roman" w:hAnsi="Times New Roman" w:cs="Times New Roman"/>
                      <w:lang w:val="en-US"/>
                    </w:rPr>
                    <w:t xml:space="preserve">. </w:t>
                  </w:r>
                </w:p>
              </w:txbxContent>
            </v:textbox>
          </v:shape>
        </w:pict>
      </w: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067FE6" w:rsidP="00067FE6">
      <w:pPr>
        <w:spacing w:line="480" w:lineRule="auto"/>
        <w:jc w:val="both"/>
        <w:rPr>
          <w:rFonts w:asciiTheme="majorBidi" w:hAnsiTheme="majorBidi" w:cstheme="majorBidi"/>
          <w:b/>
          <w:bCs/>
          <w:sz w:val="24"/>
          <w:szCs w:val="24"/>
          <w:lang w:eastAsia="zh-TW"/>
        </w:rPr>
      </w:pPr>
      <w:r>
        <w:rPr>
          <w:rFonts w:asciiTheme="majorBidi" w:hAnsiTheme="majorBidi" w:cstheme="majorBidi"/>
          <w:b/>
          <w:bCs/>
          <w:sz w:val="24"/>
          <w:szCs w:val="24"/>
          <w:lang w:eastAsia="zh-TW"/>
        </w:rPr>
        <w:br w:type="page"/>
      </w:r>
    </w:p>
    <w:p w:rsidR="00B0638A" w:rsidRDefault="00B0638A" w:rsidP="00E3331A">
      <w:pPr>
        <w:pStyle w:val="2"/>
        <w:rPr>
          <w:lang w:eastAsia="zh-TW"/>
        </w:rPr>
        <w:sectPr w:rsidR="00B0638A" w:rsidSect="000B5769">
          <w:pgSz w:w="12240" w:h="15840"/>
          <w:pgMar w:top="567" w:right="1134" w:bottom="1134" w:left="2268" w:header="709" w:footer="709" w:gutter="0"/>
          <w:cols w:space="708"/>
          <w:docGrid w:linePitch="360"/>
        </w:sectPr>
      </w:pPr>
    </w:p>
    <w:p w:rsidR="00B14CE2" w:rsidRPr="002C426B" w:rsidRDefault="00B14CE2" w:rsidP="00E3331A">
      <w:pPr>
        <w:pStyle w:val="2"/>
        <w:rPr>
          <w:i/>
          <w:iCs/>
          <w:lang w:eastAsia="zh-TW"/>
        </w:rPr>
      </w:pPr>
      <w:bookmarkStart w:id="180" w:name="_Toc508875653"/>
      <w:r w:rsidRPr="002C426B">
        <w:rPr>
          <w:lang w:eastAsia="zh-TW"/>
        </w:rPr>
        <w:lastRenderedPageBreak/>
        <w:t xml:space="preserve">5.4 Further evidence for gender-specific genetic interactions: Crossing </w:t>
      </w:r>
      <w:r w:rsidRPr="002C426B">
        <w:rPr>
          <w:i/>
          <w:iCs/>
          <w:lang w:eastAsia="zh-TW"/>
        </w:rPr>
        <w:t>SPAST</w:t>
      </w:r>
      <w:r w:rsidRPr="002C426B">
        <w:rPr>
          <w:i/>
          <w:iCs/>
          <w:vertAlign w:val="superscript"/>
          <w:lang w:eastAsia="zh-TW"/>
        </w:rPr>
        <w:t>ΔE7</w:t>
      </w:r>
      <w:r w:rsidRPr="002C426B">
        <w:rPr>
          <w:lang w:eastAsia="zh-TW"/>
        </w:rPr>
        <w:t xml:space="preserve"> with the C57BL/6J-OlaHsd sub-strain</w:t>
      </w:r>
      <w:bookmarkEnd w:id="180"/>
    </w:p>
    <w:p w:rsidR="00B14CE2" w:rsidRPr="002C426B" w:rsidRDefault="00B14CE2" w:rsidP="00A3082B">
      <w:pPr>
        <w:spacing w:line="480" w:lineRule="auto"/>
        <w:ind w:firstLine="720"/>
        <w:jc w:val="both"/>
        <w:rPr>
          <w:rFonts w:asciiTheme="majorBidi" w:hAnsiTheme="majorBidi" w:cstheme="majorBidi"/>
          <w:sz w:val="24"/>
          <w:szCs w:val="24"/>
          <w:lang w:eastAsia="zh-TW"/>
        </w:rPr>
      </w:pPr>
      <w:r w:rsidRPr="002C426B">
        <w:rPr>
          <w:rFonts w:asciiTheme="majorBidi" w:hAnsiTheme="majorBidi" w:cstheme="majorBidi"/>
          <w:sz w:val="24"/>
          <w:szCs w:val="24"/>
          <w:lang w:eastAsia="zh-TW"/>
        </w:rPr>
        <w:t xml:space="preserve">At a later stage of the project we experienced a similar gender-specific lethal interaction between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ΔE7/ΔE7</w:t>
      </w:r>
      <w:r w:rsidRPr="002C426B">
        <w:rPr>
          <w:rFonts w:asciiTheme="majorBidi" w:hAnsiTheme="majorBidi" w:cstheme="majorBidi"/>
          <w:sz w:val="24"/>
          <w:szCs w:val="24"/>
          <w:lang w:eastAsia="zh-TW"/>
        </w:rPr>
        <w:t xml:space="preserve"> and an uncharacterised gene.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w:t>
      </w:r>
      <w:r w:rsidRPr="002C426B">
        <w:rPr>
          <w:rFonts w:asciiTheme="majorBidi" w:hAnsiTheme="majorBidi" w:cstheme="majorBidi"/>
          <w:sz w:val="24"/>
          <w:szCs w:val="24"/>
          <w:lang w:eastAsia="zh-TW"/>
        </w:rPr>
        <w:t xml:space="preserve"> mice were being in-crossed to generate progeny for the investig</w:t>
      </w:r>
      <w:r w:rsidR="003428E5">
        <w:rPr>
          <w:rFonts w:asciiTheme="majorBidi" w:hAnsiTheme="majorBidi" w:cstheme="majorBidi"/>
          <w:sz w:val="24"/>
          <w:szCs w:val="24"/>
          <w:lang w:eastAsia="zh-TW"/>
        </w:rPr>
        <w:t>ations in Chapter 6</w:t>
      </w:r>
      <w:r w:rsidRPr="002C426B">
        <w:rPr>
          <w:rFonts w:asciiTheme="majorBidi" w:hAnsiTheme="majorBidi" w:cstheme="majorBidi"/>
          <w:sz w:val="24"/>
          <w:szCs w:val="24"/>
          <w:lang w:eastAsia="zh-TW"/>
        </w:rPr>
        <w:t xml:space="preserve">, Again we noticed an absence of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ΔE7/ΔE7</w:t>
      </w:r>
      <w:r w:rsidRPr="002C426B">
        <w:rPr>
          <w:rFonts w:asciiTheme="majorBidi" w:hAnsiTheme="majorBidi" w:cstheme="majorBidi"/>
          <w:sz w:val="24"/>
          <w:szCs w:val="24"/>
          <w:lang w:eastAsia="zh-TW"/>
        </w:rPr>
        <w:t xml:space="preserve"> male mice. After further investigation we determined that spastin mice that were normally maintained by back-crossing with </w:t>
      </w:r>
      <w:r w:rsidR="00A3082B">
        <w:rPr>
          <w:rFonts w:asciiTheme="majorBidi" w:hAnsiTheme="majorBidi" w:cstheme="majorBidi"/>
          <w:sz w:val="24"/>
          <w:szCs w:val="24"/>
          <w:lang w:eastAsia="zh-TW"/>
        </w:rPr>
        <w:t xml:space="preserve">the </w:t>
      </w:r>
      <w:r w:rsidRPr="002C426B">
        <w:rPr>
          <w:rFonts w:asciiTheme="majorBidi" w:hAnsiTheme="majorBidi" w:cstheme="majorBidi"/>
          <w:sz w:val="24"/>
          <w:szCs w:val="24"/>
          <w:lang w:eastAsia="zh-TW"/>
        </w:rPr>
        <w:t>C57BL/6Jax sub</w:t>
      </w:r>
      <w:r w:rsidR="0032086C" w:rsidRPr="002C426B">
        <w:rPr>
          <w:rFonts w:asciiTheme="majorBidi" w:hAnsiTheme="majorBidi" w:cstheme="majorBidi"/>
          <w:sz w:val="24"/>
          <w:szCs w:val="24"/>
          <w:lang w:eastAsia="zh-TW"/>
        </w:rPr>
        <w:t>-</w:t>
      </w:r>
      <w:r w:rsidRPr="002C426B">
        <w:rPr>
          <w:rFonts w:asciiTheme="majorBidi" w:hAnsiTheme="majorBidi" w:cstheme="majorBidi"/>
          <w:sz w:val="24"/>
          <w:szCs w:val="24"/>
          <w:lang w:eastAsia="zh-TW"/>
        </w:rPr>
        <w:t>strain mice had instead been back-crossed with the C57BL/6J-OlaHsd strain by mistake. This led us to believe that OlaHsd carries a genetic variant that imparts a gender-specific effect of the OlaHsd sub</w:t>
      </w:r>
      <w:r w:rsidR="0032086C" w:rsidRPr="002C426B">
        <w:rPr>
          <w:rFonts w:asciiTheme="majorBidi" w:hAnsiTheme="majorBidi" w:cstheme="majorBidi"/>
          <w:sz w:val="24"/>
          <w:szCs w:val="24"/>
          <w:lang w:eastAsia="zh-TW"/>
        </w:rPr>
        <w:t>-</w:t>
      </w:r>
      <w:r w:rsidRPr="002C426B">
        <w:rPr>
          <w:rFonts w:asciiTheme="majorBidi" w:hAnsiTheme="majorBidi" w:cstheme="majorBidi"/>
          <w:sz w:val="24"/>
          <w:szCs w:val="24"/>
          <w:lang w:eastAsia="zh-TW"/>
        </w:rPr>
        <w:t xml:space="preserve">strain in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ΔE7/ΔE7</w:t>
      </w:r>
      <w:r w:rsidRPr="002C426B">
        <w:rPr>
          <w:rFonts w:asciiTheme="majorBidi" w:hAnsiTheme="majorBidi" w:cstheme="majorBidi"/>
          <w:sz w:val="24"/>
          <w:szCs w:val="24"/>
          <w:lang w:eastAsia="zh-TW"/>
        </w:rPr>
        <w:t xml:space="preserve"> mice. Given the similarity of the effect in OlaHad to the HDAC6 in-cross, we initially explored this possibility by measuring the level of acetylated tubulin in brain tissues of each C57BL/6J sub</w:t>
      </w:r>
      <w:r w:rsidR="0032086C" w:rsidRPr="002C426B">
        <w:rPr>
          <w:rFonts w:asciiTheme="majorBidi" w:hAnsiTheme="majorBidi" w:cstheme="majorBidi"/>
          <w:sz w:val="24"/>
          <w:szCs w:val="24"/>
          <w:lang w:eastAsia="zh-TW"/>
        </w:rPr>
        <w:t>-</w:t>
      </w:r>
      <w:r w:rsidRPr="002C426B">
        <w:rPr>
          <w:rFonts w:asciiTheme="majorBidi" w:hAnsiTheme="majorBidi" w:cstheme="majorBidi"/>
          <w:sz w:val="24"/>
          <w:szCs w:val="24"/>
          <w:lang w:eastAsia="zh-TW"/>
        </w:rPr>
        <w:t>strain.</w:t>
      </w:r>
    </w:p>
    <w:p w:rsidR="00B14CE2" w:rsidRPr="002C426B" w:rsidRDefault="00B14CE2" w:rsidP="002C426B">
      <w:pPr>
        <w:spacing w:line="480" w:lineRule="auto"/>
        <w:jc w:val="both"/>
        <w:rPr>
          <w:rFonts w:asciiTheme="majorBidi" w:hAnsiTheme="majorBidi" w:cstheme="majorBidi"/>
          <w:b/>
          <w:bCs/>
          <w:sz w:val="24"/>
          <w:szCs w:val="24"/>
        </w:rPr>
      </w:pPr>
    </w:p>
    <w:p w:rsidR="00B14CE2" w:rsidRPr="002C426B" w:rsidRDefault="00B14CE2" w:rsidP="00E3331A">
      <w:pPr>
        <w:pStyle w:val="3"/>
        <w:rPr>
          <w:lang w:eastAsia="zh-TW"/>
        </w:rPr>
      </w:pPr>
      <w:bookmarkStart w:id="181" w:name="_Toc508875654"/>
      <w:r w:rsidRPr="002C426B">
        <w:t xml:space="preserve">5.4.1 Determination of α-tubulin acetylation level </w:t>
      </w:r>
      <w:r w:rsidRPr="002C426B">
        <w:rPr>
          <w:lang w:eastAsia="zh-TW"/>
        </w:rPr>
        <w:t>in the C57BL/6J-OlaHsd</w:t>
      </w:r>
      <w:bookmarkEnd w:id="181"/>
    </w:p>
    <w:p w:rsidR="00B14CE2" w:rsidRPr="003428E5" w:rsidRDefault="00B14CE2" w:rsidP="005E55FA">
      <w:pPr>
        <w:spacing w:line="480" w:lineRule="auto"/>
        <w:ind w:firstLine="720"/>
        <w:jc w:val="both"/>
        <w:rPr>
          <w:rFonts w:asciiTheme="majorBidi" w:hAnsiTheme="majorBidi" w:cstheme="majorBidi"/>
          <w:sz w:val="24"/>
          <w:szCs w:val="24"/>
          <w:lang w:eastAsia="zh-TW"/>
        </w:rPr>
      </w:pPr>
      <w:r w:rsidRPr="002C426B">
        <w:rPr>
          <w:rFonts w:asciiTheme="majorBidi" w:hAnsiTheme="majorBidi" w:cstheme="majorBidi"/>
          <w:sz w:val="24"/>
          <w:szCs w:val="24"/>
          <w:lang w:eastAsia="zh-TW"/>
        </w:rPr>
        <w:t>We sought to d</w:t>
      </w:r>
      <w:r w:rsidRPr="002C426B">
        <w:rPr>
          <w:rFonts w:asciiTheme="majorBidi" w:hAnsiTheme="majorBidi" w:cstheme="majorBidi"/>
          <w:sz w:val="24"/>
          <w:szCs w:val="24"/>
        </w:rPr>
        <w:t>etermine</w:t>
      </w:r>
      <w:r w:rsidRPr="002C426B">
        <w:rPr>
          <w:rFonts w:asciiTheme="majorBidi" w:hAnsiTheme="majorBidi" w:cstheme="majorBidi"/>
          <w:sz w:val="24"/>
          <w:szCs w:val="24"/>
          <w:lang w:eastAsia="zh-TW"/>
        </w:rPr>
        <w:t xml:space="preserve"> the level of acetylated tubulin in the brain lysate of both strains of mice (the C57BL/6Jax and the C57BL/6J-</w:t>
      </w:r>
      <w:r w:rsidRPr="003428E5">
        <w:rPr>
          <w:rFonts w:asciiTheme="majorBidi" w:hAnsiTheme="majorBidi" w:cstheme="majorBidi"/>
          <w:sz w:val="24"/>
          <w:szCs w:val="24"/>
          <w:lang w:eastAsia="zh-TW"/>
        </w:rPr>
        <w:t>OlaHsd sub</w:t>
      </w:r>
      <w:r w:rsidR="0032086C" w:rsidRPr="003428E5">
        <w:rPr>
          <w:rFonts w:asciiTheme="majorBidi" w:hAnsiTheme="majorBidi" w:cstheme="majorBidi"/>
          <w:sz w:val="24"/>
          <w:szCs w:val="24"/>
          <w:lang w:eastAsia="zh-TW"/>
        </w:rPr>
        <w:t>-</w:t>
      </w:r>
      <w:r w:rsidRPr="003428E5">
        <w:rPr>
          <w:rFonts w:asciiTheme="majorBidi" w:hAnsiTheme="majorBidi" w:cstheme="majorBidi"/>
          <w:sz w:val="24"/>
          <w:szCs w:val="24"/>
          <w:lang w:eastAsia="zh-TW"/>
        </w:rPr>
        <w:t>strains) (Figure 5.5). It can be seen from the figure that the level of acetylated tubulin in the C57BL/6J-OlaHsd strain was higher than that in the C57BL/6Jax sub</w:t>
      </w:r>
      <w:r w:rsidR="0032086C" w:rsidRPr="003428E5">
        <w:rPr>
          <w:rFonts w:asciiTheme="majorBidi" w:hAnsiTheme="majorBidi" w:cstheme="majorBidi"/>
          <w:sz w:val="24"/>
          <w:szCs w:val="24"/>
          <w:lang w:eastAsia="zh-TW"/>
        </w:rPr>
        <w:t>-</w:t>
      </w:r>
      <w:r w:rsidR="00B77CCC">
        <w:rPr>
          <w:rFonts w:asciiTheme="majorBidi" w:hAnsiTheme="majorBidi" w:cstheme="majorBidi"/>
          <w:sz w:val="24"/>
          <w:szCs w:val="24"/>
          <w:lang w:eastAsia="zh-TW"/>
        </w:rPr>
        <w:t xml:space="preserve">strain, </w:t>
      </w:r>
      <w:r w:rsidR="005E55FA">
        <w:rPr>
          <w:rFonts w:asciiTheme="majorBidi" w:hAnsiTheme="majorBidi" w:cstheme="majorBidi"/>
          <w:sz w:val="24"/>
          <w:szCs w:val="24"/>
          <w:lang w:eastAsia="zh-TW"/>
        </w:rPr>
        <w:t xml:space="preserve">but not statistically significant </w:t>
      </w:r>
      <w:r w:rsidRPr="003428E5">
        <w:rPr>
          <w:rFonts w:asciiTheme="majorBidi" w:hAnsiTheme="majorBidi" w:cstheme="majorBidi"/>
          <w:sz w:val="24"/>
          <w:szCs w:val="24"/>
          <w:lang w:eastAsia="zh-TW"/>
        </w:rPr>
        <w:t xml:space="preserve">when applying </w:t>
      </w:r>
      <w:r w:rsidR="00731CC5">
        <w:rPr>
          <w:rFonts w:ascii="Times New Roman" w:hAnsi="Times New Roman" w:cs="Times New Roman"/>
          <w:color w:val="000000"/>
          <w:sz w:val="24"/>
          <w:szCs w:val="24"/>
        </w:rPr>
        <w:t>one-way</w:t>
      </w:r>
      <w:r w:rsidR="003428E5" w:rsidRPr="003428E5">
        <w:rPr>
          <w:rFonts w:ascii="Times New Roman" w:hAnsi="Times New Roman" w:cs="Times New Roman"/>
          <w:color w:val="000000"/>
          <w:sz w:val="24"/>
          <w:szCs w:val="24"/>
        </w:rPr>
        <w:t xml:space="preserve"> ANOVA</w:t>
      </w:r>
      <w:r w:rsidRPr="003428E5">
        <w:rPr>
          <w:rFonts w:asciiTheme="majorBidi" w:hAnsiTheme="majorBidi" w:cstheme="majorBidi"/>
          <w:sz w:val="24"/>
          <w:szCs w:val="24"/>
          <w:lang w:eastAsia="zh-TW"/>
        </w:rPr>
        <w:t xml:space="preserve">, although it did not reach the level of the HDAC6 knockout. </w:t>
      </w:r>
    </w:p>
    <w:p w:rsidR="00B14CE2" w:rsidRDefault="00B14CE2" w:rsidP="002C426B">
      <w:pPr>
        <w:spacing w:line="480" w:lineRule="auto"/>
        <w:ind w:firstLine="720"/>
        <w:jc w:val="both"/>
        <w:rPr>
          <w:rFonts w:asciiTheme="majorBidi" w:hAnsiTheme="majorBidi" w:cstheme="majorBidi"/>
          <w:sz w:val="24"/>
          <w:szCs w:val="24"/>
          <w:lang w:eastAsia="zh-TW"/>
        </w:rPr>
      </w:pPr>
      <w:r w:rsidRPr="002C426B">
        <w:rPr>
          <w:rFonts w:asciiTheme="majorBidi" w:hAnsiTheme="majorBidi" w:cstheme="majorBidi"/>
          <w:sz w:val="24"/>
          <w:szCs w:val="24"/>
        </w:rPr>
        <w:t xml:space="preserve">The higher level of acetylated tubulin found in the </w:t>
      </w:r>
      <w:r w:rsidRPr="002C426B">
        <w:rPr>
          <w:rFonts w:asciiTheme="majorBidi" w:hAnsiTheme="majorBidi" w:cstheme="majorBidi"/>
          <w:sz w:val="24"/>
          <w:szCs w:val="24"/>
          <w:lang w:eastAsia="zh-TW"/>
        </w:rPr>
        <w:t>C57BL/6J-OlaHsd strain is consistent with reduced HDAC6 activity in the brain. We therefore measured the level of HDAC6 in brain samples of both sub</w:t>
      </w:r>
      <w:r w:rsidR="0032086C" w:rsidRPr="002C426B">
        <w:rPr>
          <w:rFonts w:asciiTheme="majorBidi" w:hAnsiTheme="majorBidi" w:cstheme="majorBidi"/>
          <w:sz w:val="24"/>
          <w:szCs w:val="24"/>
          <w:lang w:eastAsia="zh-TW"/>
        </w:rPr>
        <w:t>-</w:t>
      </w:r>
      <w:r w:rsidRPr="002C426B">
        <w:rPr>
          <w:rFonts w:asciiTheme="majorBidi" w:hAnsiTheme="majorBidi" w:cstheme="majorBidi"/>
          <w:sz w:val="24"/>
          <w:szCs w:val="24"/>
          <w:lang w:eastAsia="zh-TW"/>
        </w:rPr>
        <w:t xml:space="preserve">strains. </w:t>
      </w:r>
    </w:p>
    <w:p w:rsidR="00677A11" w:rsidRDefault="00677A11" w:rsidP="003428E5">
      <w:pPr>
        <w:spacing w:line="480" w:lineRule="auto"/>
        <w:jc w:val="both"/>
        <w:rPr>
          <w:rFonts w:asciiTheme="majorBidi" w:hAnsiTheme="majorBidi" w:cstheme="majorBidi"/>
          <w:sz w:val="24"/>
          <w:szCs w:val="24"/>
          <w:lang w:eastAsia="zh-TW"/>
        </w:rPr>
      </w:pPr>
      <w:r>
        <w:rPr>
          <w:rFonts w:asciiTheme="majorBidi" w:hAnsiTheme="majorBidi" w:cstheme="majorBidi"/>
          <w:sz w:val="24"/>
          <w:szCs w:val="24"/>
          <w:lang w:eastAsia="zh-TW"/>
        </w:rPr>
        <w:br w:type="page"/>
      </w:r>
    </w:p>
    <w:p w:rsidR="00137346" w:rsidRPr="002C426B" w:rsidRDefault="00137346" w:rsidP="003428E5">
      <w:pPr>
        <w:spacing w:line="480" w:lineRule="auto"/>
        <w:jc w:val="both"/>
        <w:rPr>
          <w:rFonts w:asciiTheme="majorBidi" w:hAnsiTheme="majorBidi" w:cstheme="majorBidi"/>
          <w:sz w:val="24"/>
          <w:szCs w:val="24"/>
          <w:lang w:eastAsia="zh-TW"/>
        </w:rPr>
      </w:pPr>
    </w:p>
    <w:p w:rsidR="00B14CE2" w:rsidRPr="002C426B" w:rsidRDefault="00132B55" w:rsidP="002C426B">
      <w:pPr>
        <w:spacing w:line="480" w:lineRule="auto"/>
        <w:jc w:val="both"/>
        <w:rPr>
          <w:rFonts w:asciiTheme="majorBidi" w:hAnsiTheme="majorBidi" w:cstheme="majorBidi"/>
          <w:sz w:val="24"/>
          <w:szCs w:val="24"/>
          <w:lang w:eastAsia="zh-TW"/>
        </w:rPr>
      </w:pPr>
      <w:r>
        <w:rPr>
          <w:rFonts w:asciiTheme="majorBidi" w:hAnsiTheme="majorBidi" w:cstheme="majorBidi"/>
          <w:noProof/>
          <w:sz w:val="24"/>
          <w:szCs w:val="24"/>
          <w:lang w:val="en-US"/>
        </w:rPr>
        <w:drawing>
          <wp:anchor distT="0" distB="0" distL="114300" distR="114300" simplePos="0" relativeHeight="251599360" behindDoc="0" locked="0" layoutInCell="1" allowOverlap="1">
            <wp:simplePos x="0" y="0"/>
            <wp:positionH relativeFrom="column">
              <wp:posOffset>-4785</wp:posOffset>
            </wp:positionH>
            <wp:positionV relativeFrom="paragraph">
              <wp:posOffset>-2348</wp:posOffset>
            </wp:positionV>
            <wp:extent cx="5613991" cy="3540642"/>
            <wp:effectExtent l="0" t="0" r="0" b="0"/>
            <wp:wrapNone/>
            <wp:docPr id="123" name="صورة 123" descr="C:\Users\USER\Google Drive\my thesis\R_chapter 5_genetically inhibition HDAC6\WB ola and JAX+ graph.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3" descr="C:\Users\USER\Google Drive\my thesis\R_chapter 5_genetically inhibition HDAC6\WB ola and JAX+ graph.png"/>
                    <pic:cNvPicPr>
                      <a:picLocks noChangeAspect="1" noChangeArrowheads="1"/>
                    </pic:cNvPicPr>
                  </pic:nvPicPr>
                  <pic:blipFill>
                    <a:blip r:embed="rId108"/>
                    <a:srcRect/>
                    <a:stretch>
                      <a:fillRect/>
                    </a:stretch>
                  </pic:blipFill>
                  <pic:spPr bwMode="auto">
                    <a:xfrm>
                      <a:off x="0" y="0"/>
                      <a:ext cx="5613991" cy="3540642"/>
                    </a:xfrm>
                    <a:prstGeom prst="rect">
                      <a:avLst/>
                    </a:prstGeom>
                    <a:noFill/>
                    <a:ln w="9525">
                      <a:noFill/>
                      <a:miter lim="800000"/>
                      <a:headEnd/>
                      <a:tailEnd/>
                    </a:ln>
                  </pic:spPr>
                </pic:pic>
              </a:graphicData>
            </a:graphic>
          </wp:anchor>
        </w:drawing>
      </w: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9D1209" w:rsidP="002C426B">
      <w:pPr>
        <w:spacing w:line="480" w:lineRule="auto"/>
        <w:jc w:val="both"/>
        <w:rPr>
          <w:rFonts w:asciiTheme="majorBidi" w:hAnsiTheme="majorBidi" w:cstheme="majorBidi"/>
          <w:sz w:val="24"/>
          <w:szCs w:val="24"/>
          <w:lang w:eastAsia="zh-TW"/>
        </w:rPr>
      </w:pPr>
      <w:r w:rsidRPr="009D1209">
        <w:rPr>
          <w:rFonts w:asciiTheme="majorBidi" w:hAnsiTheme="majorBidi" w:cstheme="majorBidi"/>
          <w:noProof/>
          <w:sz w:val="24"/>
          <w:szCs w:val="24"/>
          <w:lang w:eastAsia="zh-CN"/>
        </w:rPr>
        <w:pict>
          <v:shape id="AutoShape 304" o:spid="_x0000_s1488" type="#_x0000_t32" style="position:absolute;left:0;text-align:left;margin-left:15.45pt;margin-top:3.25pt;width:409.55pt;height:0;z-index:2516392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" adj="-6796,-1,-6796" strokeweight="1.5pt"/>
        </w:pict>
      </w:r>
      <w:r w:rsidRPr="009D1209">
        <w:rPr>
          <w:rFonts w:asciiTheme="majorBidi" w:hAnsiTheme="majorBidi" w:cstheme="majorBidi"/>
          <w:noProof/>
          <w:sz w:val="24"/>
          <w:szCs w:val="24"/>
          <w:lang w:eastAsia="zh-CN"/>
        </w:rPr>
        <w:pict>
          <v:shape id="Text Box 305" o:spid="_x0000_s1156" type="#_x0000_t202" style="position:absolute;left:0;text-align:left;margin-left:13.45pt;margin-top:10.35pt;width:411.55pt;height:151.4pt;z-index:25164032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" filled="f" stroked="f">
            <v:textbox style="mso-next-textbox:#Text Box 305">
              <w:txbxContent>
                <w:p w:rsidR="00586AEC" w:rsidRPr="00A025C3" w:rsidRDefault="00586AEC" w:rsidP="00482492">
                  <w:pPr>
                    <w:spacing w:after="0"/>
                    <w:rPr>
                      <w:rFonts w:ascii="Times New Roman" w:hAnsi="Times New Roman" w:cs="Times New Roman"/>
                    </w:rPr>
                  </w:pPr>
                  <w:r w:rsidRPr="00A025C3">
                    <w:rPr>
                      <w:rFonts w:ascii="Times New Roman" w:hAnsi="Times New Roman" w:cs="Times New Roman"/>
                      <w:b/>
                      <w:bCs/>
                    </w:rPr>
                    <w:t xml:space="preserve">Figure 5.5: The level of α-tubulin acetylation </w:t>
                  </w:r>
                  <w:r w:rsidRPr="00A025C3">
                    <w:rPr>
                      <w:rFonts w:ascii="Times New Roman" w:hAnsi="Times New Roman" w:cs="Times New Roman"/>
                      <w:b/>
                      <w:bCs/>
                      <w:lang w:eastAsia="zh-TW"/>
                    </w:rPr>
                    <w:t>in the brain of C57BL/6J-OlaHsd</w:t>
                  </w:r>
                  <w:r w:rsidRPr="00A025C3">
                    <w:rPr>
                      <w:rFonts w:ascii="Times New Roman" w:hAnsi="Times New Roman" w:cs="Times New Roman"/>
                      <w:b/>
                      <w:bCs/>
                    </w:rPr>
                    <w:t xml:space="preserve"> and </w:t>
                  </w:r>
                  <w:r w:rsidRPr="00A025C3">
                    <w:rPr>
                      <w:rFonts w:ascii="Times New Roman" w:hAnsi="Times New Roman" w:cs="Times New Roman"/>
                      <w:b/>
                      <w:bCs/>
                      <w:lang w:eastAsia="zh-TW"/>
                    </w:rPr>
                    <w:t>C57BL/6J</w:t>
                  </w:r>
                  <w:r w:rsidRPr="00A025C3">
                    <w:rPr>
                      <w:rFonts w:ascii="Times New Roman" w:hAnsi="Times New Roman" w:cs="Times New Roman"/>
                      <w:b/>
                      <w:bCs/>
                    </w:rPr>
                    <w:t xml:space="preserve"> mice at six weeks old.</w:t>
                  </w:r>
                  <w:r w:rsidRPr="00A025C3">
                    <w:rPr>
                      <w:rFonts w:ascii="Times New Roman" w:hAnsi="Times New Roman" w:cs="Times New Roman"/>
                    </w:rPr>
                    <w:t xml:space="preserve"> </w:t>
                  </w:r>
                </w:p>
                <w:p w:rsidR="00586AEC" w:rsidRPr="00731CC5" w:rsidRDefault="00586AEC" w:rsidP="00132B55">
                  <w:pPr>
                    <w:spacing w:after="0" w:line="240" w:lineRule="auto"/>
                    <w:jc w:val="both"/>
                    <w:rPr>
                      <w:rFonts w:asciiTheme="majorBidi" w:hAnsiTheme="majorBidi" w:cstheme="majorBidi"/>
                      <w:color w:val="000000"/>
                    </w:rPr>
                  </w:pPr>
                  <w:r w:rsidRPr="00482492">
                    <w:rPr>
                      <w:rFonts w:asciiTheme="majorBidi" w:hAnsiTheme="majorBidi" w:cstheme="majorBidi"/>
                    </w:rPr>
                    <w:t xml:space="preserve">Western blot analysis of 15 </w:t>
                  </w:r>
                  <w:r w:rsidRPr="00482492">
                    <w:rPr>
                      <w:rFonts w:asciiTheme="majorBidi" w:hAnsiTheme="majorBidi" w:cstheme="majorBidi"/>
                    </w:rPr>
                    <w:sym w:font="Symbol" w:char="F06D"/>
                  </w:r>
                  <w:r w:rsidRPr="00482492">
                    <w:rPr>
                      <w:rFonts w:asciiTheme="majorBidi" w:hAnsiTheme="majorBidi" w:cstheme="majorBidi"/>
                    </w:rPr>
                    <w:t>g total brain protein</w:t>
                  </w:r>
                  <w:r>
                    <w:rPr>
                      <w:rFonts w:asciiTheme="majorBidi" w:hAnsiTheme="majorBidi" w:cstheme="majorBidi"/>
                    </w:rPr>
                    <w:t xml:space="preserve"> </w:t>
                  </w:r>
                  <w:r w:rsidRPr="00482492">
                    <w:rPr>
                      <w:rFonts w:asciiTheme="majorBidi" w:hAnsiTheme="majorBidi" w:cstheme="majorBidi"/>
                    </w:rPr>
                    <w:t xml:space="preserve">from </w:t>
                  </w:r>
                  <w:r w:rsidRPr="00482492">
                    <w:rPr>
                      <w:rFonts w:asciiTheme="majorBidi" w:hAnsiTheme="majorBidi" w:cstheme="majorBidi"/>
                      <w:lang w:eastAsia="zh-TW"/>
                    </w:rPr>
                    <w:t>C57BL/6J-OlaHsd</w:t>
                  </w:r>
                  <w:r w:rsidRPr="00482492">
                    <w:rPr>
                      <w:rFonts w:asciiTheme="majorBidi" w:hAnsiTheme="majorBidi" w:cstheme="majorBidi"/>
                    </w:rPr>
                    <w:t xml:space="preserve"> and </w:t>
                  </w:r>
                  <w:r w:rsidRPr="00482492">
                    <w:rPr>
                      <w:rFonts w:asciiTheme="majorBidi" w:hAnsiTheme="majorBidi" w:cstheme="majorBidi"/>
                      <w:lang w:eastAsia="zh-TW"/>
                    </w:rPr>
                    <w:t>C57BL/6Jax sub-strains</w:t>
                  </w:r>
                  <w:r w:rsidRPr="00482492">
                    <w:rPr>
                      <w:rFonts w:asciiTheme="majorBidi" w:hAnsiTheme="majorBidi" w:cstheme="majorBidi"/>
                    </w:rPr>
                    <w:t xml:space="preserve">. </w:t>
                  </w:r>
                  <w:r w:rsidRPr="00731CC5">
                    <w:rPr>
                      <w:rFonts w:asciiTheme="majorBidi" w:hAnsiTheme="majorBidi" w:cstheme="majorBidi"/>
                    </w:rPr>
                    <w:t xml:space="preserve">(A) Anti-acetylated tubulin monoclonal antibody. (B) DM1A mouse monoclonal </w:t>
                  </w:r>
                  <w:r w:rsidRPr="00731CC5">
                    <w:rPr>
                      <w:rFonts w:asciiTheme="majorBidi" w:hAnsiTheme="majorBidi" w:cstheme="majorBidi"/>
                      <w:color w:val="000000"/>
                    </w:rPr>
                    <w:t>antibody (for total tubulin), and anti-GAPDH used for both as a loading control. (C) Acetylated tubulin normalised to total tubulin (two replicates). Statistic</w:t>
                  </w:r>
                  <w:r>
                    <w:rPr>
                      <w:rFonts w:asciiTheme="majorBidi" w:hAnsiTheme="majorBidi" w:cstheme="majorBidi"/>
                      <w:color w:val="000000"/>
                    </w:rPr>
                    <w:t>al analysis involved is one-way</w:t>
                  </w:r>
                  <w:r w:rsidRPr="00731CC5">
                    <w:rPr>
                      <w:rFonts w:asciiTheme="majorBidi" w:hAnsiTheme="majorBidi" w:cstheme="majorBidi"/>
                      <w:color w:val="000000"/>
                    </w:rPr>
                    <w:t xml:space="preserve"> ANOVA, error bars represent</w:t>
                  </w:r>
                  <w:r>
                    <w:rPr>
                      <w:rFonts w:asciiTheme="majorBidi" w:hAnsiTheme="majorBidi" w:cstheme="majorBidi"/>
                      <w:color w:val="000000"/>
                    </w:rPr>
                    <w:t xml:space="preserve"> standard deviation. </w:t>
                  </w:r>
                </w:p>
                <w:p w:rsidR="00586AEC" w:rsidRPr="00731CC5" w:rsidRDefault="00586AEC" w:rsidP="00B14CE2"/>
              </w:txbxContent>
            </v:textbox>
          </v:shape>
        </w:pict>
      </w: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sectPr w:rsidR="00B14CE2" w:rsidRPr="002C426B" w:rsidSect="00B0638A">
          <w:pgSz w:w="12240" w:h="15840"/>
          <w:pgMar w:top="1134" w:right="1134" w:bottom="1134" w:left="2268" w:header="709" w:footer="709" w:gutter="0"/>
          <w:cols w:space="708"/>
          <w:docGrid w:linePitch="360"/>
        </w:sectPr>
      </w:pPr>
    </w:p>
    <w:p w:rsidR="00B14CE2" w:rsidRPr="002C426B" w:rsidRDefault="00B14CE2" w:rsidP="00ED229D">
      <w:pPr>
        <w:pStyle w:val="3"/>
        <w:rPr>
          <w:lang w:eastAsia="zh-TW"/>
        </w:rPr>
      </w:pPr>
      <w:bookmarkStart w:id="182" w:name="_Toc508875655"/>
      <w:r w:rsidRPr="002C426B">
        <w:lastRenderedPageBreak/>
        <w:t xml:space="preserve">5.4.2 Determination of the level of endogenous HDAC6 </w:t>
      </w:r>
      <w:r w:rsidRPr="002C426B">
        <w:rPr>
          <w:lang w:eastAsia="zh-TW"/>
        </w:rPr>
        <w:t>in the C57BL/6J-OlaHsd brain</w:t>
      </w:r>
      <w:bookmarkEnd w:id="182"/>
    </w:p>
    <w:p w:rsidR="00B14CE2" w:rsidRDefault="00D1787C" w:rsidP="0007312B">
      <w:pPr>
        <w:spacing w:line="480" w:lineRule="auto"/>
        <w:jc w:val="both"/>
        <w:rPr>
          <w:rFonts w:asciiTheme="majorBidi" w:hAnsiTheme="majorBidi" w:cstheme="majorBidi"/>
          <w:sz w:val="24"/>
          <w:szCs w:val="24"/>
          <w:lang w:eastAsia="zh-TW"/>
        </w:rPr>
      </w:pPr>
      <w:r w:rsidRPr="002C426B">
        <w:rPr>
          <w:rFonts w:asciiTheme="majorBidi" w:hAnsiTheme="majorBidi" w:cstheme="majorBidi"/>
          <w:noProof/>
          <w:sz w:val="24"/>
          <w:szCs w:val="24"/>
          <w:lang w:val="en-US"/>
        </w:rPr>
        <w:drawing>
          <wp:anchor distT="0" distB="0" distL="114300" distR="114300" simplePos="0" relativeHeight="251574784" behindDoc="0" locked="0" layoutInCell="1" allowOverlap="1">
            <wp:simplePos x="0" y="0"/>
            <wp:positionH relativeFrom="column">
              <wp:posOffset>590501</wp:posOffset>
            </wp:positionH>
            <wp:positionV relativeFrom="paragraph">
              <wp:posOffset>2397892</wp:posOffset>
            </wp:positionV>
            <wp:extent cx="4203864" cy="2493818"/>
            <wp:effectExtent l="0" t="0" r="0" b="0"/>
            <wp:wrapNone/>
            <wp:docPr id="352" name="صورة 6" descr="C:\Users\USER\Google Drive\my thesis\R_chapter 5_genetically inhibition HDAC6\WB.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صورة 6" descr="C:\Users\USER\Google Drive\my thesis\R_chapter 5_genetically inhibition HDAC6\WB.png"/>
                    <pic:cNvPicPr>
                      <a:picLocks noChangeAspect="1" noChangeArrowheads="1"/>
                    </pic:cNvPicPr>
                  </pic:nvPicPr>
                  <pic:blipFill>
                    <a:blip r:embed="rId109"/>
                    <a:srcRect/>
                    <a:stretch>
                      <a:fillRect/>
                    </a:stretch>
                  </pic:blipFill>
                  <pic:spPr bwMode="auto">
                    <a:xfrm>
                      <a:off x="0" y="0"/>
                      <a:ext cx="4203864" cy="2493818"/>
                    </a:xfrm>
                    <a:prstGeom prst="rect">
                      <a:avLst/>
                    </a:prstGeom>
                    <a:noFill/>
                    <a:ln w="9525">
                      <a:noFill/>
                      <a:miter lim="800000"/>
                      <a:headEnd/>
                      <a:tailEnd/>
                    </a:ln>
                  </pic:spPr>
                </pic:pic>
              </a:graphicData>
            </a:graphic>
          </wp:anchor>
        </w:drawing>
      </w:r>
      <w:r w:rsidR="00B14CE2" w:rsidRPr="002C426B">
        <w:rPr>
          <w:rFonts w:asciiTheme="majorBidi" w:hAnsiTheme="majorBidi" w:cstheme="majorBidi"/>
          <w:sz w:val="24"/>
          <w:szCs w:val="24"/>
          <w:lang w:eastAsia="zh-TW"/>
        </w:rPr>
        <w:tab/>
        <w:t xml:space="preserve"> We quantified the level of HDAC6 in brain lysates from two mice in each sub</w:t>
      </w:r>
      <w:r w:rsidR="0032086C" w:rsidRPr="002C426B">
        <w:rPr>
          <w:rFonts w:asciiTheme="majorBidi" w:hAnsiTheme="majorBidi" w:cstheme="majorBidi"/>
          <w:sz w:val="24"/>
          <w:szCs w:val="24"/>
          <w:lang w:eastAsia="zh-TW"/>
        </w:rPr>
        <w:t>-</w:t>
      </w:r>
      <w:r w:rsidR="00B14CE2" w:rsidRPr="002C426B">
        <w:rPr>
          <w:rFonts w:asciiTheme="majorBidi" w:hAnsiTheme="majorBidi" w:cstheme="majorBidi"/>
          <w:sz w:val="24"/>
          <w:szCs w:val="24"/>
          <w:lang w:eastAsia="zh-TW"/>
        </w:rPr>
        <w:t>strain</w:t>
      </w:r>
      <w:r w:rsidR="00F3360E" w:rsidRPr="002C426B">
        <w:rPr>
          <w:rFonts w:asciiTheme="majorBidi" w:hAnsiTheme="majorBidi" w:cstheme="majorBidi"/>
          <w:sz w:val="24"/>
          <w:szCs w:val="24"/>
          <w:lang w:eastAsia="zh-TW"/>
        </w:rPr>
        <w:t>:</w:t>
      </w:r>
      <w:r w:rsidR="00B14CE2" w:rsidRPr="002C426B">
        <w:rPr>
          <w:rFonts w:asciiTheme="majorBidi" w:hAnsiTheme="majorBidi" w:cstheme="majorBidi"/>
          <w:sz w:val="24"/>
          <w:szCs w:val="24"/>
          <w:lang w:eastAsia="zh-TW"/>
        </w:rPr>
        <w:t xml:space="preserve"> C57BL/6J-OlaHsd and C57BL/6Jax (Figure 5.6). The molecular weight of HDAC6 is 131 kD, </w:t>
      </w:r>
      <w:r w:rsidR="00F3360E" w:rsidRPr="002C426B">
        <w:rPr>
          <w:rFonts w:asciiTheme="majorBidi" w:hAnsiTheme="majorBidi" w:cstheme="majorBidi"/>
          <w:sz w:val="24"/>
          <w:szCs w:val="24"/>
          <w:lang w:eastAsia="zh-TW"/>
        </w:rPr>
        <w:t xml:space="preserve">and </w:t>
      </w:r>
      <w:r w:rsidR="00B14CE2" w:rsidRPr="002C426B">
        <w:rPr>
          <w:rFonts w:asciiTheme="majorBidi" w:hAnsiTheme="majorBidi" w:cstheme="majorBidi"/>
          <w:sz w:val="24"/>
          <w:szCs w:val="24"/>
          <w:lang w:eastAsia="zh-TW"/>
        </w:rPr>
        <w:t xml:space="preserve">we detected a band of endogenous HDAC6 at </w:t>
      </w:r>
      <w:r w:rsidR="00F3360E" w:rsidRPr="002C426B">
        <w:rPr>
          <w:rFonts w:asciiTheme="majorBidi" w:hAnsiTheme="majorBidi" w:cstheme="majorBidi"/>
          <w:sz w:val="24"/>
          <w:szCs w:val="24"/>
          <w:rtl/>
          <w:lang w:eastAsia="zh-TW"/>
        </w:rPr>
        <w:t>~</w:t>
      </w:r>
      <w:r w:rsidR="00B14CE2" w:rsidRPr="002C426B">
        <w:rPr>
          <w:rFonts w:asciiTheme="majorBidi" w:hAnsiTheme="majorBidi" w:cstheme="majorBidi"/>
          <w:sz w:val="24"/>
          <w:szCs w:val="24"/>
          <w:lang w:eastAsia="zh-TW"/>
        </w:rPr>
        <w:t>134kD in mice from the C57BL/6J-OlaHsd sub-strain. There was no detectable HDAC6 protein in HDAC6</w:t>
      </w:r>
      <w:r w:rsidR="00B14CE2" w:rsidRPr="002C426B">
        <w:rPr>
          <w:rFonts w:asciiTheme="majorBidi" w:hAnsiTheme="majorBidi" w:cstheme="majorBidi"/>
          <w:sz w:val="24"/>
          <w:szCs w:val="24"/>
          <w:vertAlign w:val="superscript"/>
          <w:lang w:eastAsia="zh-TW"/>
        </w:rPr>
        <w:t>-/y</w:t>
      </w:r>
      <w:r w:rsidR="00B14CE2" w:rsidRPr="002C426B">
        <w:rPr>
          <w:rFonts w:asciiTheme="majorBidi" w:hAnsiTheme="majorBidi" w:cstheme="majorBidi"/>
          <w:sz w:val="24"/>
          <w:szCs w:val="24"/>
          <w:lang w:eastAsia="zh-TW"/>
        </w:rPr>
        <w:t xml:space="preserve"> lysate. This demonstrates that </w:t>
      </w:r>
      <w:r w:rsidR="00F3360E" w:rsidRPr="002C426B">
        <w:rPr>
          <w:rFonts w:asciiTheme="majorBidi" w:hAnsiTheme="majorBidi" w:cstheme="majorBidi"/>
          <w:sz w:val="24"/>
          <w:szCs w:val="24"/>
          <w:lang w:eastAsia="zh-TW"/>
        </w:rPr>
        <w:t xml:space="preserve">the </w:t>
      </w:r>
      <w:r w:rsidR="00B14CE2" w:rsidRPr="002C426B">
        <w:rPr>
          <w:rFonts w:asciiTheme="majorBidi" w:hAnsiTheme="majorBidi" w:cstheme="majorBidi"/>
          <w:sz w:val="24"/>
          <w:szCs w:val="24"/>
          <w:lang w:eastAsia="zh-TW"/>
        </w:rPr>
        <w:t xml:space="preserve">OlaHsd </w:t>
      </w:r>
      <w:r w:rsidR="00F3360E" w:rsidRPr="002C426B">
        <w:rPr>
          <w:rFonts w:asciiTheme="majorBidi" w:hAnsiTheme="majorBidi" w:cstheme="majorBidi"/>
          <w:sz w:val="24"/>
          <w:szCs w:val="24"/>
          <w:lang w:eastAsia="zh-TW"/>
        </w:rPr>
        <w:t>mice we</w:t>
      </w:r>
      <w:r w:rsidR="00B14CE2" w:rsidRPr="002C426B">
        <w:rPr>
          <w:rFonts w:asciiTheme="majorBidi" w:hAnsiTheme="majorBidi" w:cstheme="majorBidi"/>
          <w:sz w:val="24"/>
          <w:szCs w:val="24"/>
          <w:lang w:eastAsia="zh-TW"/>
        </w:rPr>
        <w:t xml:space="preserve">re not a complete null for HDAC6, which suggests they may contain a missense mutation. </w:t>
      </w:r>
    </w:p>
    <w:p w:rsidR="009325D7" w:rsidRPr="002C426B" w:rsidRDefault="009325D7" w:rsidP="009325D7">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Pr="002C426B" w:rsidRDefault="00B14CE2" w:rsidP="002C426B">
      <w:pPr>
        <w:spacing w:line="480" w:lineRule="auto"/>
        <w:jc w:val="both"/>
        <w:rPr>
          <w:rFonts w:asciiTheme="majorBidi" w:hAnsiTheme="majorBidi" w:cstheme="majorBidi"/>
          <w:b/>
          <w:bCs/>
          <w:sz w:val="24"/>
          <w:szCs w:val="24"/>
          <w:lang w:eastAsia="zh-TW"/>
        </w:rPr>
      </w:pPr>
    </w:p>
    <w:p w:rsidR="00B14CE2" w:rsidRDefault="00B14CE2" w:rsidP="002C426B">
      <w:pPr>
        <w:spacing w:line="480" w:lineRule="auto"/>
        <w:jc w:val="both"/>
        <w:rPr>
          <w:rFonts w:asciiTheme="majorBidi" w:hAnsiTheme="majorBidi" w:cstheme="majorBidi"/>
          <w:b/>
          <w:bCs/>
          <w:sz w:val="24"/>
          <w:szCs w:val="24"/>
          <w:lang w:eastAsia="zh-TW"/>
        </w:rPr>
      </w:pPr>
    </w:p>
    <w:p w:rsidR="00821494" w:rsidRPr="002C426B" w:rsidRDefault="00821494" w:rsidP="002C426B">
      <w:pPr>
        <w:spacing w:line="480" w:lineRule="auto"/>
        <w:jc w:val="both"/>
        <w:rPr>
          <w:rFonts w:asciiTheme="majorBidi" w:hAnsiTheme="majorBidi" w:cstheme="majorBidi"/>
          <w:b/>
          <w:bCs/>
          <w:sz w:val="24"/>
          <w:szCs w:val="24"/>
          <w:lang w:eastAsia="zh-TW"/>
        </w:rPr>
      </w:pPr>
    </w:p>
    <w:p w:rsidR="00B14CE2" w:rsidRPr="002C426B" w:rsidRDefault="009D1209" w:rsidP="002C426B">
      <w:pPr>
        <w:spacing w:line="480" w:lineRule="auto"/>
        <w:jc w:val="both"/>
        <w:rPr>
          <w:rFonts w:asciiTheme="majorBidi" w:hAnsiTheme="majorBidi" w:cstheme="majorBidi"/>
          <w:b/>
          <w:bCs/>
          <w:sz w:val="24"/>
          <w:szCs w:val="24"/>
          <w:highlight w:val="yellow"/>
          <w:lang w:eastAsia="zh-TW"/>
        </w:rPr>
      </w:pPr>
      <w:r w:rsidRPr="009D1209">
        <w:rPr>
          <w:rFonts w:asciiTheme="majorBidi" w:hAnsiTheme="majorBidi" w:cstheme="majorBidi"/>
          <w:b/>
          <w:bCs/>
          <w:noProof/>
          <w:sz w:val="24"/>
          <w:szCs w:val="24"/>
          <w:lang w:eastAsia="zh-CN"/>
        </w:rPr>
        <w:pict>
          <v:shape id="Text Box 307" o:spid="_x0000_s1157" type="#_x0000_t202" style="position:absolute;left:0;text-align:left;margin-left:24.7pt;margin-top:6pt;width:390.35pt;height:77.75pt;z-index:25164236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" filled="f" stroked="f">
            <v:textbox style="mso-next-textbox:#Text Box 307">
              <w:txbxContent>
                <w:p w:rsidR="00586AEC" w:rsidRPr="00E4007C" w:rsidRDefault="00586AEC" w:rsidP="00132B55">
                  <w:pPr>
                    <w:spacing w:after="0"/>
                    <w:jc w:val="both"/>
                    <w:rPr>
                      <w:rFonts w:ascii="Times New Roman" w:hAnsi="Times New Roman" w:cs="Times New Roman"/>
                      <w:color w:val="000000"/>
                    </w:rPr>
                  </w:pPr>
                  <w:r w:rsidRPr="00A025C3">
                    <w:rPr>
                      <w:rFonts w:ascii="Times New Roman" w:hAnsi="Times New Roman" w:cs="Times New Roman"/>
                      <w:b/>
                      <w:bCs/>
                    </w:rPr>
                    <w:t xml:space="preserve">Figure 5.6: </w:t>
                  </w:r>
                  <w:r w:rsidRPr="00E4007C">
                    <w:rPr>
                      <w:rFonts w:ascii="Times New Roman" w:hAnsi="Times New Roman" w:cs="Times New Roman"/>
                      <w:b/>
                      <w:bCs/>
                      <w:color w:val="000000"/>
                    </w:rPr>
                    <w:t xml:space="preserve">Level of HDAC6 in </w:t>
                  </w:r>
                  <w:r w:rsidRPr="00A025C3">
                    <w:rPr>
                      <w:rFonts w:ascii="Times New Roman" w:hAnsi="Times New Roman" w:cs="Times New Roman"/>
                      <w:b/>
                      <w:bCs/>
                      <w:lang w:eastAsia="zh-TW"/>
                    </w:rPr>
                    <w:t>C57BL/6J</w:t>
                  </w:r>
                  <w:r>
                    <w:rPr>
                      <w:rFonts w:ascii="Times New Roman" w:hAnsi="Times New Roman" w:cs="Times New Roman"/>
                      <w:b/>
                      <w:bCs/>
                      <w:lang w:eastAsia="zh-TW"/>
                    </w:rPr>
                    <w:t>ax</w:t>
                  </w:r>
                  <w:r w:rsidRPr="00A025C3">
                    <w:rPr>
                      <w:rFonts w:ascii="Times New Roman" w:hAnsi="Times New Roman" w:cs="Times New Roman"/>
                      <w:b/>
                      <w:bCs/>
                      <w:lang w:eastAsia="zh-TW"/>
                    </w:rPr>
                    <w:t xml:space="preserve"> and C57BL/6J-OlaHsd sub-strains. </w:t>
                  </w:r>
                  <w:r w:rsidRPr="00E4007C">
                    <w:rPr>
                      <w:rFonts w:ascii="Times New Roman" w:hAnsi="Times New Roman" w:cs="Times New Roman"/>
                    </w:rPr>
                    <w:t xml:space="preserve">Western blot analysis of 15 </w:t>
                  </w:r>
                  <w:r w:rsidRPr="00E4007C">
                    <w:rPr>
                      <w:rFonts w:ascii="Times New Roman" w:hAnsi="Times New Roman" w:cs="Times New Roman"/>
                    </w:rPr>
                    <w:sym w:font="Symbol" w:char="F06D"/>
                  </w:r>
                  <w:r w:rsidRPr="00E4007C">
                    <w:rPr>
                      <w:rFonts w:ascii="Times New Roman" w:hAnsi="Times New Roman" w:cs="Times New Roman"/>
                    </w:rPr>
                    <w:t xml:space="preserve">g total brain protein from </w:t>
                  </w:r>
                  <w:r w:rsidRPr="00A025C3">
                    <w:rPr>
                      <w:rFonts w:ascii="Times New Roman" w:hAnsi="Times New Roman" w:cs="Times New Roman"/>
                      <w:lang w:eastAsia="zh-TW"/>
                    </w:rPr>
                    <w:t>C57BL/6J-OlaHsd</w:t>
                  </w:r>
                  <w:r w:rsidRPr="00A025C3">
                    <w:rPr>
                      <w:rFonts w:ascii="Times New Roman" w:hAnsi="Times New Roman" w:cs="Times New Roman"/>
                    </w:rPr>
                    <w:t xml:space="preserve"> and </w:t>
                  </w:r>
                  <w:r w:rsidRPr="00A025C3">
                    <w:rPr>
                      <w:rFonts w:ascii="Times New Roman" w:hAnsi="Times New Roman" w:cs="Times New Roman"/>
                      <w:lang w:eastAsia="zh-TW"/>
                    </w:rPr>
                    <w:t>C57BL/6J</w:t>
                  </w:r>
                  <w:r w:rsidRPr="00E4007C">
                    <w:rPr>
                      <w:rFonts w:ascii="Times New Roman" w:hAnsi="Times New Roman" w:cs="Times New Roman"/>
                    </w:rPr>
                    <w:t xml:space="preserve">ax sub-strains. HDAC6 rabbit polyclonal antibody was used to detect endogenous HDAC6. </w:t>
                  </w:r>
                  <w:r w:rsidRPr="00E4007C">
                    <w:rPr>
                      <w:rFonts w:ascii="Times New Roman" w:hAnsi="Times New Roman" w:cs="Times New Roman"/>
                      <w:color w:val="000000"/>
                    </w:rPr>
                    <w:t xml:space="preserve">Anti-GAPDH was used as the loading control. </w:t>
                  </w:r>
                </w:p>
              </w:txbxContent>
            </v:textbox>
          </v:shape>
        </w:pict>
      </w:r>
      <w:r w:rsidRPr="009D1209">
        <w:rPr>
          <w:rFonts w:asciiTheme="majorBidi" w:hAnsiTheme="majorBidi" w:cstheme="majorBidi"/>
          <w:b/>
          <w:bCs/>
          <w:noProof/>
          <w:sz w:val="24"/>
          <w:szCs w:val="24"/>
          <w:lang w:eastAsia="zh-CN"/>
        </w:rPr>
        <w:pict>
          <v:shape id="AutoShape 306" o:spid="_x0000_s1487" type="#_x0000_t32" style="position:absolute;left:0;text-align:left;margin-left:29.85pt;margin-top:4.1pt;width:372.2pt;height:0;z-index:25164134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3vMRIQIAAD8EAAAOAAAAZHJzL2Uyb0RvYy54bWysU02P2jAQvVfqf7B8hySQZS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" strokeweight="1.5pt"/>
        </w:pict>
      </w:r>
    </w:p>
    <w:p w:rsidR="00B14CE2" w:rsidRPr="002C426B" w:rsidRDefault="00B14CE2" w:rsidP="002C426B">
      <w:pPr>
        <w:spacing w:line="480" w:lineRule="auto"/>
        <w:jc w:val="both"/>
        <w:rPr>
          <w:rFonts w:asciiTheme="majorBidi" w:hAnsiTheme="majorBidi" w:cstheme="majorBidi"/>
          <w:b/>
          <w:bCs/>
          <w:sz w:val="24"/>
          <w:szCs w:val="24"/>
          <w:highlight w:val="yellow"/>
          <w:lang w:eastAsia="zh-TW"/>
        </w:rPr>
      </w:pPr>
    </w:p>
    <w:p w:rsidR="00B14CE2" w:rsidRPr="002C426B" w:rsidRDefault="00B14CE2" w:rsidP="002C426B">
      <w:pPr>
        <w:spacing w:line="480" w:lineRule="auto"/>
        <w:jc w:val="both"/>
        <w:rPr>
          <w:rFonts w:asciiTheme="majorBidi" w:hAnsiTheme="majorBidi" w:cstheme="majorBidi"/>
          <w:b/>
          <w:bCs/>
          <w:sz w:val="24"/>
          <w:szCs w:val="24"/>
          <w:highlight w:val="yellow"/>
          <w:lang w:eastAsia="zh-TW"/>
        </w:rPr>
      </w:pPr>
    </w:p>
    <w:p w:rsidR="00B14CE2" w:rsidRDefault="00B14CE2" w:rsidP="002C426B">
      <w:pPr>
        <w:spacing w:line="480" w:lineRule="auto"/>
        <w:jc w:val="both"/>
        <w:rPr>
          <w:rFonts w:asciiTheme="majorBidi" w:hAnsiTheme="majorBidi" w:cstheme="majorBidi"/>
          <w:b/>
          <w:bCs/>
          <w:sz w:val="24"/>
          <w:szCs w:val="24"/>
          <w:lang w:eastAsia="zh-TW"/>
        </w:rPr>
      </w:pPr>
    </w:p>
    <w:p w:rsidR="009325D7" w:rsidRDefault="009325D7" w:rsidP="002C426B">
      <w:pPr>
        <w:spacing w:line="480" w:lineRule="auto"/>
        <w:jc w:val="both"/>
        <w:rPr>
          <w:rFonts w:asciiTheme="majorBidi" w:hAnsiTheme="majorBidi" w:cstheme="majorBidi"/>
          <w:b/>
          <w:bCs/>
          <w:sz w:val="24"/>
          <w:szCs w:val="24"/>
          <w:lang w:eastAsia="zh-TW"/>
        </w:rPr>
      </w:pPr>
    </w:p>
    <w:p w:rsidR="009325D7" w:rsidRDefault="009325D7">
      <w:pPr>
        <w:rPr>
          <w:rFonts w:asciiTheme="majorBidi" w:hAnsiTheme="majorBidi" w:cstheme="majorBidi"/>
          <w:b/>
          <w:bCs/>
          <w:sz w:val="24"/>
          <w:szCs w:val="24"/>
          <w:lang w:eastAsia="zh-TW"/>
        </w:rPr>
      </w:pPr>
      <w:r>
        <w:rPr>
          <w:rFonts w:asciiTheme="majorBidi" w:hAnsiTheme="majorBidi" w:cstheme="majorBidi"/>
          <w:b/>
          <w:bCs/>
          <w:sz w:val="24"/>
          <w:szCs w:val="24"/>
          <w:lang w:eastAsia="zh-TW"/>
        </w:rPr>
        <w:br w:type="page"/>
      </w:r>
    </w:p>
    <w:p w:rsidR="00B14CE2" w:rsidRDefault="00F36CF7" w:rsidP="00E3331A">
      <w:pPr>
        <w:pStyle w:val="3"/>
      </w:pPr>
      <w:bookmarkStart w:id="183" w:name="_Toc508875656"/>
      <w:r>
        <w:rPr>
          <w:lang w:eastAsia="zh-TW"/>
        </w:rPr>
        <w:lastRenderedPageBreak/>
        <w:t>5.4.3 S</w:t>
      </w:r>
      <w:r w:rsidR="00B14CE2" w:rsidRPr="004D757D">
        <w:rPr>
          <w:lang w:eastAsia="zh-TW"/>
        </w:rPr>
        <w:t>equence analysis of HDAC6 in C57BL/6J-OlaHsd</w:t>
      </w:r>
      <w:r w:rsidR="00B14CE2" w:rsidRPr="004D757D">
        <w:t xml:space="preserve"> sub</w:t>
      </w:r>
      <w:r w:rsidR="0032086C" w:rsidRPr="004D757D">
        <w:t>-</w:t>
      </w:r>
      <w:r w:rsidR="00B14CE2" w:rsidRPr="004D757D">
        <w:t>strain</w:t>
      </w:r>
      <w:bookmarkEnd w:id="183"/>
    </w:p>
    <w:p w:rsidR="00D900F1" w:rsidRDefault="00B14CE2" w:rsidP="00322AEA">
      <w:pPr>
        <w:spacing w:line="480" w:lineRule="auto"/>
        <w:ind w:firstLine="720"/>
        <w:jc w:val="both"/>
        <w:rPr>
          <w:rFonts w:asciiTheme="majorBidi" w:hAnsiTheme="majorBidi" w:cstheme="majorBidi"/>
          <w:sz w:val="24"/>
          <w:szCs w:val="24"/>
          <w:lang w:eastAsia="zh-TW"/>
        </w:rPr>
      </w:pPr>
      <w:r w:rsidRPr="002C426B">
        <w:rPr>
          <w:rFonts w:asciiTheme="majorBidi" w:hAnsiTheme="majorBidi" w:cstheme="majorBidi"/>
          <w:sz w:val="24"/>
          <w:szCs w:val="24"/>
          <w:lang w:eastAsia="zh-TW"/>
        </w:rPr>
        <w:t>Since we found no evidence for an HDAC6 null allele at the protein level, we decide</w:t>
      </w:r>
      <w:r w:rsidR="00F36CF7">
        <w:rPr>
          <w:rFonts w:asciiTheme="majorBidi" w:hAnsiTheme="majorBidi" w:cstheme="majorBidi"/>
          <w:sz w:val="24"/>
          <w:szCs w:val="24"/>
          <w:lang w:eastAsia="zh-TW"/>
        </w:rPr>
        <w:t>d</w:t>
      </w:r>
      <w:r w:rsidRPr="002C426B">
        <w:rPr>
          <w:rFonts w:asciiTheme="majorBidi" w:hAnsiTheme="majorBidi" w:cstheme="majorBidi"/>
          <w:sz w:val="24"/>
          <w:szCs w:val="24"/>
          <w:lang w:eastAsia="zh-TW"/>
        </w:rPr>
        <w:t xml:space="preserve"> to look for missense mutations or alterations in splicing. HDAC6 is large gene, we therefore chose to sequence cDNA obtained from RT-PCR of brain </w:t>
      </w:r>
      <w:r w:rsidR="00C352AC">
        <w:rPr>
          <w:rFonts w:asciiTheme="majorBidi" w:hAnsiTheme="majorBidi" w:cstheme="majorBidi"/>
          <w:sz w:val="24"/>
          <w:szCs w:val="24"/>
          <w:lang w:eastAsia="zh-TW"/>
        </w:rPr>
        <w:t>m</w:t>
      </w:r>
      <w:r w:rsidRPr="002C426B">
        <w:rPr>
          <w:rFonts w:asciiTheme="majorBidi" w:hAnsiTheme="majorBidi" w:cstheme="majorBidi"/>
          <w:sz w:val="24"/>
          <w:szCs w:val="24"/>
          <w:lang w:eastAsia="zh-TW"/>
        </w:rPr>
        <w:t>RNA. Five overlapping fragments of 600-700bp were amplified from OlaHsd and Jax sub</w:t>
      </w:r>
      <w:r w:rsidR="0032086C" w:rsidRPr="002C426B">
        <w:rPr>
          <w:rFonts w:asciiTheme="majorBidi" w:hAnsiTheme="majorBidi" w:cstheme="majorBidi"/>
          <w:sz w:val="24"/>
          <w:szCs w:val="24"/>
          <w:lang w:eastAsia="zh-TW"/>
        </w:rPr>
        <w:t>-</w:t>
      </w:r>
      <w:r w:rsidRPr="002C426B">
        <w:rPr>
          <w:rFonts w:asciiTheme="majorBidi" w:hAnsiTheme="majorBidi" w:cstheme="majorBidi"/>
          <w:sz w:val="24"/>
          <w:szCs w:val="24"/>
          <w:lang w:eastAsia="zh-TW"/>
        </w:rPr>
        <w:t xml:space="preserve">strain mice. Four of the amplicons showed no sequence </w:t>
      </w:r>
      <w:r w:rsidR="00DE4D27" w:rsidRPr="002C426B">
        <w:rPr>
          <w:rFonts w:asciiTheme="majorBidi" w:hAnsiTheme="majorBidi" w:cstheme="majorBidi"/>
          <w:sz w:val="24"/>
          <w:szCs w:val="24"/>
          <w:lang w:eastAsia="zh-TW"/>
        </w:rPr>
        <w:t>difference;</w:t>
      </w:r>
      <w:r w:rsidRPr="002C426B">
        <w:rPr>
          <w:rFonts w:asciiTheme="majorBidi" w:hAnsiTheme="majorBidi" w:cstheme="majorBidi"/>
          <w:sz w:val="24"/>
          <w:szCs w:val="24"/>
          <w:lang w:eastAsia="zh-TW"/>
        </w:rPr>
        <w:t xml:space="preserve"> however, the amplicon including exon 22 showed mixed sequences reads</w:t>
      </w:r>
      <w:r w:rsidR="00F36CF7">
        <w:rPr>
          <w:rFonts w:asciiTheme="majorBidi" w:hAnsiTheme="majorBidi" w:cstheme="majorBidi"/>
          <w:sz w:val="24"/>
          <w:szCs w:val="24"/>
          <w:lang w:eastAsia="zh-TW"/>
        </w:rPr>
        <w:t xml:space="preserve"> (Figure 5.7)</w:t>
      </w:r>
      <w:r w:rsidRPr="002C426B">
        <w:rPr>
          <w:rFonts w:asciiTheme="majorBidi" w:hAnsiTheme="majorBidi" w:cstheme="majorBidi"/>
          <w:sz w:val="24"/>
          <w:szCs w:val="24"/>
          <w:lang w:eastAsia="zh-TW"/>
        </w:rPr>
        <w:t>. Closer inspection of the chromatograms showed that the double sequence reads represented two transcripts either including or excluding exon 22 (Fig</w:t>
      </w:r>
      <w:r w:rsidR="00DE26DF">
        <w:rPr>
          <w:rFonts w:asciiTheme="majorBidi" w:hAnsiTheme="majorBidi" w:cstheme="majorBidi"/>
          <w:sz w:val="24"/>
          <w:szCs w:val="24"/>
          <w:lang w:eastAsia="zh-TW"/>
        </w:rPr>
        <w:t>ure</w:t>
      </w:r>
      <w:r w:rsidRPr="002C426B">
        <w:rPr>
          <w:rFonts w:asciiTheme="majorBidi" w:hAnsiTheme="majorBidi" w:cstheme="majorBidi"/>
          <w:sz w:val="24"/>
          <w:szCs w:val="24"/>
          <w:lang w:eastAsia="zh-TW"/>
        </w:rPr>
        <w:t xml:space="preserve"> 5.7). The transcript lacking exon 22 was not found in the </w:t>
      </w:r>
      <w:r w:rsidR="0032086C" w:rsidRPr="002C426B">
        <w:rPr>
          <w:rFonts w:asciiTheme="majorBidi" w:hAnsiTheme="majorBidi" w:cstheme="majorBidi"/>
          <w:sz w:val="24"/>
          <w:szCs w:val="24"/>
          <w:lang w:eastAsia="zh-TW"/>
        </w:rPr>
        <w:t>E</w:t>
      </w:r>
      <w:r w:rsidRPr="002C426B">
        <w:rPr>
          <w:rFonts w:asciiTheme="majorBidi" w:hAnsiTheme="majorBidi" w:cstheme="majorBidi"/>
          <w:sz w:val="24"/>
          <w:szCs w:val="24"/>
          <w:lang w:eastAsia="zh-TW"/>
        </w:rPr>
        <w:t>nsembl genome database, suggesting that it may result from a splicing defect in the OlaHsd mice (Figure 5.</w:t>
      </w:r>
      <w:r w:rsidR="00F36CF7">
        <w:rPr>
          <w:rFonts w:asciiTheme="majorBidi" w:hAnsiTheme="majorBidi" w:cstheme="majorBidi"/>
          <w:sz w:val="24"/>
          <w:szCs w:val="24"/>
          <w:lang w:eastAsia="zh-TW"/>
        </w:rPr>
        <w:t>8</w:t>
      </w:r>
      <w:r w:rsidRPr="002C426B">
        <w:rPr>
          <w:rFonts w:asciiTheme="majorBidi" w:hAnsiTheme="majorBidi" w:cstheme="majorBidi"/>
          <w:sz w:val="24"/>
          <w:szCs w:val="24"/>
          <w:lang w:eastAsia="zh-TW"/>
        </w:rPr>
        <w:t xml:space="preserve">). </w:t>
      </w:r>
      <w:r w:rsidR="00F36CF7">
        <w:rPr>
          <w:rFonts w:asciiTheme="majorBidi" w:hAnsiTheme="majorBidi" w:cstheme="majorBidi"/>
          <w:sz w:val="24"/>
          <w:szCs w:val="24"/>
          <w:lang w:eastAsia="zh-TW"/>
        </w:rPr>
        <w:t>S</w:t>
      </w:r>
      <w:r w:rsidR="004D757D">
        <w:rPr>
          <w:rFonts w:asciiTheme="majorBidi" w:hAnsiTheme="majorBidi" w:cstheme="majorBidi"/>
          <w:sz w:val="24"/>
          <w:szCs w:val="24"/>
          <w:lang w:eastAsia="zh-TW"/>
        </w:rPr>
        <w:t>plicing defects commonly arise due to mutations at intron-exon boundaries.</w:t>
      </w:r>
      <w:r w:rsidR="003428E5">
        <w:rPr>
          <w:rFonts w:asciiTheme="majorBidi" w:hAnsiTheme="majorBidi" w:cstheme="majorBidi"/>
          <w:sz w:val="24"/>
          <w:szCs w:val="24"/>
          <w:lang w:eastAsia="zh-TW"/>
        </w:rPr>
        <w:t xml:space="preserve"> </w:t>
      </w:r>
      <w:r w:rsidR="0032086C" w:rsidRPr="002C426B">
        <w:rPr>
          <w:rFonts w:asciiTheme="majorBidi" w:hAnsiTheme="majorBidi" w:cstheme="majorBidi"/>
          <w:sz w:val="24"/>
          <w:szCs w:val="24"/>
          <w:lang w:eastAsia="zh-TW"/>
        </w:rPr>
        <w:t>N</w:t>
      </w:r>
      <w:r w:rsidRPr="002C426B">
        <w:rPr>
          <w:rFonts w:asciiTheme="majorBidi" w:hAnsiTheme="majorBidi" w:cstheme="majorBidi"/>
          <w:sz w:val="24"/>
          <w:szCs w:val="24"/>
          <w:lang w:eastAsia="zh-TW"/>
        </w:rPr>
        <w:t xml:space="preserve">o sequence alterations </w:t>
      </w:r>
      <w:r w:rsidR="0032086C" w:rsidRPr="002C426B">
        <w:rPr>
          <w:rFonts w:asciiTheme="majorBidi" w:hAnsiTheme="majorBidi" w:cstheme="majorBidi"/>
          <w:sz w:val="24"/>
          <w:szCs w:val="24"/>
          <w:lang w:eastAsia="zh-TW"/>
        </w:rPr>
        <w:t xml:space="preserve">were </w:t>
      </w:r>
      <w:r w:rsidRPr="002C426B">
        <w:rPr>
          <w:rFonts w:asciiTheme="majorBidi" w:hAnsiTheme="majorBidi" w:cstheme="majorBidi"/>
          <w:sz w:val="24"/>
          <w:szCs w:val="24"/>
          <w:lang w:eastAsia="zh-TW"/>
        </w:rPr>
        <w:t xml:space="preserve">found in OlaHsd </w:t>
      </w:r>
      <w:r w:rsidR="004D757D">
        <w:rPr>
          <w:rFonts w:asciiTheme="majorBidi" w:hAnsiTheme="majorBidi" w:cstheme="majorBidi"/>
          <w:sz w:val="24"/>
          <w:szCs w:val="24"/>
          <w:lang w:eastAsia="zh-TW"/>
        </w:rPr>
        <w:t xml:space="preserve">cDNA </w:t>
      </w:r>
      <w:r w:rsidRPr="002C426B">
        <w:rPr>
          <w:rFonts w:asciiTheme="majorBidi" w:hAnsiTheme="majorBidi" w:cstheme="majorBidi"/>
          <w:sz w:val="24"/>
          <w:szCs w:val="24"/>
          <w:lang w:eastAsia="zh-TW"/>
        </w:rPr>
        <w:t xml:space="preserve">in this </w:t>
      </w:r>
      <w:r w:rsidR="00F36CF7" w:rsidRPr="002C426B">
        <w:rPr>
          <w:rFonts w:asciiTheme="majorBidi" w:hAnsiTheme="majorBidi" w:cstheme="majorBidi"/>
          <w:sz w:val="24"/>
          <w:szCs w:val="24"/>
          <w:lang w:eastAsia="zh-TW"/>
        </w:rPr>
        <w:t>region;</w:t>
      </w:r>
      <w:r w:rsidRPr="002C426B">
        <w:rPr>
          <w:rFonts w:asciiTheme="majorBidi" w:hAnsiTheme="majorBidi" w:cstheme="majorBidi"/>
          <w:sz w:val="24"/>
          <w:szCs w:val="24"/>
          <w:lang w:eastAsia="zh-TW"/>
        </w:rPr>
        <w:t xml:space="preserve"> </w:t>
      </w:r>
      <w:r w:rsidR="00BE1755" w:rsidRPr="002C426B">
        <w:rPr>
          <w:rFonts w:asciiTheme="majorBidi" w:hAnsiTheme="majorBidi" w:cstheme="majorBidi"/>
          <w:sz w:val="24"/>
          <w:szCs w:val="24"/>
          <w:lang w:eastAsia="zh-TW"/>
        </w:rPr>
        <w:t>therefore,</w:t>
      </w:r>
      <w:r w:rsidRPr="002C426B">
        <w:rPr>
          <w:rFonts w:asciiTheme="majorBidi" w:hAnsiTheme="majorBidi" w:cstheme="majorBidi"/>
          <w:sz w:val="24"/>
          <w:szCs w:val="24"/>
          <w:lang w:eastAsia="zh-TW"/>
        </w:rPr>
        <w:t xml:space="preserve"> we </w:t>
      </w:r>
      <w:r w:rsidR="00F36CF7">
        <w:rPr>
          <w:rFonts w:asciiTheme="majorBidi" w:hAnsiTheme="majorBidi" w:cstheme="majorBidi"/>
          <w:sz w:val="24"/>
          <w:szCs w:val="24"/>
          <w:lang w:eastAsia="zh-TW"/>
        </w:rPr>
        <w:t xml:space="preserve">also </w:t>
      </w:r>
      <w:r w:rsidRPr="002C426B">
        <w:rPr>
          <w:rFonts w:asciiTheme="majorBidi" w:hAnsiTheme="majorBidi" w:cstheme="majorBidi"/>
          <w:sz w:val="24"/>
          <w:szCs w:val="24"/>
          <w:lang w:eastAsia="zh-TW"/>
        </w:rPr>
        <w:t>investigated the intronic sequences flanking exon 22.</w:t>
      </w:r>
      <w:r w:rsidR="00F36CF7">
        <w:rPr>
          <w:rFonts w:asciiTheme="majorBidi" w:hAnsiTheme="majorBidi" w:cstheme="majorBidi"/>
          <w:sz w:val="24"/>
          <w:szCs w:val="24"/>
          <w:lang w:eastAsia="zh-TW"/>
        </w:rPr>
        <w:t xml:space="preserve"> </w:t>
      </w:r>
      <w:r w:rsidR="004D757D">
        <w:rPr>
          <w:rFonts w:asciiTheme="majorBidi" w:hAnsiTheme="majorBidi" w:cstheme="majorBidi"/>
          <w:sz w:val="24"/>
          <w:szCs w:val="24"/>
          <w:lang w:eastAsia="zh-TW"/>
        </w:rPr>
        <w:t xml:space="preserve">We found no sequence changes in </w:t>
      </w:r>
      <w:r w:rsidR="004D757D" w:rsidRPr="002C426B">
        <w:rPr>
          <w:rFonts w:asciiTheme="majorBidi" w:hAnsiTheme="majorBidi" w:cstheme="majorBidi"/>
          <w:sz w:val="24"/>
          <w:szCs w:val="24"/>
          <w:lang w:eastAsia="zh-TW"/>
        </w:rPr>
        <w:t>OlaHsd</w:t>
      </w:r>
      <w:r w:rsidR="004D757D">
        <w:rPr>
          <w:rFonts w:asciiTheme="majorBidi" w:hAnsiTheme="majorBidi" w:cstheme="majorBidi"/>
          <w:sz w:val="24"/>
          <w:szCs w:val="24"/>
          <w:lang w:eastAsia="zh-TW"/>
        </w:rPr>
        <w:t xml:space="preserve">. The effect of </w:t>
      </w:r>
      <w:r w:rsidR="00DE26DF">
        <w:rPr>
          <w:rFonts w:asciiTheme="majorBidi" w:hAnsiTheme="majorBidi" w:cstheme="majorBidi"/>
          <w:sz w:val="24"/>
          <w:szCs w:val="24"/>
          <w:lang w:eastAsia="zh-TW"/>
        </w:rPr>
        <w:t>omitting</w:t>
      </w:r>
      <w:r w:rsidR="004D757D">
        <w:rPr>
          <w:rFonts w:asciiTheme="majorBidi" w:hAnsiTheme="majorBidi" w:cstheme="majorBidi"/>
          <w:sz w:val="24"/>
          <w:szCs w:val="24"/>
          <w:lang w:eastAsia="zh-TW"/>
        </w:rPr>
        <w:t xml:space="preserve"> exon 22 is to </w:t>
      </w:r>
      <w:r w:rsidR="00B743A6">
        <w:rPr>
          <w:rFonts w:asciiTheme="majorBidi" w:hAnsiTheme="majorBidi" w:cstheme="majorBidi"/>
          <w:sz w:val="24"/>
          <w:szCs w:val="24"/>
          <w:lang w:eastAsia="zh-TW"/>
        </w:rPr>
        <w:t>produce framesh</w:t>
      </w:r>
      <w:r w:rsidR="00B643CD">
        <w:rPr>
          <w:rFonts w:asciiTheme="majorBidi" w:hAnsiTheme="majorBidi" w:cstheme="majorBidi"/>
          <w:sz w:val="24"/>
          <w:szCs w:val="24"/>
          <w:lang w:eastAsia="zh-TW"/>
        </w:rPr>
        <w:t>ift</w:t>
      </w:r>
      <w:r w:rsidR="004D757D">
        <w:rPr>
          <w:rFonts w:asciiTheme="majorBidi" w:hAnsiTheme="majorBidi" w:cstheme="majorBidi"/>
          <w:sz w:val="24"/>
          <w:szCs w:val="24"/>
          <w:lang w:eastAsia="zh-TW"/>
        </w:rPr>
        <w:t xml:space="preserve"> in the open reading</w:t>
      </w:r>
      <w:r w:rsidR="00B743A6">
        <w:rPr>
          <w:rFonts w:asciiTheme="majorBidi" w:hAnsiTheme="majorBidi" w:cstheme="majorBidi"/>
          <w:sz w:val="24"/>
          <w:szCs w:val="24"/>
          <w:lang w:eastAsia="zh-TW"/>
        </w:rPr>
        <w:t xml:space="preserve"> frame of the protein</w:t>
      </w:r>
      <w:r w:rsidR="00322AEA">
        <w:rPr>
          <w:rFonts w:asciiTheme="majorBidi" w:hAnsiTheme="majorBidi" w:cstheme="majorBidi"/>
          <w:sz w:val="24"/>
          <w:szCs w:val="24"/>
          <w:lang w:eastAsia="zh-TW"/>
        </w:rPr>
        <w:t xml:space="preserve"> and the inclusion of a premature stop codon</w:t>
      </w:r>
      <w:r w:rsidR="00B743A6">
        <w:rPr>
          <w:rFonts w:asciiTheme="majorBidi" w:hAnsiTheme="majorBidi" w:cstheme="majorBidi"/>
          <w:sz w:val="24"/>
          <w:szCs w:val="24"/>
          <w:lang w:eastAsia="zh-TW"/>
        </w:rPr>
        <w:t xml:space="preserve">. This is likely to lead to </w:t>
      </w:r>
      <w:r w:rsidR="004D757D">
        <w:rPr>
          <w:rFonts w:asciiTheme="majorBidi" w:hAnsiTheme="majorBidi" w:cstheme="majorBidi"/>
          <w:sz w:val="24"/>
          <w:szCs w:val="24"/>
          <w:lang w:eastAsia="zh-TW"/>
        </w:rPr>
        <w:t>degrada</w:t>
      </w:r>
      <w:r w:rsidR="003428E5">
        <w:rPr>
          <w:rFonts w:asciiTheme="majorBidi" w:hAnsiTheme="majorBidi" w:cstheme="majorBidi"/>
          <w:sz w:val="24"/>
          <w:szCs w:val="24"/>
          <w:lang w:eastAsia="zh-TW"/>
        </w:rPr>
        <w:t>tion of the aberrant cDNA, or</w:t>
      </w:r>
      <w:r w:rsidR="00B743A6">
        <w:rPr>
          <w:rFonts w:asciiTheme="majorBidi" w:hAnsiTheme="majorBidi" w:cstheme="majorBidi"/>
          <w:sz w:val="24"/>
          <w:szCs w:val="24"/>
          <w:lang w:eastAsia="zh-TW"/>
        </w:rPr>
        <w:t xml:space="preserve"> to</w:t>
      </w:r>
      <w:r w:rsidR="003428E5">
        <w:rPr>
          <w:rFonts w:asciiTheme="majorBidi" w:hAnsiTheme="majorBidi" w:cstheme="majorBidi"/>
          <w:sz w:val="24"/>
          <w:szCs w:val="24"/>
          <w:lang w:eastAsia="zh-TW"/>
        </w:rPr>
        <w:t xml:space="preserve"> </w:t>
      </w:r>
      <w:r w:rsidR="004D757D">
        <w:rPr>
          <w:rFonts w:asciiTheme="majorBidi" w:hAnsiTheme="majorBidi" w:cstheme="majorBidi"/>
          <w:sz w:val="24"/>
          <w:szCs w:val="24"/>
          <w:lang w:eastAsia="zh-TW"/>
        </w:rPr>
        <w:t>production of</w:t>
      </w:r>
      <w:r w:rsidR="00DE4D27">
        <w:rPr>
          <w:rFonts w:asciiTheme="majorBidi" w:hAnsiTheme="majorBidi" w:cstheme="majorBidi"/>
          <w:sz w:val="24"/>
          <w:szCs w:val="24"/>
          <w:lang w:eastAsia="zh-TW"/>
        </w:rPr>
        <w:t xml:space="preserve"> a truncated protein</w:t>
      </w:r>
      <w:r w:rsidR="004D757D">
        <w:rPr>
          <w:rFonts w:asciiTheme="majorBidi" w:hAnsiTheme="majorBidi" w:cstheme="majorBidi"/>
          <w:sz w:val="24"/>
          <w:szCs w:val="24"/>
          <w:lang w:eastAsia="zh-TW"/>
        </w:rPr>
        <w:t xml:space="preserve">.  </w:t>
      </w:r>
      <w:r w:rsidR="00D900F1">
        <w:rPr>
          <w:rFonts w:asciiTheme="majorBidi" w:hAnsiTheme="majorBidi" w:cstheme="majorBidi"/>
          <w:sz w:val="24"/>
          <w:szCs w:val="24"/>
          <w:lang w:eastAsia="zh-TW"/>
        </w:rPr>
        <w:t xml:space="preserve">The HDAC6 antibody we use has an </w:t>
      </w:r>
      <w:r w:rsidR="00D900F1" w:rsidRPr="00D900F1">
        <w:rPr>
          <w:rFonts w:asciiTheme="majorBidi" w:hAnsiTheme="majorBidi" w:cstheme="majorBidi"/>
          <w:sz w:val="24"/>
          <w:szCs w:val="24"/>
          <w:lang w:eastAsia="zh-TW"/>
        </w:rPr>
        <w:t>epitope</w:t>
      </w:r>
      <w:r w:rsidR="00D900F1">
        <w:rPr>
          <w:rFonts w:asciiTheme="majorBidi" w:hAnsiTheme="majorBidi" w:cstheme="majorBidi"/>
          <w:sz w:val="24"/>
          <w:szCs w:val="24"/>
          <w:lang w:eastAsia="zh-TW"/>
        </w:rPr>
        <w:t xml:space="preserve"> located on the C-terminal of the frameshift found in OldHsd</w:t>
      </w:r>
      <w:r w:rsidR="00322AEA">
        <w:rPr>
          <w:rFonts w:asciiTheme="majorBidi" w:hAnsiTheme="majorBidi" w:cstheme="majorBidi"/>
          <w:sz w:val="24"/>
          <w:szCs w:val="24"/>
          <w:lang w:eastAsia="zh-TW"/>
        </w:rPr>
        <w:t xml:space="preserve"> show as the yellow box in (Figure 5.8).</w:t>
      </w:r>
      <w:r w:rsidR="00D900F1">
        <w:rPr>
          <w:rFonts w:asciiTheme="majorBidi" w:hAnsiTheme="majorBidi" w:cstheme="majorBidi"/>
          <w:sz w:val="24"/>
          <w:szCs w:val="24"/>
          <w:lang w:eastAsia="zh-TW"/>
        </w:rPr>
        <w:t xml:space="preserve"> Therefore, it was not possible to detect the aberrant HDAC6 protein </w:t>
      </w:r>
    </w:p>
    <w:p w:rsidR="004D757D" w:rsidRDefault="004D757D" w:rsidP="004D757D">
      <w:pPr>
        <w:spacing w:line="480" w:lineRule="auto"/>
        <w:ind w:firstLine="720"/>
        <w:jc w:val="both"/>
        <w:rPr>
          <w:rFonts w:asciiTheme="majorBidi" w:hAnsiTheme="majorBidi" w:cstheme="majorBidi"/>
          <w:sz w:val="24"/>
          <w:szCs w:val="24"/>
          <w:lang w:eastAsia="zh-TW"/>
        </w:rPr>
      </w:pPr>
    </w:p>
    <w:p w:rsidR="00217B5B" w:rsidRDefault="00217B5B">
      <w:pPr>
        <w:rPr>
          <w:rFonts w:asciiTheme="majorBidi" w:hAnsiTheme="majorBidi" w:cstheme="majorBidi"/>
          <w:b/>
          <w:sz w:val="24"/>
          <w:szCs w:val="24"/>
          <w:highlight w:val="red"/>
          <w:lang w:eastAsia="zh-TW"/>
        </w:rPr>
      </w:pPr>
      <w:r>
        <w:rPr>
          <w:rFonts w:asciiTheme="majorBidi" w:hAnsiTheme="majorBidi" w:cstheme="majorBidi"/>
          <w:b/>
          <w:sz w:val="24"/>
          <w:szCs w:val="24"/>
          <w:highlight w:val="red"/>
          <w:lang w:eastAsia="zh-TW"/>
        </w:rPr>
        <w:br w:type="page"/>
      </w:r>
    </w:p>
    <w:p w:rsidR="00B14CE2" w:rsidRPr="002C426B" w:rsidRDefault="003B118A" w:rsidP="002C426B">
      <w:pPr>
        <w:jc w:val="both"/>
        <w:rPr>
          <w:rFonts w:asciiTheme="majorBidi" w:hAnsiTheme="majorBidi" w:cstheme="majorBidi"/>
          <w:sz w:val="24"/>
          <w:szCs w:val="24"/>
          <w:lang w:eastAsia="zh-TW"/>
        </w:rPr>
      </w:pPr>
      <w:r>
        <w:rPr>
          <w:rFonts w:asciiTheme="majorBidi" w:hAnsiTheme="majorBidi" w:cstheme="majorBidi"/>
          <w:noProof/>
          <w:sz w:val="24"/>
          <w:szCs w:val="24"/>
          <w:lang w:val="en-US"/>
        </w:rPr>
        <w:lastRenderedPageBreak/>
        <w:drawing>
          <wp:anchor distT="0" distB="0" distL="114300" distR="114300" simplePos="0" relativeHeight="251598336" behindDoc="0" locked="0" layoutInCell="1" allowOverlap="1">
            <wp:simplePos x="0" y="0"/>
            <wp:positionH relativeFrom="column">
              <wp:posOffset>93345</wp:posOffset>
            </wp:positionH>
            <wp:positionV relativeFrom="paragraph">
              <wp:posOffset>70485</wp:posOffset>
            </wp:positionV>
            <wp:extent cx="5248275" cy="5229225"/>
            <wp:effectExtent l="0" t="0" r="9525" b="0"/>
            <wp:wrapNone/>
            <wp:docPr id="122" name="صورة 122" descr="C:\Users\USER\Google Drive\my thesis\R_chapter 5_genetically inhibition HDAC6\صورة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descr="C:\Users\USER\Google Drive\my thesis\R_chapter 5_genetically inhibition HDAC6\صورة1.png"/>
                    <pic:cNvPicPr>
                      <a:picLocks noChangeAspect="1" noChangeArrowheads="1"/>
                    </pic:cNvPicPr>
                  </pic:nvPicPr>
                  <pic:blipFill>
                    <a:blip r:embed="rId110"/>
                    <a:srcRect/>
                    <a:stretch>
                      <a:fillRect/>
                    </a:stretch>
                  </pic:blipFill>
                  <pic:spPr bwMode="auto">
                    <a:xfrm>
                      <a:off x="0" y="0"/>
                      <a:ext cx="5248275" cy="5229225"/>
                    </a:xfrm>
                    <a:prstGeom prst="rect">
                      <a:avLst/>
                    </a:prstGeom>
                    <a:noFill/>
                    <a:ln w="9525">
                      <a:noFill/>
                      <a:miter lim="800000"/>
                      <a:headEnd/>
                      <a:tailEnd/>
                    </a:ln>
                  </pic:spPr>
                </pic:pic>
              </a:graphicData>
            </a:graphic>
          </wp:anchor>
        </w:drawing>
      </w: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2C426B">
      <w:pPr>
        <w:spacing w:line="480" w:lineRule="auto"/>
        <w:jc w:val="both"/>
        <w:rPr>
          <w:rFonts w:asciiTheme="majorBidi" w:hAnsiTheme="majorBidi" w:cstheme="majorBidi"/>
          <w:sz w:val="24"/>
          <w:szCs w:val="24"/>
          <w:lang w:eastAsia="zh-TW"/>
        </w:rPr>
      </w:pPr>
    </w:p>
    <w:p w:rsidR="00B14CE2" w:rsidRPr="002C426B" w:rsidRDefault="00B14CE2" w:rsidP="006C3443">
      <w:pPr>
        <w:spacing w:line="480" w:lineRule="auto"/>
        <w:jc w:val="both"/>
        <w:rPr>
          <w:rFonts w:asciiTheme="majorBidi" w:hAnsiTheme="majorBidi" w:cstheme="majorBidi"/>
          <w:b/>
          <w:bCs/>
          <w:sz w:val="24"/>
          <w:szCs w:val="24"/>
        </w:rPr>
      </w:pPr>
      <w:r w:rsidRPr="002C426B">
        <w:rPr>
          <w:rFonts w:asciiTheme="majorBidi" w:hAnsiTheme="majorBidi" w:cstheme="majorBidi"/>
          <w:sz w:val="24"/>
          <w:szCs w:val="24"/>
          <w:lang w:eastAsia="zh-TW"/>
        </w:rPr>
        <w:t xml:space="preserve"> </w:t>
      </w:r>
    </w:p>
    <w:p w:rsidR="00B14CE2" w:rsidRPr="002C426B" w:rsidRDefault="00B14CE2" w:rsidP="002C426B">
      <w:pPr>
        <w:spacing w:line="480" w:lineRule="auto"/>
        <w:jc w:val="both"/>
        <w:rPr>
          <w:rFonts w:asciiTheme="majorBidi" w:hAnsiTheme="majorBidi" w:cstheme="majorBidi"/>
          <w:b/>
          <w:bCs/>
          <w:sz w:val="24"/>
          <w:szCs w:val="24"/>
        </w:rPr>
      </w:pPr>
    </w:p>
    <w:p w:rsidR="00B14CE2" w:rsidRPr="002C426B" w:rsidRDefault="009D1209" w:rsidP="002C426B">
      <w:pPr>
        <w:spacing w:line="480" w:lineRule="auto"/>
        <w:jc w:val="both"/>
        <w:rPr>
          <w:rFonts w:asciiTheme="majorBidi" w:hAnsiTheme="majorBidi" w:cstheme="majorBidi"/>
          <w:b/>
          <w:bCs/>
          <w:sz w:val="24"/>
          <w:szCs w:val="24"/>
        </w:rPr>
      </w:pPr>
      <w:r w:rsidRPr="009D1209">
        <w:rPr>
          <w:rFonts w:asciiTheme="majorBidi" w:hAnsiTheme="majorBidi" w:cstheme="majorBidi"/>
          <w:b/>
          <w:bCs/>
          <w:noProof/>
          <w:sz w:val="24"/>
          <w:szCs w:val="24"/>
          <w:lang w:eastAsia="zh-CN"/>
        </w:rPr>
        <w:pict>
          <v:shape id="Text Box 476" o:spid="_x0000_s1158" type="#_x0000_t202" style="position:absolute;left:0;text-align:left;margin-left:7.05pt;margin-top:35.7pt;width:412.95pt;height:120.25pt;z-index:2517160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" filled="f" stroked="f">
            <v:textbox style="mso-next-textbox:#Text Box 476">
              <w:txbxContent>
                <w:p w:rsidR="00586AEC" w:rsidRPr="00F504A3" w:rsidRDefault="00586AEC" w:rsidP="00F504A3">
                  <w:pPr>
                    <w:jc w:val="both"/>
                    <w:rPr>
                      <w:rFonts w:asciiTheme="majorBidi" w:hAnsiTheme="majorBidi" w:cstheme="majorBidi"/>
                      <w:lang w:eastAsia="zh-TW"/>
                    </w:rPr>
                  </w:pPr>
                  <w:r w:rsidRPr="00A025C3">
                    <w:rPr>
                      <w:rFonts w:ascii="Times New Roman" w:hAnsi="Times New Roman" w:cs="Times New Roman"/>
                      <w:b/>
                      <w:bCs/>
                      <w:lang w:val="en-US"/>
                    </w:rPr>
                    <w:t>Figure 5.</w:t>
                  </w:r>
                  <w:r>
                    <w:rPr>
                      <w:rFonts w:ascii="Times New Roman" w:hAnsi="Times New Roman" w:cs="Times New Roman"/>
                      <w:b/>
                      <w:bCs/>
                      <w:lang w:val="en-US"/>
                    </w:rPr>
                    <w:t>7</w:t>
                  </w:r>
                  <w:r w:rsidRPr="00A025C3">
                    <w:rPr>
                      <w:rFonts w:ascii="Times New Roman" w:hAnsi="Times New Roman" w:cs="Times New Roman"/>
                      <w:b/>
                      <w:bCs/>
                      <w:lang w:val="en-US"/>
                    </w:rPr>
                    <w:t xml:space="preserve">: </w:t>
                  </w:r>
                  <w:r>
                    <w:rPr>
                      <w:rFonts w:ascii="Times New Roman" w:hAnsi="Times New Roman" w:cs="Times New Roman"/>
                      <w:b/>
                      <w:bCs/>
                      <w:lang w:val="en-US"/>
                    </w:rPr>
                    <w:t xml:space="preserve">Sequencing of </w:t>
                  </w:r>
                  <w:r>
                    <w:rPr>
                      <w:rFonts w:asciiTheme="majorBidi" w:hAnsiTheme="majorBidi" w:cstheme="majorBidi"/>
                      <w:b/>
                      <w:bCs/>
                      <w:lang w:eastAsia="zh-TW"/>
                    </w:rPr>
                    <w:t xml:space="preserve">cDNA obtained from the </w:t>
                  </w:r>
                  <w:r w:rsidRPr="001F2F8A">
                    <w:rPr>
                      <w:rFonts w:asciiTheme="majorBidi" w:hAnsiTheme="majorBidi" w:cstheme="majorBidi"/>
                      <w:b/>
                      <w:bCs/>
                      <w:lang w:eastAsia="zh-TW"/>
                    </w:rPr>
                    <w:t>PCR</w:t>
                  </w:r>
                  <w:r w:rsidRPr="001F2F8A">
                    <w:rPr>
                      <w:rFonts w:asciiTheme="majorBidi" w:hAnsiTheme="majorBidi" w:cstheme="majorBidi"/>
                      <w:b/>
                      <w:bCs/>
                      <w:lang w:val="en-US" w:eastAsia="zh-TW"/>
                    </w:rPr>
                    <w:t xml:space="preserve"> </w:t>
                  </w:r>
                  <w:r>
                    <w:rPr>
                      <w:rFonts w:asciiTheme="majorBidi" w:hAnsiTheme="majorBidi" w:cstheme="majorBidi"/>
                      <w:b/>
                      <w:bCs/>
                      <w:lang w:val="en-US" w:eastAsia="zh-TW"/>
                    </w:rPr>
                    <w:t xml:space="preserve">amplified </w:t>
                  </w:r>
                  <w:r w:rsidRPr="001F2F8A">
                    <w:rPr>
                      <w:rFonts w:asciiTheme="majorBidi" w:hAnsiTheme="majorBidi" w:cstheme="majorBidi"/>
                      <w:b/>
                      <w:bCs/>
                      <w:lang w:val="en-US" w:eastAsia="zh-TW"/>
                    </w:rPr>
                    <w:t xml:space="preserve">from </w:t>
                  </w:r>
                  <w:r w:rsidRPr="001F2F8A">
                    <w:rPr>
                      <w:rFonts w:asciiTheme="majorBidi" w:hAnsiTheme="majorBidi" w:cstheme="majorBidi"/>
                      <w:b/>
                      <w:bCs/>
                      <w:lang w:eastAsia="zh-TW"/>
                    </w:rPr>
                    <w:t xml:space="preserve">C57BL/6J-OlaHsd </w:t>
                  </w:r>
                  <w:r>
                    <w:rPr>
                      <w:rFonts w:asciiTheme="majorBidi" w:hAnsiTheme="majorBidi" w:cstheme="majorBidi"/>
                      <w:b/>
                      <w:bCs/>
                      <w:lang w:eastAsia="zh-TW"/>
                    </w:rPr>
                    <w:t>and C57BL/6Jax</w:t>
                  </w:r>
                  <w:r w:rsidRPr="001F2F8A">
                    <w:rPr>
                      <w:rFonts w:asciiTheme="majorBidi" w:hAnsiTheme="majorBidi" w:cstheme="majorBidi"/>
                      <w:b/>
                      <w:bCs/>
                      <w:lang w:eastAsia="zh-TW"/>
                    </w:rPr>
                    <w:t xml:space="preserve"> sub-strains.</w:t>
                  </w:r>
                  <w:r w:rsidRPr="001F2F8A">
                    <w:rPr>
                      <w:rFonts w:asciiTheme="majorBidi" w:hAnsiTheme="majorBidi" w:cstheme="majorBidi"/>
                      <w:lang w:eastAsia="zh-TW"/>
                    </w:rPr>
                    <w:t xml:space="preserve"> The figure shows the </w:t>
                  </w:r>
                  <w:r w:rsidRPr="001F2F8A">
                    <w:rPr>
                      <w:rFonts w:asciiTheme="majorBidi" w:hAnsiTheme="majorBidi" w:cstheme="majorBidi"/>
                      <w:lang w:val="en-US"/>
                    </w:rPr>
                    <w:t>chromatogram for</w:t>
                  </w:r>
                  <w:r>
                    <w:rPr>
                      <w:rFonts w:asciiTheme="majorBidi" w:hAnsiTheme="majorBidi" w:cstheme="majorBidi"/>
                      <w:b/>
                      <w:bCs/>
                      <w:lang w:val="en-US"/>
                    </w:rPr>
                    <w:t xml:space="preserve"> </w:t>
                  </w:r>
                  <w:r w:rsidRPr="001F2F8A">
                    <w:rPr>
                      <w:rFonts w:asciiTheme="majorBidi" w:hAnsiTheme="majorBidi" w:cstheme="majorBidi"/>
                      <w:lang w:eastAsia="zh-TW"/>
                    </w:rPr>
                    <w:t>C57BL/6J-OlaHsd</w:t>
                  </w:r>
                  <w:r>
                    <w:rPr>
                      <w:rFonts w:asciiTheme="majorBidi" w:hAnsiTheme="majorBidi" w:cstheme="majorBidi"/>
                      <w:lang w:eastAsia="zh-TW"/>
                    </w:rPr>
                    <w:t xml:space="preserve">. PCR products were sequenced and a mix read was revealed in the region sequencing of exon 21-23 in </w:t>
                  </w:r>
                  <w:r w:rsidRPr="001F2F8A">
                    <w:rPr>
                      <w:rFonts w:asciiTheme="majorBidi" w:hAnsiTheme="majorBidi" w:cstheme="majorBidi"/>
                      <w:lang w:eastAsia="zh-TW"/>
                    </w:rPr>
                    <w:t>C57BL/6J-OlaHsd</w:t>
                  </w:r>
                  <w:r>
                    <w:rPr>
                      <w:rFonts w:asciiTheme="majorBidi" w:hAnsiTheme="majorBidi" w:cstheme="majorBidi"/>
                      <w:lang w:eastAsia="zh-TW"/>
                    </w:rPr>
                    <w:t>. (</w:t>
                  </w:r>
                  <w:r w:rsidRPr="000A4BBC">
                    <w:rPr>
                      <w:rFonts w:ascii="Times New Roman" w:hAnsi="Times New Roman" w:cs="Times New Roman"/>
                      <w:lang w:eastAsia="zh-TW"/>
                    </w:rPr>
                    <w:t>A)</w:t>
                  </w:r>
                  <w:r>
                    <w:rPr>
                      <w:rFonts w:ascii="Times New Roman" w:hAnsi="Times New Roman" w:cs="Times New Roman"/>
                      <w:lang w:eastAsia="zh-TW"/>
                    </w:rPr>
                    <w:t xml:space="preserve"> </w:t>
                  </w:r>
                  <w:r w:rsidRPr="000A4BBC">
                    <w:rPr>
                      <w:rFonts w:ascii="Times New Roman" w:hAnsi="Times New Roman" w:cs="Times New Roman"/>
                      <w:lang w:val="en-US" w:eastAsia="zh-TW"/>
                    </w:rPr>
                    <w:t>Exon 21-22 junction</w:t>
                  </w:r>
                  <w:r>
                    <w:rPr>
                      <w:rFonts w:ascii="Times New Roman" w:hAnsi="Times New Roman" w:cs="Times New Roman"/>
                      <w:lang w:val="en-US" w:eastAsia="zh-TW"/>
                    </w:rPr>
                    <w:t xml:space="preserve">, </w:t>
                  </w:r>
                  <w:r w:rsidRPr="000A4BBC">
                    <w:rPr>
                      <w:rFonts w:ascii="Times New Roman" w:hAnsi="Times New Roman" w:cs="Times New Roman"/>
                      <w:lang w:val="en-US" w:eastAsia="zh-TW"/>
                    </w:rPr>
                    <w:t>Ola</w:t>
                  </w:r>
                  <w:r>
                    <w:rPr>
                      <w:rFonts w:ascii="Times New Roman" w:hAnsi="Times New Roman" w:cs="Times New Roman"/>
                      <w:lang w:val="en-US" w:eastAsia="zh-TW"/>
                    </w:rPr>
                    <w:t>Hsd</w:t>
                  </w:r>
                  <w:r w:rsidRPr="000A4BBC">
                    <w:rPr>
                      <w:rFonts w:ascii="Times New Roman" w:hAnsi="Times New Roman" w:cs="Times New Roman"/>
                      <w:lang w:val="en-US" w:eastAsia="zh-TW"/>
                    </w:rPr>
                    <w:t xml:space="preserve"> in red shows exon 23 in place of exon 22</w:t>
                  </w:r>
                  <w:r>
                    <w:rPr>
                      <w:rFonts w:ascii="Times New Roman" w:hAnsi="Times New Roman" w:cs="Times New Roman"/>
                      <w:lang w:val="en-US" w:eastAsia="zh-TW"/>
                    </w:rPr>
                    <w:t xml:space="preserve">. (B) </w:t>
                  </w:r>
                  <w:r w:rsidRPr="000A4BBC">
                    <w:rPr>
                      <w:rFonts w:ascii="Times New Roman" w:hAnsi="Times New Roman" w:cs="Times New Roman"/>
                      <w:lang w:val="en-US" w:eastAsia="zh-TW"/>
                    </w:rPr>
                    <w:t>Exon 22-23 junction</w:t>
                  </w:r>
                  <w:r>
                    <w:rPr>
                      <w:rFonts w:ascii="Times New Roman" w:hAnsi="Times New Roman" w:cs="Times New Roman"/>
                      <w:lang w:val="en-US" w:eastAsia="zh-TW"/>
                    </w:rPr>
                    <w:t xml:space="preserve">, </w:t>
                  </w:r>
                  <w:r w:rsidRPr="000A4BBC">
                    <w:rPr>
                      <w:rFonts w:ascii="Times New Roman" w:hAnsi="Times New Roman" w:cs="Times New Roman"/>
                      <w:lang w:val="en-US" w:eastAsia="zh-TW"/>
                    </w:rPr>
                    <w:t>Ola</w:t>
                  </w:r>
                  <w:r>
                    <w:rPr>
                      <w:rFonts w:ascii="Times New Roman" w:hAnsi="Times New Roman" w:cs="Times New Roman"/>
                      <w:lang w:val="en-US" w:eastAsia="zh-TW"/>
                    </w:rPr>
                    <w:t>Hsd</w:t>
                  </w:r>
                  <w:r w:rsidRPr="000A4BBC">
                    <w:rPr>
                      <w:rFonts w:ascii="Times New Roman" w:hAnsi="Times New Roman" w:cs="Times New Roman"/>
                      <w:lang w:val="en-US" w:eastAsia="zh-TW"/>
                    </w:rPr>
                    <w:t xml:space="preserve"> in red shows exon 21 in place of exon 22</w:t>
                  </w:r>
                  <w:r>
                    <w:rPr>
                      <w:rFonts w:ascii="Times New Roman" w:hAnsi="Times New Roman" w:cs="Times New Roman"/>
                      <w:lang w:val="en-US" w:eastAsia="zh-TW"/>
                    </w:rPr>
                    <w:t>.</w:t>
                  </w:r>
                </w:p>
              </w:txbxContent>
            </v:textbox>
          </v:shape>
        </w:pict>
      </w:r>
      <w:r w:rsidRPr="009D1209">
        <w:rPr>
          <w:rFonts w:asciiTheme="majorBidi" w:hAnsiTheme="majorBidi" w:cstheme="majorBidi"/>
          <w:noProof/>
          <w:sz w:val="24"/>
          <w:szCs w:val="24"/>
          <w:lang w:eastAsia="zh-CN"/>
        </w:rPr>
        <w:pict>
          <v:shape id="AutoShape 316" o:spid="_x0000_s1486" type="#_x0000_t32" style="position:absolute;left:0;text-align:left;margin-left:12.25pt;margin-top:29.4pt;width:402.75pt;height:0;z-index:25165056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" strokeweight="1.5pt"/>
        </w:pict>
      </w:r>
    </w:p>
    <w:p w:rsidR="00B14CE2" w:rsidRPr="002C426B" w:rsidRDefault="00B14CE2" w:rsidP="002C426B">
      <w:pPr>
        <w:spacing w:line="480" w:lineRule="auto"/>
        <w:jc w:val="both"/>
        <w:rPr>
          <w:rFonts w:asciiTheme="majorBidi" w:hAnsiTheme="majorBidi" w:cstheme="majorBidi"/>
          <w:b/>
          <w:bCs/>
          <w:sz w:val="24"/>
          <w:szCs w:val="24"/>
        </w:rPr>
      </w:pPr>
    </w:p>
    <w:p w:rsidR="00B14CE2" w:rsidRPr="002C426B" w:rsidRDefault="00B14CE2" w:rsidP="002C426B">
      <w:pPr>
        <w:spacing w:line="480" w:lineRule="auto"/>
        <w:jc w:val="both"/>
        <w:rPr>
          <w:rFonts w:asciiTheme="majorBidi" w:hAnsiTheme="majorBidi" w:cstheme="majorBidi"/>
          <w:b/>
          <w:bCs/>
          <w:sz w:val="24"/>
          <w:szCs w:val="24"/>
        </w:rPr>
      </w:pPr>
    </w:p>
    <w:p w:rsidR="00B14CE2" w:rsidRPr="002C426B" w:rsidRDefault="00B14CE2" w:rsidP="00B643CD">
      <w:pPr>
        <w:jc w:val="both"/>
        <w:rPr>
          <w:rFonts w:asciiTheme="majorBidi" w:hAnsiTheme="majorBidi" w:cstheme="majorBidi"/>
          <w:b/>
          <w:bCs/>
          <w:sz w:val="24"/>
          <w:szCs w:val="24"/>
        </w:rPr>
      </w:pPr>
    </w:p>
    <w:p w:rsidR="006C3443" w:rsidRDefault="006C3443">
      <w:pPr>
        <w:rPr>
          <w:rFonts w:asciiTheme="majorBidi" w:hAnsiTheme="majorBidi" w:cstheme="majorBidi"/>
          <w:b/>
          <w:bCs/>
          <w:sz w:val="24"/>
          <w:szCs w:val="24"/>
        </w:rPr>
      </w:pPr>
      <w:r>
        <w:rPr>
          <w:rFonts w:asciiTheme="majorBidi" w:hAnsiTheme="majorBidi" w:cstheme="majorBidi"/>
          <w:b/>
          <w:bCs/>
          <w:sz w:val="24"/>
          <w:szCs w:val="24"/>
        </w:rPr>
        <w:br w:type="page"/>
      </w:r>
    </w:p>
    <w:p w:rsidR="00B14CE2" w:rsidRPr="002C426B" w:rsidRDefault="00F36CF7" w:rsidP="002C426B">
      <w:pPr>
        <w:spacing w:line="480" w:lineRule="auto"/>
        <w:jc w:val="both"/>
        <w:rPr>
          <w:rFonts w:asciiTheme="majorBidi" w:hAnsiTheme="majorBidi" w:cstheme="majorBidi"/>
          <w:b/>
          <w:bCs/>
          <w:sz w:val="24"/>
          <w:szCs w:val="24"/>
        </w:rPr>
      </w:pPr>
      <w:r>
        <w:rPr>
          <w:rFonts w:asciiTheme="majorBidi" w:hAnsiTheme="majorBidi" w:cstheme="majorBidi"/>
          <w:b/>
          <w:bCs/>
          <w:noProof/>
          <w:sz w:val="24"/>
          <w:szCs w:val="24"/>
          <w:lang w:val="en-US"/>
        </w:rPr>
        <w:lastRenderedPageBreak/>
        <w:drawing>
          <wp:anchor distT="0" distB="0" distL="114300" distR="114300" simplePos="0" relativeHeight="251597312" behindDoc="0" locked="0" layoutInCell="1" allowOverlap="1">
            <wp:simplePos x="0" y="0"/>
            <wp:positionH relativeFrom="column">
              <wp:posOffset>261028</wp:posOffset>
            </wp:positionH>
            <wp:positionV relativeFrom="paragraph">
              <wp:posOffset>-35191</wp:posOffset>
            </wp:positionV>
            <wp:extent cx="4986670" cy="6911163"/>
            <wp:effectExtent l="0" t="0" r="0" b="0"/>
            <wp:wrapNone/>
            <wp:docPr id="2" name="صورة 25" descr="C:\Users\USER\Google Drive\my thesis\R_chapter 5_genetically inhibition HDAC6\alighment of jax and ol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USER\Google Drive\my thesis\R_chapter 5_genetically inhibition HDAC6\alighment of jax and ola.png"/>
                    <pic:cNvPicPr>
                      <a:picLocks noChangeAspect="1" noChangeArrowheads="1"/>
                    </pic:cNvPicPr>
                  </pic:nvPicPr>
                  <pic:blipFill>
                    <a:blip r:embed="rId111">
                      <a:lum bright="-8000" contrast="26000"/>
                    </a:blip>
                    <a:srcRect/>
                    <a:stretch>
                      <a:fillRect/>
                    </a:stretch>
                  </pic:blipFill>
                  <pic:spPr bwMode="auto">
                    <a:xfrm>
                      <a:off x="0" y="0"/>
                      <a:ext cx="4986670" cy="6911163"/>
                    </a:xfrm>
                    <a:prstGeom prst="rect">
                      <a:avLst/>
                    </a:prstGeom>
                    <a:noFill/>
                    <a:ln w="9525">
                      <a:noFill/>
                      <a:miter lim="800000"/>
                      <a:headEnd/>
                      <a:tailEnd/>
                    </a:ln>
                  </pic:spPr>
                </pic:pic>
              </a:graphicData>
            </a:graphic>
          </wp:anchor>
        </w:drawing>
      </w:r>
    </w:p>
    <w:p w:rsidR="00B14CE2" w:rsidRPr="002C426B" w:rsidRDefault="00B14CE2" w:rsidP="002C426B">
      <w:pPr>
        <w:spacing w:line="480" w:lineRule="auto"/>
        <w:jc w:val="both"/>
        <w:rPr>
          <w:rFonts w:asciiTheme="majorBidi" w:hAnsiTheme="majorBidi" w:cstheme="majorBidi"/>
          <w:b/>
          <w:bCs/>
          <w:sz w:val="24"/>
          <w:szCs w:val="24"/>
        </w:rPr>
      </w:pPr>
    </w:p>
    <w:p w:rsidR="00B14CE2" w:rsidRPr="002C426B" w:rsidRDefault="00B14CE2" w:rsidP="002C426B">
      <w:pPr>
        <w:spacing w:line="480" w:lineRule="auto"/>
        <w:jc w:val="both"/>
        <w:rPr>
          <w:rFonts w:asciiTheme="majorBidi" w:hAnsiTheme="majorBidi" w:cstheme="majorBidi"/>
          <w:b/>
          <w:bCs/>
          <w:sz w:val="24"/>
          <w:szCs w:val="24"/>
        </w:rPr>
      </w:pPr>
    </w:p>
    <w:p w:rsidR="00B14CE2" w:rsidRPr="002C426B" w:rsidRDefault="00B14CE2" w:rsidP="002C426B">
      <w:pPr>
        <w:spacing w:line="480" w:lineRule="auto"/>
        <w:jc w:val="both"/>
        <w:rPr>
          <w:rFonts w:asciiTheme="majorBidi" w:hAnsiTheme="majorBidi" w:cstheme="majorBidi"/>
          <w:b/>
          <w:bCs/>
          <w:sz w:val="24"/>
          <w:szCs w:val="24"/>
        </w:rPr>
      </w:pPr>
    </w:p>
    <w:p w:rsidR="00F04054" w:rsidRDefault="00F04054"/>
    <w:p w:rsidR="00217B5B" w:rsidRDefault="009D1209">
      <w:pPr>
        <w:rPr>
          <w:rFonts w:asciiTheme="majorBidi" w:hAnsiTheme="majorBidi" w:cstheme="majorBidi"/>
          <w:b/>
          <w:bCs/>
          <w:color w:val="000000" w:themeColor="text1"/>
          <w:sz w:val="24"/>
          <w:szCs w:val="24"/>
        </w:rPr>
      </w:pPr>
      <w:r w:rsidRPr="009D1209">
        <w:rPr>
          <w:rFonts w:asciiTheme="majorBidi" w:hAnsiTheme="majorBidi" w:cstheme="majorBidi"/>
          <w:b/>
          <w:bCs/>
          <w:noProof/>
          <w:sz w:val="24"/>
          <w:szCs w:val="24"/>
          <w:lang w:eastAsia="zh-CN"/>
        </w:rPr>
        <w:pict>
          <v:shape id="Text Box 475" o:spid="_x0000_s1159" type="#_x0000_t202" style="position:absolute;margin-left:8.15pt;margin-top:375.15pt;width:413.65pt;height:116.8pt;z-index:25171507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" filled="f" stroked="f">
            <v:textbox style="mso-next-textbox:#Text Box 475">
              <w:txbxContent>
                <w:p w:rsidR="00586AEC" w:rsidRDefault="00586AEC" w:rsidP="00C03A15">
                  <w:pPr>
                    <w:jc w:val="both"/>
                    <w:rPr>
                      <w:rFonts w:ascii="Times New Roman" w:hAnsi="Times New Roman" w:cs="Times New Roman"/>
                      <w:lang w:val="en-US"/>
                    </w:rPr>
                  </w:pPr>
                  <w:r w:rsidRPr="00A025C3">
                    <w:rPr>
                      <w:rFonts w:ascii="Times New Roman" w:hAnsi="Times New Roman" w:cs="Times New Roman"/>
                      <w:b/>
                      <w:bCs/>
                      <w:lang w:val="en-US"/>
                    </w:rPr>
                    <w:t>Figure 5.</w:t>
                  </w:r>
                  <w:r>
                    <w:rPr>
                      <w:rFonts w:ascii="Times New Roman" w:hAnsi="Times New Roman" w:cs="Times New Roman"/>
                      <w:b/>
                      <w:bCs/>
                      <w:lang w:val="en-US"/>
                    </w:rPr>
                    <w:t>8</w:t>
                  </w:r>
                  <w:r w:rsidRPr="00A025C3">
                    <w:rPr>
                      <w:rFonts w:ascii="Times New Roman" w:hAnsi="Times New Roman" w:cs="Times New Roman"/>
                      <w:b/>
                      <w:bCs/>
                      <w:lang w:val="en-US"/>
                    </w:rPr>
                    <w:t xml:space="preserve">: Alignment </w:t>
                  </w:r>
                  <w:r>
                    <w:rPr>
                      <w:rFonts w:ascii="Times New Roman" w:hAnsi="Times New Roman" w:cs="Times New Roman"/>
                      <w:b/>
                      <w:bCs/>
                      <w:lang w:val="en-US"/>
                    </w:rPr>
                    <w:t xml:space="preserve">of predicted </w:t>
                  </w:r>
                  <w:r w:rsidRPr="00A025C3">
                    <w:rPr>
                      <w:rFonts w:ascii="Times New Roman" w:hAnsi="Times New Roman" w:cs="Times New Roman"/>
                      <w:b/>
                      <w:bCs/>
                      <w:lang w:val="en-US"/>
                    </w:rPr>
                    <w:t>C57BL/J-OlaHsd and C57BL/J-Jax</w:t>
                  </w:r>
                  <w:r>
                    <w:rPr>
                      <w:rFonts w:ascii="Times New Roman" w:hAnsi="Times New Roman" w:cs="Times New Roman"/>
                      <w:b/>
                      <w:bCs/>
                      <w:lang w:val="en-US"/>
                    </w:rPr>
                    <w:t xml:space="preserve"> HDAC6 protein based on sequence of cDNA</w:t>
                  </w:r>
                  <w:r w:rsidRPr="00A025C3">
                    <w:rPr>
                      <w:rFonts w:ascii="Times New Roman" w:hAnsi="Times New Roman" w:cs="Times New Roman"/>
                      <w:b/>
                      <w:bCs/>
                      <w:lang w:val="en-US"/>
                    </w:rPr>
                    <w:t>.</w:t>
                  </w:r>
                  <w:r>
                    <w:rPr>
                      <w:rFonts w:ascii="Times New Roman" w:hAnsi="Times New Roman" w:cs="Times New Roman"/>
                      <w:lang w:val="en-US"/>
                    </w:rPr>
                    <w:t xml:space="preserve"> HDAC6 protein sequence was obtained from Ensembl. To detect the effects of excluding exon 22, we translated the aberrant cDNA sequence in Silico. This revealed a frameshift leading to identified 6 amino acids followed by a premature stop codon. </w:t>
                  </w:r>
                  <w:r w:rsidRPr="00A025C3">
                    <w:rPr>
                      <w:rFonts w:ascii="Times New Roman" w:hAnsi="Times New Roman" w:cs="Times New Roman"/>
                      <w:lang w:val="en-US"/>
                    </w:rPr>
                    <w:t xml:space="preserve">HDAC6 antibody binding site is indicated by the </w:t>
                  </w:r>
                  <w:r>
                    <w:rPr>
                      <w:rFonts w:ascii="Times New Roman" w:hAnsi="Times New Roman" w:cs="Times New Roman"/>
                      <w:lang w:val="en-US"/>
                    </w:rPr>
                    <w:t>yellow</w:t>
                  </w:r>
                  <w:r w:rsidRPr="00A025C3">
                    <w:rPr>
                      <w:rFonts w:ascii="Times New Roman" w:hAnsi="Times New Roman" w:cs="Times New Roman"/>
                      <w:lang w:val="en-US"/>
                    </w:rPr>
                    <w:t xml:space="preserve"> box.</w:t>
                  </w:r>
                </w:p>
                <w:p w:rsidR="00586AEC" w:rsidRDefault="00586AEC" w:rsidP="00132B55">
                  <w:pPr>
                    <w:rPr>
                      <w:rFonts w:ascii="Times New Roman" w:hAnsi="Times New Roman" w:cs="Times New Roman"/>
                      <w:lang w:val="en-US"/>
                    </w:rPr>
                  </w:pPr>
                </w:p>
                <w:p w:rsidR="00586AEC" w:rsidRPr="00A025C3" w:rsidRDefault="00586AEC" w:rsidP="00132B55">
                  <w:pPr>
                    <w:rPr>
                      <w:rFonts w:ascii="Times New Roman" w:hAnsi="Times New Roman" w:cs="Times New Roman"/>
                      <w:lang w:val="en-US"/>
                    </w:rPr>
                  </w:pPr>
                </w:p>
              </w:txbxContent>
            </v:textbox>
          </v:shape>
        </w:pict>
      </w:r>
      <w:r w:rsidRPr="009D1209">
        <w:rPr>
          <w:rFonts w:asciiTheme="majorBidi" w:hAnsiTheme="majorBidi" w:cstheme="majorBidi"/>
          <w:b/>
          <w:bCs/>
          <w:noProof/>
          <w:sz w:val="24"/>
          <w:szCs w:val="24"/>
          <w:lang w:eastAsia="zh-CN"/>
        </w:rPr>
        <w:pict>
          <v:shape id="AutoShape 471" o:spid="_x0000_s1485" type="#_x0000_t32" style="position:absolute;margin-left:8.15pt;margin-top:369.95pt;width:402.75pt;height:0;z-index:25171404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" strokeweight="1.5pt"/>
        </w:pict>
      </w:r>
      <w:r w:rsidR="00217B5B">
        <w:br w:type="page"/>
      </w:r>
    </w:p>
    <w:p w:rsidR="00B14CE2" w:rsidRPr="002C426B" w:rsidRDefault="00B14CE2" w:rsidP="00F17261">
      <w:pPr>
        <w:pStyle w:val="2"/>
      </w:pPr>
      <w:bookmarkStart w:id="184" w:name="_Toc508875657"/>
      <w:r w:rsidRPr="002C426B">
        <w:lastRenderedPageBreak/>
        <w:t>5.</w:t>
      </w:r>
      <w:r w:rsidR="00F17261">
        <w:t>5</w:t>
      </w:r>
      <w:r w:rsidRPr="002C426B">
        <w:t xml:space="preserve"> Discussion</w:t>
      </w:r>
      <w:bookmarkEnd w:id="184"/>
    </w:p>
    <w:p w:rsidR="00811B34" w:rsidRPr="002C426B" w:rsidRDefault="00B14CE2" w:rsidP="00E021BE">
      <w:pPr>
        <w:tabs>
          <w:tab w:val="left" w:pos="5670"/>
        </w:tabs>
        <w:autoSpaceDE w:val="0"/>
        <w:autoSpaceDN w:val="0"/>
        <w:adjustRightInd w:val="0"/>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The main goal of this study was to investigate any beneficial effect of HDAC6 knockout in the spastin mutant mouse model of HSP. HDAC6 has become an attractive target in many neurodegenerative diseases since it has been linked to an increase in the acetylation of the lysine of α-tubulin at position 40, which stimulates the recruitment of motor proteins, kinesin and cytoplasmic dynein, to facilitate axonal transport </w:t>
      </w:r>
      <w:r w:rsidR="009D1209">
        <w:rPr>
          <w:rFonts w:asciiTheme="majorBidi" w:hAnsiTheme="majorBidi" w:cstheme="majorBidi"/>
          <w:sz w:val="24"/>
          <w:szCs w:val="24"/>
        </w:rPr>
        <w:fldChar w:fldCharType="begin">
          <w:fldData xml:space="preserve">PEVuZE5vdGU+PENpdGU+PEF1dGhvcj5SZWVkPC9BdXRob3I+PFllYXI+MjAwNjwvWWVhcj48UmVj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PEVuZE5vdGU+PENpdGU+PEF1dGhvcj5SZWVkPC9BdXRob3I+PFllYXI+MjAwNjwvWWVhcj48UmVj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Pr>
          <w:rFonts w:asciiTheme="majorBidi" w:hAnsiTheme="majorBidi" w:cstheme="majorBidi"/>
          <w:sz w:val="24"/>
          <w:szCs w:val="24"/>
        </w:rPr>
      </w:r>
      <w:r w:rsidR="009D1209">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81" w:tooltip="Reed, 2006 #223" w:history="1">
        <w:r w:rsidR="00E021BE">
          <w:rPr>
            <w:rFonts w:asciiTheme="majorBidi" w:hAnsiTheme="majorBidi" w:cstheme="majorBidi"/>
            <w:noProof/>
            <w:sz w:val="24"/>
            <w:szCs w:val="24"/>
          </w:rPr>
          <w:t>Reed et al., 2006</w:t>
        </w:r>
      </w:hyperlink>
      <w:r w:rsidR="00E021BE">
        <w:rPr>
          <w:rFonts w:asciiTheme="majorBidi" w:hAnsiTheme="majorBidi" w:cstheme="majorBidi"/>
          <w:noProof/>
          <w:sz w:val="24"/>
          <w:szCs w:val="24"/>
        </w:rPr>
        <w:t xml:space="preserve">, </w:t>
      </w:r>
      <w:hyperlink w:anchor="_ENREF_60" w:tooltip="Dompierre, 2007 #31" w:history="1">
        <w:r w:rsidR="00E021BE">
          <w:rPr>
            <w:rFonts w:asciiTheme="majorBidi" w:hAnsiTheme="majorBidi" w:cstheme="majorBidi"/>
            <w:noProof/>
            <w:sz w:val="24"/>
            <w:szCs w:val="24"/>
          </w:rPr>
          <w:t>Dompierre et al., 2007</w:t>
        </w:r>
      </w:hyperlink>
      <w:r w:rsidR="00E021BE">
        <w:rPr>
          <w:rFonts w:asciiTheme="majorBidi" w:hAnsiTheme="majorBidi" w:cstheme="majorBidi"/>
          <w:noProof/>
          <w:sz w:val="24"/>
          <w:szCs w:val="24"/>
        </w:rPr>
        <w:t>)</w:t>
      </w:r>
      <w:r w:rsidR="009D1209">
        <w:rPr>
          <w:rFonts w:asciiTheme="majorBidi" w:hAnsiTheme="majorBidi" w:cstheme="majorBidi"/>
          <w:sz w:val="24"/>
          <w:szCs w:val="24"/>
        </w:rPr>
        <w:fldChar w:fldCharType="end"/>
      </w:r>
      <w:r w:rsidR="00277136">
        <w:rPr>
          <w:rFonts w:asciiTheme="majorBidi" w:hAnsiTheme="majorBidi" w:cstheme="majorBidi"/>
          <w:sz w:val="24"/>
          <w:szCs w:val="24"/>
        </w:rPr>
        <w:t xml:space="preserve"> </w:t>
      </w:r>
      <w:r w:rsidRPr="002C426B">
        <w:rPr>
          <w:rFonts w:asciiTheme="majorBidi" w:hAnsiTheme="majorBidi" w:cstheme="majorBidi"/>
          <w:sz w:val="24"/>
          <w:szCs w:val="24"/>
        </w:rPr>
        <w:t xml:space="preserve">The pathogenesis of several neurodegenerative diseases is associated with </w:t>
      </w:r>
      <w:r w:rsidR="00B643CD" w:rsidRPr="002C426B">
        <w:rPr>
          <w:rFonts w:asciiTheme="majorBidi" w:hAnsiTheme="majorBidi" w:cstheme="majorBidi"/>
          <w:sz w:val="24"/>
          <w:szCs w:val="24"/>
        </w:rPr>
        <w:t>impairment of axonal transport.</w:t>
      </w:r>
      <w:r w:rsidRPr="002C426B">
        <w:rPr>
          <w:rFonts w:asciiTheme="majorBidi" w:hAnsiTheme="majorBidi" w:cstheme="majorBidi"/>
          <w:sz w:val="24"/>
          <w:szCs w:val="24"/>
        </w:rPr>
        <w:t xml:space="preserve"> One way to improve this defect is by increasing the acetylation of tubulin by inhibiting HDAC6 genetically or pharmacologically </w:t>
      </w:r>
      <w:r w:rsidR="009D1209" w:rsidRPr="002C426B">
        <w:rPr>
          <w:rFonts w:asciiTheme="majorBidi" w:hAnsiTheme="majorBidi" w:cstheme="majorBidi"/>
          <w:sz w:val="24"/>
          <w:szCs w:val="24"/>
        </w:rPr>
        <w:fldChar w:fldCharType="begin">
          <w:fldData xml:space="preserve">PEVuZE5vdGU+PENpdGU+PEF1dGhvcj5Eb21waWVycmU8L0F1dGhvcj48WWVhcj4yMDA3PC9ZZWFy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PEVuZE5vdGU+PENpdGU+PEF1dGhvcj5Eb21waWVycmU8L0F1dGhvcj48WWVhcj4yMDA3PC9ZZWFy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2C426B">
        <w:rPr>
          <w:rFonts w:asciiTheme="majorBidi" w:hAnsiTheme="majorBidi" w:cstheme="majorBidi"/>
          <w:sz w:val="24"/>
          <w:szCs w:val="24"/>
        </w:rPr>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60" w:tooltip="Dompierre, 2007 #31" w:history="1">
        <w:r w:rsidR="00E021BE">
          <w:rPr>
            <w:rFonts w:asciiTheme="majorBidi" w:hAnsiTheme="majorBidi" w:cstheme="majorBidi"/>
            <w:noProof/>
            <w:sz w:val="24"/>
            <w:szCs w:val="24"/>
          </w:rPr>
          <w:t>Dompierre et al., 2007</w:t>
        </w:r>
      </w:hyperlink>
      <w:r w:rsidR="00E021BE">
        <w:rPr>
          <w:rFonts w:asciiTheme="majorBidi" w:hAnsiTheme="majorBidi" w:cstheme="majorBidi"/>
          <w:noProof/>
          <w:sz w:val="24"/>
          <w:szCs w:val="24"/>
        </w:rPr>
        <w:t xml:space="preserve">, </w:t>
      </w:r>
      <w:hyperlink w:anchor="_ENREF_47" w:tooltip="D'Ydewalle, 2011 #23" w:history="1">
        <w:r w:rsidR="00E021BE">
          <w:rPr>
            <w:rFonts w:asciiTheme="majorBidi" w:hAnsiTheme="majorBidi" w:cstheme="majorBidi"/>
            <w:noProof/>
            <w:sz w:val="24"/>
            <w:szCs w:val="24"/>
          </w:rPr>
          <w:t>D'Ydewalle et al., 2011</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Several HDAC6 inhibitors have been tested and have been shown to be able to mitigate the axonal transport defect and alleviate the tubulin acetylation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&lt;EndNote&gt;&lt;Cite&gt;&lt;Author&gt;Jochems&lt;/Author&gt;&lt;Year&gt;2014&lt;/Year&gt;&lt;RecNum&gt;68&lt;/RecNum&gt;&lt;DisplayText&gt;(Jochems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0" w:tooltip="Jochems, 2014 #68" w:history="1">
        <w:r w:rsidR="00E021BE">
          <w:rPr>
            <w:rFonts w:asciiTheme="majorBidi" w:hAnsiTheme="majorBidi" w:cstheme="majorBidi"/>
            <w:noProof/>
            <w:sz w:val="24"/>
            <w:szCs w:val="24"/>
          </w:rPr>
          <w:t>Jochems et al., 2014</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Also, a small molecule of HDAC6 has been shown to increase the </w:t>
      </w:r>
      <w:r w:rsidR="006076A2" w:rsidRPr="002C426B">
        <w:rPr>
          <w:rFonts w:asciiTheme="majorBidi" w:hAnsiTheme="majorBidi" w:cstheme="majorBidi"/>
          <w:sz w:val="24"/>
          <w:szCs w:val="24"/>
        </w:rPr>
        <w:t>innervations</w:t>
      </w:r>
      <w:r w:rsidRPr="002C426B">
        <w:rPr>
          <w:rFonts w:asciiTheme="majorBidi" w:hAnsiTheme="majorBidi" w:cstheme="majorBidi"/>
          <w:sz w:val="24"/>
          <w:szCs w:val="24"/>
        </w:rPr>
        <w:t xml:space="preserve"> of neuromuscular junctions and improve the conduction of motor and sensory nerves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&lt;EndNote&gt;&lt;Cite&gt;&lt;Author&gt;Benoy&lt;/Author&gt;&lt;Year&gt;2016&lt;/Year&gt;&lt;RecNum&gt;159&lt;/RecNum&gt;&lt;DisplayText&gt;(Benoy et al., 2016)&lt;/DisplayText&gt;&lt;record&gt;&lt;rec-number&gt;159&lt;/rec-number&gt;&lt;foreign-keys&gt;&lt;key app="EN" db-id="xaxsd90ate0v03etrappzts8zxpvtw5wse5v"&gt;159&lt;/key&gt;&lt;key app="ENWeb" db-id="UlKq6ArYHK4AAFF8hIU"&gt;687&lt;/key&gt;&lt;/foreign-keys&gt;&lt;ref-type name="Journal Article"&gt;17&lt;/ref-type&gt;&lt;contributors&gt;&lt;authors&gt;&lt;author&gt;Benoy, V.&lt;/author&gt;&lt;author&gt;Vanden Berghe, P.&lt;/author&gt;&lt;author&gt;Jarpe, M.&lt;/author&gt;&lt;author&gt;van Damme, P.&lt;/author&gt;&lt;author&gt;Robberecht, W.&lt;/author&gt;&lt;author&gt;Van Den Bosch, L.&lt;/author&gt;&lt;/authors&gt;&lt;/contributors&gt;&lt;titles&gt;&lt;title&gt;Development of Improved HDAC6 Inhibitors as Pharmacological Therapy for Axonal Charcot– Marie– Tooth Disease&lt;/title&gt;&lt;secondary-title&gt;Neurotherapeutics&lt;/secondary-title&gt;&lt;/titles&gt;&lt;periodical&gt;&lt;full-title&gt;Neurotherapeutics&lt;/full-title&gt;&lt;/periodical&gt;&lt;pages&gt;1-12&lt;/pages&gt;&lt;volume&gt;14&lt;/volume&gt;&lt;number&gt;2&lt;/number&gt;&lt;keywords&gt;&lt;keyword&gt;Acetylated Α-Tubulin&lt;/keyword&gt;&lt;keyword&gt;Charcot– Marie– Tooth Disease&lt;/keyword&gt;&lt;keyword&gt;Compound Screening&lt;/keyword&gt;&lt;keyword&gt;Histone Deacetylase 6&lt;/keyword&gt;&lt;keyword&gt;Hspb1&lt;/keyword&gt;&lt;keyword&gt;Mitochondria&lt;/keyword&gt;&lt;/keywords&gt;&lt;dates&gt;&lt;year&gt;2016&lt;/year&gt;&lt;/dates&gt;&lt;isbn&gt;19337213&lt;/isbn&gt;&lt;urls&gt;&lt;/urls&gt;&lt;electronic-resource-num&gt;10.1007/s13311-016-0501-z&lt;/electronic-resource-num&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8" w:tooltip="Benoy, 2016 #159" w:history="1">
        <w:r w:rsidR="00E021BE">
          <w:rPr>
            <w:rFonts w:asciiTheme="majorBidi" w:hAnsiTheme="majorBidi" w:cstheme="majorBidi"/>
            <w:noProof/>
            <w:sz w:val="24"/>
            <w:szCs w:val="24"/>
          </w:rPr>
          <w:t>Benoy et al., 2016</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Since there is no current treatment for HSP, and based on the pathological defect in the HSP mouse model with spastin mutation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5" w:tooltip="Kasher, 2009 #202" w:history="1">
        <w:r w:rsidR="00E021BE">
          <w:rPr>
            <w:rFonts w:asciiTheme="majorBidi" w:hAnsiTheme="majorBidi" w:cstheme="majorBidi"/>
            <w:noProof/>
            <w:sz w:val="24"/>
            <w:szCs w:val="24"/>
          </w:rPr>
          <w:t>Kasher et al., 2009</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these findings strongly suggest that HDAC6 inhibition should modify the progression of the HSP mouse model with spastin mutation.</w:t>
      </w:r>
    </w:p>
    <w:p w:rsidR="00811B34" w:rsidRPr="002C426B" w:rsidRDefault="00B14CE2" w:rsidP="00E021BE">
      <w:pPr>
        <w:autoSpaceDE w:val="0"/>
        <w:autoSpaceDN w:val="0"/>
        <w:adjustRightInd w:val="0"/>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We therefore aimed to crossbreed the HDAC6 knock-out mice with the spastin mice in order to investigate the effect of </w:t>
      </w:r>
      <w:r w:rsidR="00B643CD">
        <w:rPr>
          <w:rFonts w:asciiTheme="majorBidi" w:hAnsiTheme="majorBidi" w:cstheme="majorBidi"/>
          <w:sz w:val="24"/>
          <w:szCs w:val="24"/>
        </w:rPr>
        <w:t>ablating</w:t>
      </w:r>
      <w:r w:rsidRPr="002C426B">
        <w:rPr>
          <w:rFonts w:asciiTheme="majorBidi" w:hAnsiTheme="majorBidi" w:cstheme="majorBidi"/>
          <w:sz w:val="24"/>
          <w:szCs w:val="24"/>
        </w:rPr>
        <w:t xml:space="preserve"> HDAC6 on spastin mutation. Since HDAC6 is located in the X-chromosome, mutant males will be HDAC6 null mice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&lt;EndNote&gt;&lt;Cite&gt;&lt;Author&gt;Mahlknecht&lt;/Author&gt;&lt;Year&gt;2001&lt;/Year&gt;&lt;RecNum&gt;86&lt;/RecNum&gt;&lt;DisplayText&gt;(Mahlknecht et al., 2001)&lt;/DisplayText&gt;&lt;record&gt;&lt;rec-number&gt;86&lt;/rec-number&gt;&lt;foreign-keys&gt;&lt;key app="EN" db-id="xaxsd90ate0v03etrappzts8zxpvtw5wse5v"&gt;86&lt;/key&gt;&lt;key app="ENWeb" db-id="UlKq6ArYHK4AAFF8hIU"&gt;688&lt;/key&gt;&lt;/foreign-keys&gt;&lt;ref-type name="Journal Article"&gt;17&lt;/ref-type&gt;&lt;contributors&gt;&lt;authors&gt;&lt;author&gt;Mahlknecht, U.&lt;/author&gt;&lt;author&gt;Schnittger, S.&lt;/author&gt;&lt;author&gt;Landgraf, F.&lt;/author&gt;&lt;author&gt;Schoch, C.&lt;/author&gt;&lt;author&gt;Ottmann, O. G.&lt;/author&gt;&lt;author&gt;Hiddemann, W.&lt;/author&gt;&lt;author&gt;Hoelzer, D.&lt;/author&gt;&lt;/authors&gt;&lt;/contributors&gt;&lt;auth-address&gt;Univ Frankfurt, Dept Hematol Oncol, D-60590 Frankfurt, Germany&amp;#xD;Univ Munich, Grosshadern Med Ctr, Dept Med 3, Munich, Germany&lt;/auth-address&gt;&lt;titles&gt;&lt;title&gt;Assignment of the human histone deacetylase 6 gene (HDAC6) to X chromosome p11.23 by in situ hybridization&lt;/title&gt;&lt;secondary-title&gt;Cytogenetics and Cell Genetics&lt;/secondary-title&gt;&lt;alt-title&gt;Cytogenet Cell Genet&lt;/alt-title&gt;&lt;/titles&gt;&lt;periodical&gt;&lt;full-title&gt;Cytogenetics and Cell Genetics&lt;/full-title&gt;&lt;abbr-1&gt;Cytogenet Cell Genet&lt;/abbr-1&gt;&lt;/periodical&gt;&lt;alt-periodical&gt;&lt;full-title&gt;Cytogenetics and Cell Genetics&lt;/full-title&gt;&lt;abbr-1&gt;Cytogenet Cell Genet&lt;/abbr-1&gt;&lt;/alt-periodical&gt;&lt;pages&gt;135-136&lt;/pages&gt;&lt;volume&gt;93&lt;/volume&gt;&lt;number&gt;1-2&lt;/number&gt;&lt;dates&gt;&lt;year&gt;2001&lt;/year&gt;&lt;/dates&gt;&lt;isbn&gt;0301-0171&lt;/isbn&gt;&lt;accession-num&gt;WOS:000170163600031&lt;/accession-num&gt;&lt;urls&gt;&lt;related-urls&gt;&lt;url&gt;&amp;lt;Go to ISI&amp;gt;://WOS:000170163600031&lt;/url&gt;&lt;/related-urls&gt;&lt;/urls&gt;&lt;electronic-resource-num&gt;Doi 10.1159/000056967&lt;/electronic-resource-num&gt;&lt;language&gt;English&lt;/language&gt;&lt;/record&gt;&lt;/Cite&gt;&lt;/EndNote&gt;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53" w:tooltip="Mahlknecht, 2001 #86" w:history="1">
        <w:r w:rsidR="00E021BE">
          <w:rPr>
            <w:rFonts w:asciiTheme="majorBidi" w:hAnsiTheme="majorBidi" w:cstheme="majorBidi"/>
            <w:noProof/>
            <w:sz w:val="24"/>
            <w:szCs w:val="24"/>
          </w:rPr>
          <w:t>Mahlknecht et al., 2001</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HDAC6 </w:t>
      </w:r>
      <w:r w:rsidR="00AC2BF4" w:rsidRPr="002C426B">
        <w:rPr>
          <w:rFonts w:asciiTheme="majorBidi" w:hAnsiTheme="majorBidi" w:cstheme="majorBidi"/>
          <w:iCs/>
          <w:sz w:val="24"/>
          <w:szCs w:val="24"/>
        </w:rPr>
        <w:t>null</w:t>
      </w:r>
      <w:r w:rsidRPr="002C426B">
        <w:rPr>
          <w:rFonts w:asciiTheme="majorBidi" w:hAnsiTheme="majorBidi" w:cstheme="majorBidi"/>
          <w:sz w:val="24"/>
          <w:szCs w:val="24"/>
        </w:rPr>
        <w:t xml:space="preserve"> mice that </w:t>
      </w:r>
      <w:r w:rsidR="00B643CD">
        <w:rPr>
          <w:rFonts w:asciiTheme="majorBidi" w:hAnsiTheme="majorBidi" w:cstheme="majorBidi"/>
          <w:sz w:val="24"/>
          <w:szCs w:val="24"/>
        </w:rPr>
        <w:t>were</w:t>
      </w:r>
      <w:r w:rsidRPr="002C426B">
        <w:rPr>
          <w:rFonts w:asciiTheme="majorBidi" w:hAnsiTheme="majorBidi" w:cstheme="majorBidi"/>
          <w:sz w:val="24"/>
          <w:szCs w:val="24"/>
        </w:rPr>
        <w:t xml:space="preserve"> generated with homologous recombination in embryonic stem cells, are viable</w:t>
      </w:r>
      <w:r w:rsidR="00B643CD">
        <w:rPr>
          <w:rFonts w:asciiTheme="majorBidi" w:hAnsiTheme="majorBidi" w:cstheme="majorBidi"/>
          <w:sz w:val="24"/>
          <w:szCs w:val="24"/>
        </w:rPr>
        <w:t xml:space="preserve">, and have </w:t>
      </w:r>
      <w:r w:rsidRPr="002C426B">
        <w:rPr>
          <w:rFonts w:asciiTheme="majorBidi" w:hAnsiTheme="majorBidi" w:cstheme="majorBidi"/>
          <w:sz w:val="24"/>
          <w:szCs w:val="24"/>
        </w:rPr>
        <w:t>a very high level of α-tubulin acetylation in all organs, especially in t</w:t>
      </w:r>
      <w:r w:rsidR="0032086C" w:rsidRPr="002C426B">
        <w:rPr>
          <w:rFonts w:asciiTheme="majorBidi" w:hAnsiTheme="majorBidi" w:cstheme="majorBidi"/>
          <w:sz w:val="24"/>
          <w:szCs w:val="24"/>
        </w:rPr>
        <w:t>he t</w:t>
      </w:r>
      <w:r w:rsidRPr="002C426B">
        <w:rPr>
          <w:rFonts w:asciiTheme="majorBidi" w:hAnsiTheme="majorBidi" w:cstheme="majorBidi"/>
          <w:sz w:val="24"/>
          <w:szCs w:val="24"/>
        </w:rPr>
        <w:t>estes</w:t>
      </w:r>
      <w:r w:rsidR="0032086C" w:rsidRPr="002C426B">
        <w:rPr>
          <w:rFonts w:asciiTheme="majorBidi" w:hAnsiTheme="majorBidi" w:cstheme="majorBidi"/>
          <w:sz w:val="24"/>
          <w:szCs w:val="24"/>
        </w:rPr>
        <w:t>,</w:t>
      </w:r>
      <w:r w:rsidR="00DE26DF">
        <w:rPr>
          <w:rFonts w:asciiTheme="majorBidi" w:hAnsiTheme="majorBidi" w:cstheme="majorBidi"/>
          <w:sz w:val="24"/>
          <w:szCs w:val="24"/>
        </w:rPr>
        <w:t xml:space="preserve"> without affecting fertility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&lt;EndNote&gt;&lt;Cite&gt;&lt;Author&gt;Zhang&lt;/Author&gt;&lt;Year&gt;2008&lt;/Year&gt;&lt;RecNum&gt;143&lt;/RecNum&gt;&lt;DisplayText&gt;(Zhang et al., 2008)&lt;/DisplayText&gt;&lt;record&gt;&lt;rec-number&gt;143&lt;/rec-number&gt;&lt;foreign-keys&gt;&lt;key app="EN" db-id="xaxsd90ate0v03etrappzts8zxpvtw5wse5v"&gt;143&lt;/key&gt;&lt;key app="ENWeb" db-id="UlKq6ArYHK4AAFF8hIU"&gt;94&lt;/key&gt;&lt;/foreign-keys&gt;&lt;ref-type name="Journal Article"&gt;17&lt;/ref-type&gt;&lt;contributors&gt;&lt;authors&gt;&lt;author&gt;Zhang, Y.&lt;/author&gt;&lt;author&gt;Kwon, S.&lt;/author&gt;&lt;author&gt;Yamaguchi, T.&lt;/author&gt;&lt;author&gt;Cubizolles, F.&lt;/author&gt;&lt;author&gt;Rousseaux, S.&lt;/author&gt;&lt;author&gt;Kneissel, M.&lt;/author&gt;&lt;author&gt;Cao, C.&lt;/author&gt;&lt;author&gt;Li, N.&lt;/author&gt;&lt;author&gt;Cheng, H. L.&lt;/author&gt;&lt;author&gt;Chua, K.&lt;/author&gt;&lt;author&gt;Lombard, D.&lt;/author&gt;&lt;author&gt;Mizeracki, A.&lt;/author&gt;&lt;author&gt;Matthias, G.&lt;/author&gt;&lt;author&gt;Alt, F. W.&lt;/author&gt;&lt;author&gt;Khochbin, S.&lt;/author&gt;&lt;author&gt;Matthias, P.&lt;/author&gt;&lt;/authors&gt;&lt;/contributors&gt;&lt;titles&gt;&lt;title&gt;Mice lacking histone deacetylase 6 have hyperacetylated tubulin but are viable and develop normally&lt;/title&gt;&lt;secondary-title&gt;Molecular Biology of the Cell&lt;/secondary-title&gt;&lt;/titles&gt;&lt;periodical&gt;&lt;full-title&gt;Molecular Biology of the Cell&lt;/full-title&gt;&lt;/periodical&gt;&lt;pages&gt;1688-1701&lt;/pages&gt;&lt;volume&gt;28&lt;/volume&gt;&lt;number&gt;5&lt;/number&gt;&lt;dates&gt;&lt;year&gt;2008&lt;/year&gt;&lt;/dates&gt;&lt;isbn&gt;0270-7306&lt;/isbn&gt;&lt;urls&gt;&lt;/urls&gt;&lt;electronic-resource-num&gt;10.1128/MCB.01154-06&lt;/electronic-resource-num&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45" w:tooltip="Zhang, 2008 #143" w:history="1">
        <w:r w:rsidR="00E021BE">
          <w:rPr>
            <w:rFonts w:asciiTheme="majorBidi" w:hAnsiTheme="majorBidi" w:cstheme="majorBidi"/>
            <w:noProof/>
            <w:sz w:val="24"/>
            <w:szCs w:val="24"/>
          </w:rPr>
          <w:t>Zhang et al., 2008</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00DE26DF">
        <w:rPr>
          <w:rFonts w:asciiTheme="majorBidi" w:hAnsiTheme="majorBidi" w:cstheme="majorBidi"/>
          <w:sz w:val="24"/>
          <w:szCs w:val="24"/>
        </w:rPr>
        <w:t>.</w:t>
      </w:r>
      <w:r w:rsidRPr="002C426B">
        <w:rPr>
          <w:rFonts w:asciiTheme="majorBidi" w:hAnsiTheme="majorBidi" w:cstheme="majorBidi"/>
          <w:sz w:val="24"/>
          <w:szCs w:val="24"/>
        </w:rPr>
        <w:t xml:space="preserve"> Surprisingly however, our findings showed that we did not get the expected ratios of double mutant offspring from in-crossing HDAC6 and spastin lines, </w:t>
      </w:r>
      <w:r w:rsidRPr="002C426B">
        <w:rPr>
          <w:rFonts w:asciiTheme="majorBidi" w:hAnsiTheme="majorBidi" w:cstheme="majorBidi"/>
          <w:sz w:val="24"/>
          <w:szCs w:val="24"/>
        </w:rPr>
        <w:lastRenderedPageBreak/>
        <w:t xml:space="preserve">so we were </w:t>
      </w:r>
      <w:r w:rsidR="0032086C" w:rsidRPr="002C426B">
        <w:rPr>
          <w:rFonts w:asciiTheme="majorBidi" w:hAnsiTheme="majorBidi" w:cstheme="majorBidi"/>
          <w:sz w:val="24"/>
          <w:szCs w:val="24"/>
        </w:rPr>
        <w:t>un</w:t>
      </w:r>
      <w:r w:rsidRPr="002C426B">
        <w:rPr>
          <w:rFonts w:asciiTheme="majorBidi" w:hAnsiTheme="majorBidi" w:cstheme="majorBidi"/>
          <w:sz w:val="24"/>
          <w:szCs w:val="24"/>
        </w:rPr>
        <w:t xml:space="preserve">able to conduct the experiment. Of the few double mutant mice that were observed, we noted </w:t>
      </w:r>
      <w:r w:rsidR="0032086C" w:rsidRPr="002C426B">
        <w:rPr>
          <w:rFonts w:asciiTheme="majorBidi" w:hAnsiTheme="majorBidi" w:cstheme="majorBidi"/>
          <w:sz w:val="24"/>
          <w:szCs w:val="24"/>
        </w:rPr>
        <w:t xml:space="preserve">the presence of </w:t>
      </w:r>
      <w:r w:rsidRPr="002C426B">
        <w:rPr>
          <w:rFonts w:asciiTheme="majorBidi" w:hAnsiTheme="majorBidi" w:cstheme="majorBidi"/>
          <w:sz w:val="24"/>
          <w:szCs w:val="24"/>
        </w:rPr>
        <w:t xml:space="preserve">hydrocephalus. </w:t>
      </w:r>
    </w:p>
    <w:p w:rsidR="00B14CE2" w:rsidRPr="002C426B" w:rsidRDefault="00B14CE2" w:rsidP="002C426B">
      <w:pPr>
        <w:jc w:val="both"/>
        <w:rPr>
          <w:rFonts w:asciiTheme="majorBidi" w:hAnsiTheme="majorBidi" w:cstheme="majorBidi"/>
          <w:b/>
          <w:bCs/>
          <w:sz w:val="24"/>
          <w:szCs w:val="24"/>
        </w:rPr>
      </w:pPr>
    </w:p>
    <w:p w:rsidR="00B14CE2" w:rsidRPr="002C426B" w:rsidRDefault="00B14CE2" w:rsidP="00CF6A13">
      <w:pPr>
        <w:pStyle w:val="3"/>
      </w:pPr>
      <w:bookmarkStart w:id="185" w:name="_Toc508875658"/>
      <w:r w:rsidRPr="002C426B">
        <w:t>5.</w:t>
      </w:r>
      <w:r w:rsidR="00F17261">
        <w:t>5</w:t>
      </w:r>
      <w:r w:rsidRPr="002C426B">
        <w:t xml:space="preserve">.1 </w:t>
      </w:r>
      <w:r w:rsidR="008F4568" w:rsidRPr="00F17261">
        <w:rPr>
          <w:i/>
          <w:iCs/>
        </w:rPr>
        <w:t>In vivo</w:t>
      </w:r>
      <w:r w:rsidR="008F4568">
        <w:t xml:space="preserve"> investigation</w:t>
      </w:r>
      <w:r w:rsidR="006076A2">
        <w:t>s</w:t>
      </w:r>
      <w:r w:rsidR="008F4568">
        <w:t xml:space="preserve"> of HDAC6 and </w:t>
      </w:r>
      <w:r w:rsidR="008F4568" w:rsidRPr="006076A2">
        <w:rPr>
          <w:i/>
          <w:iCs/>
        </w:rPr>
        <w:t>SPAST</w:t>
      </w:r>
      <w:r w:rsidR="008F4568">
        <w:t xml:space="preserve"> double mutants</w:t>
      </w:r>
      <w:bookmarkEnd w:id="185"/>
      <w:r w:rsidR="008F4568">
        <w:t xml:space="preserve"> </w:t>
      </w:r>
    </w:p>
    <w:p w:rsidR="00B14CE2" w:rsidRPr="00E3331A" w:rsidRDefault="00B14CE2" w:rsidP="008A1037">
      <w:pPr>
        <w:pStyle w:val="4"/>
      </w:pPr>
      <w:bookmarkStart w:id="186" w:name="_Toc508875659"/>
      <w:r w:rsidRPr="00E3331A">
        <w:t>5.</w:t>
      </w:r>
      <w:r w:rsidR="00F17261">
        <w:t>5</w:t>
      </w:r>
      <w:r w:rsidRPr="00E3331A">
        <w:t xml:space="preserve">.1.1 </w:t>
      </w:r>
      <w:r w:rsidR="008F4568">
        <w:t xml:space="preserve">Assessment </w:t>
      </w:r>
      <w:r w:rsidR="006076A2">
        <w:t>of viability of double mutants</w:t>
      </w:r>
      <w:bookmarkEnd w:id="186"/>
    </w:p>
    <w:p w:rsidR="00811B34" w:rsidRPr="002C426B" w:rsidRDefault="00B14CE2" w:rsidP="00B77CCC">
      <w:pPr>
        <w:autoSpaceDE w:val="0"/>
        <w:autoSpaceDN w:val="0"/>
        <w:adjustRightInd w:val="0"/>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One possibility is that the double mutant mice died during the embryonic stage as they did not express HDAC6, and that this affected the generation of these mice. Although HDAC6 knockout mice develop normally without any phenotype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&lt;EndNote&gt;&lt;Cite&gt;&lt;Author&gt;Zhang&lt;/Author&gt;&lt;Year&gt;2008&lt;/Year&gt;&lt;RecNum&gt;143&lt;/RecNum&gt;&lt;DisplayText&gt;(Zhang et al., 2008)&lt;/DisplayText&gt;&lt;record&gt;&lt;rec-number&gt;143&lt;/rec-number&gt;&lt;foreign-keys&gt;&lt;key app="EN" db-id="xaxsd90ate0v03etrappzts8zxpvtw5wse5v"&gt;143&lt;/key&gt;&lt;key app="ENWeb" db-id="UlKq6ArYHK4AAFF8hIU"&gt;94&lt;/key&gt;&lt;/foreign-keys&gt;&lt;ref-type name="Journal Article"&gt;17&lt;/ref-type&gt;&lt;contributors&gt;&lt;authors&gt;&lt;author&gt;Zhang, Y.&lt;/author&gt;&lt;author&gt;Kwon, S.&lt;/author&gt;&lt;author&gt;Yamaguchi, T.&lt;/author&gt;&lt;author&gt;Cubizolles, F.&lt;/author&gt;&lt;author&gt;Rousseaux, S.&lt;/author&gt;&lt;author&gt;Kneissel, M.&lt;/author&gt;&lt;author&gt;Cao, C.&lt;/author&gt;&lt;author&gt;Li, N.&lt;/author&gt;&lt;author&gt;Cheng, H. L.&lt;/author&gt;&lt;author&gt;Chua, K.&lt;/author&gt;&lt;author&gt;Lombard, D.&lt;/author&gt;&lt;author&gt;Mizeracki, A.&lt;/author&gt;&lt;author&gt;Matthias, G.&lt;/author&gt;&lt;author&gt;Alt, F. W.&lt;/author&gt;&lt;author&gt;Khochbin, S.&lt;/author&gt;&lt;author&gt;Matthias, P.&lt;/author&gt;&lt;/authors&gt;&lt;/contributors&gt;&lt;titles&gt;&lt;title&gt;Mice lacking histone deacetylase 6 have hyperacetylated tubulin but are viable and develop normally&lt;/title&gt;&lt;secondary-title&gt;Molecular Biology of the Cell&lt;/secondary-title&gt;&lt;/titles&gt;&lt;periodical&gt;&lt;full-title&gt;Molecular Biology of the Cell&lt;/full-title&gt;&lt;/periodical&gt;&lt;pages&gt;1688-1701&lt;/pages&gt;&lt;volume&gt;28&lt;/volume&gt;&lt;number&gt;5&lt;/number&gt;&lt;dates&gt;&lt;year&gt;2008&lt;/year&gt;&lt;/dates&gt;&lt;isbn&gt;0270-7306&lt;/isbn&gt;&lt;urls&gt;&lt;/urls&gt;&lt;electronic-resource-num&gt;10.1128/MCB.01154-06&lt;/electronic-resource-num&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45" w:tooltip="Zhang, 2008 #143" w:history="1">
        <w:r w:rsidR="00E021BE">
          <w:rPr>
            <w:rFonts w:asciiTheme="majorBidi" w:hAnsiTheme="majorBidi" w:cstheme="majorBidi"/>
            <w:noProof/>
            <w:sz w:val="24"/>
            <w:szCs w:val="24"/>
          </w:rPr>
          <w:t>Zhang et al., 2008</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knockout </w:t>
      </w:r>
      <w:r w:rsidR="008F4568">
        <w:rPr>
          <w:rFonts w:asciiTheme="majorBidi" w:hAnsiTheme="majorBidi" w:cstheme="majorBidi"/>
          <w:sz w:val="24"/>
          <w:szCs w:val="24"/>
        </w:rPr>
        <w:t xml:space="preserve">of </w:t>
      </w:r>
      <w:r w:rsidRPr="002C426B">
        <w:rPr>
          <w:rFonts w:asciiTheme="majorBidi" w:hAnsiTheme="majorBidi" w:cstheme="majorBidi"/>
          <w:sz w:val="24"/>
          <w:szCs w:val="24"/>
        </w:rPr>
        <w:t xml:space="preserve">HDAC6 and spastin might interfere in several developmental pathways. To investigate the effect of HDAC6 and spastin double mutant mice on the development of the correct ratio from each genotype, we quantified </w:t>
      </w:r>
      <w:r w:rsidR="0032086C" w:rsidRPr="002C426B">
        <w:rPr>
          <w:rFonts w:asciiTheme="majorBidi" w:hAnsiTheme="majorBidi" w:cstheme="majorBidi"/>
          <w:sz w:val="24"/>
          <w:szCs w:val="24"/>
        </w:rPr>
        <w:t xml:space="preserve">the </w:t>
      </w:r>
      <w:r w:rsidRPr="002C426B">
        <w:rPr>
          <w:rFonts w:asciiTheme="majorBidi" w:hAnsiTheme="majorBidi" w:cstheme="majorBidi"/>
          <w:sz w:val="24"/>
          <w:szCs w:val="24"/>
        </w:rPr>
        <w:t xml:space="preserve">ratio of the offspring from each genotype after </w:t>
      </w:r>
      <w:r w:rsidR="0032086C" w:rsidRPr="002C426B">
        <w:rPr>
          <w:rFonts w:asciiTheme="majorBidi" w:hAnsiTheme="majorBidi" w:cstheme="majorBidi"/>
          <w:sz w:val="24"/>
          <w:szCs w:val="24"/>
        </w:rPr>
        <w:t xml:space="preserve">the </w:t>
      </w:r>
      <w:r w:rsidRPr="002C426B">
        <w:rPr>
          <w:rFonts w:asciiTheme="majorBidi" w:hAnsiTheme="majorBidi" w:cstheme="majorBidi"/>
          <w:sz w:val="24"/>
          <w:szCs w:val="24"/>
        </w:rPr>
        <w:t xml:space="preserve">mice </w:t>
      </w:r>
      <w:r w:rsidR="0032086C" w:rsidRPr="002C426B">
        <w:rPr>
          <w:rFonts w:asciiTheme="majorBidi" w:hAnsiTheme="majorBidi" w:cstheme="majorBidi"/>
          <w:sz w:val="24"/>
          <w:szCs w:val="24"/>
        </w:rPr>
        <w:t xml:space="preserve">were </w:t>
      </w:r>
      <w:r w:rsidRPr="002C426B">
        <w:rPr>
          <w:rFonts w:asciiTheme="majorBidi" w:hAnsiTheme="majorBidi" w:cstheme="majorBidi"/>
          <w:sz w:val="24"/>
          <w:szCs w:val="24"/>
        </w:rPr>
        <w:t>weaned (</w:t>
      </w:r>
      <w:r w:rsidR="0032086C" w:rsidRPr="002C426B">
        <w:rPr>
          <w:rFonts w:asciiTheme="majorBidi" w:hAnsiTheme="majorBidi" w:cstheme="majorBidi"/>
          <w:sz w:val="24"/>
          <w:szCs w:val="24"/>
        </w:rPr>
        <w:t xml:space="preserve">at </w:t>
      </w:r>
      <w:r w:rsidRPr="002C426B">
        <w:rPr>
          <w:rFonts w:asciiTheme="majorBidi" w:hAnsiTheme="majorBidi" w:cstheme="majorBidi"/>
          <w:sz w:val="24"/>
          <w:szCs w:val="24"/>
        </w:rPr>
        <w:t xml:space="preserve">one month old). We noticed that there was a lower number on the </w:t>
      </w:r>
      <w:r w:rsidRPr="002C426B">
        <w:rPr>
          <w:rFonts w:asciiTheme="majorBidi" w:hAnsiTheme="majorBidi" w:cstheme="majorBidi"/>
          <w:i/>
          <w:iCs/>
          <w:sz w:val="24"/>
          <w:szCs w:val="24"/>
        </w:rPr>
        <w:t>SPAST</w:t>
      </w:r>
      <w:r w:rsidRPr="002C426B">
        <w:rPr>
          <w:rFonts w:asciiTheme="majorBidi" w:hAnsiTheme="majorBidi" w:cstheme="majorBidi"/>
          <w:i/>
          <w:iCs/>
          <w:sz w:val="24"/>
          <w:szCs w:val="24"/>
          <w:vertAlign w:val="superscript"/>
          <w:lang w:eastAsia="zh-TW"/>
        </w:rPr>
        <w:t>+/ΔE7</w:t>
      </w:r>
      <w:r w:rsidRPr="002C426B">
        <w:rPr>
          <w:rFonts w:asciiTheme="majorBidi" w:hAnsiTheme="majorBidi" w:cstheme="majorBidi"/>
          <w:i/>
          <w:iCs/>
          <w:sz w:val="24"/>
          <w:szCs w:val="24"/>
          <w:lang w:eastAsia="zh-TW"/>
        </w:rPr>
        <w:t>/ 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iCs/>
          <w:sz w:val="24"/>
          <w:szCs w:val="24"/>
          <w:lang w:eastAsia="zh-TW"/>
        </w:rPr>
        <w:t xml:space="preserve"> and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 xml:space="preserve"> ΔE7/ΔE7</w:t>
      </w:r>
      <w:r w:rsidRPr="002C426B">
        <w:rPr>
          <w:rFonts w:asciiTheme="majorBidi" w:hAnsiTheme="majorBidi" w:cstheme="majorBidi"/>
          <w:i/>
          <w:iCs/>
          <w:sz w:val="24"/>
          <w:szCs w:val="24"/>
          <w:lang w:eastAsia="zh-TW"/>
        </w:rPr>
        <w:t>/ HDAC6</w:t>
      </w:r>
      <w:r w:rsidRPr="002C426B">
        <w:rPr>
          <w:rFonts w:asciiTheme="majorBidi" w:hAnsiTheme="majorBidi" w:cstheme="majorBidi"/>
          <w:i/>
          <w:iCs/>
          <w:sz w:val="24"/>
          <w:szCs w:val="24"/>
          <w:vertAlign w:val="superscript"/>
          <w:lang w:eastAsia="zh-TW"/>
        </w:rPr>
        <w:t xml:space="preserve">-/y </w:t>
      </w:r>
      <w:r w:rsidRPr="002C426B">
        <w:rPr>
          <w:rFonts w:asciiTheme="majorBidi" w:hAnsiTheme="majorBidi" w:cstheme="majorBidi"/>
          <w:sz w:val="24"/>
          <w:szCs w:val="24"/>
          <w:lang w:eastAsia="zh-TW"/>
        </w:rPr>
        <w:t xml:space="preserve">genotypes. </w:t>
      </w:r>
      <w:r w:rsidR="008F4568">
        <w:rPr>
          <w:rFonts w:asciiTheme="majorBidi" w:hAnsiTheme="majorBidi" w:cstheme="majorBidi"/>
          <w:sz w:val="24"/>
          <w:szCs w:val="24"/>
          <w:lang w:eastAsia="zh-TW"/>
        </w:rPr>
        <w:t>It was not clear at which stage double mutants were non-viable</w:t>
      </w:r>
      <w:r w:rsidRPr="002C426B">
        <w:rPr>
          <w:rFonts w:asciiTheme="majorBidi" w:hAnsiTheme="majorBidi" w:cstheme="majorBidi"/>
          <w:sz w:val="24"/>
          <w:szCs w:val="24"/>
          <w:lang w:eastAsia="zh-TW"/>
        </w:rPr>
        <w:t>. For this reason we quantified the ratio of mice form each genotype at postnatal day one, t</w:t>
      </w:r>
      <w:r w:rsidR="00D85B94">
        <w:rPr>
          <w:rFonts w:asciiTheme="majorBidi" w:hAnsiTheme="majorBidi" w:cstheme="majorBidi"/>
          <w:sz w:val="24"/>
          <w:szCs w:val="24"/>
          <w:lang w:eastAsia="zh-TW"/>
        </w:rPr>
        <w:t>o compare them with the ratio after weaned (one month old)</w:t>
      </w:r>
      <w:r w:rsidRPr="002C426B">
        <w:rPr>
          <w:rFonts w:asciiTheme="majorBidi" w:hAnsiTheme="majorBidi" w:cstheme="majorBidi"/>
          <w:sz w:val="24"/>
          <w:szCs w:val="24"/>
          <w:lang w:eastAsia="zh-TW"/>
        </w:rPr>
        <w:t xml:space="preserve">. We also found </w:t>
      </w:r>
      <w:r w:rsidR="008F4568">
        <w:rPr>
          <w:rFonts w:asciiTheme="majorBidi" w:hAnsiTheme="majorBidi" w:cstheme="majorBidi"/>
          <w:sz w:val="24"/>
          <w:szCs w:val="24"/>
          <w:lang w:eastAsia="zh-TW"/>
        </w:rPr>
        <w:t xml:space="preserve">again at this age </w:t>
      </w:r>
      <w:r w:rsidRPr="002C426B">
        <w:rPr>
          <w:rFonts w:asciiTheme="majorBidi" w:hAnsiTheme="majorBidi" w:cstheme="majorBidi"/>
          <w:sz w:val="24"/>
          <w:szCs w:val="24"/>
          <w:lang w:eastAsia="zh-TW"/>
        </w:rPr>
        <w:t xml:space="preserve">we did not get the expected number of the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w:t>
      </w:r>
      <w:r w:rsidRPr="002C426B">
        <w:rPr>
          <w:rFonts w:asciiTheme="majorBidi" w:hAnsiTheme="majorBidi" w:cstheme="majorBidi"/>
          <w:i/>
          <w:iCs/>
          <w:sz w:val="24"/>
          <w:szCs w:val="24"/>
          <w:lang w:eastAsia="zh-TW"/>
        </w:rPr>
        <w:t>/ 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iCs/>
          <w:sz w:val="24"/>
          <w:szCs w:val="24"/>
          <w:lang w:eastAsia="zh-TW"/>
        </w:rPr>
        <w:t xml:space="preserve"> and </w:t>
      </w:r>
      <w:r w:rsidRPr="002C426B">
        <w:rPr>
          <w:rFonts w:asciiTheme="majorBidi" w:hAnsiTheme="majorBidi" w:cstheme="majorBidi"/>
          <w:i/>
          <w:iCs/>
          <w:sz w:val="24"/>
          <w:szCs w:val="24"/>
          <w:lang w:eastAsia="zh-TW"/>
        </w:rPr>
        <w:t>SPAS</w:t>
      </w:r>
      <w:r w:rsidR="00B77CCC">
        <w:rPr>
          <w:rFonts w:asciiTheme="majorBidi" w:hAnsiTheme="majorBidi" w:cstheme="majorBidi"/>
          <w:i/>
          <w:iCs/>
          <w:sz w:val="24"/>
          <w:szCs w:val="24"/>
          <w:lang w:eastAsia="zh-TW"/>
        </w:rPr>
        <w:t>T</w:t>
      </w:r>
      <w:r w:rsidRPr="002C426B">
        <w:rPr>
          <w:rFonts w:asciiTheme="majorBidi" w:hAnsiTheme="majorBidi" w:cstheme="majorBidi"/>
          <w:i/>
          <w:iCs/>
          <w:sz w:val="24"/>
          <w:szCs w:val="24"/>
          <w:vertAlign w:val="superscript"/>
          <w:lang w:eastAsia="zh-TW"/>
        </w:rPr>
        <w:t>ΔE7/ΔE7</w:t>
      </w:r>
      <w:r w:rsidRPr="002C426B">
        <w:rPr>
          <w:rFonts w:asciiTheme="majorBidi" w:hAnsiTheme="majorBidi" w:cstheme="majorBidi"/>
          <w:i/>
          <w:iCs/>
          <w:sz w:val="24"/>
          <w:szCs w:val="24"/>
          <w:lang w:eastAsia="zh-TW"/>
        </w:rPr>
        <w:t>/ HDAC6</w:t>
      </w:r>
      <w:r w:rsidRPr="002C426B">
        <w:rPr>
          <w:rFonts w:asciiTheme="majorBidi" w:hAnsiTheme="majorBidi" w:cstheme="majorBidi"/>
          <w:i/>
          <w:iCs/>
          <w:sz w:val="24"/>
          <w:szCs w:val="24"/>
          <w:vertAlign w:val="superscript"/>
          <w:lang w:eastAsia="zh-TW"/>
        </w:rPr>
        <w:t xml:space="preserve">-/y </w:t>
      </w:r>
      <w:r w:rsidRPr="002C426B">
        <w:rPr>
          <w:rFonts w:asciiTheme="majorBidi" w:hAnsiTheme="majorBidi" w:cstheme="majorBidi"/>
          <w:sz w:val="24"/>
          <w:szCs w:val="24"/>
          <w:lang w:eastAsia="zh-TW"/>
        </w:rPr>
        <w:t xml:space="preserve">genotypes. This suggested that there </w:t>
      </w:r>
      <w:r w:rsidR="00DC02FD" w:rsidRPr="002C426B">
        <w:rPr>
          <w:rFonts w:asciiTheme="majorBidi" w:hAnsiTheme="majorBidi" w:cstheme="majorBidi"/>
          <w:sz w:val="24"/>
          <w:szCs w:val="24"/>
          <w:lang w:eastAsia="zh-TW"/>
        </w:rPr>
        <w:t xml:space="preserve">was </w:t>
      </w:r>
      <w:r w:rsidRPr="002C426B">
        <w:rPr>
          <w:rFonts w:asciiTheme="majorBidi" w:hAnsiTheme="majorBidi" w:cstheme="majorBidi"/>
          <w:sz w:val="24"/>
          <w:szCs w:val="24"/>
          <w:lang w:eastAsia="zh-TW"/>
        </w:rPr>
        <w:t xml:space="preserve">a problem </w:t>
      </w:r>
      <w:r w:rsidR="00DC02FD" w:rsidRPr="002C426B">
        <w:rPr>
          <w:rFonts w:asciiTheme="majorBidi" w:hAnsiTheme="majorBidi" w:cstheme="majorBidi"/>
          <w:sz w:val="24"/>
          <w:szCs w:val="24"/>
          <w:lang w:eastAsia="zh-TW"/>
        </w:rPr>
        <w:t xml:space="preserve">that </w:t>
      </w:r>
      <w:r w:rsidRPr="002C426B">
        <w:rPr>
          <w:rFonts w:asciiTheme="majorBidi" w:hAnsiTheme="majorBidi" w:cstheme="majorBidi"/>
          <w:sz w:val="24"/>
          <w:szCs w:val="24"/>
          <w:lang w:eastAsia="zh-TW"/>
        </w:rPr>
        <w:t xml:space="preserve">impaired the generation of these mice at the embryonic stage. </w:t>
      </w:r>
    </w:p>
    <w:p w:rsidR="004617DD" w:rsidRDefault="004617DD" w:rsidP="008A1037">
      <w:pPr>
        <w:pStyle w:val="4"/>
      </w:pPr>
    </w:p>
    <w:p w:rsidR="006076A2" w:rsidRDefault="00B849A8" w:rsidP="008A1037">
      <w:pPr>
        <w:pStyle w:val="4"/>
      </w:pPr>
      <w:bookmarkStart w:id="187" w:name="_Toc508875660"/>
      <w:r>
        <w:t>5.</w:t>
      </w:r>
      <w:r w:rsidR="00F17261">
        <w:t>5</w:t>
      </w:r>
      <w:r w:rsidR="008F4568" w:rsidRPr="006076A2">
        <w:t>.1.2 Pathology</w:t>
      </w:r>
      <w:bookmarkEnd w:id="187"/>
    </w:p>
    <w:p w:rsidR="006076A2" w:rsidRDefault="006076A2" w:rsidP="00515832">
      <w:pPr>
        <w:autoSpaceDE w:val="0"/>
        <w:autoSpaceDN w:val="0"/>
        <w:adjustRightInd w:val="0"/>
        <w:spacing w:line="480" w:lineRule="auto"/>
        <w:ind w:firstLine="720"/>
        <w:jc w:val="both"/>
        <w:rPr>
          <w:rFonts w:asciiTheme="majorBidi" w:hAnsiTheme="majorBidi" w:cstheme="majorBidi"/>
          <w:sz w:val="24"/>
          <w:szCs w:val="24"/>
        </w:rPr>
      </w:pPr>
      <w:r w:rsidRPr="00515832">
        <w:rPr>
          <w:rFonts w:asciiTheme="majorBidi" w:hAnsiTheme="majorBidi" w:cstheme="majorBidi"/>
          <w:sz w:val="24"/>
          <w:szCs w:val="24"/>
        </w:rPr>
        <w:t xml:space="preserve">Different markers have been used to investigate </w:t>
      </w:r>
      <w:r w:rsidR="00515832" w:rsidRPr="00515832">
        <w:rPr>
          <w:rFonts w:asciiTheme="majorBidi" w:hAnsiTheme="majorBidi" w:cstheme="majorBidi"/>
          <w:sz w:val="24"/>
          <w:szCs w:val="24"/>
        </w:rPr>
        <w:t>the brain</w:t>
      </w:r>
      <w:r w:rsidRPr="00515832">
        <w:rPr>
          <w:rFonts w:asciiTheme="majorBidi" w:hAnsiTheme="majorBidi" w:cstheme="majorBidi"/>
          <w:sz w:val="24"/>
          <w:szCs w:val="24"/>
        </w:rPr>
        <w:t xml:space="preserve"> </w:t>
      </w:r>
      <w:r w:rsidR="00515832" w:rsidRPr="00515832">
        <w:rPr>
          <w:rFonts w:asciiTheme="majorBidi" w:hAnsiTheme="majorBidi" w:cstheme="majorBidi"/>
          <w:sz w:val="24"/>
          <w:szCs w:val="24"/>
        </w:rPr>
        <w:t xml:space="preserve">pathology </w:t>
      </w:r>
      <w:r w:rsidRPr="00515832">
        <w:rPr>
          <w:rFonts w:asciiTheme="majorBidi" w:hAnsiTheme="majorBidi" w:cstheme="majorBidi"/>
          <w:sz w:val="24"/>
          <w:szCs w:val="24"/>
        </w:rPr>
        <w:t>difference</w:t>
      </w:r>
      <w:r w:rsidR="00515832" w:rsidRPr="00515832">
        <w:rPr>
          <w:rFonts w:asciiTheme="majorBidi" w:hAnsiTheme="majorBidi" w:cstheme="majorBidi"/>
          <w:sz w:val="24"/>
          <w:szCs w:val="24"/>
        </w:rPr>
        <w:t>s</w:t>
      </w:r>
      <w:r w:rsidRPr="00515832">
        <w:rPr>
          <w:rFonts w:asciiTheme="majorBidi" w:hAnsiTheme="majorBidi" w:cstheme="majorBidi"/>
          <w:sz w:val="24"/>
          <w:szCs w:val="24"/>
        </w:rPr>
        <w:t xml:space="preserve"> between double mutant mice with the wildtype, such as I</w:t>
      </w:r>
      <w:r w:rsidR="00515832" w:rsidRPr="00515832">
        <w:rPr>
          <w:rFonts w:asciiTheme="majorBidi" w:hAnsiTheme="majorBidi" w:cstheme="majorBidi"/>
          <w:sz w:val="24"/>
          <w:szCs w:val="24"/>
        </w:rPr>
        <w:t xml:space="preserve">BA1for microgla, </w:t>
      </w:r>
      <w:r w:rsidRPr="00515832">
        <w:rPr>
          <w:rFonts w:asciiTheme="majorBidi" w:hAnsiTheme="majorBidi" w:cstheme="majorBidi"/>
          <w:sz w:val="24"/>
          <w:szCs w:val="24"/>
        </w:rPr>
        <w:t>GFAP</w:t>
      </w:r>
      <w:r w:rsidR="00515832" w:rsidRPr="00515832">
        <w:rPr>
          <w:rFonts w:asciiTheme="majorBidi" w:hAnsiTheme="majorBidi" w:cstheme="majorBidi"/>
          <w:sz w:val="24"/>
          <w:szCs w:val="24"/>
        </w:rPr>
        <w:t xml:space="preserve"> for astrocytes and SM31A for neurons</w:t>
      </w:r>
      <w:r w:rsidRPr="00515832">
        <w:rPr>
          <w:rFonts w:asciiTheme="majorBidi" w:hAnsiTheme="majorBidi" w:cstheme="majorBidi"/>
          <w:sz w:val="24"/>
          <w:szCs w:val="24"/>
        </w:rPr>
        <w:t xml:space="preserve">. </w:t>
      </w:r>
      <w:r w:rsidR="00515832" w:rsidRPr="00515832">
        <w:rPr>
          <w:rFonts w:asciiTheme="majorBidi" w:hAnsiTheme="majorBidi" w:cstheme="majorBidi"/>
          <w:sz w:val="24"/>
          <w:szCs w:val="24"/>
        </w:rPr>
        <w:t xml:space="preserve">The data collected from this study was preliminary data, showed increased in gliosis pattern, amoeboid microglia and axonal thickening in </w:t>
      </w:r>
      <w:r w:rsidR="00515832" w:rsidRPr="00515832">
        <w:rPr>
          <w:rFonts w:asciiTheme="majorBidi" w:hAnsiTheme="majorBidi" w:cstheme="majorBidi"/>
          <w:sz w:val="24"/>
          <w:szCs w:val="24"/>
        </w:rPr>
        <w:lastRenderedPageBreak/>
        <w:t xml:space="preserve">double mutant mice. Further investigations </w:t>
      </w:r>
      <w:r w:rsidR="00515832">
        <w:rPr>
          <w:rFonts w:asciiTheme="majorBidi" w:hAnsiTheme="majorBidi" w:cstheme="majorBidi"/>
          <w:sz w:val="24"/>
          <w:szCs w:val="24"/>
        </w:rPr>
        <w:t xml:space="preserve">in brain pathology in double mutant mice </w:t>
      </w:r>
      <w:r w:rsidR="00515832" w:rsidRPr="00515832">
        <w:rPr>
          <w:rFonts w:asciiTheme="majorBidi" w:hAnsiTheme="majorBidi" w:cstheme="majorBidi"/>
          <w:sz w:val="24"/>
          <w:szCs w:val="24"/>
        </w:rPr>
        <w:t xml:space="preserve">are required. </w:t>
      </w:r>
    </w:p>
    <w:p w:rsidR="004617DD" w:rsidRDefault="004617DD" w:rsidP="008A1037">
      <w:pPr>
        <w:pStyle w:val="4"/>
      </w:pPr>
    </w:p>
    <w:p w:rsidR="008F4568" w:rsidRPr="006076A2" w:rsidRDefault="00F17261" w:rsidP="008A1037">
      <w:pPr>
        <w:pStyle w:val="4"/>
        <w:rPr>
          <w:rtl/>
        </w:rPr>
      </w:pPr>
      <w:bookmarkStart w:id="188" w:name="_Toc508875661"/>
      <w:r>
        <w:t>5</w:t>
      </w:r>
      <w:r w:rsidR="008F4568" w:rsidRPr="006076A2">
        <w:t>.</w:t>
      </w:r>
      <w:r>
        <w:t>5.</w:t>
      </w:r>
      <w:r w:rsidR="008F4568" w:rsidRPr="006076A2">
        <w:t xml:space="preserve">1.3 </w:t>
      </w:r>
      <w:r w:rsidR="006076A2" w:rsidRPr="006076A2">
        <w:t>Protein mechanism</w:t>
      </w:r>
      <w:bookmarkEnd w:id="188"/>
      <w:r w:rsidR="006076A2" w:rsidRPr="006076A2">
        <w:t xml:space="preserve"> </w:t>
      </w:r>
    </w:p>
    <w:p w:rsidR="00811B34" w:rsidRDefault="00093D28" w:rsidP="0007312B">
      <w:pPr>
        <w:autoSpaceDE w:val="0"/>
        <w:autoSpaceDN w:val="0"/>
        <w:adjustRightInd w:val="0"/>
        <w:spacing w:line="480" w:lineRule="auto"/>
        <w:ind w:firstLine="720"/>
        <w:jc w:val="both"/>
        <w:rPr>
          <w:rFonts w:asciiTheme="majorBidi" w:hAnsiTheme="majorBidi" w:cstheme="majorBidi"/>
          <w:sz w:val="24"/>
          <w:szCs w:val="24"/>
        </w:rPr>
      </w:pPr>
      <w:r>
        <w:rPr>
          <w:rFonts w:asciiTheme="majorBidi" w:hAnsiTheme="majorBidi" w:cstheme="majorBidi"/>
          <w:sz w:val="24"/>
          <w:szCs w:val="24"/>
        </w:rPr>
        <w:t xml:space="preserve">A pathway that might affected by HDAC6 and spastin knockout is autophagy, </w:t>
      </w:r>
      <w:r w:rsidR="00B14CE2" w:rsidRPr="002C426B">
        <w:rPr>
          <w:rFonts w:asciiTheme="majorBidi" w:hAnsiTheme="majorBidi" w:cstheme="majorBidi"/>
          <w:sz w:val="24"/>
          <w:szCs w:val="24"/>
        </w:rPr>
        <w:t>HDAC6 is crucial for the autophagic pathway, as it associates with motor protein (dynein) and</w:t>
      </w:r>
      <w:r w:rsidR="00DC02FD" w:rsidRPr="002C426B">
        <w:rPr>
          <w:rFonts w:asciiTheme="majorBidi" w:hAnsiTheme="majorBidi" w:cstheme="majorBidi"/>
          <w:sz w:val="24"/>
          <w:szCs w:val="24"/>
        </w:rPr>
        <w:t xml:space="preserve"> the</w:t>
      </w:r>
      <w:r w:rsidR="00B14CE2" w:rsidRPr="002C426B">
        <w:rPr>
          <w:rFonts w:asciiTheme="majorBidi" w:hAnsiTheme="majorBidi" w:cstheme="majorBidi"/>
          <w:sz w:val="24"/>
          <w:szCs w:val="24"/>
        </w:rPr>
        <w:t xml:space="preserve"> recruit</w:t>
      </w:r>
      <w:r w:rsidR="00DC02FD" w:rsidRPr="002C426B">
        <w:rPr>
          <w:rFonts w:asciiTheme="majorBidi" w:hAnsiTheme="majorBidi" w:cstheme="majorBidi"/>
          <w:sz w:val="24"/>
          <w:szCs w:val="24"/>
        </w:rPr>
        <w:t xml:space="preserve">ment of </w:t>
      </w:r>
      <w:r w:rsidR="00B14CE2" w:rsidRPr="002C426B">
        <w:rPr>
          <w:rFonts w:asciiTheme="majorBidi" w:hAnsiTheme="majorBidi" w:cstheme="majorBidi"/>
          <w:sz w:val="24"/>
          <w:szCs w:val="24"/>
        </w:rPr>
        <w:t xml:space="preserve">ubiquitinated proteins to dynein, thus helping to retrograde transport of aggregates to the perinuclear region </w:t>
      </w:r>
      <w:r w:rsidR="009D1209" w:rsidRPr="002C426B">
        <w:rPr>
          <w:rFonts w:asciiTheme="majorBidi" w:hAnsiTheme="majorBidi" w:cstheme="majorBidi"/>
          <w:sz w:val="24"/>
          <w:szCs w:val="24"/>
        </w:rPr>
        <w:fldChar w:fldCharType="begin"/>
      </w:r>
      <w:r w:rsidR="00AD7501">
        <w:rPr>
          <w:rFonts w:asciiTheme="majorBidi" w:hAnsiTheme="majorBidi" w:cstheme="majorBidi"/>
          <w:sz w:val="24"/>
          <w:szCs w:val="24"/>
        </w:rPr>
        <w:instrText xml:space="preserve"> ADDIN EN.CITE &lt;EndNote&gt;&lt;Cite&gt;&lt;Author&gt;Kawaguchi&lt;/Author&gt;&lt;Year&gt;2003&lt;/Year&gt;&lt;RecNum&gt;250&lt;/RecNum&gt;&lt;DisplayText&gt;(Kawaguchi, 2003)&lt;/DisplayText&gt;&lt;record&gt;&lt;rec-number&gt;250&lt;/rec-number&gt;&lt;foreign-keys&gt;&lt;key app="EN" db-id="xaxsd90ate0v03etrappzts8zxpvtw5wse5v"&gt;250&lt;/key&gt;&lt;key app="ENWeb" db-id="UlKq6ArYHK4AAFF8hIU"&gt;352&lt;/key&gt;&lt;/foreign-keys&gt;&lt;ref-type name="Journal Article"&gt;17&lt;/ref-type&gt;&lt;contributors&gt;&lt;authors&gt;&lt;author&gt;Y. Kawaguchi&lt;/author&gt;&lt;/authors&gt;&lt;/contributors&gt;&lt;titles&gt;&lt;title&gt;The deacetylase HDAC6 regulates aggresome formation and cell viability in response to misfolded protein stress&lt;/title&gt;&lt;secondary-title&gt;Cell.&lt;/secondary-title&gt;&lt;/titles&gt;&lt;periodical&gt;&lt;full-title&gt;Cell.&lt;/full-title&gt;&lt;/periodical&gt;&lt;pages&gt;727&lt;/pages&gt;&lt;volume&gt;115&lt;/volume&gt;&lt;number&gt;6&lt;/number&gt;&lt;dates&gt;&lt;year&gt;2003&lt;/year&gt;&lt;/dates&gt;&lt;pub-location&gt;Cambridge, Mass. :&lt;/pub-location&gt;&lt;isbn&gt;0092-8674&lt;/isbn&gt;&lt;urls&gt;&lt;/urls&gt;&lt;electronic-resource-num&gt;10.1016/S0092-8674(03)00939-5&lt;/electronic-resource-num&gt;&lt;/record&gt;&lt;/Cite&gt;&lt;/EndNote&gt;</w:instrText>
      </w:r>
      <w:r w:rsidR="009D1209" w:rsidRPr="002C426B">
        <w:rPr>
          <w:rFonts w:asciiTheme="majorBidi" w:hAnsiTheme="majorBidi" w:cstheme="majorBidi"/>
          <w:sz w:val="24"/>
          <w:szCs w:val="24"/>
        </w:rPr>
        <w:fldChar w:fldCharType="separate"/>
      </w:r>
      <w:r w:rsidR="00AD7501">
        <w:rPr>
          <w:rFonts w:asciiTheme="majorBidi" w:hAnsiTheme="majorBidi" w:cstheme="majorBidi"/>
          <w:noProof/>
          <w:sz w:val="24"/>
          <w:szCs w:val="24"/>
        </w:rPr>
        <w:t>(</w:t>
      </w:r>
      <w:hyperlink w:anchor="_ENREF_126" w:tooltip="Kawaguchi, 2003 #250" w:history="1">
        <w:r w:rsidR="00E021BE">
          <w:rPr>
            <w:rFonts w:asciiTheme="majorBidi" w:hAnsiTheme="majorBidi" w:cstheme="majorBidi"/>
            <w:noProof/>
            <w:sz w:val="24"/>
            <w:szCs w:val="24"/>
          </w:rPr>
          <w:t>Kawaguchi, 2003</w:t>
        </w:r>
      </w:hyperlink>
      <w:r w:rsidR="00AD7501">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00B14CE2" w:rsidRPr="002C426B">
        <w:rPr>
          <w:rFonts w:asciiTheme="majorBidi" w:hAnsiTheme="majorBidi" w:cstheme="majorBidi"/>
          <w:sz w:val="24"/>
          <w:szCs w:val="24"/>
        </w:rPr>
        <w:t xml:space="preserve">. Increases in ubiquitin positive aggregates have been shown in mouse fibroblasts as a result of the HDAC6 knockout, since HDAC6 inhibition stopped the proteasome activity </w:t>
      </w:r>
      <w:r w:rsidR="009D1209" w:rsidRPr="002C426B">
        <w:rPr>
          <w:rFonts w:asciiTheme="majorBidi" w:hAnsiTheme="majorBidi" w:cstheme="majorBidi"/>
          <w:sz w:val="24"/>
          <w:szCs w:val="24"/>
        </w:rPr>
        <w:fldChar w:fldCharType="begin">
          <w:fldData xml:space="preserve">PEVuZE5vdGU+PENpdGU+PEF1dGhvcj5NYXJ0aW48L0F1dGhvcj48WWVhcj4xOTk5PC9ZZWFyPjxS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PEVuZE5vdGU+PENpdGU+PEF1dGhvcj5NYXJ0aW48L0F1dGhvcj48WWVhcj4xOTk5PC9ZZWFyPjxS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2C426B">
        <w:rPr>
          <w:rFonts w:asciiTheme="majorBidi" w:hAnsiTheme="majorBidi" w:cstheme="majorBidi"/>
          <w:sz w:val="24"/>
          <w:szCs w:val="24"/>
        </w:rPr>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58" w:tooltip="Martin, 1999 #90" w:history="1">
        <w:r w:rsidR="00E021BE">
          <w:rPr>
            <w:rFonts w:asciiTheme="majorBidi" w:hAnsiTheme="majorBidi" w:cstheme="majorBidi"/>
            <w:noProof/>
            <w:sz w:val="24"/>
            <w:szCs w:val="24"/>
          </w:rPr>
          <w:t>Martin et al., 1999</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00B14CE2" w:rsidRPr="002C426B">
        <w:rPr>
          <w:rFonts w:asciiTheme="majorBidi" w:hAnsiTheme="majorBidi" w:cstheme="majorBidi"/>
          <w:sz w:val="24"/>
          <w:szCs w:val="24"/>
        </w:rPr>
        <w:t xml:space="preserve">. Moreover, </w:t>
      </w:r>
      <w:r w:rsidR="00B14CE2" w:rsidRPr="00202607">
        <w:rPr>
          <w:rFonts w:asciiTheme="majorBidi" w:hAnsiTheme="majorBidi" w:cstheme="majorBidi"/>
          <w:sz w:val="24"/>
          <w:szCs w:val="24"/>
        </w:rPr>
        <w:t xml:space="preserve">aggresome </w:t>
      </w:r>
      <w:r w:rsidR="0007312B">
        <w:rPr>
          <w:rFonts w:asciiTheme="majorBidi" w:hAnsiTheme="majorBidi" w:cstheme="majorBidi"/>
          <w:sz w:val="24"/>
          <w:szCs w:val="24"/>
        </w:rPr>
        <w:t>degradation</w:t>
      </w:r>
      <w:r w:rsidR="0007312B" w:rsidRPr="00202607">
        <w:rPr>
          <w:rFonts w:asciiTheme="majorBidi" w:hAnsiTheme="majorBidi" w:cstheme="majorBidi"/>
          <w:sz w:val="24"/>
          <w:szCs w:val="24"/>
        </w:rPr>
        <w:t xml:space="preserve"> </w:t>
      </w:r>
      <w:r w:rsidR="00B14CE2" w:rsidRPr="00202607">
        <w:rPr>
          <w:rFonts w:asciiTheme="majorBidi" w:hAnsiTheme="majorBidi" w:cstheme="majorBidi"/>
          <w:sz w:val="24"/>
          <w:szCs w:val="24"/>
        </w:rPr>
        <w:t xml:space="preserve">has been shown to be induced by HDAC6, leading to an increase in aggregate load in knock-down HDAC6 cell cultures </w:t>
      </w:r>
      <w:r w:rsidR="009D1209" w:rsidRPr="00202607">
        <w:rPr>
          <w:rFonts w:asciiTheme="majorBidi" w:hAnsiTheme="majorBidi" w:cstheme="majorBidi"/>
          <w:sz w:val="24"/>
          <w:szCs w:val="24"/>
        </w:rPr>
        <w:fldChar w:fldCharType="begin">
          <w:fldData xml:space="preserve">PEVuZE5vdGU+PENpdGU+PEF1dGhvcj5Jd2F0YTwvQXV0aG9yPjxZZWFyPjIwMDU8L1llYXI+PFJl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PEVuZE5vdGU+PENpdGU+PEF1dGhvcj5Jd2F0YTwvQXV0aG9yPjxZZWFyPjIwMDU8L1llYXI+PFJl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202607">
        <w:rPr>
          <w:rFonts w:asciiTheme="majorBidi" w:hAnsiTheme="majorBidi" w:cstheme="majorBidi"/>
          <w:sz w:val="24"/>
          <w:szCs w:val="24"/>
        </w:rPr>
      </w:r>
      <w:r w:rsidR="009D1209" w:rsidRPr="00202607">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15" w:tooltip="Iwata, 2005 #65" w:history="1">
        <w:r w:rsidR="00E021BE">
          <w:rPr>
            <w:rFonts w:asciiTheme="majorBidi" w:hAnsiTheme="majorBidi" w:cstheme="majorBidi"/>
            <w:noProof/>
            <w:sz w:val="24"/>
            <w:szCs w:val="24"/>
          </w:rPr>
          <w:t>Iwata et al., 2005</w:t>
        </w:r>
      </w:hyperlink>
      <w:r w:rsidR="00E021BE">
        <w:rPr>
          <w:rFonts w:asciiTheme="majorBidi" w:hAnsiTheme="majorBidi" w:cstheme="majorBidi"/>
          <w:noProof/>
          <w:sz w:val="24"/>
          <w:szCs w:val="24"/>
        </w:rPr>
        <w:t>)</w:t>
      </w:r>
      <w:r w:rsidR="009D1209" w:rsidRPr="00202607">
        <w:rPr>
          <w:rFonts w:asciiTheme="majorBidi" w:hAnsiTheme="majorBidi" w:cstheme="majorBidi"/>
          <w:sz w:val="24"/>
          <w:szCs w:val="24"/>
        </w:rPr>
        <w:fldChar w:fldCharType="end"/>
      </w:r>
      <w:r w:rsidR="00B14CE2" w:rsidRPr="00202607">
        <w:rPr>
          <w:rFonts w:asciiTheme="majorBidi" w:hAnsiTheme="majorBidi" w:cstheme="majorBidi"/>
          <w:sz w:val="24"/>
          <w:szCs w:val="24"/>
        </w:rPr>
        <w:t xml:space="preserve">. </w:t>
      </w:r>
      <w:r w:rsidR="00B14CE2" w:rsidRPr="002C426B">
        <w:rPr>
          <w:rFonts w:asciiTheme="majorBidi" w:hAnsiTheme="majorBidi" w:cstheme="majorBidi"/>
          <w:sz w:val="24"/>
          <w:szCs w:val="24"/>
        </w:rPr>
        <w:t>In our study</w:t>
      </w:r>
      <w:r w:rsidR="00DC02FD" w:rsidRPr="002C426B">
        <w:rPr>
          <w:rFonts w:asciiTheme="majorBidi" w:hAnsiTheme="majorBidi" w:cstheme="majorBidi"/>
          <w:sz w:val="24"/>
          <w:szCs w:val="24"/>
        </w:rPr>
        <w:t>,</w:t>
      </w:r>
      <w:r w:rsidR="00B14CE2" w:rsidRPr="002C426B">
        <w:rPr>
          <w:rFonts w:asciiTheme="majorBidi" w:hAnsiTheme="majorBidi" w:cstheme="majorBidi"/>
          <w:sz w:val="24"/>
          <w:szCs w:val="24"/>
        </w:rPr>
        <w:t xml:space="preserve"> there </w:t>
      </w:r>
      <w:r w:rsidR="008F4568">
        <w:rPr>
          <w:rFonts w:asciiTheme="majorBidi" w:hAnsiTheme="majorBidi" w:cstheme="majorBidi"/>
          <w:sz w:val="24"/>
          <w:szCs w:val="24"/>
          <w:lang w:val="en-US"/>
        </w:rPr>
        <w:t>may be</w:t>
      </w:r>
      <w:r w:rsidR="00B14CE2" w:rsidRPr="002C426B">
        <w:rPr>
          <w:rFonts w:asciiTheme="majorBidi" w:hAnsiTheme="majorBidi" w:cstheme="majorBidi"/>
          <w:sz w:val="24"/>
          <w:szCs w:val="24"/>
        </w:rPr>
        <w:t xml:space="preserve"> unknown interactions between HDAC6 and </w:t>
      </w:r>
      <w:r w:rsidR="00DC02FD" w:rsidRPr="002C426B">
        <w:rPr>
          <w:rFonts w:asciiTheme="majorBidi" w:hAnsiTheme="majorBidi" w:cstheme="majorBidi"/>
          <w:sz w:val="24"/>
          <w:szCs w:val="24"/>
        </w:rPr>
        <w:t xml:space="preserve">the </w:t>
      </w:r>
      <w:r w:rsidR="00B14CE2" w:rsidRPr="002C426B">
        <w:rPr>
          <w:rFonts w:asciiTheme="majorBidi" w:hAnsiTheme="majorBidi" w:cstheme="majorBidi"/>
          <w:sz w:val="24"/>
          <w:szCs w:val="24"/>
        </w:rPr>
        <w:t xml:space="preserve">spastin gene that affected this pathway and consequently perturbed the development of the double mutant mice. This was not the case in R6/2 mice, however, which are </w:t>
      </w:r>
      <w:r w:rsidR="008F4568">
        <w:rPr>
          <w:rFonts w:asciiTheme="majorBidi" w:hAnsiTheme="majorBidi" w:cstheme="majorBidi"/>
          <w:sz w:val="24"/>
          <w:szCs w:val="24"/>
        </w:rPr>
        <w:t>a</w:t>
      </w:r>
      <w:r w:rsidR="00B14CE2" w:rsidRPr="002C426B">
        <w:rPr>
          <w:rFonts w:asciiTheme="majorBidi" w:hAnsiTheme="majorBidi" w:cstheme="majorBidi"/>
          <w:sz w:val="24"/>
          <w:szCs w:val="24"/>
        </w:rPr>
        <w:t xml:space="preserve"> model of Huntington disease, since they show</w:t>
      </w:r>
      <w:r w:rsidR="00DC02FD" w:rsidRPr="002C426B">
        <w:rPr>
          <w:rFonts w:asciiTheme="majorBidi" w:hAnsiTheme="majorBidi" w:cstheme="majorBidi"/>
          <w:sz w:val="24"/>
          <w:szCs w:val="24"/>
        </w:rPr>
        <w:t>ed</w:t>
      </w:r>
      <w:r w:rsidR="00B14CE2" w:rsidRPr="002C426B">
        <w:rPr>
          <w:rFonts w:asciiTheme="majorBidi" w:hAnsiTheme="majorBidi" w:cstheme="majorBidi"/>
          <w:sz w:val="24"/>
          <w:szCs w:val="24"/>
        </w:rPr>
        <w:t xml:space="preserve"> that the autophagy process is not affected by the knocking out of HDAC6</w:t>
      </w:r>
      <w:r w:rsidR="008F4568">
        <w:rPr>
          <w:rFonts w:asciiTheme="majorBidi" w:hAnsiTheme="majorBidi" w:cstheme="majorBidi"/>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&lt;EndNote&gt;&lt;Cite&gt;&lt;Author&gt;Bobrowska&lt;/Author&gt;&lt;Year&gt;2011&lt;/Year&gt;&lt;RecNum&gt;162&lt;/RecNum&gt;&lt;DisplayText&gt;(Bobrowska et al., 2011)&lt;/DisplayText&gt;&lt;record&gt;&lt;rec-number&gt;162&lt;/rec-number&gt;&lt;foreign-keys&gt;&lt;key app="EN" db-id="xaxsd90ate0v03etrappzts8zxpvtw5wse5v"&gt;162&lt;/key&gt;&lt;key app="ENWeb" db-id="UlKq6ArYHK4AAFF8hIU"&gt;375&lt;/key&gt;&lt;/foreign-keys&gt;&lt;ref-type name="Journal Article"&gt;17&lt;/ref-type&gt;&lt;contributors&gt;&lt;authors&gt;&lt;author&gt;Bobrowska, Anna&lt;/author&gt;&lt;author&gt;Paganetti, Paolo&lt;/author&gt;&lt;author&gt;Matthias, Patrick&lt;/author&gt;&lt;author&gt;Bates, Gillian P.&lt;/author&gt;&lt;author&gt;Iijima, Koichi M.&lt;/author&gt;&lt;/authors&gt;&lt;/contributors&gt;&lt;titles&gt;&lt;title&gt;Hdac6 Knock- Out Increases Tubulin Acetylation but Does Not Modify Disease Progression in the R6/ 2 Mouse Model of Huntingtons Disease&lt;/title&gt;&lt;secondary-title&gt;PLoS ONE&lt;/secondary-title&gt;&lt;/titles&gt;&lt;periodical&gt;&lt;full-title&gt;PLoS ONE&lt;/full-title&gt;&lt;/periodical&gt;&lt;volume&gt;6&lt;/volume&gt;&lt;number&gt;6&lt;/number&gt;&lt;keywords&gt;&lt;keyword&gt;Research Article&lt;/keyword&gt;&lt;keyword&gt;Biology&lt;/keyword&gt;&lt;keyword&gt;Medicine&lt;/keyword&gt;&lt;/keywords&gt;&lt;dates&gt;&lt;year&gt;2011&lt;/year&gt;&lt;/dates&gt;&lt;urls&gt;&lt;/urls&gt;&lt;electronic-resource-num&gt;10.1371/journal.pone.0020696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 w:tooltip="Bobrowska, 2011 #162" w:history="1">
        <w:r w:rsidR="00E021BE">
          <w:rPr>
            <w:rFonts w:asciiTheme="majorBidi" w:hAnsiTheme="majorBidi" w:cstheme="majorBidi"/>
            <w:noProof/>
            <w:color w:val="000000"/>
            <w:sz w:val="24"/>
            <w:szCs w:val="24"/>
          </w:rPr>
          <w:t>Bobrowska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202607">
        <w:rPr>
          <w:rFonts w:asciiTheme="majorBidi" w:hAnsiTheme="majorBidi" w:cstheme="majorBidi"/>
          <w:sz w:val="24"/>
          <w:szCs w:val="24"/>
        </w:rPr>
        <w:t xml:space="preserve">. </w:t>
      </w:r>
      <w:r w:rsidR="00B14CE2" w:rsidRPr="002C426B">
        <w:rPr>
          <w:rFonts w:asciiTheme="majorBidi" w:hAnsiTheme="majorBidi" w:cstheme="majorBidi"/>
          <w:sz w:val="24"/>
          <w:szCs w:val="24"/>
        </w:rPr>
        <w:t xml:space="preserve">Also, we observed </w:t>
      </w:r>
      <w:r w:rsidR="00DC02FD" w:rsidRPr="002C426B">
        <w:rPr>
          <w:rFonts w:asciiTheme="majorBidi" w:hAnsiTheme="majorBidi" w:cstheme="majorBidi"/>
          <w:sz w:val="24"/>
          <w:szCs w:val="24"/>
        </w:rPr>
        <w:t xml:space="preserve">in Chapter 4 </w:t>
      </w:r>
      <w:r w:rsidR="00B14CE2" w:rsidRPr="002C426B">
        <w:rPr>
          <w:rFonts w:asciiTheme="majorBidi" w:hAnsiTheme="majorBidi" w:cstheme="majorBidi"/>
          <w:sz w:val="24"/>
          <w:szCs w:val="24"/>
        </w:rPr>
        <w:t xml:space="preserve">that </w:t>
      </w:r>
      <w:r w:rsidR="00DC02FD" w:rsidRPr="002C426B">
        <w:rPr>
          <w:rFonts w:asciiTheme="majorBidi" w:hAnsiTheme="majorBidi" w:cstheme="majorBidi"/>
          <w:sz w:val="24"/>
          <w:szCs w:val="24"/>
        </w:rPr>
        <w:t xml:space="preserve">the </w:t>
      </w:r>
      <w:r w:rsidR="00B14CE2" w:rsidRPr="002C426B">
        <w:rPr>
          <w:rFonts w:asciiTheme="majorBidi" w:hAnsiTheme="majorBidi" w:cstheme="majorBidi"/>
          <w:sz w:val="24"/>
          <w:szCs w:val="24"/>
        </w:rPr>
        <w:t xml:space="preserve">HDAC6 inhibitor </w:t>
      </w:r>
      <w:r w:rsidR="008F4568">
        <w:rPr>
          <w:rFonts w:asciiTheme="majorBidi" w:hAnsiTheme="majorBidi" w:cstheme="majorBidi"/>
          <w:sz w:val="24"/>
          <w:szCs w:val="24"/>
        </w:rPr>
        <w:t>does not have a</w:t>
      </w:r>
      <w:r w:rsidR="00B14CE2" w:rsidRPr="002C426B">
        <w:rPr>
          <w:rFonts w:asciiTheme="majorBidi" w:hAnsiTheme="majorBidi" w:cstheme="majorBidi"/>
          <w:sz w:val="24"/>
          <w:szCs w:val="24"/>
        </w:rPr>
        <w:t xml:space="preserve"> lethal effect on spastin mice</w:t>
      </w:r>
      <w:r w:rsidR="00DC02FD" w:rsidRPr="002C426B">
        <w:rPr>
          <w:rFonts w:asciiTheme="majorBidi" w:hAnsiTheme="majorBidi" w:cstheme="majorBidi"/>
          <w:sz w:val="24"/>
          <w:szCs w:val="24"/>
        </w:rPr>
        <w:t>, s</w:t>
      </w:r>
      <w:r w:rsidR="00B14CE2" w:rsidRPr="002C426B">
        <w:rPr>
          <w:rFonts w:asciiTheme="majorBidi" w:hAnsiTheme="majorBidi" w:cstheme="majorBidi"/>
          <w:sz w:val="24"/>
          <w:szCs w:val="24"/>
        </w:rPr>
        <w:t xml:space="preserve">ince this inhibitor only affects the deacetylase domain, not other HDAC6 domains. This suggests that </w:t>
      </w:r>
      <w:r w:rsidR="00DC02FD" w:rsidRPr="002C426B">
        <w:rPr>
          <w:rFonts w:asciiTheme="majorBidi" w:hAnsiTheme="majorBidi" w:cstheme="majorBidi"/>
          <w:sz w:val="24"/>
          <w:szCs w:val="24"/>
        </w:rPr>
        <w:t xml:space="preserve">what </w:t>
      </w:r>
      <w:r w:rsidR="00B14CE2" w:rsidRPr="002C426B">
        <w:rPr>
          <w:rFonts w:asciiTheme="majorBidi" w:hAnsiTheme="majorBidi" w:cstheme="majorBidi"/>
          <w:sz w:val="24"/>
          <w:szCs w:val="24"/>
        </w:rPr>
        <w:t xml:space="preserve">we observed in this genetic </w:t>
      </w:r>
      <w:r w:rsidRPr="002C426B">
        <w:rPr>
          <w:rFonts w:asciiTheme="majorBidi" w:hAnsiTheme="majorBidi" w:cstheme="majorBidi"/>
          <w:sz w:val="24"/>
          <w:szCs w:val="24"/>
        </w:rPr>
        <w:t>study</w:t>
      </w:r>
      <w:r w:rsidR="00B14CE2" w:rsidRPr="002C426B">
        <w:rPr>
          <w:rFonts w:asciiTheme="majorBidi" w:hAnsiTheme="majorBidi" w:cstheme="majorBidi"/>
          <w:sz w:val="24"/>
          <w:szCs w:val="24"/>
        </w:rPr>
        <w:t xml:space="preserve"> </w:t>
      </w:r>
      <w:r w:rsidR="008F4568">
        <w:rPr>
          <w:rFonts w:asciiTheme="majorBidi" w:hAnsiTheme="majorBidi" w:cstheme="majorBidi"/>
          <w:sz w:val="24"/>
          <w:szCs w:val="24"/>
        </w:rPr>
        <w:t>i</w:t>
      </w:r>
      <w:r w:rsidR="00D5635F">
        <w:rPr>
          <w:rFonts w:asciiTheme="majorBidi" w:hAnsiTheme="majorBidi" w:cstheme="majorBidi"/>
          <w:sz w:val="24"/>
          <w:szCs w:val="24"/>
        </w:rPr>
        <w:t xml:space="preserve">s more </w:t>
      </w:r>
      <w:r w:rsidR="00821494">
        <w:rPr>
          <w:rFonts w:asciiTheme="majorBidi" w:hAnsiTheme="majorBidi" w:cstheme="majorBidi"/>
          <w:sz w:val="24"/>
          <w:szCs w:val="24"/>
        </w:rPr>
        <w:t>li</w:t>
      </w:r>
      <w:r w:rsidR="0007312B">
        <w:rPr>
          <w:rFonts w:asciiTheme="majorBidi" w:hAnsiTheme="majorBidi" w:cstheme="majorBidi"/>
          <w:sz w:val="24"/>
          <w:szCs w:val="24"/>
        </w:rPr>
        <w:t>k</w:t>
      </w:r>
      <w:r w:rsidR="00821494">
        <w:rPr>
          <w:rFonts w:asciiTheme="majorBidi" w:hAnsiTheme="majorBidi" w:cstheme="majorBidi"/>
          <w:sz w:val="24"/>
          <w:szCs w:val="24"/>
        </w:rPr>
        <w:t>ely</w:t>
      </w:r>
      <w:r w:rsidR="00D5635F">
        <w:rPr>
          <w:rFonts w:asciiTheme="majorBidi" w:hAnsiTheme="majorBidi" w:cstheme="majorBidi"/>
          <w:sz w:val="24"/>
          <w:szCs w:val="24"/>
        </w:rPr>
        <w:t xml:space="preserve"> to be due to</w:t>
      </w:r>
      <w:r w:rsidR="00B14CE2" w:rsidRPr="002C426B">
        <w:rPr>
          <w:rFonts w:asciiTheme="majorBidi" w:hAnsiTheme="majorBidi" w:cstheme="majorBidi"/>
          <w:sz w:val="24"/>
          <w:szCs w:val="24"/>
        </w:rPr>
        <w:t xml:space="preserve"> loss of non-deacetylase function</w:t>
      </w:r>
      <w:r w:rsidR="00D5635F">
        <w:rPr>
          <w:rFonts w:asciiTheme="majorBidi" w:hAnsiTheme="majorBidi" w:cstheme="majorBidi"/>
          <w:sz w:val="24"/>
          <w:szCs w:val="24"/>
        </w:rPr>
        <w:t>s</w:t>
      </w:r>
      <w:r w:rsidR="00B14CE2" w:rsidRPr="002C426B">
        <w:rPr>
          <w:rFonts w:asciiTheme="majorBidi" w:hAnsiTheme="majorBidi" w:cstheme="majorBidi"/>
          <w:sz w:val="24"/>
          <w:szCs w:val="24"/>
        </w:rPr>
        <w:t>. Formally</w:t>
      </w:r>
      <w:r w:rsidR="00DC02FD" w:rsidRPr="002C426B">
        <w:rPr>
          <w:rFonts w:asciiTheme="majorBidi" w:hAnsiTheme="majorBidi" w:cstheme="majorBidi"/>
          <w:sz w:val="24"/>
          <w:szCs w:val="24"/>
        </w:rPr>
        <w:t>,</w:t>
      </w:r>
      <w:r w:rsidR="00B14CE2" w:rsidRPr="002C426B">
        <w:rPr>
          <w:rFonts w:asciiTheme="majorBidi" w:hAnsiTheme="majorBidi" w:cstheme="majorBidi"/>
          <w:sz w:val="24"/>
          <w:szCs w:val="24"/>
        </w:rPr>
        <w:t xml:space="preserve"> that </w:t>
      </w:r>
      <w:r w:rsidR="00D5635F">
        <w:rPr>
          <w:rFonts w:asciiTheme="majorBidi" w:hAnsiTheme="majorBidi" w:cstheme="majorBidi"/>
          <w:sz w:val="24"/>
          <w:szCs w:val="24"/>
        </w:rPr>
        <w:t>could</w:t>
      </w:r>
      <w:r w:rsidR="00B14CE2" w:rsidRPr="002C426B">
        <w:rPr>
          <w:rFonts w:asciiTheme="majorBidi" w:hAnsiTheme="majorBidi" w:cstheme="majorBidi"/>
          <w:sz w:val="24"/>
          <w:szCs w:val="24"/>
        </w:rPr>
        <w:t xml:space="preserve"> be tested by feeding pregnant spastin mice with HDAC6 inhibitor to investigating the effect of loss of deacetylase activity on the </w:t>
      </w:r>
      <w:r w:rsidR="00D5635F">
        <w:rPr>
          <w:rFonts w:asciiTheme="majorBidi" w:hAnsiTheme="majorBidi" w:cstheme="majorBidi"/>
          <w:sz w:val="24"/>
          <w:szCs w:val="24"/>
        </w:rPr>
        <w:t>development of spastin mutant offsprings</w:t>
      </w:r>
      <w:r w:rsidR="00B14CE2" w:rsidRPr="002C426B">
        <w:rPr>
          <w:rFonts w:asciiTheme="majorBidi" w:hAnsiTheme="majorBidi" w:cstheme="majorBidi"/>
          <w:sz w:val="24"/>
          <w:szCs w:val="24"/>
        </w:rPr>
        <w:t xml:space="preserve">. </w:t>
      </w:r>
    </w:p>
    <w:p w:rsidR="004617DD" w:rsidRDefault="004617DD" w:rsidP="00E021BE">
      <w:pPr>
        <w:autoSpaceDE w:val="0"/>
        <w:autoSpaceDN w:val="0"/>
        <w:adjustRightInd w:val="0"/>
        <w:spacing w:after="0" w:line="480" w:lineRule="auto"/>
        <w:ind w:firstLine="720"/>
        <w:jc w:val="both"/>
        <w:rPr>
          <w:rFonts w:asciiTheme="majorBidi" w:hAnsiTheme="majorBidi" w:cstheme="majorBidi"/>
          <w:sz w:val="24"/>
          <w:szCs w:val="24"/>
        </w:rPr>
      </w:pPr>
    </w:p>
    <w:p w:rsidR="004617DD" w:rsidRDefault="004617DD" w:rsidP="00E021BE">
      <w:pPr>
        <w:autoSpaceDE w:val="0"/>
        <w:autoSpaceDN w:val="0"/>
        <w:adjustRightInd w:val="0"/>
        <w:spacing w:after="0" w:line="480" w:lineRule="auto"/>
        <w:ind w:firstLine="720"/>
        <w:jc w:val="both"/>
        <w:rPr>
          <w:rFonts w:asciiTheme="majorBidi" w:hAnsiTheme="majorBidi" w:cstheme="majorBidi"/>
          <w:sz w:val="24"/>
          <w:szCs w:val="24"/>
        </w:rPr>
      </w:pPr>
    </w:p>
    <w:p w:rsidR="00E5538D" w:rsidRPr="004617DD" w:rsidRDefault="00093D28" w:rsidP="00AE5AF5">
      <w:pPr>
        <w:autoSpaceDE w:val="0"/>
        <w:autoSpaceDN w:val="0"/>
        <w:adjustRightInd w:val="0"/>
        <w:spacing w:after="0" w:line="480" w:lineRule="auto"/>
        <w:ind w:firstLine="720"/>
        <w:jc w:val="both"/>
        <w:rPr>
          <w:rFonts w:asciiTheme="majorBidi" w:hAnsiTheme="majorBidi" w:cstheme="majorBidi"/>
          <w:sz w:val="24"/>
          <w:szCs w:val="24"/>
          <w:shd w:val="clear" w:color="auto" w:fill="FFFFFF"/>
        </w:rPr>
      </w:pPr>
      <w:r>
        <w:rPr>
          <w:rFonts w:asciiTheme="majorBidi" w:hAnsiTheme="majorBidi" w:cstheme="majorBidi"/>
          <w:sz w:val="24"/>
          <w:szCs w:val="24"/>
        </w:rPr>
        <w:lastRenderedPageBreak/>
        <w:t>Another pathway might be affected by spastin/HDAC6 null is endocytosis,</w:t>
      </w:r>
      <w:r w:rsidR="00ED2AA4">
        <w:rPr>
          <w:rFonts w:asciiTheme="majorBidi" w:hAnsiTheme="majorBidi" w:cstheme="majorBidi"/>
          <w:sz w:val="24"/>
          <w:szCs w:val="24"/>
        </w:rPr>
        <w:t xml:space="preserve"> b</w:t>
      </w:r>
      <w:r w:rsidR="00202607" w:rsidRPr="001044A5">
        <w:rPr>
          <w:rFonts w:asciiTheme="majorBidi" w:hAnsiTheme="majorBidi" w:cstheme="majorBidi"/>
          <w:sz w:val="24"/>
          <w:szCs w:val="24"/>
        </w:rPr>
        <w:t xml:space="preserve">oth spastin and HDAC6 are </w:t>
      </w:r>
      <w:r w:rsidR="00202607" w:rsidRPr="004617DD">
        <w:rPr>
          <w:rFonts w:asciiTheme="majorBidi" w:hAnsiTheme="majorBidi" w:cstheme="majorBidi"/>
          <w:sz w:val="24"/>
          <w:szCs w:val="24"/>
        </w:rPr>
        <w:t xml:space="preserve">involved in endocytic </w:t>
      </w:r>
      <w:r w:rsidR="00202607" w:rsidRPr="004617DD">
        <w:rPr>
          <w:rFonts w:asciiTheme="majorBidi" w:hAnsiTheme="majorBidi" w:cstheme="majorBidi"/>
          <w:sz w:val="24"/>
          <w:szCs w:val="24"/>
          <w:lang w:val="en-US"/>
        </w:rPr>
        <w:t>pathway</w:t>
      </w:r>
      <w:r w:rsidR="004617DD">
        <w:rPr>
          <w:rFonts w:asciiTheme="majorBidi" w:hAnsiTheme="majorBidi" w:cstheme="majorBidi"/>
          <w:sz w:val="24"/>
          <w:szCs w:val="24"/>
        </w:rPr>
        <w:t xml:space="preserve">, we </w:t>
      </w:r>
      <w:r w:rsidR="00AE5AF5">
        <w:rPr>
          <w:rFonts w:asciiTheme="majorBidi" w:hAnsiTheme="majorBidi" w:cstheme="majorBidi"/>
          <w:sz w:val="24"/>
          <w:szCs w:val="24"/>
        </w:rPr>
        <w:t xml:space="preserve">suggest </w:t>
      </w:r>
      <w:r w:rsidR="00202607" w:rsidRPr="004617DD">
        <w:rPr>
          <w:rFonts w:asciiTheme="majorBidi" w:hAnsiTheme="majorBidi" w:cstheme="majorBidi"/>
          <w:sz w:val="24"/>
          <w:szCs w:val="24"/>
        </w:rPr>
        <w:t>that the knockou</w:t>
      </w:r>
      <w:r w:rsidR="004617DD" w:rsidRPr="004617DD">
        <w:rPr>
          <w:rFonts w:asciiTheme="majorBidi" w:hAnsiTheme="majorBidi" w:cstheme="majorBidi"/>
          <w:sz w:val="24"/>
          <w:szCs w:val="24"/>
        </w:rPr>
        <w:t>t of spastin and HDAC6 affect</w:t>
      </w:r>
      <w:r w:rsidR="00AE5AF5">
        <w:rPr>
          <w:rFonts w:asciiTheme="majorBidi" w:hAnsiTheme="majorBidi" w:cstheme="majorBidi"/>
          <w:sz w:val="24"/>
          <w:szCs w:val="24"/>
        </w:rPr>
        <w:t>s</w:t>
      </w:r>
      <w:r w:rsidR="00202607" w:rsidRPr="004617DD">
        <w:rPr>
          <w:rFonts w:asciiTheme="majorBidi" w:hAnsiTheme="majorBidi" w:cstheme="majorBidi"/>
          <w:sz w:val="24"/>
          <w:szCs w:val="24"/>
        </w:rPr>
        <w:t xml:space="preserve"> this process </w:t>
      </w:r>
      <w:r w:rsidR="00A114F5" w:rsidRPr="004617DD">
        <w:rPr>
          <w:rFonts w:asciiTheme="majorBidi" w:hAnsiTheme="majorBidi" w:cstheme="majorBidi"/>
          <w:sz w:val="24"/>
          <w:szCs w:val="24"/>
        </w:rPr>
        <w:t>causing</w:t>
      </w:r>
      <w:r w:rsidR="00AE5AF5">
        <w:rPr>
          <w:rFonts w:asciiTheme="majorBidi" w:hAnsiTheme="majorBidi" w:cstheme="majorBidi"/>
          <w:sz w:val="24"/>
          <w:szCs w:val="24"/>
        </w:rPr>
        <w:t xml:space="preserve"> </w:t>
      </w:r>
      <w:r w:rsidR="00A114F5" w:rsidRPr="004617DD">
        <w:rPr>
          <w:rFonts w:asciiTheme="majorBidi" w:hAnsiTheme="majorBidi" w:cstheme="majorBidi"/>
          <w:sz w:val="24"/>
          <w:szCs w:val="24"/>
        </w:rPr>
        <w:t>embryonic lethality</w:t>
      </w:r>
      <w:r w:rsidR="00121571" w:rsidRPr="004617DD">
        <w:rPr>
          <w:rFonts w:asciiTheme="majorBidi" w:hAnsiTheme="majorBidi" w:cstheme="majorBidi"/>
          <w:sz w:val="24"/>
          <w:szCs w:val="24"/>
        </w:rPr>
        <w:t xml:space="preserve">. </w:t>
      </w:r>
      <w:r w:rsidR="00EA2BDC" w:rsidRPr="004617DD">
        <w:rPr>
          <w:rFonts w:asciiTheme="majorBidi" w:hAnsiTheme="majorBidi" w:cstheme="majorBidi"/>
          <w:sz w:val="24"/>
          <w:szCs w:val="24"/>
        </w:rPr>
        <w:t>E</w:t>
      </w:r>
      <w:r w:rsidR="00A114F5" w:rsidRPr="004617DD">
        <w:rPr>
          <w:rFonts w:asciiTheme="majorBidi" w:hAnsiTheme="majorBidi" w:cstheme="majorBidi"/>
          <w:sz w:val="24"/>
          <w:szCs w:val="24"/>
          <w:lang w:val="en-US"/>
        </w:rPr>
        <w:t xml:space="preserve">ndocytosis is a process that </w:t>
      </w:r>
      <w:r w:rsidR="00200AD2" w:rsidRPr="004617DD">
        <w:rPr>
          <w:rFonts w:asciiTheme="majorBidi" w:hAnsiTheme="majorBidi" w:cstheme="majorBidi"/>
          <w:sz w:val="24"/>
          <w:szCs w:val="24"/>
          <w:lang w:val="en-US"/>
        </w:rPr>
        <w:t>delivers</w:t>
      </w:r>
      <w:r w:rsidR="00A114F5" w:rsidRPr="004617DD">
        <w:rPr>
          <w:rFonts w:asciiTheme="majorBidi" w:hAnsiTheme="majorBidi" w:cstheme="majorBidi"/>
          <w:sz w:val="24"/>
          <w:szCs w:val="24"/>
          <w:lang w:val="en-US"/>
        </w:rPr>
        <w:t xml:space="preserve"> cargos form endosomal compartment to be recycled</w:t>
      </w:r>
      <w:r w:rsidR="00121571" w:rsidRPr="004617DD">
        <w:rPr>
          <w:rFonts w:asciiTheme="majorBidi" w:hAnsiTheme="majorBidi" w:cstheme="majorBidi"/>
          <w:sz w:val="24"/>
          <w:szCs w:val="24"/>
          <w:lang w:val="en-US"/>
        </w:rPr>
        <w:t xml:space="preserve"> or degraded in the lysosom</w:t>
      </w:r>
      <w:r w:rsidR="00121571" w:rsidRPr="004617DD">
        <w:rPr>
          <w:rFonts w:asciiTheme="majorBidi" w:hAnsiTheme="majorBidi" w:cstheme="majorBidi"/>
          <w:sz w:val="24"/>
          <w:szCs w:val="24"/>
        </w:rPr>
        <w:t>e. It has been mentioned previously that spastin involve in endocytic process by c</w:t>
      </w:r>
      <w:r w:rsidR="00E5538D" w:rsidRPr="004617DD">
        <w:rPr>
          <w:rFonts w:asciiTheme="majorBidi" w:hAnsiTheme="majorBidi" w:cstheme="majorBidi"/>
          <w:sz w:val="24"/>
          <w:szCs w:val="24"/>
        </w:rPr>
        <w:t xml:space="preserve">ontrolling endosome tubulation, cells lack in spastin have tubules sorting and recycling deficiency </w:t>
      </w:r>
      <w:r w:rsidR="00121571" w:rsidRPr="004617DD">
        <w:rPr>
          <w:rFonts w:asciiTheme="majorBidi" w:hAnsiTheme="majorBidi" w:cstheme="majorBidi"/>
          <w:sz w:val="24"/>
          <w:szCs w:val="24"/>
        </w:rPr>
        <w:t>(see section 1.4.3</w:t>
      </w:r>
      <w:r w:rsidR="00E5538D" w:rsidRPr="004617DD">
        <w:rPr>
          <w:rFonts w:asciiTheme="majorBidi" w:hAnsiTheme="majorBidi" w:cstheme="majorBidi"/>
          <w:sz w:val="24"/>
          <w:szCs w:val="24"/>
        </w:rPr>
        <w:t xml:space="preserve">). Certain receptors provide a specific signal to be recycled to plasma membrane through endosome tubules. Tubules sorting and fission deficiency can be resulting in receptor </w:t>
      </w:r>
      <w:r w:rsidR="008554C1" w:rsidRPr="004617DD">
        <w:rPr>
          <w:rFonts w:asciiTheme="majorBidi" w:hAnsiTheme="majorBidi" w:cstheme="majorBidi"/>
          <w:sz w:val="24"/>
          <w:szCs w:val="24"/>
        </w:rPr>
        <w:t>mis</w:t>
      </w:r>
      <w:r w:rsidR="00E5538D" w:rsidRPr="004617DD">
        <w:rPr>
          <w:rFonts w:asciiTheme="majorBidi" w:hAnsiTheme="majorBidi" w:cstheme="majorBidi"/>
          <w:sz w:val="24"/>
          <w:szCs w:val="24"/>
        </w:rPr>
        <w:t>trafficking</w:t>
      </w:r>
      <w:r w:rsidR="001044A5" w:rsidRPr="004617DD">
        <w:rPr>
          <w:rFonts w:asciiTheme="majorBidi" w:hAnsiTheme="majorBidi" w:cstheme="majorBidi"/>
          <w:sz w:val="24"/>
          <w:szCs w:val="24"/>
        </w:rPr>
        <w:t xml:space="preserve"> </w:t>
      </w:r>
      <w:r w:rsidR="009D1209" w:rsidRPr="004617DD">
        <w:rPr>
          <w:rFonts w:asciiTheme="majorBidi" w:hAnsiTheme="majorBidi" w:cstheme="majorBidi"/>
          <w:sz w:val="24"/>
          <w:szCs w:val="24"/>
        </w:rPr>
        <w:fldChar w:fldCharType="begin">
          <w:fldData xml:space="preserve">PEVuZE5vdGU+PENpdGU+PEF1dGhvcj5UcmFlcjwvQXV0aG9yPjxZZWFyPjIwMDc8L1llYXI+PFJl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</w:fldData>
        </w:fldChar>
      </w:r>
      <w:r w:rsidR="00E021BE" w:rsidRPr="004617DD">
        <w:rPr>
          <w:rFonts w:asciiTheme="majorBidi" w:hAnsiTheme="majorBidi" w:cstheme="majorBidi"/>
          <w:sz w:val="24"/>
          <w:szCs w:val="24"/>
        </w:rPr>
        <w:instrText xml:space="preserve"> ADDIN EN.CITE </w:instrText>
      </w:r>
      <w:r w:rsidR="009D1209" w:rsidRPr="004617DD">
        <w:rPr>
          <w:rFonts w:asciiTheme="majorBidi" w:hAnsiTheme="majorBidi" w:cstheme="majorBidi"/>
          <w:sz w:val="24"/>
          <w:szCs w:val="24"/>
        </w:rPr>
        <w:fldChar w:fldCharType="begin">
          <w:fldData xml:space="preserve">PEVuZE5vdGU+PENpdGU+PEF1dGhvcj5UcmFlcjwvQXV0aG9yPjxZZWFyPjIwMDc8L1llYXI+PFJl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</w:fldData>
        </w:fldChar>
      </w:r>
      <w:r w:rsidR="00E021BE" w:rsidRPr="004617DD">
        <w:rPr>
          <w:rFonts w:asciiTheme="majorBidi" w:hAnsiTheme="majorBidi" w:cstheme="majorBidi"/>
          <w:sz w:val="24"/>
          <w:szCs w:val="24"/>
        </w:rPr>
        <w:instrText xml:space="preserve"> ADDIN EN.CITE.DATA </w:instrText>
      </w:r>
      <w:r w:rsidR="009D1209" w:rsidRPr="004617DD">
        <w:rPr>
          <w:rFonts w:asciiTheme="majorBidi" w:hAnsiTheme="majorBidi" w:cstheme="majorBidi"/>
          <w:sz w:val="24"/>
          <w:szCs w:val="24"/>
        </w:rPr>
      </w:r>
      <w:r w:rsidR="009D1209" w:rsidRPr="004617DD">
        <w:rPr>
          <w:rFonts w:asciiTheme="majorBidi" w:hAnsiTheme="majorBidi" w:cstheme="majorBidi"/>
          <w:sz w:val="24"/>
          <w:szCs w:val="24"/>
        </w:rPr>
        <w:fldChar w:fldCharType="end"/>
      </w:r>
      <w:r w:rsidR="009D1209" w:rsidRPr="004617DD">
        <w:rPr>
          <w:rFonts w:asciiTheme="majorBidi" w:hAnsiTheme="majorBidi" w:cstheme="majorBidi"/>
          <w:sz w:val="24"/>
          <w:szCs w:val="24"/>
        </w:rPr>
      </w:r>
      <w:r w:rsidR="009D1209" w:rsidRPr="004617DD">
        <w:rPr>
          <w:rFonts w:asciiTheme="majorBidi" w:hAnsiTheme="majorBidi" w:cstheme="majorBidi"/>
          <w:sz w:val="24"/>
          <w:szCs w:val="24"/>
        </w:rPr>
        <w:fldChar w:fldCharType="separate"/>
      </w:r>
      <w:r w:rsidR="00E021BE" w:rsidRPr="004617DD">
        <w:rPr>
          <w:rFonts w:asciiTheme="majorBidi" w:hAnsiTheme="majorBidi" w:cstheme="majorBidi"/>
          <w:noProof/>
          <w:sz w:val="24"/>
          <w:szCs w:val="24"/>
        </w:rPr>
        <w:t>(</w:t>
      </w:r>
      <w:hyperlink w:anchor="_ENREF_212" w:tooltip="Traer, 2007 #346" w:history="1">
        <w:r w:rsidR="00E021BE" w:rsidRPr="004617DD">
          <w:rPr>
            <w:rFonts w:asciiTheme="majorBidi" w:hAnsiTheme="majorBidi" w:cstheme="majorBidi"/>
            <w:noProof/>
            <w:sz w:val="24"/>
            <w:szCs w:val="24"/>
          </w:rPr>
          <w:t>Traer et al., 2007</w:t>
        </w:r>
      </w:hyperlink>
      <w:r w:rsidR="00E021BE" w:rsidRPr="004617DD">
        <w:rPr>
          <w:rFonts w:asciiTheme="majorBidi" w:hAnsiTheme="majorBidi" w:cstheme="majorBidi"/>
          <w:noProof/>
          <w:sz w:val="24"/>
          <w:szCs w:val="24"/>
        </w:rPr>
        <w:t>)</w:t>
      </w:r>
      <w:r w:rsidR="009D1209" w:rsidRPr="004617DD">
        <w:rPr>
          <w:rFonts w:asciiTheme="majorBidi" w:hAnsiTheme="majorBidi" w:cstheme="majorBidi"/>
          <w:sz w:val="24"/>
          <w:szCs w:val="24"/>
        </w:rPr>
        <w:fldChar w:fldCharType="end"/>
      </w:r>
      <w:r w:rsidR="001044A5" w:rsidRPr="004617DD">
        <w:rPr>
          <w:rFonts w:asciiTheme="majorBidi" w:hAnsiTheme="majorBidi" w:cstheme="majorBidi"/>
          <w:sz w:val="24"/>
          <w:szCs w:val="24"/>
        </w:rPr>
        <w:t xml:space="preserve">. </w:t>
      </w:r>
      <w:r w:rsidRPr="004617DD">
        <w:rPr>
          <w:rFonts w:asciiTheme="majorBidi" w:hAnsiTheme="majorBidi" w:cstheme="majorBidi"/>
          <w:sz w:val="24"/>
          <w:szCs w:val="24"/>
        </w:rPr>
        <w:t xml:space="preserve"> </w:t>
      </w:r>
    </w:p>
    <w:p w:rsidR="001C25A4" w:rsidRPr="00936D66" w:rsidRDefault="00ED2AA4" w:rsidP="005B7995">
      <w:pPr>
        <w:spacing w:line="480" w:lineRule="auto"/>
        <w:jc w:val="both"/>
        <w:rPr>
          <w:rFonts w:asciiTheme="majorBidi" w:hAnsiTheme="majorBidi" w:cstheme="majorBidi"/>
          <w:sz w:val="24"/>
          <w:szCs w:val="24"/>
          <w:lang w:val="en-US"/>
        </w:rPr>
      </w:pPr>
      <w:r w:rsidRPr="004617DD">
        <w:rPr>
          <w:rFonts w:asciiTheme="majorBidi" w:hAnsiTheme="majorBidi" w:cstheme="majorBidi"/>
          <w:sz w:val="24"/>
          <w:szCs w:val="24"/>
          <w:lang w:val="en-US"/>
        </w:rPr>
        <w:t xml:space="preserve">In regard </w:t>
      </w:r>
      <w:r w:rsidR="0007312B">
        <w:rPr>
          <w:rFonts w:asciiTheme="majorBidi" w:hAnsiTheme="majorBidi" w:cstheme="majorBidi"/>
          <w:sz w:val="24"/>
          <w:szCs w:val="24"/>
          <w:lang w:val="en-US"/>
        </w:rPr>
        <w:t>to</w:t>
      </w:r>
      <w:r w:rsidR="0007312B" w:rsidRPr="004617DD">
        <w:rPr>
          <w:rFonts w:asciiTheme="majorBidi" w:hAnsiTheme="majorBidi" w:cstheme="majorBidi"/>
          <w:sz w:val="24"/>
          <w:szCs w:val="24"/>
          <w:lang w:val="en-US"/>
        </w:rPr>
        <w:t xml:space="preserve"> </w:t>
      </w:r>
      <w:r w:rsidRPr="004617DD">
        <w:rPr>
          <w:rFonts w:asciiTheme="majorBidi" w:hAnsiTheme="majorBidi" w:cstheme="majorBidi"/>
          <w:sz w:val="24"/>
          <w:szCs w:val="24"/>
          <w:lang w:val="en-US"/>
        </w:rPr>
        <w:t>HDAC6 role in endocytosis, e</w:t>
      </w:r>
      <w:r w:rsidR="00A114F5" w:rsidRPr="004617DD">
        <w:rPr>
          <w:rFonts w:asciiTheme="majorBidi" w:hAnsiTheme="majorBidi" w:cstheme="majorBidi"/>
          <w:sz w:val="24"/>
          <w:szCs w:val="24"/>
          <w:lang w:val="en-US"/>
        </w:rPr>
        <w:t xml:space="preserve">pidermal growth factor receptor (EGFR) is one of the </w:t>
      </w:r>
      <w:r w:rsidR="00D7798D" w:rsidRPr="004617DD">
        <w:rPr>
          <w:rFonts w:asciiTheme="majorBidi" w:hAnsiTheme="majorBidi" w:cstheme="majorBidi"/>
          <w:sz w:val="24"/>
          <w:szCs w:val="24"/>
          <w:lang w:val="en-US"/>
        </w:rPr>
        <w:t>cargos</w:t>
      </w:r>
      <w:r w:rsidR="00A114F5" w:rsidRPr="004617DD">
        <w:rPr>
          <w:rFonts w:asciiTheme="majorBidi" w:hAnsiTheme="majorBidi" w:cstheme="majorBidi"/>
          <w:sz w:val="24"/>
          <w:szCs w:val="24"/>
          <w:lang w:val="en-US"/>
        </w:rPr>
        <w:t xml:space="preserve"> that can be transported to the </w:t>
      </w:r>
      <w:r w:rsidR="00EA2BDC" w:rsidRPr="004617DD">
        <w:rPr>
          <w:rFonts w:asciiTheme="majorBidi" w:hAnsiTheme="majorBidi" w:cstheme="majorBidi"/>
          <w:sz w:val="24"/>
          <w:szCs w:val="24"/>
          <w:lang w:val="en-US"/>
        </w:rPr>
        <w:t>endosome</w:t>
      </w:r>
      <w:r w:rsidR="00A114F5" w:rsidRPr="004617DD">
        <w:rPr>
          <w:rFonts w:asciiTheme="majorBidi" w:hAnsiTheme="majorBidi" w:cstheme="majorBidi"/>
          <w:sz w:val="24"/>
          <w:szCs w:val="24"/>
          <w:lang w:val="en-US"/>
        </w:rPr>
        <w:t xml:space="preserve"> and recycled to the cell surface or </w:t>
      </w:r>
      <w:r w:rsidR="003C45AB" w:rsidRPr="004617DD">
        <w:rPr>
          <w:rFonts w:asciiTheme="majorBidi" w:hAnsiTheme="majorBidi" w:cstheme="majorBidi"/>
          <w:sz w:val="24"/>
          <w:szCs w:val="24"/>
          <w:lang w:val="en-US"/>
        </w:rPr>
        <w:t>degraded</w:t>
      </w:r>
      <w:r w:rsidR="00A114F5" w:rsidRPr="004617DD">
        <w:rPr>
          <w:rFonts w:asciiTheme="majorBidi" w:hAnsiTheme="majorBidi" w:cstheme="majorBidi"/>
          <w:sz w:val="24"/>
          <w:szCs w:val="24"/>
        </w:rPr>
        <w:t>. EGFR is cr</w:t>
      </w:r>
      <w:r w:rsidR="004617DD" w:rsidRPr="004617DD">
        <w:rPr>
          <w:rFonts w:asciiTheme="majorBidi" w:hAnsiTheme="majorBidi" w:cstheme="majorBidi"/>
          <w:sz w:val="24"/>
          <w:szCs w:val="24"/>
        </w:rPr>
        <w:t>ucial for tissue homeostasis up or down-</w:t>
      </w:r>
      <w:r w:rsidR="00A114F5" w:rsidRPr="004617DD">
        <w:rPr>
          <w:rFonts w:asciiTheme="majorBidi" w:hAnsiTheme="majorBidi" w:cstheme="majorBidi"/>
          <w:sz w:val="24"/>
          <w:szCs w:val="24"/>
        </w:rPr>
        <w:t xml:space="preserve">regulation of this receptor causing several diseases such as </w:t>
      </w:r>
      <w:r w:rsidR="009F64E1" w:rsidRPr="004617DD">
        <w:rPr>
          <w:rFonts w:asciiTheme="majorBidi" w:hAnsiTheme="majorBidi" w:cstheme="majorBidi"/>
          <w:sz w:val="24"/>
          <w:szCs w:val="24"/>
        </w:rPr>
        <w:t xml:space="preserve">Alzheimer disease and </w:t>
      </w:r>
      <w:r w:rsidR="00A114F5" w:rsidRPr="004617DD">
        <w:rPr>
          <w:rFonts w:asciiTheme="majorBidi" w:hAnsiTheme="majorBidi" w:cstheme="majorBidi"/>
          <w:sz w:val="24"/>
          <w:szCs w:val="24"/>
        </w:rPr>
        <w:t xml:space="preserve">cancer </w:t>
      </w:r>
      <w:r w:rsidR="009D1209" w:rsidRPr="004617DD">
        <w:rPr>
          <w:rFonts w:asciiTheme="majorBidi" w:hAnsiTheme="majorBidi" w:cstheme="majorBidi"/>
          <w:sz w:val="24"/>
          <w:szCs w:val="24"/>
        </w:rPr>
        <w:fldChar w:fldCharType="begin">
          <w:fldData xml:space="preserve">PEVuZE5vdGU+PENpdGU+PEF1dGhvcj5MZWU8L0F1dGhvcj48WWVhcj4yMDA5PC9ZZWFyPjxSZWNO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</w:fldData>
        </w:fldChar>
      </w:r>
      <w:r w:rsidR="00E021BE" w:rsidRPr="004617DD">
        <w:rPr>
          <w:rFonts w:asciiTheme="majorBidi" w:hAnsiTheme="majorBidi" w:cstheme="majorBidi"/>
          <w:sz w:val="24"/>
          <w:szCs w:val="24"/>
        </w:rPr>
        <w:instrText xml:space="preserve"> ADDIN EN.CITE </w:instrText>
      </w:r>
      <w:r w:rsidR="009D1209" w:rsidRPr="004617DD">
        <w:rPr>
          <w:rFonts w:asciiTheme="majorBidi" w:hAnsiTheme="majorBidi" w:cstheme="majorBidi"/>
          <w:sz w:val="24"/>
          <w:szCs w:val="24"/>
        </w:rPr>
        <w:fldChar w:fldCharType="begin">
          <w:fldData xml:space="preserve">PEVuZE5vdGU+PENpdGU+PEF1dGhvcj5MZWU8L0F1dGhvcj48WWVhcj4yMDA5PC9ZZWFyPjxSZWNO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</w:fldData>
        </w:fldChar>
      </w:r>
      <w:r w:rsidR="00E021BE" w:rsidRPr="004617DD">
        <w:rPr>
          <w:rFonts w:asciiTheme="majorBidi" w:hAnsiTheme="majorBidi" w:cstheme="majorBidi"/>
          <w:sz w:val="24"/>
          <w:szCs w:val="24"/>
        </w:rPr>
        <w:instrText xml:space="preserve"> ADDIN EN.CITE.DATA </w:instrText>
      </w:r>
      <w:r w:rsidR="009D1209" w:rsidRPr="004617DD">
        <w:rPr>
          <w:rFonts w:asciiTheme="majorBidi" w:hAnsiTheme="majorBidi" w:cstheme="majorBidi"/>
          <w:sz w:val="24"/>
          <w:szCs w:val="24"/>
        </w:rPr>
      </w:r>
      <w:r w:rsidR="009D1209" w:rsidRPr="004617DD">
        <w:rPr>
          <w:rFonts w:asciiTheme="majorBidi" w:hAnsiTheme="majorBidi" w:cstheme="majorBidi"/>
          <w:sz w:val="24"/>
          <w:szCs w:val="24"/>
        </w:rPr>
        <w:fldChar w:fldCharType="end"/>
      </w:r>
      <w:r w:rsidR="009D1209" w:rsidRPr="004617DD">
        <w:rPr>
          <w:rFonts w:asciiTheme="majorBidi" w:hAnsiTheme="majorBidi" w:cstheme="majorBidi"/>
          <w:sz w:val="24"/>
          <w:szCs w:val="24"/>
        </w:rPr>
      </w:r>
      <w:r w:rsidR="009D1209" w:rsidRPr="004617DD">
        <w:rPr>
          <w:rFonts w:asciiTheme="majorBidi" w:hAnsiTheme="majorBidi" w:cstheme="majorBidi"/>
          <w:sz w:val="24"/>
          <w:szCs w:val="24"/>
        </w:rPr>
        <w:fldChar w:fldCharType="separate"/>
      </w:r>
      <w:r w:rsidR="00E021BE" w:rsidRPr="004617DD">
        <w:rPr>
          <w:rFonts w:asciiTheme="majorBidi" w:hAnsiTheme="majorBidi" w:cstheme="majorBidi"/>
          <w:noProof/>
          <w:sz w:val="24"/>
          <w:szCs w:val="24"/>
        </w:rPr>
        <w:t>(</w:t>
      </w:r>
      <w:hyperlink w:anchor="_ENREF_141" w:tooltip="Lee, 2009 #343" w:history="1">
        <w:r w:rsidR="00E021BE" w:rsidRPr="004617DD">
          <w:rPr>
            <w:rFonts w:asciiTheme="majorBidi" w:hAnsiTheme="majorBidi" w:cstheme="majorBidi"/>
            <w:noProof/>
            <w:sz w:val="24"/>
            <w:szCs w:val="24"/>
          </w:rPr>
          <w:t>Lee and Threadgill, 2009</w:t>
        </w:r>
      </w:hyperlink>
      <w:r w:rsidR="00E021BE" w:rsidRPr="004617DD">
        <w:rPr>
          <w:rFonts w:asciiTheme="majorBidi" w:hAnsiTheme="majorBidi" w:cstheme="majorBidi"/>
          <w:noProof/>
          <w:sz w:val="24"/>
          <w:szCs w:val="24"/>
        </w:rPr>
        <w:t>)</w:t>
      </w:r>
      <w:r w:rsidR="009D1209" w:rsidRPr="004617DD">
        <w:rPr>
          <w:rFonts w:asciiTheme="majorBidi" w:hAnsiTheme="majorBidi" w:cstheme="majorBidi"/>
          <w:sz w:val="24"/>
          <w:szCs w:val="24"/>
        </w:rPr>
        <w:fldChar w:fldCharType="end"/>
      </w:r>
      <w:r w:rsidR="00200AD2" w:rsidRPr="004617DD">
        <w:rPr>
          <w:rFonts w:asciiTheme="majorBidi" w:hAnsiTheme="majorBidi" w:cstheme="majorBidi"/>
          <w:sz w:val="24"/>
          <w:szCs w:val="24"/>
        </w:rPr>
        <w:t>.</w:t>
      </w:r>
      <w:r w:rsidR="001C25A4" w:rsidRPr="004617DD">
        <w:rPr>
          <w:rFonts w:asciiTheme="majorBidi" w:hAnsiTheme="majorBidi" w:cstheme="majorBidi"/>
          <w:sz w:val="24"/>
          <w:szCs w:val="24"/>
          <w:lang w:val="en-US"/>
        </w:rPr>
        <w:t xml:space="preserve">Transit </w:t>
      </w:r>
      <w:r w:rsidR="001C25A4">
        <w:rPr>
          <w:rFonts w:asciiTheme="majorBidi" w:hAnsiTheme="majorBidi" w:cstheme="majorBidi"/>
          <w:sz w:val="24"/>
          <w:szCs w:val="24"/>
          <w:lang w:val="en-US"/>
        </w:rPr>
        <w:t xml:space="preserve">of </w:t>
      </w:r>
      <w:r w:rsidR="001C25A4" w:rsidRPr="004617DD">
        <w:rPr>
          <w:rFonts w:asciiTheme="majorBidi" w:hAnsiTheme="majorBidi" w:cstheme="majorBidi"/>
          <w:sz w:val="24"/>
          <w:szCs w:val="24"/>
          <w:lang w:val="en-US"/>
        </w:rPr>
        <w:t>cargos from early endosome</w:t>
      </w:r>
      <w:r w:rsidR="001C25A4">
        <w:rPr>
          <w:rFonts w:asciiTheme="majorBidi" w:hAnsiTheme="majorBidi" w:cstheme="majorBidi"/>
          <w:sz w:val="24"/>
          <w:szCs w:val="24"/>
          <w:lang w:val="en-US"/>
        </w:rPr>
        <w:t>s</w:t>
      </w:r>
      <w:r w:rsidR="001C25A4" w:rsidRPr="004617DD">
        <w:rPr>
          <w:rFonts w:asciiTheme="majorBidi" w:hAnsiTheme="majorBidi" w:cstheme="majorBidi"/>
          <w:sz w:val="24"/>
          <w:szCs w:val="24"/>
          <w:lang w:val="en-US"/>
        </w:rPr>
        <w:t xml:space="preserve"> to late endosome</w:t>
      </w:r>
      <w:r w:rsidR="001C25A4">
        <w:rPr>
          <w:rFonts w:asciiTheme="majorBidi" w:hAnsiTheme="majorBidi" w:cstheme="majorBidi"/>
          <w:sz w:val="24"/>
          <w:szCs w:val="24"/>
          <w:lang w:val="en-US"/>
        </w:rPr>
        <w:t>s</w:t>
      </w:r>
      <w:r w:rsidR="001C25A4" w:rsidRPr="004617DD">
        <w:rPr>
          <w:rFonts w:asciiTheme="majorBidi" w:hAnsiTheme="majorBidi" w:cstheme="majorBidi"/>
          <w:sz w:val="24"/>
          <w:szCs w:val="24"/>
          <w:lang w:val="en-US"/>
        </w:rPr>
        <w:t xml:space="preserve"> require</w:t>
      </w:r>
      <w:r w:rsidR="001C25A4">
        <w:rPr>
          <w:rFonts w:asciiTheme="majorBidi" w:hAnsiTheme="majorBidi" w:cstheme="majorBidi"/>
          <w:sz w:val="24"/>
          <w:szCs w:val="24"/>
          <w:lang w:val="en-US"/>
        </w:rPr>
        <w:t>s</w:t>
      </w:r>
      <w:r w:rsidR="001C25A4" w:rsidRPr="004617DD">
        <w:rPr>
          <w:rFonts w:asciiTheme="majorBidi" w:hAnsiTheme="majorBidi" w:cstheme="majorBidi"/>
          <w:sz w:val="24"/>
          <w:szCs w:val="24"/>
          <w:lang w:val="en-US"/>
        </w:rPr>
        <w:t xml:space="preserve"> MT</w:t>
      </w:r>
      <w:r w:rsidR="001C25A4">
        <w:rPr>
          <w:rFonts w:asciiTheme="majorBidi" w:hAnsiTheme="majorBidi" w:cstheme="majorBidi"/>
          <w:sz w:val="24"/>
          <w:szCs w:val="24"/>
          <w:lang w:val="en-US"/>
        </w:rPr>
        <w:t xml:space="preserve">. Inhibition of HDAC6 leads to </w:t>
      </w:r>
      <w:r w:rsidR="005B7995">
        <w:rPr>
          <w:rFonts w:asciiTheme="majorBidi" w:hAnsiTheme="majorBidi" w:cstheme="majorBidi"/>
          <w:sz w:val="24"/>
          <w:szCs w:val="24"/>
          <w:lang w:val="en-US"/>
        </w:rPr>
        <w:t xml:space="preserve">increase </w:t>
      </w:r>
      <w:r w:rsidR="001C25A4" w:rsidRPr="004617DD">
        <w:rPr>
          <w:rFonts w:asciiTheme="majorBidi" w:hAnsiTheme="majorBidi" w:cstheme="majorBidi"/>
          <w:sz w:val="24"/>
          <w:szCs w:val="24"/>
          <w:lang w:val="en-US"/>
        </w:rPr>
        <w:t xml:space="preserve">the acetylation of MT </w:t>
      </w:r>
      <w:r w:rsidR="001C25A4">
        <w:rPr>
          <w:rFonts w:asciiTheme="majorBidi" w:hAnsiTheme="majorBidi" w:cstheme="majorBidi"/>
          <w:sz w:val="24"/>
          <w:szCs w:val="24"/>
          <w:lang w:val="en-US"/>
        </w:rPr>
        <w:t xml:space="preserve">and that </w:t>
      </w:r>
      <w:r w:rsidR="005B7995">
        <w:rPr>
          <w:rFonts w:asciiTheme="majorBidi" w:hAnsiTheme="majorBidi" w:cstheme="majorBidi"/>
          <w:sz w:val="24"/>
          <w:szCs w:val="24"/>
          <w:lang w:val="en-US"/>
        </w:rPr>
        <w:t>causes</w:t>
      </w:r>
      <w:r w:rsidR="001C25A4">
        <w:rPr>
          <w:rFonts w:asciiTheme="majorBidi" w:hAnsiTheme="majorBidi" w:cstheme="majorBidi"/>
          <w:sz w:val="24"/>
          <w:szCs w:val="24"/>
          <w:lang w:val="en-US"/>
        </w:rPr>
        <w:t xml:space="preserve"> to increase </w:t>
      </w:r>
      <w:r w:rsidR="001C25A4" w:rsidRPr="004617DD">
        <w:rPr>
          <w:rFonts w:asciiTheme="majorBidi" w:hAnsiTheme="majorBidi" w:cstheme="majorBidi"/>
          <w:sz w:val="24"/>
          <w:szCs w:val="24"/>
          <w:lang w:val="en-US"/>
        </w:rPr>
        <w:t>the flux of cargo</w:t>
      </w:r>
      <w:r w:rsidR="001C25A4">
        <w:rPr>
          <w:rFonts w:asciiTheme="majorBidi" w:hAnsiTheme="majorBidi" w:cstheme="majorBidi"/>
          <w:sz w:val="24"/>
          <w:szCs w:val="24"/>
          <w:lang w:val="en-US"/>
        </w:rPr>
        <w:t xml:space="preserve">s from early endosomes to late endosomes and then to lysosomes </w:t>
      </w:r>
      <w:r w:rsidR="009D1209" w:rsidRPr="004617DD">
        <w:rPr>
          <w:rFonts w:asciiTheme="majorBidi" w:hAnsiTheme="majorBidi" w:cstheme="majorBidi"/>
          <w:sz w:val="24"/>
          <w:szCs w:val="24"/>
          <w:lang w:val="en-US"/>
        </w:rPr>
        <w:fldChar w:fldCharType="begin"/>
      </w:r>
      <w:r w:rsidR="001C25A4" w:rsidRPr="004617DD">
        <w:rPr>
          <w:rFonts w:asciiTheme="majorBidi" w:hAnsiTheme="majorBidi" w:cstheme="majorBidi"/>
          <w:sz w:val="24"/>
          <w:szCs w:val="24"/>
          <w:lang w:val="en-US"/>
        </w:rPr>
        <w:instrText xml:space="preserve"> ADDIN EN.CITE &lt;EndNote&gt;&lt;Cite&gt;&lt;Author&gt;Brown&lt;/Author&gt;&lt;Year&gt;2005&lt;/Year&gt;&lt;RecNum&gt;344&lt;/RecNum&gt;&lt;DisplayText&gt;(Brown et al., 2005)&lt;/DisplayText&gt;&lt;record&gt;&lt;rec-number&gt;344&lt;/rec-number&gt;&lt;foreign-keys&gt;&lt;key app="EN" db-id="xaxsd90ate0v03etrappzts8zxpvtw5wse5v"&gt;344&lt;/key&gt;&lt;key app="ENWeb" db-id="UlKq6ArYHK4AAFF8hIU"&gt;816&lt;/key&gt;&lt;/foreign-keys&gt;&lt;ref-type name="Journal Article"&gt;17&lt;/ref-type&gt;&lt;contributors&gt;&lt;authors&gt;&lt;author&gt;Brown, C. L.&lt;/author&gt;&lt;author&gt;Maier, K. C.&lt;/author&gt;&lt;author&gt;Stauber, T.&lt;/author&gt;&lt;author&gt;Ginkel, L. M.&lt;/author&gt;&lt;author&gt;Wordeman, L.&lt;/author&gt;&lt;author&gt;Vernos, I.&lt;/author&gt;&lt;author&gt;Schroer, T. A.&lt;/author&gt;&lt;/authors&gt;&lt;/contributors&gt;&lt;auth-address&gt;Department of Biology, The Johns Hopkins University, 3400 N. Charles Street, Baltimore, MD 21218, USA.&lt;/auth-address&gt;&lt;titles&gt;&lt;title&gt;Kinesin-2 is a motor for late endosomes and lysosomes&lt;/title&gt;&lt;secondary-title&gt;Traffic&lt;/secondary-title&gt;&lt;/titles&gt;&lt;periodical&gt;&lt;full-title&gt;Traffic&lt;/full-title&gt;&lt;/periodical&gt;&lt;pages&gt;1114-24&lt;/pages&gt;&lt;volume&gt;6&lt;/volume&gt;&lt;number&gt;12&lt;/number&gt;&lt;edition&gt;2005/11/03&lt;/edition&gt;&lt;keywords&gt;&lt;keyword&gt;Animals&lt;/keyword&gt;&lt;keyword&gt;COS Cells&lt;/keyword&gt;&lt;keyword&gt;Cercopithecus aethiops&lt;/keyword&gt;&lt;keyword&gt;Endosomes/*physiology&lt;/keyword&gt;&lt;keyword&gt;HeLa Cells&lt;/keyword&gt;&lt;keyword&gt;Humans&lt;/keyword&gt;&lt;keyword&gt;Lysosomes/*physiology&lt;/keyword&gt;&lt;keyword&gt;Microtubule-Associated Proteins/antagonists &amp;amp;amp&lt;/keyword&gt;&lt;keyword&gt;amp&lt;/keyword&gt;&lt;keyword&gt;inhibitors/*physiology&lt;/keyword&gt;&lt;/keywords&gt;&lt;dates&gt;&lt;year&gt;2005&lt;/year&gt;&lt;pub-dates&gt;&lt;date&gt;Dec&lt;/date&gt;&lt;/pub-dates&gt;&lt;/dates&gt;&lt;isbn&gt;1398-9219 (Print)&amp;#xD;1398-9219 (Linking)&lt;/isbn&gt;&lt;accession-num&gt;16262723&lt;/accession-num&gt;&lt;work-type&gt;Research Support, N.I.H., Extramural&lt;/work-type&gt;&lt;urls&gt;&lt;related-urls&gt;&lt;url&gt;http://www.ncbi.nlm.nih.gov/pubmed/16262723&lt;/url&gt;&lt;/related-urls&gt;&lt;/urls&gt;&lt;electronic-resource-num&gt;10.1111/j.1600-0854.2005.00347.x&lt;/electronic-resource-num&gt;&lt;language&gt;eng&lt;/language&gt;&lt;/record&gt;&lt;/Cite&gt;&lt;/EndNote&gt;</w:instrText>
      </w:r>
      <w:r w:rsidR="009D1209" w:rsidRPr="004617DD">
        <w:rPr>
          <w:rFonts w:asciiTheme="majorBidi" w:hAnsiTheme="majorBidi" w:cstheme="majorBidi"/>
          <w:sz w:val="24"/>
          <w:szCs w:val="24"/>
          <w:lang w:val="en-US"/>
        </w:rPr>
        <w:fldChar w:fldCharType="separate"/>
      </w:r>
      <w:r w:rsidR="001C25A4" w:rsidRPr="004617DD">
        <w:rPr>
          <w:rFonts w:asciiTheme="majorBidi" w:hAnsiTheme="majorBidi" w:cstheme="majorBidi"/>
          <w:noProof/>
          <w:sz w:val="24"/>
          <w:szCs w:val="24"/>
          <w:lang w:val="en-US"/>
        </w:rPr>
        <w:t>(</w:t>
      </w:r>
      <w:hyperlink w:anchor="_ENREF_25" w:tooltip="Brown, 2005 #344" w:history="1">
        <w:r w:rsidR="001C25A4" w:rsidRPr="004617DD">
          <w:rPr>
            <w:rFonts w:asciiTheme="majorBidi" w:hAnsiTheme="majorBidi" w:cstheme="majorBidi"/>
            <w:noProof/>
            <w:sz w:val="24"/>
            <w:szCs w:val="24"/>
            <w:lang w:val="en-US"/>
          </w:rPr>
          <w:t>Brown et al., 2005</w:t>
        </w:r>
      </w:hyperlink>
      <w:r w:rsidR="001C25A4" w:rsidRPr="004617DD">
        <w:rPr>
          <w:rFonts w:asciiTheme="majorBidi" w:hAnsiTheme="majorBidi" w:cstheme="majorBidi"/>
          <w:noProof/>
          <w:sz w:val="24"/>
          <w:szCs w:val="24"/>
          <w:lang w:val="en-US"/>
        </w:rPr>
        <w:t>)</w:t>
      </w:r>
      <w:r w:rsidR="009D1209" w:rsidRPr="004617DD">
        <w:rPr>
          <w:rFonts w:asciiTheme="majorBidi" w:hAnsiTheme="majorBidi" w:cstheme="majorBidi"/>
          <w:sz w:val="24"/>
          <w:szCs w:val="24"/>
          <w:lang w:val="en-US"/>
        </w:rPr>
        <w:fldChar w:fldCharType="end"/>
      </w:r>
      <w:r w:rsidR="001C25A4" w:rsidRPr="004617DD">
        <w:rPr>
          <w:rFonts w:asciiTheme="majorBidi" w:hAnsiTheme="majorBidi" w:cstheme="majorBidi"/>
          <w:sz w:val="24"/>
          <w:szCs w:val="24"/>
          <w:lang w:val="en-US"/>
        </w:rPr>
        <w:t xml:space="preserve">. </w:t>
      </w:r>
      <w:r w:rsidR="00C03A15">
        <w:rPr>
          <w:rFonts w:asciiTheme="majorBidi" w:hAnsiTheme="majorBidi" w:cstheme="majorBidi"/>
          <w:sz w:val="24"/>
          <w:szCs w:val="24"/>
          <w:lang w:val="en-US"/>
        </w:rPr>
        <w:t>By inhibition of</w:t>
      </w:r>
      <w:r w:rsidR="005B7995">
        <w:rPr>
          <w:rFonts w:asciiTheme="majorBidi" w:hAnsiTheme="majorBidi" w:cstheme="majorBidi"/>
          <w:sz w:val="24"/>
          <w:szCs w:val="24"/>
          <w:lang w:val="en-US"/>
        </w:rPr>
        <w:t xml:space="preserve"> HDAC6, </w:t>
      </w:r>
      <w:r w:rsidR="001C25A4">
        <w:rPr>
          <w:rFonts w:asciiTheme="majorBidi" w:hAnsiTheme="majorBidi" w:cstheme="majorBidi"/>
          <w:sz w:val="24"/>
          <w:szCs w:val="24"/>
          <w:lang w:val="en-US"/>
        </w:rPr>
        <w:t xml:space="preserve">some crucial cargos degraded before it sorted or recycled in late endosomes, one of these cargos is </w:t>
      </w:r>
      <w:r w:rsidR="001C25A4" w:rsidRPr="003C45AB">
        <w:rPr>
          <w:rFonts w:asciiTheme="majorBidi" w:hAnsiTheme="majorBidi" w:cstheme="majorBidi"/>
          <w:sz w:val="24"/>
          <w:szCs w:val="24"/>
          <w:lang w:val="en-US"/>
        </w:rPr>
        <w:t>EGFR-bearing vesicles</w:t>
      </w:r>
      <w:r w:rsidR="001C25A4">
        <w:rPr>
          <w:rFonts w:asciiTheme="majorBidi" w:hAnsiTheme="majorBidi" w:cstheme="majorBidi"/>
          <w:sz w:val="24"/>
          <w:szCs w:val="24"/>
          <w:lang w:val="en-US"/>
        </w:rPr>
        <w:t xml:space="preserve">. </w:t>
      </w:r>
      <w:r w:rsidR="001C25A4" w:rsidRPr="004617DD">
        <w:rPr>
          <w:rFonts w:asciiTheme="majorBidi" w:hAnsiTheme="majorBidi" w:cstheme="majorBidi"/>
          <w:sz w:val="24"/>
          <w:szCs w:val="24"/>
          <w:lang w:val="en-US"/>
        </w:rPr>
        <w:t xml:space="preserve">It has been reported </w:t>
      </w:r>
      <w:r w:rsidR="001C25A4">
        <w:rPr>
          <w:rFonts w:asciiTheme="majorBidi" w:hAnsiTheme="majorBidi" w:cstheme="majorBidi"/>
          <w:sz w:val="24"/>
          <w:szCs w:val="24"/>
          <w:lang w:val="en-US"/>
        </w:rPr>
        <w:t>that lack of HDAC6 accelerates</w:t>
      </w:r>
      <w:r w:rsidR="001C25A4" w:rsidRPr="004617DD">
        <w:rPr>
          <w:rFonts w:asciiTheme="majorBidi" w:hAnsiTheme="majorBidi" w:cstheme="majorBidi"/>
          <w:sz w:val="24"/>
          <w:szCs w:val="24"/>
          <w:lang w:val="en-US"/>
        </w:rPr>
        <w:t xml:space="preserve"> the </w:t>
      </w:r>
      <w:r w:rsidR="001C25A4" w:rsidRPr="001044A5">
        <w:rPr>
          <w:rFonts w:asciiTheme="majorBidi" w:hAnsiTheme="majorBidi" w:cstheme="majorBidi"/>
          <w:sz w:val="24"/>
          <w:szCs w:val="24"/>
          <w:lang w:val="en-US"/>
        </w:rPr>
        <w:t xml:space="preserve">delivery of </w:t>
      </w:r>
      <w:r w:rsidR="001C25A4" w:rsidRPr="003C45AB">
        <w:rPr>
          <w:rFonts w:asciiTheme="majorBidi" w:hAnsiTheme="majorBidi" w:cstheme="majorBidi"/>
          <w:sz w:val="24"/>
          <w:szCs w:val="24"/>
          <w:lang w:val="en-US"/>
        </w:rPr>
        <w:t>EGFR-bearing vesicles</w:t>
      </w:r>
      <w:r w:rsidR="001C25A4" w:rsidRPr="001044A5">
        <w:rPr>
          <w:rFonts w:asciiTheme="majorBidi" w:hAnsiTheme="majorBidi" w:cstheme="majorBidi"/>
          <w:sz w:val="24"/>
          <w:szCs w:val="24"/>
          <w:lang w:val="en-US"/>
        </w:rPr>
        <w:t xml:space="preserve"> from early endosome</w:t>
      </w:r>
      <w:r w:rsidR="001C25A4">
        <w:rPr>
          <w:rFonts w:asciiTheme="majorBidi" w:hAnsiTheme="majorBidi" w:cstheme="majorBidi"/>
          <w:sz w:val="24"/>
          <w:szCs w:val="24"/>
          <w:lang w:val="en-US"/>
        </w:rPr>
        <w:t>s to be degraded in</w:t>
      </w:r>
      <w:r w:rsidR="001C25A4" w:rsidRPr="001044A5">
        <w:rPr>
          <w:rFonts w:asciiTheme="majorBidi" w:hAnsiTheme="majorBidi" w:cstheme="majorBidi"/>
          <w:sz w:val="24"/>
          <w:szCs w:val="24"/>
          <w:lang w:val="en-US"/>
        </w:rPr>
        <w:t xml:space="preserve"> lysosome</w:t>
      </w:r>
      <w:r w:rsidR="001C25A4">
        <w:rPr>
          <w:rFonts w:asciiTheme="majorBidi" w:hAnsiTheme="majorBidi" w:cstheme="majorBidi"/>
          <w:sz w:val="24"/>
          <w:szCs w:val="24"/>
          <w:lang w:val="en-US"/>
        </w:rPr>
        <w:t xml:space="preserve">s </w:t>
      </w:r>
      <w:r w:rsidR="001C25A4" w:rsidRPr="001044A5">
        <w:rPr>
          <w:rFonts w:asciiTheme="majorBidi" w:hAnsiTheme="majorBidi" w:cstheme="majorBidi"/>
          <w:sz w:val="24"/>
          <w:szCs w:val="24"/>
          <w:lang w:val="en-US"/>
        </w:rPr>
        <w:t>by increas</w:t>
      </w:r>
      <w:r w:rsidR="001C25A4">
        <w:rPr>
          <w:rFonts w:asciiTheme="majorBidi" w:hAnsiTheme="majorBidi" w:cstheme="majorBidi"/>
          <w:sz w:val="24"/>
          <w:szCs w:val="24"/>
          <w:lang w:val="en-US"/>
        </w:rPr>
        <w:t>ing</w:t>
      </w:r>
      <w:r w:rsidR="001C25A4" w:rsidRPr="001044A5">
        <w:rPr>
          <w:rFonts w:asciiTheme="majorBidi" w:hAnsiTheme="majorBidi" w:cstheme="majorBidi"/>
          <w:sz w:val="24"/>
          <w:szCs w:val="24"/>
          <w:lang w:val="en-US"/>
        </w:rPr>
        <w:t xml:space="preserve"> the movement </w:t>
      </w:r>
      <w:r w:rsidR="001C25A4" w:rsidRPr="003C45AB">
        <w:rPr>
          <w:rFonts w:asciiTheme="majorBidi" w:hAnsiTheme="majorBidi" w:cstheme="majorBidi"/>
          <w:sz w:val="24"/>
          <w:szCs w:val="24"/>
          <w:lang w:val="en-US"/>
        </w:rPr>
        <w:t xml:space="preserve">of </w:t>
      </w:r>
      <w:r w:rsidR="001C25A4">
        <w:rPr>
          <w:rFonts w:asciiTheme="majorBidi" w:hAnsiTheme="majorBidi" w:cstheme="majorBidi"/>
          <w:sz w:val="24"/>
          <w:szCs w:val="24"/>
          <w:lang w:val="en-US"/>
        </w:rPr>
        <w:t xml:space="preserve">these vesicles </w:t>
      </w:r>
      <w:r w:rsidR="001C25A4" w:rsidRPr="003C45AB">
        <w:rPr>
          <w:rFonts w:asciiTheme="majorBidi" w:hAnsiTheme="majorBidi" w:cstheme="majorBidi"/>
          <w:sz w:val="24"/>
          <w:szCs w:val="24"/>
          <w:lang w:val="en-US"/>
        </w:rPr>
        <w:t xml:space="preserve">via MT </w:t>
      </w:r>
      <w:r w:rsidR="009D1209" w:rsidRPr="003C45AB">
        <w:rPr>
          <w:rFonts w:asciiTheme="majorBidi" w:hAnsiTheme="majorBidi" w:cstheme="majorBidi"/>
          <w:sz w:val="24"/>
          <w:szCs w:val="24"/>
          <w:lang w:val="en-US"/>
        </w:rPr>
        <w:fldChar w:fldCharType="begin">
          <w:fldData xml:space="preserve">PEVuZE5vdGU+PENpdGU+PEF1dGhvcj5HYW88L0F1dGhvcj48WWVhcj4yMDEwPC9ZZWFyPjxSZWNO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</w:fldData>
        </w:fldChar>
      </w:r>
      <w:r w:rsidR="001C25A4">
        <w:rPr>
          <w:rFonts w:asciiTheme="majorBidi" w:hAnsiTheme="majorBidi" w:cstheme="majorBidi"/>
          <w:sz w:val="24"/>
          <w:szCs w:val="24"/>
          <w:lang w:val="en-US"/>
        </w:rPr>
        <w:instrText xml:space="preserve"> ADDIN EN.CITE </w:instrText>
      </w:r>
      <w:r w:rsidR="009D1209">
        <w:rPr>
          <w:rFonts w:asciiTheme="majorBidi" w:hAnsiTheme="majorBidi" w:cstheme="majorBidi"/>
          <w:sz w:val="24"/>
          <w:szCs w:val="24"/>
          <w:lang w:val="en-US"/>
        </w:rPr>
        <w:fldChar w:fldCharType="begin">
          <w:fldData xml:space="preserve">PEVuZE5vdGU+PENpdGU+PEF1dGhvcj5HYW88L0F1dGhvcj48WWVhcj4yMDEwPC9ZZWFyPjxSZWNO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</w:fldData>
        </w:fldChar>
      </w:r>
      <w:r w:rsidR="001C25A4">
        <w:rPr>
          <w:rFonts w:asciiTheme="majorBidi" w:hAnsiTheme="majorBidi" w:cstheme="majorBidi"/>
          <w:sz w:val="24"/>
          <w:szCs w:val="24"/>
          <w:lang w:val="en-US"/>
        </w:rPr>
        <w:instrText xml:space="preserve"> ADDIN EN.CITE.DATA </w:instrText>
      </w:r>
      <w:r w:rsidR="009D1209">
        <w:rPr>
          <w:rFonts w:asciiTheme="majorBidi" w:hAnsiTheme="majorBidi" w:cstheme="majorBidi"/>
          <w:sz w:val="24"/>
          <w:szCs w:val="24"/>
          <w:lang w:val="en-US"/>
        </w:rPr>
      </w:r>
      <w:r w:rsidR="009D1209">
        <w:rPr>
          <w:rFonts w:asciiTheme="majorBidi" w:hAnsiTheme="majorBidi" w:cstheme="majorBidi"/>
          <w:sz w:val="24"/>
          <w:szCs w:val="24"/>
          <w:lang w:val="en-US"/>
        </w:rPr>
        <w:fldChar w:fldCharType="end"/>
      </w:r>
      <w:r w:rsidR="009D1209" w:rsidRPr="003C45AB">
        <w:rPr>
          <w:rFonts w:asciiTheme="majorBidi" w:hAnsiTheme="majorBidi" w:cstheme="majorBidi"/>
          <w:sz w:val="24"/>
          <w:szCs w:val="24"/>
          <w:lang w:val="en-US"/>
        </w:rPr>
      </w:r>
      <w:r w:rsidR="009D1209" w:rsidRPr="003C45AB">
        <w:rPr>
          <w:rFonts w:asciiTheme="majorBidi" w:hAnsiTheme="majorBidi" w:cstheme="majorBidi"/>
          <w:sz w:val="24"/>
          <w:szCs w:val="24"/>
          <w:lang w:val="en-US"/>
        </w:rPr>
        <w:fldChar w:fldCharType="separate"/>
      </w:r>
      <w:r w:rsidR="001C25A4">
        <w:rPr>
          <w:rFonts w:asciiTheme="majorBidi" w:hAnsiTheme="majorBidi" w:cstheme="majorBidi"/>
          <w:noProof/>
          <w:sz w:val="24"/>
          <w:szCs w:val="24"/>
          <w:lang w:val="en-US"/>
        </w:rPr>
        <w:t>(</w:t>
      </w:r>
      <w:hyperlink w:anchor="_ENREF_80" w:tooltip="Gao, 2010 #345" w:history="1">
        <w:r w:rsidR="001C25A4">
          <w:rPr>
            <w:rFonts w:asciiTheme="majorBidi" w:hAnsiTheme="majorBidi" w:cstheme="majorBidi"/>
            <w:noProof/>
            <w:sz w:val="24"/>
            <w:szCs w:val="24"/>
            <w:lang w:val="en-US"/>
          </w:rPr>
          <w:t>Gao et al., 2010</w:t>
        </w:r>
      </w:hyperlink>
      <w:r w:rsidR="001C25A4">
        <w:rPr>
          <w:rFonts w:asciiTheme="majorBidi" w:hAnsiTheme="majorBidi" w:cstheme="majorBidi"/>
          <w:noProof/>
          <w:sz w:val="24"/>
          <w:szCs w:val="24"/>
          <w:lang w:val="en-US"/>
        </w:rPr>
        <w:t>)</w:t>
      </w:r>
      <w:r w:rsidR="009D1209" w:rsidRPr="003C45AB">
        <w:rPr>
          <w:rFonts w:asciiTheme="majorBidi" w:hAnsiTheme="majorBidi" w:cstheme="majorBidi"/>
          <w:sz w:val="24"/>
          <w:szCs w:val="24"/>
          <w:lang w:val="en-US"/>
        </w:rPr>
        <w:fldChar w:fldCharType="end"/>
      </w:r>
      <w:r w:rsidR="001C25A4">
        <w:rPr>
          <w:rFonts w:asciiTheme="majorBidi" w:hAnsiTheme="majorBidi" w:cstheme="majorBidi"/>
          <w:sz w:val="24"/>
          <w:szCs w:val="24"/>
          <w:lang w:val="en-US"/>
        </w:rPr>
        <w:t xml:space="preserve">. Degradation of these </w:t>
      </w:r>
      <w:r w:rsidR="001C25A4" w:rsidRPr="003C45AB">
        <w:rPr>
          <w:rFonts w:asciiTheme="majorBidi" w:hAnsiTheme="majorBidi" w:cstheme="majorBidi"/>
          <w:sz w:val="24"/>
          <w:szCs w:val="24"/>
          <w:lang w:val="en-US"/>
        </w:rPr>
        <w:t>EGFR-bearing vesicles</w:t>
      </w:r>
      <w:r w:rsidR="005B7995">
        <w:rPr>
          <w:rFonts w:asciiTheme="majorBidi" w:hAnsiTheme="majorBidi" w:cstheme="majorBidi"/>
          <w:sz w:val="24"/>
          <w:szCs w:val="24"/>
          <w:lang w:val="en-US"/>
        </w:rPr>
        <w:t xml:space="preserve">, reduces EGFR signaling and that </w:t>
      </w:r>
      <w:r w:rsidR="001C25A4">
        <w:rPr>
          <w:rFonts w:asciiTheme="majorBidi" w:hAnsiTheme="majorBidi" w:cstheme="majorBidi"/>
          <w:sz w:val="24"/>
          <w:szCs w:val="24"/>
        </w:rPr>
        <w:t xml:space="preserve">causing lethality of prenatal and postnatal </w:t>
      </w:r>
      <w:r w:rsidR="001C25A4" w:rsidRPr="003C45AB">
        <w:rPr>
          <w:rFonts w:asciiTheme="majorBidi" w:hAnsiTheme="majorBidi" w:cstheme="majorBidi"/>
          <w:sz w:val="24"/>
          <w:szCs w:val="24"/>
        </w:rPr>
        <w:t>mice</w:t>
      </w:r>
      <w:r w:rsidR="001C25A4">
        <w:rPr>
          <w:rFonts w:asciiTheme="majorBidi" w:hAnsiTheme="majorBidi" w:cstheme="majorBidi"/>
          <w:sz w:val="24"/>
          <w:szCs w:val="24"/>
        </w:rPr>
        <w:t xml:space="preserve"> because of undeveloped placenta </w:t>
      </w:r>
      <w:r w:rsidR="009D1209" w:rsidRPr="009F64E1">
        <w:rPr>
          <w:rFonts w:asciiTheme="majorBidi" w:hAnsiTheme="majorBidi" w:cstheme="majorBidi"/>
          <w:sz w:val="24"/>
          <w:szCs w:val="24"/>
        </w:rPr>
        <w:fldChar w:fldCharType="begin">
          <w:fldData xml:space="preserve">PEVuZE5vdGU+PENpdGU+PEF1dGhvcj5EYWNrb3I8L0F1dGhvcj48WWVhcj4yMDA3PC9ZZWFyPjxS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</w:fldData>
        </w:fldChar>
      </w:r>
      <w:r w:rsidR="001C25A4">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PEVuZE5vdGU+PENpdGU+PEF1dGhvcj5EYWNrb3I8L0F1dGhvcj48WWVhcj4yMDA3PC9ZZWFyPjxS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</w:fldData>
        </w:fldChar>
      </w:r>
      <w:r w:rsidR="001C25A4">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9F64E1">
        <w:rPr>
          <w:rFonts w:asciiTheme="majorBidi" w:hAnsiTheme="majorBidi" w:cstheme="majorBidi"/>
          <w:sz w:val="24"/>
          <w:szCs w:val="24"/>
        </w:rPr>
      </w:r>
      <w:r w:rsidR="009D1209" w:rsidRPr="009F64E1">
        <w:rPr>
          <w:rFonts w:asciiTheme="majorBidi" w:hAnsiTheme="majorBidi" w:cstheme="majorBidi"/>
          <w:sz w:val="24"/>
          <w:szCs w:val="24"/>
        </w:rPr>
        <w:fldChar w:fldCharType="separate"/>
      </w:r>
      <w:r w:rsidR="001C25A4">
        <w:rPr>
          <w:rFonts w:asciiTheme="majorBidi" w:hAnsiTheme="majorBidi" w:cstheme="majorBidi"/>
          <w:noProof/>
          <w:sz w:val="24"/>
          <w:szCs w:val="24"/>
        </w:rPr>
        <w:t>(</w:t>
      </w:r>
      <w:hyperlink w:anchor="_ENREF_48" w:tooltip="Dackor, 2007 #347" w:history="1">
        <w:r w:rsidR="001C25A4">
          <w:rPr>
            <w:rFonts w:asciiTheme="majorBidi" w:hAnsiTheme="majorBidi" w:cstheme="majorBidi"/>
            <w:noProof/>
            <w:sz w:val="24"/>
            <w:szCs w:val="24"/>
          </w:rPr>
          <w:t>Dackor et al., 2007</w:t>
        </w:r>
      </w:hyperlink>
      <w:r w:rsidR="001C25A4">
        <w:rPr>
          <w:rFonts w:asciiTheme="majorBidi" w:hAnsiTheme="majorBidi" w:cstheme="majorBidi"/>
          <w:noProof/>
          <w:sz w:val="24"/>
          <w:szCs w:val="24"/>
        </w:rPr>
        <w:t xml:space="preserve">, </w:t>
      </w:r>
      <w:hyperlink w:anchor="_ENREF_141" w:tooltip="Lee, 2009 #343" w:history="1">
        <w:r w:rsidR="001C25A4">
          <w:rPr>
            <w:rFonts w:asciiTheme="majorBidi" w:hAnsiTheme="majorBidi" w:cstheme="majorBidi"/>
            <w:noProof/>
            <w:sz w:val="24"/>
            <w:szCs w:val="24"/>
          </w:rPr>
          <w:t>Lee and Threadgill, 2009</w:t>
        </w:r>
      </w:hyperlink>
      <w:r w:rsidR="001C25A4">
        <w:rPr>
          <w:rFonts w:asciiTheme="majorBidi" w:hAnsiTheme="majorBidi" w:cstheme="majorBidi"/>
          <w:noProof/>
          <w:sz w:val="24"/>
          <w:szCs w:val="24"/>
        </w:rPr>
        <w:t>)</w:t>
      </w:r>
      <w:r w:rsidR="009D1209" w:rsidRPr="009F64E1">
        <w:rPr>
          <w:rFonts w:asciiTheme="majorBidi" w:hAnsiTheme="majorBidi" w:cstheme="majorBidi"/>
          <w:sz w:val="24"/>
          <w:szCs w:val="24"/>
        </w:rPr>
        <w:fldChar w:fldCharType="end"/>
      </w:r>
    </w:p>
    <w:p w:rsidR="001044A5" w:rsidRPr="003C45AB" w:rsidRDefault="00121571" w:rsidP="001C25A4">
      <w:pPr>
        <w:autoSpaceDE w:val="0"/>
        <w:autoSpaceDN w:val="0"/>
        <w:adjustRightInd w:val="0"/>
        <w:spacing w:after="0" w:line="480" w:lineRule="auto"/>
        <w:ind w:firstLine="720"/>
        <w:jc w:val="both"/>
        <w:rPr>
          <w:rFonts w:asciiTheme="majorBidi" w:hAnsiTheme="majorBidi" w:cstheme="majorBidi"/>
          <w:sz w:val="24"/>
          <w:szCs w:val="24"/>
          <w:shd w:val="clear" w:color="auto" w:fill="F9F9F9"/>
        </w:rPr>
      </w:pPr>
      <w:r w:rsidRPr="009F64E1">
        <w:rPr>
          <w:rFonts w:asciiTheme="majorBidi" w:hAnsiTheme="majorBidi" w:cstheme="majorBidi"/>
          <w:sz w:val="24"/>
          <w:szCs w:val="24"/>
        </w:rPr>
        <w:lastRenderedPageBreak/>
        <w:t xml:space="preserve">  </w:t>
      </w:r>
      <w:r w:rsidR="00E5538D" w:rsidRPr="009F64E1">
        <w:rPr>
          <w:rFonts w:asciiTheme="majorBidi" w:hAnsiTheme="majorBidi" w:cstheme="majorBidi"/>
          <w:sz w:val="24"/>
          <w:szCs w:val="24"/>
        </w:rPr>
        <w:t xml:space="preserve">These data </w:t>
      </w:r>
      <w:r w:rsidR="003C45AB" w:rsidRPr="009F64E1">
        <w:rPr>
          <w:rFonts w:asciiTheme="majorBidi" w:hAnsiTheme="majorBidi" w:cstheme="majorBidi"/>
          <w:sz w:val="24"/>
          <w:szCs w:val="24"/>
        </w:rPr>
        <w:t>suggests</w:t>
      </w:r>
      <w:r w:rsidR="00E5538D" w:rsidRPr="009F64E1">
        <w:rPr>
          <w:rFonts w:asciiTheme="majorBidi" w:hAnsiTheme="majorBidi" w:cstheme="majorBidi"/>
          <w:sz w:val="24"/>
          <w:szCs w:val="24"/>
        </w:rPr>
        <w:t xml:space="preserve"> that</w:t>
      </w:r>
      <w:r w:rsidR="008F2BD6" w:rsidRPr="009F64E1">
        <w:rPr>
          <w:rFonts w:asciiTheme="majorBidi" w:hAnsiTheme="majorBidi" w:cstheme="majorBidi"/>
          <w:sz w:val="24"/>
          <w:szCs w:val="24"/>
        </w:rPr>
        <w:t xml:space="preserve"> both knockouts </w:t>
      </w:r>
      <w:r w:rsidR="00E5538D" w:rsidRPr="009F64E1">
        <w:rPr>
          <w:rFonts w:asciiTheme="majorBidi" w:hAnsiTheme="majorBidi" w:cstheme="majorBidi"/>
          <w:sz w:val="24"/>
          <w:szCs w:val="24"/>
        </w:rPr>
        <w:t>(spasti</w:t>
      </w:r>
      <w:r w:rsidR="00E5538D" w:rsidRPr="003C45AB">
        <w:rPr>
          <w:rFonts w:asciiTheme="majorBidi" w:hAnsiTheme="majorBidi" w:cstheme="majorBidi"/>
          <w:sz w:val="24"/>
          <w:szCs w:val="24"/>
        </w:rPr>
        <w:t xml:space="preserve">n and HDAC6) </w:t>
      </w:r>
      <w:r w:rsidR="008F2BD6" w:rsidRPr="003C45AB">
        <w:rPr>
          <w:rFonts w:asciiTheme="majorBidi" w:hAnsiTheme="majorBidi" w:cstheme="majorBidi"/>
          <w:sz w:val="24"/>
          <w:szCs w:val="24"/>
        </w:rPr>
        <w:t>would lead to</w:t>
      </w:r>
      <w:r w:rsidR="00E5538D" w:rsidRPr="003C45AB">
        <w:rPr>
          <w:rFonts w:asciiTheme="majorBidi" w:hAnsiTheme="majorBidi" w:cstheme="majorBidi"/>
          <w:sz w:val="24"/>
          <w:szCs w:val="24"/>
        </w:rPr>
        <w:t xml:space="preserve"> increased degradation</w:t>
      </w:r>
      <w:r w:rsidR="00E5538D" w:rsidRPr="003C45AB">
        <w:rPr>
          <w:rFonts w:asciiTheme="majorBidi" w:hAnsiTheme="majorBidi" w:cstheme="majorBidi"/>
          <w:sz w:val="24"/>
          <w:szCs w:val="24"/>
          <w:shd w:val="clear" w:color="auto" w:fill="FFFFFF"/>
        </w:rPr>
        <w:t xml:space="preserve"> of EGFR, and </w:t>
      </w:r>
      <w:r w:rsidR="008F2BD6" w:rsidRPr="003C45AB">
        <w:rPr>
          <w:rFonts w:asciiTheme="majorBidi" w:hAnsiTheme="majorBidi" w:cstheme="majorBidi"/>
          <w:sz w:val="24"/>
          <w:szCs w:val="24"/>
          <w:shd w:val="clear" w:color="auto" w:fill="FFFFFF"/>
        </w:rPr>
        <w:t>EGFR knockouts are embryonic</w:t>
      </w:r>
      <w:r w:rsidR="008F2BD6" w:rsidRPr="003C45AB">
        <w:rPr>
          <w:rStyle w:val="apple-converted-space"/>
          <w:rFonts w:asciiTheme="majorBidi" w:hAnsiTheme="majorBidi" w:cstheme="majorBidi"/>
          <w:sz w:val="24"/>
          <w:szCs w:val="24"/>
          <w:shd w:val="clear" w:color="auto" w:fill="FFFFFF"/>
        </w:rPr>
        <w:t> </w:t>
      </w:r>
      <w:r w:rsidR="008F2BD6" w:rsidRPr="003C45AB">
        <w:rPr>
          <w:rStyle w:val="il"/>
          <w:rFonts w:asciiTheme="majorBidi" w:hAnsiTheme="majorBidi" w:cstheme="majorBidi"/>
          <w:sz w:val="24"/>
          <w:szCs w:val="24"/>
          <w:shd w:val="clear" w:color="auto" w:fill="FFFFFF"/>
        </w:rPr>
        <w:t>lethal</w:t>
      </w:r>
      <w:r w:rsidR="008F2BD6" w:rsidRPr="003C45AB">
        <w:rPr>
          <w:rFonts w:asciiTheme="majorBidi" w:hAnsiTheme="majorBidi" w:cstheme="majorBidi"/>
          <w:sz w:val="24"/>
          <w:szCs w:val="24"/>
          <w:shd w:val="clear" w:color="auto" w:fill="FFFFFF"/>
        </w:rPr>
        <w:t xml:space="preserve">, which is consistent with SPAST/HDAC6 </w:t>
      </w:r>
      <w:r w:rsidR="00E5538D" w:rsidRPr="003C45AB">
        <w:rPr>
          <w:rFonts w:asciiTheme="majorBidi" w:hAnsiTheme="majorBidi" w:cstheme="majorBidi"/>
          <w:sz w:val="24"/>
          <w:szCs w:val="24"/>
          <w:shd w:val="clear" w:color="auto" w:fill="FFFFFF"/>
        </w:rPr>
        <w:t xml:space="preserve">null </w:t>
      </w:r>
      <w:r w:rsidR="008F2BD6" w:rsidRPr="003C45AB">
        <w:rPr>
          <w:rFonts w:asciiTheme="majorBidi" w:hAnsiTheme="majorBidi" w:cstheme="majorBidi"/>
          <w:sz w:val="24"/>
          <w:szCs w:val="24"/>
          <w:shd w:val="clear" w:color="auto" w:fill="FFFFFF"/>
        </w:rPr>
        <w:t>effect being embryonic.</w:t>
      </w:r>
    </w:p>
    <w:p w:rsidR="004617DD" w:rsidRDefault="004617DD" w:rsidP="008A1037">
      <w:pPr>
        <w:pStyle w:val="4"/>
      </w:pPr>
    </w:p>
    <w:p w:rsidR="00B14CE2" w:rsidRPr="002C426B" w:rsidRDefault="00B14CE2" w:rsidP="008A1037">
      <w:pPr>
        <w:pStyle w:val="4"/>
      </w:pPr>
      <w:bookmarkStart w:id="189" w:name="_Toc508875662"/>
      <w:r w:rsidRPr="002C426B">
        <w:t>5.</w:t>
      </w:r>
      <w:r w:rsidR="00F17261">
        <w:t>5</w:t>
      </w:r>
      <w:r w:rsidRPr="002C426B">
        <w:t>.</w:t>
      </w:r>
      <w:r w:rsidR="00F17261">
        <w:t>1.4</w:t>
      </w:r>
      <w:r w:rsidRPr="002C426B">
        <w:t xml:space="preserve"> Hydrocephalus</w:t>
      </w:r>
      <w:bookmarkEnd w:id="189"/>
      <w:r w:rsidRPr="002C426B">
        <w:t xml:space="preserve"> </w:t>
      </w:r>
    </w:p>
    <w:p w:rsidR="00811B34" w:rsidRPr="002C426B" w:rsidRDefault="00B14CE2" w:rsidP="00E021BE">
      <w:pPr>
        <w:autoSpaceDE w:val="0"/>
        <w:autoSpaceDN w:val="0"/>
        <w:adjustRightInd w:val="0"/>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Hydrocephalus is a pathological condition which is a result of the accumulation of cerebrospinal fluid CSF in the brain ventricles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&lt;EndNote&gt;&lt;Cite&gt;&lt;Author&gt;Bruni&lt;/Author&gt;&lt;Year&gt;1985&lt;/Year&gt;&lt;RecNum&gt;13&lt;/RecNum&gt;&lt;DisplayText&gt;(Bruni et al., 1985)&lt;/DisplayText&gt;&lt;record&gt;&lt;rec-number&gt;13&lt;/rec-number&gt;&lt;foreign-keys&gt;&lt;key app="EN" db-id="xaxsd90ate0v03etrappzts8zxpvtw5wse5v"&gt;13&lt;/key&gt;&lt;key app="ENWeb" db-id="UlKq6ArYHK4AAFF8hIU"&gt;691&lt;/key&gt;&lt;/foreign-keys&gt;&lt;ref-type name="Journal Article"&gt;17&lt;/ref-type&gt;&lt;contributors&gt;&lt;authors&gt;&lt;author&gt;Bruni, J. E.&lt;/author&gt;&lt;author&gt;Delbigio, M. R.&lt;/author&gt;&lt;author&gt;Clattenburg, R. E.&lt;/author&gt;&lt;/authors&gt;&lt;/contributors&gt;&lt;titles&gt;&lt;title&gt;Ependyma - Normal and Pathological - a Review of the Literature&lt;/title&gt;&lt;secondary-title&gt;Brain  Research Reviews&lt;/secondary-title&gt;&lt;alt-title&gt;Brain Res Rev&lt;/alt-title&gt;&lt;/titles&gt;&lt;alt-periodical&gt;&lt;full-title&gt;Brain Research Reviews&lt;/full-title&gt;&lt;abbr-1&gt;Brain Res Rev&lt;/abbr-1&gt;&lt;/alt-periodical&gt;&lt;pages&gt;1-19&lt;/pages&gt;&lt;volume&gt;9&lt;/volume&gt;&lt;number&gt;1&lt;/number&gt;&lt;dates&gt;&lt;year&gt;1985&lt;/year&gt;&lt;/dates&gt;&lt;isbn&gt;0165-0173&lt;/isbn&gt;&lt;accession-num&gt;WOS:A1985AGW4900001&lt;/accession-num&gt;&lt;urls&gt;&lt;related-urls&gt;&lt;url&gt;&amp;lt;Go to ISI&amp;gt;://WOS:A1985AGW4900001&lt;/url&gt;&lt;/related-urls&gt;&lt;/urls&gt;&lt;electronic-resource-num&gt;Doi 10.1016/0165-0173(85)90016-5&lt;/electronic-resource-num&gt;&lt;language&gt;English&lt;/language&gt;&lt;/record&gt;&lt;/Cite&gt;&lt;/EndNote&gt;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8" w:tooltip="Bruni, 1985 #13" w:history="1">
        <w:r w:rsidR="00E021BE">
          <w:rPr>
            <w:rFonts w:asciiTheme="majorBidi" w:hAnsiTheme="majorBidi" w:cstheme="majorBidi"/>
            <w:noProof/>
            <w:sz w:val="24"/>
            <w:szCs w:val="24"/>
          </w:rPr>
          <w:t>Bruni et al., 1985</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CSF is produced by the choroid plexus (CP), which is located in the lateral third and fourth ventricles in the brain and is part of </w:t>
      </w:r>
      <w:r w:rsidR="00BE7C59" w:rsidRPr="002C426B">
        <w:rPr>
          <w:rFonts w:asciiTheme="majorBidi" w:hAnsiTheme="majorBidi" w:cstheme="majorBidi"/>
          <w:sz w:val="24"/>
          <w:szCs w:val="24"/>
        </w:rPr>
        <w:t xml:space="preserve">the </w:t>
      </w:r>
      <w:r w:rsidRPr="002C426B">
        <w:rPr>
          <w:rFonts w:asciiTheme="majorBidi" w:hAnsiTheme="majorBidi" w:cstheme="majorBidi"/>
          <w:sz w:val="24"/>
          <w:szCs w:val="24"/>
        </w:rPr>
        <w:t xml:space="preserve">neuroepithelium. Motile cilia present on </w:t>
      </w:r>
      <w:r w:rsidR="00BE7C59" w:rsidRPr="002C426B">
        <w:rPr>
          <w:rFonts w:asciiTheme="majorBidi" w:hAnsiTheme="majorBidi" w:cstheme="majorBidi"/>
          <w:sz w:val="24"/>
          <w:szCs w:val="24"/>
        </w:rPr>
        <w:t xml:space="preserve">the </w:t>
      </w:r>
      <w:r w:rsidRPr="002C426B">
        <w:rPr>
          <w:rFonts w:asciiTheme="majorBidi" w:hAnsiTheme="majorBidi" w:cstheme="majorBidi"/>
          <w:sz w:val="24"/>
          <w:szCs w:val="24"/>
        </w:rPr>
        <w:t xml:space="preserve">ependymal cells lining the ventricles and interventricular spaces are responsible for circulating the CSF through the ventricles </w:t>
      </w:r>
      <w:r w:rsidR="009D1209" w:rsidRPr="002C426B">
        <w:rPr>
          <w:rFonts w:asciiTheme="majorBidi" w:hAnsiTheme="majorBidi" w:cstheme="majorBidi"/>
          <w:sz w:val="24"/>
          <w:szCs w:val="24"/>
        </w:rPr>
        <w:fldChar w:fldCharType="begin">
          <w:fldData xml:space="preserve">PEVuZE5vdGU+PENpdGU+PEF1dGhvcj5JYmFuZXotVGFsbG9uPC9BdXRob3I+PFllYXI+MjAwNDwv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PEVuZE5vdGU+PENpdGU+PEF1dGhvcj5JYmFuZXotVGFsbG9uPC9BdXRob3I+PFllYXI+MjAwNDwv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2C426B">
        <w:rPr>
          <w:rFonts w:asciiTheme="majorBidi" w:hAnsiTheme="majorBidi" w:cstheme="majorBidi"/>
          <w:sz w:val="24"/>
          <w:szCs w:val="24"/>
        </w:rPr>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10" w:tooltip="Ibanez-Tallon, 2004 #693" w:history="1">
        <w:r w:rsidR="00E021BE">
          <w:rPr>
            <w:rFonts w:asciiTheme="majorBidi" w:hAnsiTheme="majorBidi" w:cstheme="majorBidi"/>
            <w:noProof/>
            <w:sz w:val="24"/>
            <w:szCs w:val="24"/>
          </w:rPr>
          <w:t>Ibanez-Tallon et al., 2004</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The CSF thus circulates between the brain ventricles and is absorbed by blood vessels and the lymphoid system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&lt;EndNote&gt;&lt;Cite&gt;&lt;Author&gt;Weller&lt;/Author&gt;&lt;Year&gt;1992&lt;/Year&gt;&lt;RecNum&gt;129&lt;/RecNum&gt;&lt;DisplayText&gt;(Weller et al., 1992)&lt;/DisplayText&gt;&lt;record&gt;&lt;rec-number&gt;129&lt;/rec-number&gt;&lt;foreign-keys&gt;&lt;key app="EN" db-id="xaxsd90ate0v03etrappzts8zxpvtw5wse5v"&gt;129&lt;/key&gt;&lt;key app="ENWeb" db-id="UlKq6ArYHK4AAFF8hIU"&gt;694&lt;/key&gt;&lt;/foreign-keys&gt;&lt;ref-type name="Journal Article"&gt;17&lt;/ref-type&gt;&lt;contributors&gt;&lt;authors&gt;&lt;author&gt;Weller, R. O.&lt;/author&gt;&lt;author&gt;Kida, S.&lt;/author&gt;&lt;author&gt;Zhang, E. T.&lt;/author&gt;&lt;/authors&gt;&lt;/contributors&gt;&lt;titles&gt;&lt;title&gt;Pathways of Fluid Drainage from the Brain - Morphological Aspects and Immunological Significance in Rat and Man&lt;/title&gt;&lt;secondary-title&gt;Journal of Brain Pathology&lt;/secondary-title&gt;&lt;alt-title&gt;Brain Pathol&lt;/alt-title&gt;&lt;/titles&gt;&lt;alt-periodical&gt;&lt;full-title&gt;Brain Pathology&lt;/full-title&gt;&lt;abbr-1&gt;Brain Pathol&lt;/abbr-1&gt;&lt;/alt-periodical&gt;&lt;pages&gt;277-284&lt;/pages&gt;&lt;volume&gt;2&lt;/volume&gt;&lt;number&gt;4&lt;/number&gt;&lt;keywords&gt;&lt;keyword&gt;central nervous-system&lt;/keyword&gt;&lt;keyword&gt;deep cervical lymph&lt;/keyword&gt;&lt;keyword&gt;cerebrospinal-fluid&lt;/keyword&gt;&lt;keyword&gt;pia mater&lt;/keyword&gt;&lt;keyword&gt;interstitial fluid&lt;/keyword&gt;&lt;keyword&gt;choroid-plexus&lt;/keyword&gt;&lt;keyword&gt;different regions&lt;/keyword&gt;&lt;keyword&gt;blood-vessels&lt;/keyword&gt;&lt;keyword&gt;bulk flow&lt;/keyword&gt;&lt;keyword&gt;albumin&lt;/keyword&gt;&lt;/keywords&gt;&lt;dates&gt;&lt;year&gt;1992&lt;/year&gt;&lt;pub-dates&gt;&lt;date&gt;Oct&lt;/date&gt;&lt;/pub-dates&gt;&lt;/dates&gt;&lt;isbn&gt;1015-6305&lt;/isbn&gt;&lt;accession-num&gt;WOS:A1992JR60200002&lt;/accession-num&gt;&lt;urls&gt;&lt;related-urls&gt;&lt;url&gt;&amp;lt;Go to ISI&amp;gt;://WOS:A1992JR60200002&lt;/url&gt;&lt;/related-urls&gt;&lt;/urls&gt;&lt;electronic-resource-num&gt;DOI 10.1111/j.1750-3639.1992.tb00704.x&lt;/electronic-resource-num&gt;&lt;language&gt;English&lt;/language&gt;&lt;/record&gt;&lt;/Cite&gt;&lt;/EndNote&gt;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27" w:tooltip="Weller, 1992 #129" w:history="1">
        <w:r w:rsidR="00E021BE">
          <w:rPr>
            <w:rFonts w:asciiTheme="majorBidi" w:hAnsiTheme="majorBidi" w:cstheme="majorBidi"/>
            <w:noProof/>
            <w:sz w:val="24"/>
            <w:szCs w:val="24"/>
          </w:rPr>
          <w:t>Weller et al., 1992</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w:t>
      </w:r>
      <w:r w:rsidR="00D5635F">
        <w:rPr>
          <w:rFonts w:asciiTheme="majorBidi" w:hAnsiTheme="majorBidi" w:cstheme="majorBidi"/>
          <w:sz w:val="24"/>
          <w:szCs w:val="24"/>
        </w:rPr>
        <w:t>The observation of hydrocephalus in double mutant mice suggests</w:t>
      </w:r>
      <w:r w:rsidRPr="002C426B">
        <w:rPr>
          <w:rFonts w:asciiTheme="majorBidi" w:hAnsiTheme="majorBidi" w:cstheme="majorBidi"/>
          <w:sz w:val="24"/>
          <w:szCs w:val="24"/>
        </w:rPr>
        <w:t xml:space="preserve"> that the equilibrium between the secretion, </w:t>
      </w:r>
      <w:r w:rsidR="00CB3876" w:rsidRPr="002C426B">
        <w:rPr>
          <w:rFonts w:asciiTheme="majorBidi" w:hAnsiTheme="majorBidi" w:cstheme="majorBidi"/>
          <w:sz w:val="24"/>
          <w:szCs w:val="24"/>
        </w:rPr>
        <w:t>cilia</w:t>
      </w:r>
      <w:r w:rsidRPr="002C426B">
        <w:rPr>
          <w:rFonts w:asciiTheme="majorBidi" w:hAnsiTheme="majorBidi" w:cstheme="majorBidi"/>
          <w:sz w:val="24"/>
          <w:szCs w:val="24"/>
        </w:rPr>
        <w:t xml:space="preserve">-mediated flow, and absorbance </w:t>
      </w:r>
      <w:r w:rsidR="004617DD">
        <w:rPr>
          <w:rFonts w:asciiTheme="majorBidi" w:hAnsiTheme="majorBidi" w:cstheme="majorBidi"/>
          <w:sz w:val="24"/>
          <w:szCs w:val="24"/>
        </w:rPr>
        <w:t>of CSF may be defect</w:t>
      </w:r>
      <w:r w:rsidR="001C25A4">
        <w:rPr>
          <w:rFonts w:asciiTheme="majorBidi" w:hAnsiTheme="majorBidi" w:cstheme="majorBidi"/>
          <w:sz w:val="24"/>
          <w:szCs w:val="24"/>
        </w:rPr>
        <w:t>ive</w:t>
      </w:r>
      <w:r w:rsidR="004617DD">
        <w:rPr>
          <w:rFonts w:asciiTheme="majorBidi" w:hAnsiTheme="majorBidi" w:cstheme="majorBidi"/>
          <w:sz w:val="24"/>
          <w:szCs w:val="24"/>
        </w:rPr>
        <w:t>.</w:t>
      </w:r>
    </w:p>
    <w:p w:rsidR="00811B34" w:rsidRPr="002C426B" w:rsidRDefault="00B14CE2" w:rsidP="001C25A4">
      <w:pPr>
        <w:autoSpaceDE w:val="0"/>
        <w:autoSpaceDN w:val="0"/>
        <w:adjustRightInd w:val="0"/>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The exact mechanisms leading to hydrocephalus </w:t>
      </w:r>
      <w:r w:rsidR="00D5635F">
        <w:rPr>
          <w:rFonts w:asciiTheme="majorBidi" w:hAnsiTheme="majorBidi" w:cstheme="majorBidi"/>
          <w:sz w:val="24"/>
          <w:szCs w:val="24"/>
        </w:rPr>
        <w:t>in double mutant mic</w:t>
      </w:r>
      <w:r w:rsidR="00515832">
        <w:rPr>
          <w:rFonts w:asciiTheme="majorBidi" w:hAnsiTheme="majorBidi" w:cstheme="majorBidi"/>
          <w:sz w:val="24"/>
          <w:szCs w:val="24"/>
        </w:rPr>
        <w:t>e</w:t>
      </w:r>
      <w:r w:rsidR="00D5635F">
        <w:rPr>
          <w:rFonts w:asciiTheme="majorBidi" w:hAnsiTheme="majorBidi" w:cstheme="majorBidi"/>
          <w:sz w:val="24"/>
          <w:szCs w:val="24"/>
        </w:rPr>
        <w:t xml:space="preserve"> is unknown</w:t>
      </w:r>
      <w:r w:rsidRPr="002C426B">
        <w:rPr>
          <w:rFonts w:asciiTheme="majorBidi" w:hAnsiTheme="majorBidi" w:cstheme="majorBidi"/>
          <w:sz w:val="24"/>
          <w:szCs w:val="24"/>
        </w:rPr>
        <w:t xml:space="preserve">, although one potential route is dysfunctional cilia </w:t>
      </w:r>
      <w:r w:rsidR="009D1209" w:rsidRPr="002C426B">
        <w:rPr>
          <w:rFonts w:asciiTheme="majorBidi" w:hAnsiTheme="majorBidi" w:cstheme="majorBidi"/>
          <w:sz w:val="24"/>
          <w:szCs w:val="24"/>
        </w:rPr>
        <w:fldChar w:fldCharType="begin">
          <w:fldData xml:space="preserve">PEVuZE5vdGU+PENpdGU+PEF1dGhvcj5JYmFuZXotVGFsbG9uPC9BdXRob3I+PFllYXI+MjAwNDwv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PEVuZE5vdGU+PENpdGU+PEF1dGhvcj5JYmFuZXotVGFsbG9uPC9BdXRob3I+PFllYXI+MjAwNDwv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2C426B">
        <w:rPr>
          <w:rFonts w:asciiTheme="majorBidi" w:hAnsiTheme="majorBidi" w:cstheme="majorBidi"/>
          <w:sz w:val="24"/>
          <w:szCs w:val="24"/>
        </w:rPr>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10" w:tooltip="Ibanez-Tallon, 2004 #693" w:history="1">
        <w:r w:rsidR="00E021BE">
          <w:rPr>
            <w:rFonts w:asciiTheme="majorBidi" w:hAnsiTheme="majorBidi" w:cstheme="majorBidi"/>
            <w:noProof/>
            <w:sz w:val="24"/>
            <w:szCs w:val="24"/>
          </w:rPr>
          <w:t>Ibanez-Tallon et al., 2004</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Cilia are a cytoskeleton-enriched structure comprising axonemes, composed of nine outer MT doublets surrounded by a ciliary membrane. The motile cilia are composed of a central doublet of MT with outer and inner dynein arms 1-3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&lt;EndNote&gt;&lt;Cite&gt;&lt;Author&gt;Ishikawa&lt;/Author&gt;&lt;Year&gt;2011&lt;/Year&gt;&lt;RecNum&gt;64&lt;/RecNum&gt;&lt;DisplayText&gt;(Ishikawa and Marshall, 2011)&lt;/DisplayText&gt;&lt;record&gt;&lt;rec-number&gt;64&lt;/rec-number&gt;&lt;foreign-keys&gt;&lt;key app="EN" db-id="xaxsd90ate0v03etrappzts8zxpvtw5wse5v"&gt;64&lt;/key&gt;&lt;key app="ENWeb" db-id="UlKq6ArYHK4AAFF8hIU"&gt;696&lt;/key&gt;&lt;/foreign-keys&gt;&lt;ref-type name="Journal Article"&gt;17&lt;/ref-type&gt;&lt;contributors&gt;&lt;authors&gt;&lt;author&gt;Ishikawa, H.&lt;/author&gt;&lt;author&gt;Marshall, W. F.&lt;/author&gt;&lt;/authors&gt;&lt;/contributors&gt;&lt;auth-address&gt;Univ Calif San Francisco, Dept Biochem &amp;amp;amp;amp&amp;#xD;amp&amp;#xD;Biophys, San Francisco, CA 94158 USA&lt;/auth-address&gt;&lt;titles&gt;&lt;title&gt;Ciliogenesis: building the cell&amp;apos;s antenna&lt;/title&gt;&lt;secondary-title&gt;Nature  Reviews Molecular Cell Biology&lt;/secondary-title&gt;&lt;alt-title&gt;Nat Rev Mol Cell Bio&lt;/alt-title&gt;&lt;/titles&gt;&lt;alt-periodical&gt;&lt;full-title&gt;Nature Reviews Molecular Cell Biology&lt;/full-title&gt;&lt;abbr-1&gt;Nat Rev Mol Cell Bio&lt;/abbr-1&gt;&lt;/alt-periodical&gt;&lt;pages&gt;222-234&lt;/pages&gt;&lt;volume&gt;12&lt;/volume&gt;&lt;number&gt;4&lt;/number&gt;&lt;keywords&gt;&lt;keyword&gt;intraflagellar transport ift&lt;/keyword&gt;&lt;keyword&gt;bardet-biedl-syndrome&lt;/keyword&gt;&lt;keyword&gt;flagellar-length control&lt;/keyword&gt;&lt;keyword&gt;hedgehog signal-transduction&lt;/keyword&gt;&lt;keyword&gt;protein-coupled receptors&lt;/keyword&gt;&lt;keyword&gt;left-right asymmetry&lt;/keyword&gt;&lt;keyword&gt;sea-urchin embryos&lt;/keyword&gt;&lt;keyword&gt;outer dynein arms&lt;/keyword&gt;&lt;keyword&gt;caenorhabditis-elegans&lt;/keyword&gt;&lt;keyword&gt;chlamydomonas-reinhardtii&lt;/keyword&gt;&lt;/keywords&gt;&lt;dates&gt;&lt;year&gt;2011&lt;/year&gt;&lt;pub-dates&gt;&lt;date&gt;Apr&lt;/date&gt;&lt;/pub-dates&gt;&lt;/dates&gt;&lt;isbn&gt;1471-0072&lt;/isbn&gt;&lt;accession-num&gt;WOS:000288696700010&lt;/accession-num&gt;&lt;urls&gt;&lt;related-urls&gt;&lt;url&gt;&amp;lt;Go to ISI&amp;gt;://WOS:000288696700010&lt;/url&gt;&lt;/related-urls&gt;&lt;/urls&gt;&lt;electronic-resource-num&gt;10.1038/nrm3085&lt;/electronic-resource-num&gt;&lt;language&gt;English&lt;/language&gt;&lt;/record&gt;&lt;/Cite&gt;&lt;/EndNote&gt;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14" w:tooltip="Ishikawa, 2011 #64" w:history="1">
        <w:r w:rsidR="00E021BE">
          <w:rPr>
            <w:rFonts w:asciiTheme="majorBidi" w:hAnsiTheme="majorBidi" w:cstheme="majorBidi"/>
            <w:noProof/>
            <w:sz w:val="24"/>
            <w:szCs w:val="24"/>
          </w:rPr>
          <w:t>Ishikawa and Marshall, 2011</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HDAC6 plays a crucial role in several cellular processes, including the disassembly of cilia </w:t>
      </w:r>
      <w:r w:rsidR="009D1209" w:rsidRPr="002C426B">
        <w:rPr>
          <w:rFonts w:asciiTheme="majorBidi" w:hAnsiTheme="majorBidi" w:cstheme="majorBidi"/>
          <w:sz w:val="24"/>
          <w:szCs w:val="24"/>
        </w:rPr>
        <w:fldChar w:fldCharType="begin">
          <w:fldData xml:space="preserve">PEVuZE5vdGU+PENpdGU+PEF1dGhvcj5MaTwvQXV0aG9yPjxZZWFyPjIwMTA8L1llYXI+PFJlY051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PEVuZE5vdGU+PENpdGU+PEF1dGhvcj5MaTwvQXV0aG9yPjxZZWFyPjIwMTA8L1llYXI+PFJlY051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2C426B">
        <w:rPr>
          <w:rFonts w:asciiTheme="majorBidi" w:hAnsiTheme="majorBidi" w:cstheme="majorBidi"/>
          <w:sz w:val="24"/>
          <w:szCs w:val="24"/>
        </w:rPr>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47" w:tooltip="Li, 2010 #82" w:history="1">
        <w:r w:rsidR="00E021BE">
          <w:rPr>
            <w:rFonts w:asciiTheme="majorBidi" w:hAnsiTheme="majorBidi" w:cstheme="majorBidi"/>
            <w:noProof/>
            <w:sz w:val="24"/>
            <w:szCs w:val="24"/>
          </w:rPr>
          <w:t>Li et al., 2010</w:t>
        </w:r>
      </w:hyperlink>
      <w:r w:rsidR="00E021BE">
        <w:rPr>
          <w:rFonts w:asciiTheme="majorBidi" w:hAnsiTheme="majorBidi" w:cstheme="majorBidi"/>
          <w:noProof/>
          <w:sz w:val="24"/>
          <w:szCs w:val="24"/>
        </w:rPr>
        <w:t xml:space="preserve">, </w:t>
      </w:r>
      <w:hyperlink w:anchor="_ENREF_56" w:tooltip="Dere, 2015 #28" w:history="1">
        <w:r w:rsidR="00E021BE">
          <w:rPr>
            <w:rFonts w:asciiTheme="majorBidi" w:hAnsiTheme="majorBidi" w:cstheme="majorBidi"/>
            <w:noProof/>
            <w:sz w:val="24"/>
            <w:szCs w:val="24"/>
          </w:rPr>
          <w:t>Dere et al., 2015</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The assembly and disassembly of cilia </w:t>
      </w:r>
      <w:r w:rsidR="00BE7C59" w:rsidRPr="002C426B">
        <w:rPr>
          <w:rFonts w:asciiTheme="majorBidi" w:hAnsiTheme="majorBidi" w:cstheme="majorBidi"/>
          <w:sz w:val="24"/>
          <w:szCs w:val="24"/>
        </w:rPr>
        <w:t xml:space="preserve">is </w:t>
      </w:r>
      <w:r w:rsidRPr="002C426B">
        <w:rPr>
          <w:rFonts w:asciiTheme="majorBidi" w:hAnsiTheme="majorBidi" w:cstheme="majorBidi"/>
          <w:sz w:val="24"/>
          <w:szCs w:val="24"/>
        </w:rPr>
        <w:t>regulated by many ciliary proteins</w:t>
      </w:r>
      <w:r w:rsidR="00BE7C59" w:rsidRPr="002C426B">
        <w:rPr>
          <w:rFonts w:asciiTheme="majorBidi" w:hAnsiTheme="majorBidi" w:cstheme="majorBidi"/>
          <w:sz w:val="24"/>
          <w:szCs w:val="24"/>
        </w:rPr>
        <w:t>,</w:t>
      </w:r>
      <w:r w:rsidRPr="002C426B">
        <w:rPr>
          <w:rFonts w:asciiTheme="majorBidi" w:hAnsiTheme="majorBidi" w:cstheme="majorBidi"/>
          <w:sz w:val="24"/>
          <w:szCs w:val="24"/>
        </w:rPr>
        <w:t xml:space="preserve"> including HDAC6. HDAC6-mediated deacetylat</w:t>
      </w:r>
      <w:r w:rsidR="004617DD">
        <w:rPr>
          <w:rFonts w:asciiTheme="majorBidi" w:hAnsiTheme="majorBidi" w:cstheme="majorBidi"/>
          <w:sz w:val="24"/>
          <w:szCs w:val="24"/>
        </w:rPr>
        <w:t>ion of cortactin and α-tubulin</w:t>
      </w:r>
      <w:r w:rsidR="001C25A4">
        <w:rPr>
          <w:rFonts w:asciiTheme="majorBidi" w:hAnsiTheme="majorBidi" w:cstheme="majorBidi"/>
          <w:sz w:val="24"/>
          <w:szCs w:val="24"/>
        </w:rPr>
        <w:t xml:space="preserve"> </w:t>
      </w:r>
      <w:r w:rsidRPr="002C426B">
        <w:rPr>
          <w:rFonts w:asciiTheme="majorBidi" w:hAnsiTheme="majorBidi" w:cstheme="majorBidi"/>
          <w:sz w:val="24"/>
          <w:szCs w:val="24"/>
        </w:rPr>
        <w:t xml:space="preserve">leads to ciliary disassembly by stimulating cell motility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&lt;EndNote&gt;&lt;Cite&gt;&lt;Author&gt;Ran&lt;/Author&gt;&lt;Year&gt;2015&lt;/Year&gt;&lt;RecNum&gt;105&lt;/RecNum&gt;&lt;DisplayText&gt;(Ran et al., 2015)&lt;/DisplayText&gt;&lt;record&gt;&lt;rec-number&gt;105&lt;/rec-number&gt;&lt;foreign-keys&gt;&lt;key app="EN" db-id="xaxsd90ate0v03etrappzts8zxpvtw5wse5v"&gt;105&lt;/key&gt;&lt;key app="ENWeb" db-id="UlKq6ArYHK4AAFF8hIU"&gt;695&lt;/key&gt;&lt;/foreign-keys&gt;&lt;ref-type name="Journal Article"&gt;17&lt;/ref-type&gt;&lt;contributors&gt;&lt;authors&gt;&lt;author&gt;Ran, J.&lt;/author&gt;&lt;author&gt;Yang, Y. F.&lt;/author&gt;&lt;author&gt;Li, D. W.&lt;/author&gt;&lt;author&gt;Liu, M.&lt;/author&gt;&lt;author&gt;Zhou, J.&lt;/author&gt;&lt;/authors&gt;&lt;/contributors&gt;&lt;auth-address&gt;Nankai Univ, Coll Life Sci, State Key Lab Med Chem Biol, Tianjin 300071, Peoples R China&lt;/auth-address&gt;&lt;titles&gt;&lt;title&gt;Deacetylation of alpha-tubulin and cortactin is required for HDAC6 to trigger ciliary disassembly&lt;/title&gt;&lt;secondary-title&gt;Scientific  Reports&lt;/secondary-title&gt;&lt;alt-title&gt;Sci Rep-Uk&lt;/alt-title&gt;&lt;/titles&gt;&lt;periodical&gt;&lt;full-title&gt;Scientific  Reports&lt;/full-title&gt;&lt;/periodical&gt;&lt;alt-periodical&gt;&lt;full-title&gt;Scientific Reports&lt;/full-title&gt;&lt;abbr-1&gt;Sci Rep-Uk&lt;/abbr-1&gt;&lt;/alt-periodical&gt;&lt;pages&gt;12917&lt;/pages&gt;&lt;volume&gt;5&lt;/volume&gt;&lt;keywords&gt;&lt;keyword&gt;primary cilium&lt;/keyword&gt;&lt;keyword&gt;in-vivo&lt;/keyword&gt;&lt;keyword&gt;ciliogenesis&lt;/keyword&gt;&lt;keyword&gt;disease&lt;/keyword&gt;&lt;keyword&gt;cells&lt;/keyword&gt;&lt;keyword&gt;microtubules&lt;/keyword&gt;&lt;keyword&gt;activation&lt;/keyword&gt;&lt;keyword&gt;aurora&lt;/keyword&gt;&lt;keyword&gt;acetylation&lt;/keyword&gt;&lt;keyword&gt;inhibitor&lt;/keyword&gt;&lt;/keywords&gt;&lt;dates&gt;&lt;year&gt;2015&lt;/year&gt;&lt;pub-dates&gt;&lt;date&gt;Aug 6&lt;/date&gt;&lt;/pub-dates&gt;&lt;/dates&gt;&lt;isbn&gt;2045-2322&lt;/isbn&gt;&lt;accession-num&gt;WOS:000359126800001&lt;/accession-num&gt;&lt;urls&gt;&lt;related-urls&gt;&lt;url&gt;&amp;lt;Go to ISI&amp;gt;://WOS:000359126800001&lt;/url&gt;&lt;/related-urls&gt;&lt;/urls&gt;&lt;electronic-resource-num&gt;ARTN 12917&amp;#xD;10.1038/srep12917&lt;/electronic-resource-num&gt;&lt;language&gt;English&lt;/language&gt;&lt;/record&gt;&lt;/Cite&gt;&lt;/EndNote&gt;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79" w:tooltip="Ran, 2015 #105" w:history="1">
        <w:r w:rsidR="00E021BE">
          <w:rPr>
            <w:rFonts w:asciiTheme="majorBidi" w:hAnsiTheme="majorBidi" w:cstheme="majorBidi"/>
            <w:noProof/>
            <w:sz w:val="24"/>
            <w:szCs w:val="24"/>
          </w:rPr>
          <w:t>Ran et al., 2015</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w:t>
      </w:r>
    </w:p>
    <w:p w:rsidR="00811B34" w:rsidRPr="002C426B" w:rsidRDefault="00D5635F" w:rsidP="00E021BE">
      <w:pPr>
        <w:autoSpaceDE w:val="0"/>
        <w:autoSpaceDN w:val="0"/>
        <w:adjustRightInd w:val="0"/>
        <w:spacing w:line="480" w:lineRule="auto"/>
        <w:ind w:firstLine="720"/>
        <w:jc w:val="both"/>
        <w:rPr>
          <w:rFonts w:asciiTheme="majorBidi" w:hAnsiTheme="majorBidi" w:cstheme="majorBidi"/>
          <w:sz w:val="24"/>
          <w:szCs w:val="24"/>
        </w:rPr>
      </w:pPr>
      <w:r>
        <w:rPr>
          <w:rFonts w:asciiTheme="majorBidi" w:hAnsiTheme="majorBidi" w:cstheme="majorBidi"/>
          <w:sz w:val="24"/>
          <w:szCs w:val="24"/>
        </w:rPr>
        <w:lastRenderedPageBreak/>
        <w:t xml:space="preserve">Axonemes in the cilia contain  highly </w:t>
      </w:r>
      <w:r w:rsidR="00B14CE2" w:rsidRPr="002C426B">
        <w:rPr>
          <w:rFonts w:asciiTheme="majorBidi" w:hAnsiTheme="majorBidi" w:cstheme="majorBidi"/>
          <w:sz w:val="24"/>
          <w:szCs w:val="24"/>
        </w:rPr>
        <w:t>acetylated α-tubulin that stabilises the MT, in keeping with the role of HDAC6 deacetylation which reduces the MT stability and stimulates cortactin binding with F-actin in the cilia, conseq</w:t>
      </w:r>
      <w:r w:rsidR="00CC0C1B">
        <w:rPr>
          <w:rFonts w:asciiTheme="majorBidi" w:hAnsiTheme="majorBidi" w:cstheme="majorBidi"/>
          <w:sz w:val="24"/>
          <w:szCs w:val="24"/>
        </w:rPr>
        <w:t>uently speeding up the polymeris</w:t>
      </w:r>
      <w:r w:rsidR="00B14CE2" w:rsidRPr="002C426B">
        <w:rPr>
          <w:rFonts w:asciiTheme="majorBidi" w:hAnsiTheme="majorBidi" w:cstheme="majorBidi"/>
          <w:sz w:val="24"/>
          <w:szCs w:val="24"/>
        </w:rPr>
        <w:t xml:space="preserve">ation of actin and causing a ciliary response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&lt;EndNote&gt;&lt;Cite&gt;&lt;Author&gt;Ran&lt;/Author&gt;&lt;Year&gt;2015&lt;/Year&gt;&lt;RecNum&gt;105&lt;/RecNum&gt;&lt;DisplayText&gt;(Ran et al., 2015)&lt;/DisplayText&gt;&lt;record&gt;&lt;rec-number&gt;105&lt;/rec-number&gt;&lt;foreign-keys&gt;&lt;key app="EN" db-id="xaxsd90ate0v03etrappzts8zxpvtw5wse5v"&gt;105&lt;/key&gt;&lt;key app="ENWeb" db-id="UlKq6ArYHK4AAFF8hIU"&gt;695&lt;/key&gt;&lt;/foreign-keys&gt;&lt;ref-type name="Journal Article"&gt;17&lt;/ref-type&gt;&lt;contributors&gt;&lt;authors&gt;&lt;author&gt;Ran, J.&lt;/author&gt;&lt;author&gt;Yang, Y. F.&lt;/author&gt;&lt;author&gt;Li, D. W.&lt;/author&gt;&lt;author&gt;Liu, M.&lt;/author&gt;&lt;author&gt;Zhou, J.&lt;/author&gt;&lt;/authors&gt;&lt;/contributors&gt;&lt;auth-address&gt;Nankai Univ, Coll Life Sci, State Key Lab Med Chem Biol, Tianjin 300071, Peoples R China&lt;/auth-address&gt;&lt;titles&gt;&lt;title&gt;Deacetylation of alpha-tubulin and cortactin is required for HDAC6 to trigger ciliary disassembly&lt;/title&gt;&lt;secondary-title&gt;Scientific  Reports&lt;/secondary-title&gt;&lt;alt-title&gt;Sci Rep-Uk&lt;/alt-title&gt;&lt;/titles&gt;&lt;periodical&gt;&lt;full-title&gt;Scientific  Reports&lt;/full-title&gt;&lt;/periodical&gt;&lt;alt-periodical&gt;&lt;full-title&gt;Scientific Reports&lt;/full-title&gt;&lt;abbr-1&gt;Sci Rep-Uk&lt;/abbr-1&gt;&lt;/alt-periodical&gt;&lt;pages&gt;12917&lt;/pages&gt;&lt;volume&gt;5&lt;/volume&gt;&lt;keywords&gt;&lt;keyword&gt;primary cilium&lt;/keyword&gt;&lt;keyword&gt;in-vivo&lt;/keyword&gt;&lt;keyword&gt;ciliogenesis&lt;/keyword&gt;&lt;keyword&gt;disease&lt;/keyword&gt;&lt;keyword&gt;cells&lt;/keyword&gt;&lt;keyword&gt;microtubules&lt;/keyword&gt;&lt;keyword&gt;activation&lt;/keyword&gt;&lt;keyword&gt;aurora&lt;/keyword&gt;&lt;keyword&gt;acetylation&lt;/keyword&gt;&lt;keyword&gt;inhibitor&lt;/keyword&gt;&lt;/keywords&gt;&lt;dates&gt;&lt;year&gt;2015&lt;/year&gt;&lt;pub-dates&gt;&lt;date&gt;Aug 6&lt;/date&gt;&lt;/pub-dates&gt;&lt;/dates&gt;&lt;isbn&gt;2045-2322&lt;/isbn&gt;&lt;accession-num&gt;WOS:000359126800001&lt;/accession-num&gt;&lt;urls&gt;&lt;related-urls&gt;&lt;url&gt;&amp;lt;Go to ISI&amp;gt;://WOS:000359126800001&lt;/url&gt;&lt;/related-urls&gt;&lt;/urls&gt;&lt;electronic-resource-num&gt;ARTN 12917&amp;#xD;10.1038/srep12917&lt;/electronic-resource-num&gt;&lt;language&gt;English&lt;/language&gt;&lt;/record&gt;&lt;/Cite&gt;&lt;/EndNote&gt;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79" w:tooltip="Ran, 2015 #105" w:history="1">
        <w:r w:rsidR="00E021BE">
          <w:rPr>
            <w:rFonts w:asciiTheme="majorBidi" w:hAnsiTheme="majorBidi" w:cstheme="majorBidi"/>
            <w:noProof/>
            <w:sz w:val="24"/>
            <w:szCs w:val="24"/>
          </w:rPr>
          <w:t>Ran et al., 2015</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00B14CE2" w:rsidRPr="002C426B">
        <w:rPr>
          <w:rFonts w:asciiTheme="majorBidi" w:hAnsiTheme="majorBidi" w:cstheme="majorBidi"/>
          <w:sz w:val="24"/>
          <w:szCs w:val="24"/>
        </w:rPr>
        <w:t>.</w:t>
      </w:r>
    </w:p>
    <w:p w:rsidR="00811B34" w:rsidRPr="002C426B" w:rsidRDefault="00B14CE2" w:rsidP="00CC0C1B">
      <w:pPr>
        <w:autoSpaceDE w:val="0"/>
        <w:autoSpaceDN w:val="0"/>
        <w:adjustRightInd w:val="0"/>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Homeostasis in ciliary assembly/disassembly is important for cilia motility. Overexpression of HDAC6 shifts the balance toward</w:t>
      </w:r>
      <w:r w:rsidR="00BE7C59" w:rsidRPr="002C426B">
        <w:rPr>
          <w:rFonts w:asciiTheme="majorBidi" w:hAnsiTheme="majorBidi" w:cstheme="majorBidi"/>
          <w:sz w:val="24"/>
          <w:szCs w:val="24"/>
        </w:rPr>
        <w:t>s</w:t>
      </w:r>
      <w:r w:rsidRPr="002C426B">
        <w:rPr>
          <w:rFonts w:asciiTheme="majorBidi" w:hAnsiTheme="majorBidi" w:cstheme="majorBidi"/>
          <w:sz w:val="24"/>
          <w:szCs w:val="24"/>
        </w:rPr>
        <w:t xml:space="preserve"> disassembly, suggesting that knocking out HDAC6 </w:t>
      </w:r>
      <w:r w:rsidR="00BE7C59" w:rsidRPr="002C426B">
        <w:rPr>
          <w:rFonts w:asciiTheme="majorBidi" w:hAnsiTheme="majorBidi" w:cstheme="majorBidi"/>
          <w:sz w:val="24"/>
          <w:szCs w:val="24"/>
        </w:rPr>
        <w:t xml:space="preserve">would </w:t>
      </w:r>
      <w:r w:rsidRPr="002C426B">
        <w:rPr>
          <w:rFonts w:asciiTheme="majorBidi" w:hAnsiTheme="majorBidi" w:cstheme="majorBidi"/>
          <w:sz w:val="24"/>
          <w:szCs w:val="24"/>
        </w:rPr>
        <w:t xml:space="preserve">shift the balance towards stability. According to our findings from multiple crosses we found a case of </w:t>
      </w:r>
      <w:r w:rsidR="00BE7C59" w:rsidRPr="002C426B">
        <w:rPr>
          <w:rFonts w:asciiTheme="majorBidi" w:hAnsiTheme="majorBidi" w:cstheme="majorBidi"/>
          <w:sz w:val="24"/>
          <w:szCs w:val="24"/>
        </w:rPr>
        <w:t xml:space="preserve">a </w:t>
      </w:r>
      <w:r w:rsidRPr="002C426B">
        <w:rPr>
          <w:rFonts w:asciiTheme="majorBidi" w:hAnsiTheme="majorBidi" w:cstheme="majorBidi"/>
          <w:i/>
          <w:iCs/>
          <w:sz w:val="24"/>
          <w:szCs w:val="24"/>
          <w:lang w:eastAsia="zh-TW"/>
        </w:rPr>
        <w:t>SPAST</w:t>
      </w:r>
      <w:r w:rsidRPr="002C426B">
        <w:rPr>
          <w:rFonts w:asciiTheme="majorBidi" w:hAnsiTheme="majorBidi" w:cstheme="majorBidi"/>
          <w:i/>
          <w:iCs/>
          <w:sz w:val="24"/>
          <w:szCs w:val="24"/>
          <w:vertAlign w:val="superscript"/>
          <w:lang w:eastAsia="zh-TW"/>
        </w:rPr>
        <w:t>ΔE7/ΔE7</w:t>
      </w:r>
      <w:r w:rsidRPr="002C426B">
        <w:rPr>
          <w:rFonts w:asciiTheme="majorBidi" w:hAnsiTheme="majorBidi" w:cstheme="majorBidi"/>
          <w:i/>
          <w:iCs/>
          <w:sz w:val="24"/>
          <w:szCs w:val="24"/>
          <w:lang w:eastAsia="zh-TW"/>
        </w:rPr>
        <w:t>/ HDAC6</w:t>
      </w:r>
      <w:r w:rsidRPr="002C426B">
        <w:rPr>
          <w:rFonts w:asciiTheme="majorBidi" w:hAnsiTheme="majorBidi" w:cstheme="majorBidi"/>
          <w:i/>
          <w:iCs/>
          <w:sz w:val="24"/>
          <w:szCs w:val="24"/>
          <w:vertAlign w:val="superscript"/>
          <w:lang w:eastAsia="zh-TW"/>
        </w:rPr>
        <w:t>-/y</w:t>
      </w:r>
      <w:r w:rsidRPr="002C426B">
        <w:rPr>
          <w:rFonts w:asciiTheme="majorBidi" w:hAnsiTheme="majorBidi" w:cstheme="majorBidi"/>
          <w:sz w:val="24"/>
          <w:szCs w:val="24"/>
          <w:lang w:eastAsia="zh-TW"/>
        </w:rPr>
        <w:t xml:space="preserve"> </w:t>
      </w:r>
      <w:r w:rsidR="00D5635F">
        <w:rPr>
          <w:rFonts w:asciiTheme="majorBidi" w:hAnsiTheme="majorBidi" w:cstheme="majorBidi"/>
          <w:sz w:val="24"/>
          <w:szCs w:val="24"/>
          <w:lang w:eastAsia="zh-TW"/>
        </w:rPr>
        <w:t xml:space="preserve">and </w:t>
      </w:r>
      <w:r w:rsidR="00D5635F" w:rsidRPr="002C426B">
        <w:rPr>
          <w:rFonts w:asciiTheme="majorBidi" w:hAnsiTheme="majorBidi" w:cstheme="majorBidi"/>
          <w:i/>
          <w:iCs/>
          <w:sz w:val="24"/>
          <w:szCs w:val="24"/>
          <w:lang w:eastAsia="zh-TW"/>
        </w:rPr>
        <w:t>SPAST</w:t>
      </w:r>
      <w:r w:rsidR="00D5635F" w:rsidRPr="002C426B">
        <w:rPr>
          <w:rFonts w:asciiTheme="majorBidi" w:hAnsiTheme="majorBidi" w:cstheme="majorBidi"/>
          <w:i/>
          <w:iCs/>
          <w:sz w:val="24"/>
          <w:szCs w:val="24"/>
          <w:vertAlign w:val="superscript"/>
          <w:lang w:eastAsia="zh-TW"/>
        </w:rPr>
        <w:t>+/ΔE7</w:t>
      </w:r>
      <w:r w:rsidR="00D5635F" w:rsidRPr="002C426B">
        <w:rPr>
          <w:rFonts w:asciiTheme="majorBidi" w:hAnsiTheme="majorBidi" w:cstheme="majorBidi"/>
          <w:i/>
          <w:iCs/>
          <w:sz w:val="24"/>
          <w:szCs w:val="24"/>
          <w:lang w:eastAsia="zh-TW"/>
        </w:rPr>
        <w:t>/ HDAC6</w:t>
      </w:r>
      <w:r w:rsidR="00D5635F" w:rsidRPr="002C426B">
        <w:rPr>
          <w:rFonts w:asciiTheme="majorBidi" w:hAnsiTheme="majorBidi" w:cstheme="majorBidi"/>
          <w:i/>
          <w:iCs/>
          <w:sz w:val="24"/>
          <w:szCs w:val="24"/>
          <w:vertAlign w:val="superscript"/>
          <w:lang w:eastAsia="zh-TW"/>
        </w:rPr>
        <w:t>-/y</w:t>
      </w:r>
      <w:r w:rsidR="00D85B94">
        <w:rPr>
          <w:rFonts w:asciiTheme="majorBidi" w:hAnsiTheme="majorBidi" w:cstheme="majorBidi"/>
          <w:sz w:val="24"/>
          <w:szCs w:val="24"/>
        </w:rPr>
        <w:t xml:space="preserve"> </w:t>
      </w:r>
      <w:r w:rsidR="00D5635F">
        <w:rPr>
          <w:rFonts w:asciiTheme="majorBidi" w:hAnsiTheme="majorBidi" w:cstheme="majorBidi"/>
          <w:sz w:val="24"/>
          <w:szCs w:val="24"/>
        </w:rPr>
        <w:t xml:space="preserve">mice born with hydrocephalus. </w:t>
      </w:r>
      <w:r w:rsidRPr="002C426B">
        <w:rPr>
          <w:rFonts w:asciiTheme="majorBidi" w:hAnsiTheme="majorBidi" w:cstheme="majorBidi"/>
          <w:sz w:val="24"/>
          <w:szCs w:val="24"/>
        </w:rPr>
        <w:t xml:space="preserve">Perhaps HDAC6 knockout increased the acetylation of α-tubulin and stabilised the axonal MT, </w:t>
      </w:r>
      <w:r w:rsidR="00BE7C59" w:rsidRPr="002C426B">
        <w:rPr>
          <w:rFonts w:asciiTheme="majorBidi" w:hAnsiTheme="majorBidi" w:cstheme="majorBidi"/>
          <w:sz w:val="24"/>
          <w:szCs w:val="24"/>
        </w:rPr>
        <w:t xml:space="preserve">and </w:t>
      </w:r>
      <w:r w:rsidRPr="002C426B">
        <w:rPr>
          <w:rFonts w:asciiTheme="majorBidi" w:hAnsiTheme="majorBidi" w:cstheme="majorBidi"/>
          <w:sz w:val="24"/>
          <w:szCs w:val="24"/>
        </w:rPr>
        <w:t>then knocking out spastin has an additional stabilising effect of MT. Perhaps this combination of ciliary MT-stabilising effects causes a loss of cilia motility. We could further test this possibility by dissecting postnatal brains and using live microscopy to image motile cilia in the ventricles. On the other hand since these potential effects are all mediated by the deacetylase activity of HDAC6, and we sa</w:t>
      </w:r>
      <w:r w:rsidR="00BE7C59" w:rsidRPr="002C426B">
        <w:rPr>
          <w:rFonts w:asciiTheme="majorBidi" w:hAnsiTheme="majorBidi" w:cstheme="majorBidi"/>
          <w:sz w:val="24"/>
          <w:szCs w:val="24"/>
        </w:rPr>
        <w:t>w</w:t>
      </w:r>
      <w:r w:rsidRPr="002C426B">
        <w:rPr>
          <w:rFonts w:asciiTheme="majorBidi" w:hAnsiTheme="majorBidi" w:cstheme="majorBidi"/>
          <w:sz w:val="24"/>
          <w:szCs w:val="24"/>
        </w:rPr>
        <w:t xml:space="preserve"> no effect of long-term HDAC6 deacetylase inhibition using chemical inhibitors, </w:t>
      </w:r>
      <w:r w:rsidR="00BE7C59" w:rsidRPr="002C426B">
        <w:rPr>
          <w:rFonts w:asciiTheme="majorBidi" w:hAnsiTheme="majorBidi" w:cstheme="majorBidi"/>
          <w:sz w:val="24"/>
          <w:szCs w:val="24"/>
        </w:rPr>
        <w:t xml:space="preserve">other mechanisms may </w:t>
      </w:r>
      <w:r w:rsidRPr="002C426B">
        <w:rPr>
          <w:rFonts w:asciiTheme="majorBidi" w:hAnsiTheme="majorBidi" w:cstheme="majorBidi"/>
          <w:sz w:val="24"/>
          <w:szCs w:val="24"/>
        </w:rPr>
        <w:t xml:space="preserve">also need to </w:t>
      </w:r>
      <w:r w:rsidR="00BE7C59" w:rsidRPr="002C426B">
        <w:rPr>
          <w:rFonts w:asciiTheme="majorBidi" w:hAnsiTheme="majorBidi" w:cstheme="majorBidi"/>
          <w:sz w:val="24"/>
          <w:szCs w:val="24"/>
        </w:rPr>
        <w:t xml:space="preserve">be </w:t>
      </w:r>
      <w:r w:rsidRPr="002C426B">
        <w:rPr>
          <w:rFonts w:asciiTheme="majorBidi" w:hAnsiTheme="majorBidi" w:cstheme="majorBidi"/>
          <w:sz w:val="24"/>
          <w:szCs w:val="24"/>
        </w:rPr>
        <w:t>consider</w:t>
      </w:r>
      <w:r w:rsidR="00BE7C59" w:rsidRPr="002C426B">
        <w:rPr>
          <w:rFonts w:asciiTheme="majorBidi" w:hAnsiTheme="majorBidi" w:cstheme="majorBidi"/>
          <w:sz w:val="24"/>
          <w:szCs w:val="24"/>
        </w:rPr>
        <w:t>ed</w:t>
      </w:r>
      <w:r w:rsidRPr="002C426B">
        <w:rPr>
          <w:rFonts w:asciiTheme="majorBidi" w:hAnsiTheme="majorBidi" w:cstheme="majorBidi"/>
          <w:sz w:val="24"/>
          <w:szCs w:val="24"/>
        </w:rPr>
        <w:t>.</w:t>
      </w:r>
      <w:r w:rsidRPr="002C426B" w:rsidDel="00EC239F">
        <w:rPr>
          <w:rFonts w:asciiTheme="majorBidi" w:hAnsiTheme="majorBidi" w:cstheme="majorBidi"/>
          <w:sz w:val="24"/>
          <w:szCs w:val="24"/>
        </w:rPr>
        <w:t xml:space="preserve"> </w:t>
      </w:r>
    </w:p>
    <w:p w:rsidR="00C03A15" w:rsidRDefault="00C03A15">
      <w:pPr>
        <w:rPr>
          <w:rFonts w:asciiTheme="majorBidi" w:hAnsiTheme="majorBidi" w:cstheme="majorBidi"/>
          <w:b/>
          <w:bCs/>
          <w:color w:val="000000" w:themeColor="text1"/>
          <w:sz w:val="24"/>
          <w:szCs w:val="24"/>
        </w:rPr>
      </w:pPr>
      <w:r>
        <w:br w:type="page"/>
      </w:r>
    </w:p>
    <w:p w:rsidR="00B14CE2" w:rsidRPr="00CF6A13" w:rsidRDefault="00B14CE2" w:rsidP="008A1037">
      <w:pPr>
        <w:pStyle w:val="3"/>
      </w:pPr>
      <w:bookmarkStart w:id="190" w:name="_Toc508875663"/>
      <w:r w:rsidRPr="00CF6A13">
        <w:lastRenderedPageBreak/>
        <w:t>5.</w:t>
      </w:r>
      <w:r w:rsidR="00F17261" w:rsidRPr="00CF6A13">
        <w:t>5</w:t>
      </w:r>
      <w:r w:rsidRPr="00CF6A13">
        <w:t>.</w:t>
      </w:r>
      <w:r w:rsidR="00F17261" w:rsidRPr="00CF6A13">
        <w:t>2</w:t>
      </w:r>
      <w:r w:rsidRPr="00CF6A13">
        <w:t xml:space="preserve"> C57BL/6J-OlaHsd sub</w:t>
      </w:r>
      <w:r w:rsidR="0032086C" w:rsidRPr="00CF6A13">
        <w:t>-</w:t>
      </w:r>
      <w:r w:rsidRPr="00CF6A13">
        <w:t>strain</w:t>
      </w:r>
      <w:bookmarkEnd w:id="190"/>
    </w:p>
    <w:p w:rsidR="00811B34" w:rsidRPr="00432AD9" w:rsidRDefault="00B14CE2" w:rsidP="00E021BE">
      <w:pPr>
        <w:spacing w:line="480" w:lineRule="auto"/>
        <w:ind w:firstLine="720"/>
        <w:jc w:val="both"/>
        <w:rPr>
          <w:rFonts w:asciiTheme="majorBidi" w:hAnsiTheme="majorBidi" w:cstheme="majorBidi"/>
          <w:sz w:val="24"/>
          <w:szCs w:val="24"/>
        </w:rPr>
      </w:pPr>
      <w:r w:rsidRPr="00432AD9">
        <w:rPr>
          <w:rFonts w:asciiTheme="majorBidi" w:hAnsiTheme="majorBidi" w:cstheme="majorBidi"/>
          <w:sz w:val="24"/>
          <w:szCs w:val="24"/>
        </w:rPr>
        <w:t>C57BL/6Jax and C57BL/6N are the most commonly characterised sub</w:t>
      </w:r>
      <w:r w:rsidR="0032086C" w:rsidRPr="00432AD9">
        <w:rPr>
          <w:rFonts w:asciiTheme="majorBidi" w:hAnsiTheme="majorBidi" w:cstheme="majorBidi"/>
          <w:sz w:val="24"/>
          <w:szCs w:val="24"/>
        </w:rPr>
        <w:t>-</w:t>
      </w:r>
      <w:r w:rsidRPr="00432AD9">
        <w:rPr>
          <w:rFonts w:asciiTheme="majorBidi" w:hAnsiTheme="majorBidi" w:cstheme="majorBidi"/>
          <w:sz w:val="24"/>
          <w:szCs w:val="24"/>
        </w:rPr>
        <w:t xml:space="preserve">strains </w:t>
      </w:r>
      <w:r w:rsidR="009D1209" w:rsidRPr="00432AD9">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&lt;EndNote&gt;&lt;Cite&gt;&lt;Author&gt;Rendina-Ruedy&lt;/Author&gt;&lt;Year&gt;2015&lt;/Year&gt;&lt;RecNum&gt;225&lt;/RecNum&gt;&lt;DisplayText&gt;(Rendina-Ruedy et al., 2015)&lt;/DisplayText&gt;&lt;record&gt;&lt;rec-number&gt;225&lt;/rec-number&gt;&lt;foreign-keys&gt;&lt;key app="EN" db-id="xaxsd90ate0v03etrappzts8zxpvtw5wse5v"&gt;225&lt;/key&gt;&lt;key app="ENWeb" db-id="UlKq6ArYHK4AAFF8hIU"&gt;701&lt;/key&gt;&lt;/foreign-keys&gt;&lt;ref-type name="Journal Article"&gt;17&lt;/ref-type&gt;&lt;contributors&gt;&lt;authors&gt;&lt;author&gt;Rendina-Ruedy, Elizabeth&lt;/author&gt;&lt;author&gt;Hembree, Kelsey D.&lt;/author&gt;&lt;author&gt;Sasaki, Angela&lt;/author&gt;&lt;author&gt;Davis, McKale R.&lt;/author&gt;&lt;author&gt;Lightfoot, Stan A.&lt;/author&gt;&lt;author&gt;Clarke, Stephen L.&lt;/author&gt;&lt;author&gt;Lucas, Edralin A.&lt;/author&gt;&lt;author&gt;Smith, Brenda J.&lt;/author&gt;&lt;/authors&gt;&lt;/contributors&gt;&lt;titles&gt;&lt;title&gt;A Comparative Study of the Metabolic and Skeletal Response of C57BL/ 6J and C57BL/ 6N Mice in a Diet- Induced Model of Type 2 Diabetes&lt;/title&gt;&lt;secondary-title&gt;Journal of Nutrition and Metabolism&lt;/secondary-title&gt;&lt;/titles&gt;&lt;periodical&gt;&lt;full-title&gt;Journal of Nutrition and Metabolism&lt;/full-title&gt;&lt;/periodical&gt;&lt;volume&gt;2015&lt;/volume&gt;&lt;keywords&gt;&lt;keyword&gt;Glucose&lt;/keyword&gt;&lt;keyword&gt;Insulin&lt;/keyword&gt;&lt;keyword&gt;Metabolism&lt;/keyword&gt;&lt;keyword&gt;Studies&lt;/keyword&gt;&lt;keyword&gt;Mutation&lt;/keyword&gt;&lt;keyword&gt;Diet&lt;/keyword&gt;&lt;keyword&gt;Diabetes&lt;/keyword&gt;&lt;keyword&gt;Oklahoma State University&lt;/keyword&gt;&lt;/keywords&gt;&lt;dates&gt;&lt;year&gt;2015&lt;/year&gt;&lt;/dates&gt;&lt;isbn&gt;2090-0724&lt;/isbn&gt;&lt;urls&gt;&lt;/urls&gt;&lt;electronic-resource-num&gt;10.1155/2015/758080&lt;/electronic-resource-num&gt;&lt;/record&gt;&lt;/Cite&gt;&lt;/EndNote&gt;</w:instrText>
      </w:r>
      <w:r w:rsidR="009D1209" w:rsidRPr="00432AD9">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83" w:tooltip="Rendina-Ruedy, 2015 #225" w:history="1">
        <w:r w:rsidR="00E021BE">
          <w:rPr>
            <w:rFonts w:asciiTheme="majorBidi" w:hAnsiTheme="majorBidi" w:cstheme="majorBidi"/>
            <w:noProof/>
            <w:sz w:val="24"/>
            <w:szCs w:val="24"/>
          </w:rPr>
          <w:t>Rendina-Ruedy et al., 2015</w:t>
        </w:r>
      </w:hyperlink>
      <w:r w:rsidR="00E021BE">
        <w:rPr>
          <w:rFonts w:asciiTheme="majorBidi" w:hAnsiTheme="majorBidi" w:cstheme="majorBidi"/>
          <w:noProof/>
          <w:sz w:val="24"/>
          <w:szCs w:val="24"/>
        </w:rPr>
        <w:t>)</w:t>
      </w:r>
      <w:r w:rsidR="009D1209" w:rsidRPr="00432AD9">
        <w:rPr>
          <w:rFonts w:asciiTheme="majorBidi" w:hAnsiTheme="majorBidi" w:cstheme="majorBidi"/>
          <w:sz w:val="24"/>
          <w:szCs w:val="24"/>
        </w:rPr>
        <w:fldChar w:fldCharType="end"/>
      </w:r>
      <w:r w:rsidRPr="00432AD9">
        <w:rPr>
          <w:rFonts w:asciiTheme="majorBidi" w:hAnsiTheme="majorBidi" w:cstheme="majorBidi"/>
          <w:sz w:val="24"/>
          <w:szCs w:val="24"/>
        </w:rPr>
        <w:t xml:space="preserve">. The C57BL/6Jax black sub-strain was first characterised in 1948 at Jackson Laboratory, and in 1951 they </w:t>
      </w:r>
      <w:r w:rsidR="00BE7C59" w:rsidRPr="00432AD9">
        <w:rPr>
          <w:rFonts w:asciiTheme="majorBidi" w:hAnsiTheme="majorBidi" w:cstheme="majorBidi"/>
          <w:sz w:val="24"/>
          <w:szCs w:val="24"/>
        </w:rPr>
        <w:t xml:space="preserve">were </w:t>
      </w:r>
      <w:r w:rsidRPr="00432AD9">
        <w:rPr>
          <w:rFonts w:asciiTheme="majorBidi" w:hAnsiTheme="majorBidi" w:cstheme="majorBidi"/>
          <w:sz w:val="24"/>
          <w:szCs w:val="24"/>
        </w:rPr>
        <w:t xml:space="preserve">passed to National Institutes of Health (NIH) </w:t>
      </w:r>
      <w:r w:rsidR="009D1209" w:rsidRPr="00432AD9">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&lt;EndNote&gt;&lt;Cite&gt;&lt;Author&gt;Mekada&lt;/Author&gt;&lt;Year&gt;2009&lt;/Year&gt;&lt;RecNum&gt;216&lt;/RecNum&gt;&lt;DisplayText&gt;(Mekada et al., 2009)&lt;/DisplayText&gt;&lt;record&gt;&lt;rec-number&gt;216&lt;/rec-number&gt;&lt;foreign-keys&gt;&lt;key app="EN" db-id="xaxsd90ate0v03etrappzts8zxpvtw5wse5v"&gt;216&lt;/key&gt;&lt;key app="ENWeb" db-id="UlKq6ArYHK4AAFF8hIU"&gt;702&lt;/key&gt;&lt;/foreign-keys&gt;&lt;ref-type name="Journal Article"&gt;17&lt;/ref-type&gt;&lt;contributors&gt;&lt;authors&gt;&lt;author&gt;Mekada, Kazuyuki&lt;/author&gt;&lt;author&gt;Abe, Kuniya&lt;/author&gt;&lt;author&gt;Murakami, Ayumi&lt;/author&gt;&lt;author&gt;Nakamura, Satoe&lt;/author&gt;&lt;author&gt;Nakata, Hatsumi&lt;/author&gt;&lt;author&gt;Moriwaki, Kazuo&lt;/author&gt;&lt;author&gt;Obata, Yuichi&lt;/author&gt;&lt;author&gt;Yoshiki, Atsushi&lt;/author&gt;&lt;/authors&gt;&lt;/contributors&gt;&lt;titles&gt;&lt;title&gt;Genetic differences among C57BL/ 6 substrains&lt;/title&gt;&lt;secondary-title&gt;Experimental animals&lt;/secondary-title&gt;&lt;/titles&gt;&lt;periodical&gt;&lt;full-title&gt;Experimental animals&lt;/full-title&gt;&lt;/periodical&gt;&lt;pages&gt;141&lt;/pages&gt;&lt;volume&gt;58&lt;/volume&gt;&lt;number&gt;2&lt;/number&gt;&lt;keywords&gt;&lt;keyword&gt;Gene Deletion&lt;/keyword&gt;&lt;keyword&gt;Polymorphism, Single Nucleotide&lt;/keyword&gt;&lt;keyword&gt;Mice, Inbred C57bl -- Genetics&lt;/keyword&gt;&lt;/keywords&gt;&lt;dates&gt;&lt;year&gt;2009&lt;/year&gt;&lt;/dates&gt;&lt;urls&gt;&lt;/urls&gt;&lt;electronic-resource-num&gt;10.1538/expanim.58.141&lt;/electronic-resource-num&gt;&lt;/record&gt;&lt;/Cite&gt;&lt;/EndNote&gt;</w:instrText>
      </w:r>
      <w:r w:rsidR="009D1209" w:rsidRPr="00432AD9">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62" w:tooltip="Mekada, 2009 #216" w:history="1">
        <w:r w:rsidR="00E021BE">
          <w:rPr>
            <w:rFonts w:asciiTheme="majorBidi" w:hAnsiTheme="majorBidi" w:cstheme="majorBidi"/>
            <w:noProof/>
            <w:sz w:val="24"/>
            <w:szCs w:val="24"/>
          </w:rPr>
          <w:t>Mekada et al., 2009</w:t>
        </w:r>
      </w:hyperlink>
      <w:r w:rsidR="00E021BE">
        <w:rPr>
          <w:rFonts w:asciiTheme="majorBidi" w:hAnsiTheme="majorBidi" w:cstheme="majorBidi"/>
          <w:noProof/>
          <w:sz w:val="24"/>
          <w:szCs w:val="24"/>
        </w:rPr>
        <w:t>)</w:t>
      </w:r>
      <w:r w:rsidR="009D1209" w:rsidRPr="00432AD9">
        <w:rPr>
          <w:rFonts w:asciiTheme="majorBidi" w:hAnsiTheme="majorBidi" w:cstheme="majorBidi"/>
          <w:sz w:val="24"/>
          <w:szCs w:val="24"/>
        </w:rPr>
        <w:fldChar w:fldCharType="end"/>
      </w:r>
      <w:r w:rsidRPr="00432AD9">
        <w:rPr>
          <w:rFonts w:asciiTheme="majorBidi" w:hAnsiTheme="majorBidi" w:cstheme="majorBidi"/>
          <w:sz w:val="24"/>
          <w:szCs w:val="24"/>
        </w:rPr>
        <w:t>. Several C57BL sub</w:t>
      </w:r>
      <w:r w:rsidR="0032086C" w:rsidRPr="00432AD9">
        <w:rPr>
          <w:rFonts w:asciiTheme="majorBidi" w:hAnsiTheme="majorBidi" w:cstheme="majorBidi"/>
          <w:sz w:val="24"/>
          <w:szCs w:val="24"/>
        </w:rPr>
        <w:t>-</w:t>
      </w:r>
      <w:r w:rsidRPr="00432AD9">
        <w:rPr>
          <w:rFonts w:asciiTheme="majorBidi" w:hAnsiTheme="majorBidi" w:cstheme="majorBidi"/>
          <w:sz w:val="24"/>
          <w:szCs w:val="24"/>
        </w:rPr>
        <w:t>strain mice have been generated by selective in-breeding in different laboratories, with one of the most frequently used being the C57BL/6J-OlaHsd sub-strain. This sub</w:t>
      </w:r>
      <w:r w:rsidR="0032086C" w:rsidRPr="00432AD9">
        <w:rPr>
          <w:rFonts w:asciiTheme="majorBidi" w:hAnsiTheme="majorBidi" w:cstheme="majorBidi"/>
          <w:sz w:val="24"/>
          <w:szCs w:val="24"/>
        </w:rPr>
        <w:t>-</w:t>
      </w:r>
      <w:r w:rsidRPr="00432AD9">
        <w:rPr>
          <w:rFonts w:asciiTheme="majorBidi" w:hAnsiTheme="majorBidi" w:cstheme="majorBidi"/>
          <w:sz w:val="24"/>
          <w:szCs w:val="24"/>
        </w:rPr>
        <w:t xml:space="preserve">strain has a </w:t>
      </w:r>
      <w:r w:rsidRPr="0026177E">
        <w:rPr>
          <w:rFonts w:asciiTheme="majorBidi" w:hAnsiTheme="majorBidi" w:cstheme="majorBidi"/>
          <w:sz w:val="24"/>
          <w:szCs w:val="24"/>
        </w:rPr>
        <w:t>deletion in α-synuclein (Snca) and multimerin-1 (Mmrn1) genes</w:t>
      </w:r>
      <w:r w:rsidR="0026177E" w:rsidRPr="0026177E">
        <w:rPr>
          <w:rFonts w:asciiTheme="majorBidi" w:hAnsiTheme="majorBidi" w:cstheme="majorBidi"/>
          <w:sz w:val="24"/>
          <w:szCs w:val="24"/>
        </w:rPr>
        <w:t xml:space="preserve"> which was established at 1998</w:t>
      </w:r>
      <w:r w:rsidR="00731CC5">
        <w:rPr>
          <w:rFonts w:asciiTheme="majorBidi" w:hAnsiTheme="majorBidi" w:cstheme="majorBidi"/>
          <w:sz w:val="24"/>
          <w:szCs w:val="24"/>
        </w:rPr>
        <w:t xml:space="preserve"> </w:t>
      </w:r>
      <w:r w:rsidR="009D1209" w:rsidRPr="003C45AB">
        <w:rPr>
          <w:rFonts w:asciiTheme="majorBidi" w:hAnsiTheme="majorBidi" w:cstheme="majorBidi"/>
          <w:sz w:val="24"/>
          <w:szCs w:val="24"/>
        </w:rPr>
        <w:fldChar w:fldCharType="begin">
          <w:fldData xml:space="preserve">PEVuZE5vdGU+PENpdGU+PEF1dGhvcj5TcGVjaHQ8L0F1dGhvcj48WWVhcj4yMDAxPC9ZZWFyPjxS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PEVuZE5vdGU+PENpdGU+PEF1dGhvcj5TcGVjaHQ8L0F1dGhvcj48WWVhcj4yMDAxPC9ZZWFyPjxS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3C45AB">
        <w:rPr>
          <w:rFonts w:asciiTheme="majorBidi" w:hAnsiTheme="majorBidi" w:cstheme="majorBidi"/>
          <w:sz w:val="24"/>
          <w:szCs w:val="24"/>
        </w:rPr>
      </w:r>
      <w:r w:rsidR="009D1209" w:rsidRPr="003C45A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02" w:tooltip="Specht, 2001 #339" w:history="1">
        <w:r w:rsidR="00E021BE">
          <w:rPr>
            <w:rFonts w:asciiTheme="majorBidi" w:hAnsiTheme="majorBidi" w:cstheme="majorBidi"/>
            <w:noProof/>
            <w:sz w:val="24"/>
            <w:szCs w:val="24"/>
          </w:rPr>
          <w:t>Specht and Schoepfer, 2001</w:t>
        </w:r>
      </w:hyperlink>
      <w:r w:rsidR="00E021BE">
        <w:rPr>
          <w:rFonts w:asciiTheme="majorBidi" w:hAnsiTheme="majorBidi" w:cstheme="majorBidi"/>
          <w:noProof/>
          <w:sz w:val="24"/>
          <w:szCs w:val="24"/>
        </w:rPr>
        <w:t>)</w:t>
      </w:r>
      <w:r w:rsidR="009D1209" w:rsidRPr="003C45AB">
        <w:rPr>
          <w:rFonts w:asciiTheme="majorBidi" w:hAnsiTheme="majorBidi" w:cstheme="majorBidi"/>
          <w:sz w:val="24"/>
          <w:szCs w:val="24"/>
        </w:rPr>
        <w:fldChar w:fldCharType="end"/>
      </w:r>
      <w:r w:rsidRPr="003C45AB">
        <w:rPr>
          <w:rFonts w:asciiTheme="majorBidi" w:hAnsiTheme="majorBidi" w:cstheme="majorBidi"/>
          <w:sz w:val="24"/>
          <w:szCs w:val="24"/>
        </w:rPr>
        <w:t xml:space="preserve">. Genetic deletion in Snca is associated with Parkinson's disease in </w:t>
      </w:r>
      <w:r w:rsidR="00BE7C59" w:rsidRPr="00BE1755">
        <w:rPr>
          <w:rFonts w:asciiTheme="majorBidi" w:hAnsiTheme="majorBidi" w:cstheme="majorBidi"/>
          <w:sz w:val="24"/>
          <w:szCs w:val="24"/>
        </w:rPr>
        <w:t>hu</w:t>
      </w:r>
      <w:r w:rsidRPr="00BE1755">
        <w:rPr>
          <w:rFonts w:asciiTheme="majorBidi" w:hAnsiTheme="majorBidi" w:cstheme="majorBidi"/>
          <w:sz w:val="24"/>
          <w:szCs w:val="24"/>
        </w:rPr>
        <w:t>man</w:t>
      </w:r>
      <w:r w:rsidR="00BE7C59" w:rsidRPr="00BE1755">
        <w:rPr>
          <w:rFonts w:asciiTheme="majorBidi" w:hAnsiTheme="majorBidi" w:cstheme="majorBidi"/>
          <w:sz w:val="24"/>
          <w:szCs w:val="24"/>
        </w:rPr>
        <w:t>s</w:t>
      </w:r>
      <w:r w:rsidR="00515832" w:rsidRPr="00BE1755">
        <w:rPr>
          <w:rFonts w:asciiTheme="majorBidi" w:hAnsiTheme="majorBidi" w:cstheme="majorBidi"/>
          <w:sz w:val="24"/>
          <w:szCs w:val="24"/>
        </w:rPr>
        <w:t xml:space="preserve"> </w:t>
      </w:r>
      <w:r w:rsidR="009D1209" w:rsidRPr="00BE1755">
        <w:rPr>
          <w:rFonts w:asciiTheme="majorBidi" w:hAnsiTheme="majorBidi" w:cstheme="majorBidi"/>
          <w:sz w:val="24"/>
          <w:szCs w:val="24"/>
        </w:rPr>
        <w:fldChar w:fldCharType="begin">
          <w:fldData xml:space="preserve">PEVuZE5vdGU+PENpdGU+PEF1dGhvcj5LcnVnZXI8L0F1dGhvcj48WWVhcj4xOTk4PC9ZZWFyPjxS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</w:fldData>
        </w:fldChar>
      </w:r>
      <w:r w:rsidR="00E021BE" w:rsidRPr="00BE1755">
        <w:rPr>
          <w:rFonts w:asciiTheme="majorBidi" w:hAnsiTheme="majorBidi" w:cstheme="majorBidi"/>
          <w:sz w:val="24"/>
          <w:szCs w:val="24"/>
        </w:rPr>
        <w:instrText xml:space="preserve"> ADDIN EN.CITE </w:instrText>
      </w:r>
      <w:r w:rsidR="009D1209" w:rsidRPr="00BE1755">
        <w:rPr>
          <w:rFonts w:asciiTheme="majorBidi" w:hAnsiTheme="majorBidi" w:cstheme="majorBidi"/>
          <w:sz w:val="24"/>
          <w:szCs w:val="24"/>
        </w:rPr>
        <w:fldChar w:fldCharType="begin">
          <w:fldData xml:space="preserve">PEVuZE5vdGU+PENpdGU+PEF1dGhvcj5LcnVnZXI8L0F1dGhvcj48WWVhcj4xOTk4PC9ZZWFyPjxS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</w:fldData>
        </w:fldChar>
      </w:r>
      <w:r w:rsidR="00E021BE" w:rsidRPr="00BE1755">
        <w:rPr>
          <w:rFonts w:asciiTheme="majorBidi" w:hAnsiTheme="majorBidi" w:cstheme="majorBidi"/>
          <w:sz w:val="24"/>
          <w:szCs w:val="24"/>
        </w:rPr>
        <w:instrText xml:space="preserve"> ADDIN EN.CITE.DATA </w:instrText>
      </w:r>
      <w:r w:rsidR="009D1209" w:rsidRPr="00BE1755">
        <w:rPr>
          <w:rFonts w:asciiTheme="majorBidi" w:hAnsiTheme="majorBidi" w:cstheme="majorBidi"/>
          <w:sz w:val="24"/>
          <w:szCs w:val="24"/>
        </w:rPr>
      </w:r>
      <w:r w:rsidR="009D1209" w:rsidRPr="00BE1755">
        <w:rPr>
          <w:rFonts w:asciiTheme="majorBidi" w:hAnsiTheme="majorBidi" w:cstheme="majorBidi"/>
          <w:sz w:val="24"/>
          <w:szCs w:val="24"/>
        </w:rPr>
        <w:fldChar w:fldCharType="end"/>
      </w:r>
      <w:r w:rsidR="009D1209" w:rsidRPr="00BE1755">
        <w:rPr>
          <w:rFonts w:asciiTheme="majorBidi" w:hAnsiTheme="majorBidi" w:cstheme="majorBidi"/>
          <w:sz w:val="24"/>
          <w:szCs w:val="24"/>
        </w:rPr>
      </w:r>
      <w:r w:rsidR="009D1209" w:rsidRPr="00BE1755">
        <w:rPr>
          <w:rFonts w:asciiTheme="majorBidi" w:hAnsiTheme="majorBidi" w:cstheme="majorBidi"/>
          <w:sz w:val="24"/>
          <w:szCs w:val="24"/>
        </w:rPr>
        <w:fldChar w:fldCharType="separate"/>
      </w:r>
      <w:r w:rsidR="00E021BE" w:rsidRPr="00BE1755">
        <w:rPr>
          <w:rFonts w:asciiTheme="majorBidi" w:hAnsiTheme="majorBidi" w:cstheme="majorBidi"/>
          <w:noProof/>
          <w:sz w:val="24"/>
          <w:szCs w:val="24"/>
        </w:rPr>
        <w:t>(</w:t>
      </w:r>
      <w:hyperlink w:anchor="_ENREF_137" w:tooltip="Kruger, 1998 #341" w:history="1">
        <w:r w:rsidR="00E021BE" w:rsidRPr="00BE1755">
          <w:rPr>
            <w:rFonts w:asciiTheme="majorBidi" w:hAnsiTheme="majorBidi" w:cstheme="majorBidi"/>
            <w:noProof/>
            <w:sz w:val="24"/>
            <w:szCs w:val="24"/>
          </w:rPr>
          <w:t>Kruger et al., 1998</w:t>
        </w:r>
      </w:hyperlink>
      <w:r w:rsidR="00E021BE" w:rsidRPr="00BE1755">
        <w:rPr>
          <w:rFonts w:asciiTheme="majorBidi" w:hAnsiTheme="majorBidi" w:cstheme="majorBidi"/>
          <w:noProof/>
          <w:sz w:val="24"/>
          <w:szCs w:val="24"/>
        </w:rPr>
        <w:t>)</w:t>
      </w:r>
      <w:r w:rsidR="009D1209" w:rsidRPr="00BE1755">
        <w:rPr>
          <w:rFonts w:asciiTheme="majorBidi" w:hAnsiTheme="majorBidi" w:cstheme="majorBidi"/>
          <w:sz w:val="24"/>
          <w:szCs w:val="24"/>
        </w:rPr>
        <w:fldChar w:fldCharType="end"/>
      </w:r>
      <w:r w:rsidRPr="00BE1755">
        <w:rPr>
          <w:rFonts w:asciiTheme="majorBidi" w:hAnsiTheme="majorBidi" w:cstheme="majorBidi"/>
          <w:sz w:val="24"/>
          <w:szCs w:val="24"/>
        </w:rPr>
        <w:t>, while Mmrn1</w:t>
      </w:r>
      <w:r w:rsidRPr="003C45AB">
        <w:rPr>
          <w:rFonts w:asciiTheme="majorBidi" w:hAnsiTheme="majorBidi" w:cstheme="majorBidi"/>
          <w:sz w:val="24"/>
          <w:szCs w:val="24"/>
        </w:rPr>
        <w:t xml:space="preserve"> deletion is associated with platelet degradation ca</w:t>
      </w:r>
      <w:r w:rsidRPr="0026177E">
        <w:rPr>
          <w:rFonts w:asciiTheme="majorBidi" w:hAnsiTheme="majorBidi" w:cstheme="majorBidi"/>
          <w:sz w:val="24"/>
          <w:szCs w:val="24"/>
        </w:rPr>
        <w:t xml:space="preserve">using bleeding disorders in </w:t>
      </w:r>
      <w:r w:rsidR="00BE7C59" w:rsidRPr="0026177E">
        <w:rPr>
          <w:rFonts w:asciiTheme="majorBidi" w:hAnsiTheme="majorBidi" w:cstheme="majorBidi"/>
          <w:sz w:val="24"/>
          <w:szCs w:val="24"/>
        </w:rPr>
        <w:t>hu</w:t>
      </w:r>
      <w:r w:rsidRPr="0026177E">
        <w:rPr>
          <w:rFonts w:asciiTheme="majorBidi" w:hAnsiTheme="majorBidi" w:cstheme="majorBidi"/>
          <w:sz w:val="24"/>
          <w:szCs w:val="24"/>
        </w:rPr>
        <w:t>man</w:t>
      </w:r>
      <w:r w:rsidR="00BE7C59" w:rsidRPr="0026177E">
        <w:rPr>
          <w:rFonts w:asciiTheme="majorBidi" w:hAnsiTheme="majorBidi" w:cstheme="majorBidi"/>
          <w:sz w:val="24"/>
          <w:szCs w:val="24"/>
        </w:rPr>
        <w:t>s</w:t>
      </w:r>
      <w:r w:rsidRPr="0026177E">
        <w:rPr>
          <w:rFonts w:asciiTheme="majorBidi" w:hAnsiTheme="majorBidi" w:cstheme="majorBidi"/>
          <w:sz w:val="24"/>
          <w:szCs w:val="24"/>
        </w:rPr>
        <w:t xml:space="preserve"> </w:t>
      </w:r>
      <w:r w:rsidR="009D1209" w:rsidRPr="0026177E">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&lt;EndNote&gt;&lt;Cite&gt;&lt;Author&gt;Reheman&lt;/Author&gt;&lt;Year&gt;2010&lt;/Year&gt;&lt;RecNum&gt;224&lt;/RecNum&gt;&lt;DisplayText&gt;(Reheman et al., 2010)&lt;/DisplayText&gt;&lt;record&gt;&lt;rec-number&gt;224&lt;/rec-number&gt;&lt;foreign-keys&gt;&lt;key app="EN" db-id="xaxsd90ate0v03etrappzts8zxpvtw5wse5v"&gt;224&lt;/key&gt;&lt;key app="ENWeb" db-id="UlKq6ArYHK4AAFF8hIU"&gt;704&lt;/key&gt;&lt;/foreign-keys&gt;&lt;ref-type name="Journal Article"&gt;17&lt;/ref-type&gt;&lt;contributors&gt;&lt;authors&gt;&lt;author&gt;Reheman, Adili&lt;/author&gt;&lt;author&gt;Tasneem, Subia&lt;/author&gt;&lt;author&gt;Ni, Heyu&lt;/author&gt;&lt;author&gt;Hayward, Catherine P. M.&lt;/author&gt;&lt;/authors&gt;&lt;/contributors&gt;&lt;titles&gt;&lt;title&gt;Mice with deleted multimerin 1 and α- synuclein genes have impaired platelet adhesion and impaired thrombus formation that is corrected by multimerin 1&lt;/title&gt;&lt;secondary-title&gt;Thrombosis Research&lt;/secondary-title&gt;&lt;/titles&gt;&lt;periodical&gt;&lt;full-title&gt;Thrombosis Research&lt;/full-title&gt;&lt;/periodical&gt;&lt;pages&gt;e177-e183&lt;/pages&gt;&lt;volume&gt;125&lt;/volume&gt;&lt;number&gt;5&lt;/number&gt;&lt;keywords&gt;&lt;keyword&gt;Χ 2&lt;/keyword&gt;&lt;keyword&gt;Factor Va&lt;/keyword&gt;&lt;keyword&gt;Feci 3&lt;/keyword&gt;&lt;keyword&gt;Gfp&lt;/keyword&gt;&lt;keyword&gt;Mfi&lt;/keyword&gt;&lt;keyword&gt;Mmrn1&lt;/keyword&gt;&lt;keyword&gt;Mmrn1&lt;/keyword&gt;&lt;keyword&gt;PPP&lt;/keyword&gt;&lt;keyword&gt;Prp&lt;/keyword&gt;&lt;keyword&gt;SEM&lt;/keyword&gt;&lt;keyword&gt;Snca&lt;/keyword&gt;&lt;keyword&gt;Snca&lt;/keyword&gt;&lt;keyword&gt;Vwf&lt;/keyword&gt;&lt;keyword&gt;Wt&lt;/keyword&gt;&lt;keyword&gt;Platelet Adhesion&lt;/keyword&gt;&lt;keyword&gt;Platelet Aggregation&lt;/keyword&gt;&lt;keyword&gt;Multimerin 1&lt;/keyword&gt;&lt;keyword&gt;Α- Synuclein&lt;/keyword&gt;&lt;keyword&gt;Thrombosis&lt;/keyword&gt;&lt;/keywords&gt;&lt;dates&gt;&lt;year&gt;2010&lt;/year&gt;&lt;/dates&gt;&lt;isbn&gt;0049-3848&lt;/isbn&gt;&lt;urls&gt;&lt;/urls&gt;&lt;electronic-resource-num&gt;10.1016/j.thromres.2010.01.009&lt;/electronic-resource-num&gt;&lt;/record&gt;&lt;/Cite&gt;&lt;/EndNote&gt;</w:instrText>
      </w:r>
      <w:r w:rsidR="009D1209" w:rsidRPr="0026177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82" w:tooltip="Reheman, 2010 #224" w:history="1">
        <w:r w:rsidR="00E021BE">
          <w:rPr>
            <w:rFonts w:asciiTheme="majorBidi" w:hAnsiTheme="majorBidi" w:cstheme="majorBidi"/>
            <w:noProof/>
            <w:sz w:val="24"/>
            <w:szCs w:val="24"/>
          </w:rPr>
          <w:t>Reheman et al., 2010</w:t>
        </w:r>
      </w:hyperlink>
      <w:r w:rsidR="00E021BE">
        <w:rPr>
          <w:rFonts w:asciiTheme="majorBidi" w:hAnsiTheme="majorBidi" w:cstheme="majorBidi"/>
          <w:noProof/>
          <w:sz w:val="24"/>
          <w:szCs w:val="24"/>
        </w:rPr>
        <w:t>)</w:t>
      </w:r>
      <w:r w:rsidR="009D1209" w:rsidRPr="0026177E">
        <w:rPr>
          <w:rFonts w:asciiTheme="majorBidi" w:hAnsiTheme="majorBidi" w:cstheme="majorBidi"/>
          <w:sz w:val="24"/>
          <w:szCs w:val="24"/>
        </w:rPr>
        <w:fldChar w:fldCharType="end"/>
      </w:r>
      <w:r w:rsidRPr="0026177E">
        <w:rPr>
          <w:rFonts w:asciiTheme="majorBidi" w:hAnsiTheme="majorBidi" w:cstheme="majorBidi"/>
          <w:sz w:val="24"/>
          <w:szCs w:val="24"/>
        </w:rPr>
        <w:t xml:space="preserve">. Although the C57BL/6J-OlaHsd sub-strain has a deletion in both Snca and Mmrn1 genes, no </w:t>
      </w:r>
      <w:r w:rsidR="0026177E" w:rsidRPr="0026177E">
        <w:rPr>
          <w:rFonts w:asciiTheme="majorBidi" w:hAnsiTheme="majorBidi" w:cstheme="majorBidi"/>
          <w:sz w:val="24"/>
          <w:szCs w:val="24"/>
        </w:rPr>
        <w:t xml:space="preserve">significant </w:t>
      </w:r>
      <w:r w:rsidRPr="0026177E">
        <w:rPr>
          <w:rFonts w:asciiTheme="majorBidi" w:hAnsiTheme="majorBidi" w:cstheme="majorBidi"/>
          <w:sz w:val="24"/>
          <w:szCs w:val="24"/>
        </w:rPr>
        <w:t>notable phenotypes have been observed in respect to these sub</w:t>
      </w:r>
      <w:r w:rsidR="0032086C" w:rsidRPr="0026177E">
        <w:rPr>
          <w:rFonts w:asciiTheme="majorBidi" w:hAnsiTheme="majorBidi" w:cstheme="majorBidi"/>
          <w:sz w:val="24"/>
          <w:szCs w:val="24"/>
        </w:rPr>
        <w:t>-</w:t>
      </w:r>
      <w:r w:rsidRPr="0026177E">
        <w:rPr>
          <w:rFonts w:asciiTheme="majorBidi" w:hAnsiTheme="majorBidi" w:cstheme="majorBidi"/>
          <w:sz w:val="24"/>
          <w:szCs w:val="24"/>
        </w:rPr>
        <w:t>strains</w:t>
      </w:r>
      <w:r w:rsidR="0026177E" w:rsidRPr="0026177E">
        <w:rPr>
          <w:rFonts w:asciiTheme="majorBidi" w:hAnsiTheme="majorBidi" w:cstheme="majorBidi"/>
          <w:sz w:val="24"/>
          <w:szCs w:val="24"/>
        </w:rPr>
        <w:t xml:space="preserve"> </w:t>
      </w:r>
      <w:r w:rsidR="009D1209" w:rsidRPr="0026177E">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&lt;EndNote&gt;&lt;Cite&gt;&lt;Author&gt;Specht&lt;/Author&gt;&lt;Year&gt;2004&lt;/Year&gt;&lt;RecNum&gt;340&lt;/RecNum&gt;&lt;DisplayText&gt;(Specht and Schoepfer, 2004)&lt;/DisplayText&gt;&lt;record&gt;&lt;rec-number&gt;340&lt;/rec-number&gt;&lt;foreign-keys&gt;&lt;key app="EN" db-id="xaxsd90ate0v03etrappzts8zxpvtw5wse5v"&gt;340&lt;/key&gt;&lt;key app="ENWeb" db-id="UlKq6ArYHK4AAFF8hIU"&gt;813&lt;/key&gt;&lt;/foreign-keys&gt;&lt;ref-type name="Journal Article"&gt;17&lt;/ref-type&gt;&lt;contributors&gt;&lt;authors&gt;&lt;author&gt;Specht, C. G.&lt;/author&gt;&lt;author&gt;Schoepfer, R.&lt;/author&gt;&lt;/authors&gt;&lt;/contributors&gt;&lt;auth-address&gt;Laboratory for Molecular Pharmacology, Department of Pharmacology, University College London, Gower Street, London WC1E 6BT, UK.&lt;/auth-address&gt;&lt;titles&gt;&lt;title&gt;Deletion of multimerin-1 in alpha-synuclein-deficient mice&lt;/title&gt;&lt;secondary-title&gt;Genomics&lt;/secondary-title&gt;&lt;alt-title&gt;Genomics&lt;/alt-title&gt;&lt;/titles&gt;&lt;periodical&gt;&lt;full-title&gt;Genomics&lt;/full-title&gt;&lt;abbr-1&gt;Genomics&lt;/abbr-1&gt;&lt;/periodical&gt;&lt;alt-periodical&gt;&lt;full-title&gt;Genomics&lt;/full-title&gt;&lt;abbr-1&gt;Genomics&lt;/abbr-1&gt;&lt;/alt-periodical&gt;&lt;pages&gt;1176-8&lt;/pages&gt;&lt;volume&gt;83&lt;/volume&gt;&lt;number&gt;6&lt;/number&gt;&lt;edition&gt;2004/06/05&lt;/edition&gt;&lt;keywords&gt;&lt;keyword&gt;Animals&lt;/keyword&gt;&lt;keyword&gt;Base Sequence&lt;/keyword&gt;&lt;keyword&gt;Blood Proteins/*genetics&lt;/keyword&gt;&lt;keyword&gt;Chromosome Mapping&lt;/keyword&gt;&lt;keyword&gt;*Gene Deletion&lt;/keyword&gt;&lt;keyword&gt;Gene Duplication&lt;/keyword&gt;&lt;keyword&gt;Mice&lt;/keyword&gt;&lt;keyword&gt;Mice, Mutant Strains&lt;/keyword&gt;&lt;keyword&gt;Molecular Sequence Data&lt;/keyword&gt;&lt;keyword&gt;Nerve Tissue Proteins/*genetics&lt;/keyword&gt;&lt;keyword&gt;Sequence Analysis, DNA&lt;/keyword&gt;&lt;keyword&gt;Synucleins&lt;/keyword&gt;&lt;keyword&gt;alpha-Synuclein&lt;/keyword&gt;&lt;/keywords&gt;&lt;dates&gt;&lt;year&gt;2004&lt;/year&gt;&lt;pub-dates&gt;&lt;date&gt;Jun&lt;/date&gt;&lt;/pub-dates&gt;&lt;/dates&gt;&lt;isbn&gt;0888-7543 (Print)&amp;#xD;0888-7543 (Linking)&lt;/isbn&gt;&lt;accession-num&gt;15177571&lt;/accession-num&gt;&lt;work-type&gt;Research Support, Non-U.S. Gov&amp;apos;t&lt;/work-type&gt;&lt;urls&gt;&lt;related-urls&gt;&lt;url&gt;http://www.ncbi.nlm.nih.gov/pubmed/15177571&lt;/url&gt;&lt;/related-urls&gt;&lt;/urls&gt;&lt;electronic-resource-num&gt;10.1016/j.ygeno.2003.12.014&lt;/electronic-resource-num&gt;&lt;language&gt;eng&lt;/language&gt;&lt;/record&gt;&lt;/Cite&gt;&lt;/EndNote&gt;</w:instrText>
      </w:r>
      <w:r w:rsidR="009D1209" w:rsidRPr="0026177E">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03" w:tooltip="Specht, 2004 #340" w:history="1">
        <w:r w:rsidR="00E021BE">
          <w:rPr>
            <w:rFonts w:asciiTheme="majorBidi" w:hAnsiTheme="majorBidi" w:cstheme="majorBidi"/>
            <w:noProof/>
            <w:sz w:val="24"/>
            <w:szCs w:val="24"/>
          </w:rPr>
          <w:t>Specht and Schoepfer, 2004</w:t>
        </w:r>
      </w:hyperlink>
      <w:r w:rsidR="00E021BE">
        <w:rPr>
          <w:rFonts w:asciiTheme="majorBidi" w:hAnsiTheme="majorBidi" w:cstheme="majorBidi"/>
          <w:noProof/>
          <w:sz w:val="24"/>
          <w:szCs w:val="24"/>
        </w:rPr>
        <w:t>)</w:t>
      </w:r>
      <w:r w:rsidR="009D1209" w:rsidRPr="0026177E">
        <w:rPr>
          <w:rFonts w:asciiTheme="majorBidi" w:hAnsiTheme="majorBidi" w:cstheme="majorBidi"/>
          <w:sz w:val="24"/>
          <w:szCs w:val="24"/>
        </w:rPr>
        <w:fldChar w:fldCharType="end"/>
      </w:r>
      <w:r w:rsidR="00FE3262">
        <w:rPr>
          <w:rFonts w:asciiTheme="majorBidi" w:hAnsiTheme="majorBidi" w:cstheme="majorBidi"/>
          <w:sz w:val="24"/>
          <w:szCs w:val="24"/>
        </w:rPr>
        <w:t>,</w:t>
      </w:r>
      <w:r w:rsidRPr="00432AD9">
        <w:rPr>
          <w:rFonts w:asciiTheme="majorBidi" w:hAnsiTheme="majorBidi" w:cstheme="majorBidi"/>
          <w:sz w:val="24"/>
          <w:szCs w:val="24"/>
        </w:rPr>
        <w:t xml:space="preserve"> and they have been used as wildtype mice</w:t>
      </w:r>
      <w:r w:rsidR="001330F3">
        <w:rPr>
          <w:rFonts w:asciiTheme="majorBidi" w:hAnsiTheme="majorBidi" w:cstheme="majorBidi"/>
          <w:sz w:val="24"/>
          <w:szCs w:val="24"/>
        </w:rPr>
        <w:t xml:space="preserve"> in thousands of laboratories. </w:t>
      </w:r>
      <w:r w:rsidR="00FE3262">
        <w:rPr>
          <w:rFonts w:asciiTheme="majorBidi" w:hAnsiTheme="majorBidi" w:cstheme="majorBidi"/>
          <w:sz w:val="24"/>
          <w:szCs w:val="24"/>
        </w:rPr>
        <w:t>However, r</w:t>
      </w:r>
      <w:r w:rsidR="001330F3">
        <w:rPr>
          <w:rFonts w:asciiTheme="majorBidi" w:hAnsiTheme="majorBidi" w:cstheme="majorBidi"/>
          <w:sz w:val="24"/>
          <w:szCs w:val="24"/>
        </w:rPr>
        <w:t>ecently, a</w:t>
      </w:r>
      <w:r w:rsidRPr="00432AD9">
        <w:rPr>
          <w:rFonts w:asciiTheme="majorBidi" w:hAnsiTheme="majorBidi" w:cstheme="majorBidi"/>
          <w:sz w:val="24"/>
          <w:szCs w:val="24"/>
        </w:rPr>
        <w:t xml:space="preserve"> comparative study between the C57BL/6J-OlaHsd and C57/BL6Jax mice showed that Mmr1 plays a major role in bone remodelling </w:t>
      </w:r>
      <w:r w:rsidR="009D1209" w:rsidRPr="00432AD9">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&lt;EndNote&gt;&lt;Cite&gt;&lt;Author&gt;Liron&lt;/Author&gt;&lt;Year&gt;2017&lt;/Year&gt;&lt;RecNum&gt;208&lt;/RecNum&gt;&lt;DisplayText&gt;(Liron et al., 2017)&lt;/DisplayText&gt;&lt;record&gt;&lt;rec-number&gt;208&lt;/rec-number&gt;&lt;foreign-keys&gt;&lt;key app="EN" db-id="xaxsd90ate0v03etrappzts8zxpvtw5wse5v"&gt;208&lt;/key&gt;&lt;key app="ENWeb" db-id="UlKq6ArYHK4AAFF8hIU"&gt;700&lt;/key&gt;&lt;/foreign-keys&gt;&lt;ref-type name="Journal Article"&gt;17&lt;/ref-type&gt;&lt;contributors&gt;&lt;authors&gt;&lt;author&gt;Liron, Tamar&lt;/author&gt;&lt;author&gt;Raphael, Bitya&lt;/author&gt;&lt;author&gt;Hiram-Bab, Sahar&lt;/author&gt;&lt;author&gt;Bab, Itai A.&lt;/author&gt;&lt;author&gt;Gabet, Yankel&lt;/author&gt;&lt;/authors&gt;&lt;/contributors&gt;&lt;titles&gt;&lt;title&gt;Bone Loss in C57BL/6J-OlaHsd Mice, a Substrain of C57BL/6J Carrying Mutated Alpha-Synuclein and Multimerin-1 Genes: Snca and Mmrn1- related bone loss in OLA mice&lt;/title&gt;&lt;secondary-title&gt;Journal of Cellular Physiology&lt;/secondary-title&gt;&lt;/titles&gt;&lt;periodical&gt;&lt;full-title&gt;Journal of Cellular Physiology&lt;/full-title&gt;&lt;/periodical&gt;&lt;pages&gt;371-377&lt;/pages&gt;&lt;volume&gt;233&lt;/volume&gt;&lt;number&gt;1&lt;/number&gt;&lt;dates&gt;&lt;year&gt;2017&lt;/year&gt;&lt;/dates&gt;&lt;isbn&gt;00219541&lt;/isbn&gt;&lt;urls&gt;&lt;/urls&gt;&lt;electronic-resource-num&gt;10.1002/jcp.25895&lt;/electronic-resource-num&gt;&lt;/record&gt;&lt;/Cite&gt;&lt;/EndNote&gt;</w:instrText>
      </w:r>
      <w:r w:rsidR="009D1209" w:rsidRPr="00432AD9">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48" w:tooltip="Liron, 2017 #208" w:history="1">
        <w:r w:rsidR="00E021BE">
          <w:rPr>
            <w:rFonts w:asciiTheme="majorBidi" w:hAnsiTheme="majorBidi" w:cstheme="majorBidi"/>
            <w:noProof/>
            <w:sz w:val="24"/>
            <w:szCs w:val="24"/>
          </w:rPr>
          <w:t>Liron et al., 2017</w:t>
        </w:r>
      </w:hyperlink>
      <w:r w:rsidR="00E021BE">
        <w:rPr>
          <w:rFonts w:asciiTheme="majorBidi" w:hAnsiTheme="majorBidi" w:cstheme="majorBidi"/>
          <w:noProof/>
          <w:sz w:val="24"/>
          <w:szCs w:val="24"/>
        </w:rPr>
        <w:t>)</w:t>
      </w:r>
      <w:r w:rsidR="009D1209" w:rsidRPr="00432AD9">
        <w:rPr>
          <w:rFonts w:asciiTheme="majorBidi" w:hAnsiTheme="majorBidi" w:cstheme="majorBidi"/>
          <w:sz w:val="24"/>
          <w:szCs w:val="24"/>
        </w:rPr>
        <w:fldChar w:fldCharType="end"/>
      </w:r>
      <w:r w:rsidRPr="00432AD9">
        <w:rPr>
          <w:rFonts w:asciiTheme="majorBidi" w:hAnsiTheme="majorBidi" w:cstheme="majorBidi"/>
          <w:sz w:val="24"/>
          <w:szCs w:val="24"/>
        </w:rPr>
        <w:t xml:space="preserve"> and that C57BL/6J-OlaHsd mice demonstrated a significant reduction in trabecular bone mass in comparison with C57/BL6Jax </w:t>
      </w:r>
      <w:r w:rsidR="009D1209" w:rsidRPr="00432AD9">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&lt;EndNote&gt;&lt;Cite&gt;&lt;Author&gt;Liron&lt;/Author&gt;&lt;Year&gt;2017&lt;/Year&gt;&lt;RecNum&gt;208&lt;/RecNum&gt;&lt;DisplayText&gt;(Liron et al., 2017)&lt;/DisplayText&gt;&lt;record&gt;&lt;rec-number&gt;208&lt;/rec-number&gt;&lt;foreign-keys&gt;&lt;key app="EN" db-id="xaxsd90ate0v03etrappzts8zxpvtw5wse5v"&gt;208&lt;/key&gt;&lt;key app="ENWeb" db-id="UlKq6ArYHK4AAFF8hIU"&gt;700&lt;/key&gt;&lt;/foreign-keys&gt;&lt;ref-type name="Journal Article"&gt;17&lt;/ref-type&gt;&lt;contributors&gt;&lt;authors&gt;&lt;author&gt;Liron, Tamar&lt;/author&gt;&lt;author&gt;Raphael, Bitya&lt;/author&gt;&lt;author&gt;Hiram-Bab, Sahar&lt;/author&gt;&lt;author&gt;Bab, Itai A.&lt;/author&gt;&lt;author&gt;Gabet, Yankel&lt;/author&gt;&lt;/authors&gt;&lt;/contributors&gt;&lt;titles&gt;&lt;title&gt;Bone Loss in C57BL/6J-OlaHsd Mice, a Substrain of C57BL/6J Carrying Mutated Alpha-Synuclein and Multimerin-1 Genes: Snca and Mmrn1- related bone loss in OLA mice&lt;/title&gt;&lt;secondary-title&gt;Journal of Cellular Physiology&lt;/secondary-title&gt;&lt;/titles&gt;&lt;periodical&gt;&lt;full-title&gt;Journal of Cellular Physiology&lt;/full-title&gt;&lt;/periodical&gt;&lt;pages&gt;371-377&lt;/pages&gt;&lt;volume&gt;233&lt;/volume&gt;&lt;number&gt;1&lt;/number&gt;&lt;dates&gt;&lt;year&gt;2017&lt;/year&gt;&lt;/dates&gt;&lt;isbn&gt;00219541&lt;/isbn&gt;&lt;urls&gt;&lt;/urls&gt;&lt;electronic-resource-num&gt;10.1002/jcp.25895&lt;/electronic-resource-num&gt;&lt;/record&gt;&lt;/Cite&gt;&lt;/EndNote&gt;</w:instrText>
      </w:r>
      <w:r w:rsidR="009D1209" w:rsidRPr="00432AD9">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48" w:tooltip="Liron, 2017 #208" w:history="1">
        <w:r w:rsidR="00E021BE">
          <w:rPr>
            <w:rFonts w:asciiTheme="majorBidi" w:hAnsiTheme="majorBidi" w:cstheme="majorBidi"/>
            <w:noProof/>
            <w:sz w:val="24"/>
            <w:szCs w:val="24"/>
          </w:rPr>
          <w:t>Liron et al., 2017</w:t>
        </w:r>
      </w:hyperlink>
      <w:r w:rsidR="00E021BE">
        <w:rPr>
          <w:rFonts w:asciiTheme="majorBidi" w:hAnsiTheme="majorBidi" w:cstheme="majorBidi"/>
          <w:noProof/>
          <w:sz w:val="24"/>
          <w:szCs w:val="24"/>
        </w:rPr>
        <w:t>)</w:t>
      </w:r>
      <w:r w:rsidR="009D1209" w:rsidRPr="00432AD9">
        <w:rPr>
          <w:rFonts w:asciiTheme="majorBidi" w:hAnsiTheme="majorBidi" w:cstheme="majorBidi"/>
          <w:sz w:val="24"/>
          <w:szCs w:val="24"/>
        </w:rPr>
        <w:fldChar w:fldCharType="end"/>
      </w:r>
      <w:r w:rsidRPr="00432AD9">
        <w:rPr>
          <w:rFonts w:asciiTheme="majorBidi" w:hAnsiTheme="majorBidi" w:cstheme="majorBidi"/>
          <w:sz w:val="24"/>
          <w:szCs w:val="24"/>
        </w:rPr>
        <w:t>. This finding suggests that crossing</w:t>
      </w:r>
      <w:r w:rsidR="001330F3">
        <w:rPr>
          <w:rFonts w:asciiTheme="majorBidi" w:hAnsiTheme="majorBidi" w:cstheme="majorBidi"/>
          <w:sz w:val="24"/>
          <w:szCs w:val="24"/>
        </w:rPr>
        <w:t xml:space="preserve"> spastin onto</w:t>
      </w:r>
      <w:r w:rsidRPr="00432AD9">
        <w:rPr>
          <w:rFonts w:asciiTheme="majorBidi" w:hAnsiTheme="majorBidi" w:cstheme="majorBidi"/>
          <w:sz w:val="24"/>
          <w:szCs w:val="24"/>
        </w:rPr>
        <w:t xml:space="preserve"> different sub</w:t>
      </w:r>
      <w:r w:rsidR="0032086C" w:rsidRPr="00432AD9">
        <w:rPr>
          <w:rFonts w:asciiTheme="majorBidi" w:hAnsiTheme="majorBidi" w:cstheme="majorBidi"/>
          <w:sz w:val="24"/>
          <w:szCs w:val="24"/>
        </w:rPr>
        <w:t>-</w:t>
      </w:r>
      <w:r w:rsidR="001330F3">
        <w:rPr>
          <w:rFonts w:asciiTheme="majorBidi" w:hAnsiTheme="majorBidi" w:cstheme="majorBidi"/>
          <w:sz w:val="24"/>
          <w:szCs w:val="24"/>
        </w:rPr>
        <w:t>strains might cause a novel</w:t>
      </w:r>
      <w:r w:rsidRPr="00432AD9">
        <w:rPr>
          <w:rFonts w:asciiTheme="majorBidi" w:hAnsiTheme="majorBidi" w:cstheme="majorBidi"/>
          <w:sz w:val="24"/>
          <w:szCs w:val="24"/>
        </w:rPr>
        <w:t xml:space="preserve"> interaction between </w:t>
      </w:r>
      <w:r w:rsidR="001330F3">
        <w:rPr>
          <w:rFonts w:asciiTheme="majorBidi" w:hAnsiTheme="majorBidi" w:cstheme="majorBidi"/>
          <w:sz w:val="24"/>
          <w:szCs w:val="24"/>
        </w:rPr>
        <w:t>spastin and the genetic background</w:t>
      </w:r>
      <w:r w:rsidRPr="00432AD9">
        <w:rPr>
          <w:rFonts w:asciiTheme="majorBidi" w:hAnsiTheme="majorBidi" w:cstheme="majorBidi"/>
          <w:sz w:val="24"/>
          <w:szCs w:val="24"/>
        </w:rPr>
        <w:t xml:space="preserve">. This is consistent with our findings, in that the crossing error that occurred in our colony was that one of the C57BL/6J-OlaHsd mice had been used for breeding with the </w:t>
      </w:r>
      <w:r w:rsidRPr="00432AD9">
        <w:rPr>
          <w:rFonts w:asciiTheme="majorBidi" w:hAnsiTheme="majorBidi" w:cstheme="majorBidi"/>
          <w:i/>
          <w:sz w:val="24"/>
          <w:szCs w:val="24"/>
        </w:rPr>
        <w:t>SPAST</w:t>
      </w:r>
      <w:r w:rsidRPr="00432AD9">
        <w:rPr>
          <w:rFonts w:asciiTheme="majorBidi" w:hAnsiTheme="majorBidi" w:cstheme="majorBidi"/>
          <w:i/>
          <w:iCs/>
          <w:sz w:val="24"/>
          <w:szCs w:val="24"/>
          <w:vertAlign w:val="superscript"/>
          <w:lang w:eastAsia="zh-TW"/>
        </w:rPr>
        <w:t xml:space="preserve"> ΔE7</w:t>
      </w:r>
      <w:r w:rsidRPr="00432AD9">
        <w:rPr>
          <w:rFonts w:asciiTheme="majorBidi" w:hAnsiTheme="majorBidi" w:cstheme="majorBidi"/>
          <w:sz w:val="24"/>
          <w:szCs w:val="24"/>
        </w:rPr>
        <w:t xml:space="preserve"> mice. This led to a complete failure to generate </w:t>
      </w:r>
      <w:r w:rsidRPr="00432AD9">
        <w:rPr>
          <w:rFonts w:asciiTheme="majorBidi" w:hAnsiTheme="majorBidi" w:cstheme="majorBidi"/>
          <w:i/>
          <w:iCs/>
          <w:sz w:val="24"/>
          <w:szCs w:val="24"/>
          <w:lang w:eastAsia="zh-TW"/>
        </w:rPr>
        <w:t>SPAST</w:t>
      </w:r>
      <w:r w:rsidRPr="00432AD9">
        <w:rPr>
          <w:rFonts w:asciiTheme="majorBidi" w:hAnsiTheme="majorBidi" w:cstheme="majorBidi"/>
          <w:i/>
          <w:iCs/>
          <w:sz w:val="24"/>
          <w:szCs w:val="24"/>
          <w:vertAlign w:val="superscript"/>
          <w:lang w:eastAsia="zh-TW"/>
        </w:rPr>
        <w:t xml:space="preserve">ΔE7/ΔE7 </w:t>
      </w:r>
      <w:r w:rsidRPr="00432AD9">
        <w:rPr>
          <w:rFonts w:asciiTheme="majorBidi" w:hAnsiTheme="majorBidi" w:cstheme="majorBidi"/>
          <w:sz w:val="24"/>
          <w:szCs w:val="24"/>
          <w:lang w:eastAsia="zh-TW"/>
        </w:rPr>
        <w:t xml:space="preserve">male mice, consistent with gender-specific effects we had previously observed in the HDAC6 crosses with </w:t>
      </w:r>
      <w:r w:rsidRPr="00432AD9">
        <w:rPr>
          <w:rFonts w:asciiTheme="majorBidi" w:hAnsiTheme="majorBidi" w:cstheme="majorBidi"/>
          <w:i/>
          <w:sz w:val="24"/>
          <w:szCs w:val="24"/>
        </w:rPr>
        <w:t>SPAST</w:t>
      </w:r>
      <w:r w:rsidRPr="00432AD9">
        <w:rPr>
          <w:rFonts w:asciiTheme="majorBidi" w:hAnsiTheme="majorBidi" w:cstheme="majorBidi"/>
          <w:i/>
          <w:iCs/>
          <w:sz w:val="24"/>
          <w:szCs w:val="24"/>
          <w:vertAlign w:val="superscript"/>
          <w:lang w:eastAsia="zh-TW"/>
        </w:rPr>
        <w:t xml:space="preserve"> ΔE7</w:t>
      </w:r>
      <w:r w:rsidRPr="00432AD9">
        <w:rPr>
          <w:rFonts w:asciiTheme="majorBidi" w:hAnsiTheme="majorBidi" w:cstheme="majorBidi"/>
          <w:sz w:val="24"/>
          <w:szCs w:val="24"/>
        </w:rPr>
        <w:t xml:space="preserve"> mice.</w:t>
      </w:r>
      <w:r w:rsidRPr="00432AD9">
        <w:rPr>
          <w:rFonts w:asciiTheme="majorBidi" w:hAnsiTheme="majorBidi" w:cstheme="majorBidi"/>
          <w:sz w:val="24"/>
          <w:szCs w:val="24"/>
          <w:lang w:eastAsia="zh-TW"/>
        </w:rPr>
        <w:t xml:space="preserve"> </w:t>
      </w:r>
    </w:p>
    <w:p w:rsidR="00B14CE2" w:rsidRPr="005A3E99" w:rsidRDefault="001330F3" w:rsidP="00FE3262">
      <w:pPr>
        <w:spacing w:line="480" w:lineRule="auto"/>
        <w:ind w:firstLine="720"/>
        <w:jc w:val="both"/>
        <w:rPr>
          <w:rFonts w:asciiTheme="majorBidi" w:hAnsiTheme="majorBidi" w:cstheme="majorBidi"/>
          <w:sz w:val="24"/>
          <w:szCs w:val="24"/>
          <w:lang w:eastAsia="zh-TW"/>
        </w:rPr>
      </w:pPr>
      <w:r>
        <w:rPr>
          <w:rFonts w:asciiTheme="majorBidi" w:hAnsiTheme="majorBidi" w:cstheme="majorBidi"/>
          <w:sz w:val="24"/>
          <w:szCs w:val="24"/>
        </w:rPr>
        <w:lastRenderedPageBreak/>
        <w:t xml:space="preserve">We suggest that </w:t>
      </w:r>
      <w:r w:rsidR="00B14CE2" w:rsidRPr="002C426B">
        <w:rPr>
          <w:rFonts w:asciiTheme="majorBidi" w:hAnsiTheme="majorBidi" w:cstheme="majorBidi"/>
          <w:sz w:val="24"/>
          <w:szCs w:val="24"/>
        </w:rPr>
        <w:t xml:space="preserve">HDAC6 </w:t>
      </w:r>
      <w:r w:rsidR="00BE7C59" w:rsidRPr="002C426B">
        <w:rPr>
          <w:rFonts w:asciiTheme="majorBidi" w:hAnsiTheme="majorBidi" w:cstheme="majorBidi"/>
          <w:sz w:val="24"/>
          <w:szCs w:val="24"/>
        </w:rPr>
        <w:t xml:space="preserve">is </w:t>
      </w:r>
      <w:r w:rsidR="00B14CE2" w:rsidRPr="002C426B">
        <w:rPr>
          <w:rFonts w:asciiTheme="majorBidi" w:hAnsiTheme="majorBidi" w:cstheme="majorBidi"/>
          <w:sz w:val="24"/>
          <w:szCs w:val="24"/>
        </w:rPr>
        <w:t xml:space="preserve">affected in </w:t>
      </w:r>
      <w:r w:rsidR="00B14CE2" w:rsidRPr="002C426B">
        <w:rPr>
          <w:rFonts w:asciiTheme="majorBidi" w:hAnsiTheme="majorBidi" w:cstheme="majorBidi"/>
          <w:color w:val="000000"/>
          <w:sz w:val="24"/>
          <w:szCs w:val="24"/>
        </w:rPr>
        <w:t xml:space="preserve">OlaHsd </w:t>
      </w:r>
      <w:r w:rsidR="00D85B94" w:rsidRPr="002C426B">
        <w:rPr>
          <w:rFonts w:asciiTheme="majorBidi" w:hAnsiTheme="majorBidi" w:cstheme="majorBidi"/>
          <w:color w:val="000000"/>
          <w:sz w:val="24"/>
          <w:szCs w:val="24"/>
        </w:rPr>
        <w:t>mice;</w:t>
      </w:r>
      <w:r w:rsidR="00B14CE2" w:rsidRPr="002C426B">
        <w:rPr>
          <w:rFonts w:asciiTheme="majorBidi" w:hAnsiTheme="majorBidi" w:cstheme="majorBidi"/>
          <w:color w:val="000000"/>
          <w:sz w:val="24"/>
          <w:szCs w:val="24"/>
        </w:rPr>
        <w:t xml:space="preserve"> therefore, we measure</w:t>
      </w:r>
      <w:r w:rsidR="00BE7C59" w:rsidRPr="002C426B">
        <w:rPr>
          <w:rFonts w:asciiTheme="majorBidi" w:hAnsiTheme="majorBidi" w:cstheme="majorBidi"/>
          <w:color w:val="000000"/>
          <w:sz w:val="24"/>
          <w:szCs w:val="24"/>
        </w:rPr>
        <w:t>d</w:t>
      </w:r>
      <w:r w:rsidR="00B14CE2" w:rsidRPr="002C426B">
        <w:rPr>
          <w:rFonts w:asciiTheme="majorBidi" w:hAnsiTheme="majorBidi" w:cstheme="majorBidi"/>
          <w:color w:val="000000"/>
          <w:sz w:val="24"/>
          <w:szCs w:val="24"/>
        </w:rPr>
        <w:t xml:space="preserve"> the level of acetylated tubulin in both sub-strains. </w:t>
      </w:r>
      <w:r w:rsidR="002A665A">
        <w:rPr>
          <w:rFonts w:asciiTheme="majorBidi" w:hAnsiTheme="majorBidi" w:cstheme="majorBidi"/>
          <w:color w:val="000000"/>
          <w:sz w:val="24"/>
          <w:szCs w:val="24"/>
        </w:rPr>
        <w:t>Consistent</w:t>
      </w:r>
      <w:r>
        <w:rPr>
          <w:rFonts w:asciiTheme="majorBidi" w:hAnsiTheme="majorBidi" w:cstheme="majorBidi"/>
          <w:color w:val="000000"/>
          <w:sz w:val="24"/>
          <w:szCs w:val="24"/>
        </w:rPr>
        <w:t xml:space="preserve"> with this</w:t>
      </w:r>
      <w:r w:rsidR="00FE3262">
        <w:rPr>
          <w:rFonts w:asciiTheme="majorBidi" w:hAnsiTheme="majorBidi" w:cstheme="majorBidi"/>
          <w:color w:val="000000"/>
          <w:sz w:val="24"/>
          <w:szCs w:val="24"/>
        </w:rPr>
        <w:t xml:space="preserve"> </w:t>
      </w:r>
      <w:r w:rsidR="00B14CE2" w:rsidRPr="002C426B">
        <w:rPr>
          <w:rFonts w:asciiTheme="majorBidi" w:hAnsiTheme="majorBidi" w:cstheme="majorBidi"/>
          <w:color w:val="000000"/>
          <w:sz w:val="24"/>
          <w:szCs w:val="24"/>
        </w:rPr>
        <w:t xml:space="preserve">we found a higher level of tubulin acetylation in C57BL/6J-OlaHsd compared with C57BL/6J-Jax, but this level did not reach the HDAC6 knockout level. </w:t>
      </w:r>
      <w:r w:rsidR="00254D2F" w:rsidRPr="002C426B">
        <w:rPr>
          <w:rFonts w:asciiTheme="majorBidi" w:hAnsiTheme="majorBidi" w:cstheme="majorBidi"/>
          <w:color w:val="000000"/>
          <w:sz w:val="24"/>
          <w:szCs w:val="24"/>
        </w:rPr>
        <w:t>This s</w:t>
      </w:r>
      <w:r w:rsidR="00B14CE2" w:rsidRPr="002C426B">
        <w:rPr>
          <w:rFonts w:asciiTheme="majorBidi" w:hAnsiTheme="majorBidi" w:cstheme="majorBidi"/>
          <w:color w:val="000000"/>
          <w:sz w:val="24"/>
          <w:szCs w:val="24"/>
        </w:rPr>
        <w:t xml:space="preserve">uggested that there is a </w:t>
      </w:r>
      <w:r>
        <w:rPr>
          <w:rFonts w:asciiTheme="majorBidi" w:hAnsiTheme="majorBidi" w:cstheme="majorBidi"/>
          <w:color w:val="000000"/>
          <w:sz w:val="24"/>
          <w:szCs w:val="24"/>
        </w:rPr>
        <w:t xml:space="preserve">partial </w:t>
      </w:r>
      <w:r w:rsidR="00B14CE2" w:rsidRPr="002C426B">
        <w:rPr>
          <w:rFonts w:asciiTheme="majorBidi" w:hAnsiTheme="majorBidi" w:cstheme="majorBidi"/>
          <w:color w:val="000000"/>
          <w:sz w:val="24"/>
          <w:szCs w:val="24"/>
        </w:rPr>
        <w:t xml:space="preserve">reduction of HDAC6 </w:t>
      </w:r>
      <w:r>
        <w:rPr>
          <w:rFonts w:asciiTheme="majorBidi" w:hAnsiTheme="majorBidi" w:cstheme="majorBidi"/>
          <w:color w:val="000000"/>
          <w:sz w:val="24"/>
          <w:szCs w:val="24"/>
        </w:rPr>
        <w:t>function</w:t>
      </w:r>
      <w:r w:rsidR="00B14CE2" w:rsidRPr="002C426B">
        <w:rPr>
          <w:rFonts w:asciiTheme="majorBidi" w:hAnsiTheme="majorBidi" w:cstheme="majorBidi"/>
          <w:color w:val="000000"/>
          <w:sz w:val="24"/>
          <w:szCs w:val="24"/>
        </w:rPr>
        <w:t xml:space="preserve">. Because HDAC6 is a </w:t>
      </w:r>
      <w:r>
        <w:rPr>
          <w:rFonts w:asciiTheme="majorBidi" w:hAnsiTheme="majorBidi" w:cstheme="majorBidi"/>
          <w:color w:val="000000"/>
          <w:sz w:val="24"/>
          <w:szCs w:val="24"/>
        </w:rPr>
        <w:t>large</w:t>
      </w:r>
      <w:r w:rsidR="00B14CE2" w:rsidRPr="002C426B">
        <w:rPr>
          <w:rFonts w:asciiTheme="majorBidi" w:hAnsiTheme="majorBidi" w:cstheme="majorBidi"/>
          <w:color w:val="000000"/>
          <w:sz w:val="24"/>
          <w:szCs w:val="24"/>
        </w:rPr>
        <w:t xml:space="preserve"> gene we decided to sequence cDNA </w:t>
      </w:r>
      <w:r w:rsidR="00254D2F" w:rsidRPr="002C426B">
        <w:rPr>
          <w:rFonts w:asciiTheme="majorBidi" w:hAnsiTheme="majorBidi" w:cstheme="majorBidi"/>
          <w:color w:val="000000"/>
          <w:sz w:val="24"/>
          <w:szCs w:val="24"/>
        </w:rPr>
        <w:t xml:space="preserve">by </w:t>
      </w:r>
      <w:r w:rsidR="00B14CE2" w:rsidRPr="002C426B">
        <w:rPr>
          <w:rFonts w:asciiTheme="majorBidi" w:hAnsiTheme="majorBidi" w:cstheme="majorBidi"/>
          <w:color w:val="000000"/>
          <w:sz w:val="24"/>
          <w:szCs w:val="24"/>
        </w:rPr>
        <w:t xml:space="preserve">RT-PCR of </w:t>
      </w:r>
      <w:r>
        <w:rPr>
          <w:rFonts w:asciiTheme="majorBidi" w:hAnsiTheme="majorBidi" w:cstheme="majorBidi"/>
          <w:color w:val="000000"/>
          <w:sz w:val="24"/>
          <w:szCs w:val="24"/>
        </w:rPr>
        <w:t>m</w:t>
      </w:r>
      <w:r w:rsidR="00B14CE2" w:rsidRPr="002C426B">
        <w:rPr>
          <w:rFonts w:asciiTheme="majorBidi" w:hAnsiTheme="majorBidi" w:cstheme="majorBidi"/>
          <w:color w:val="000000"/>
          <w:sz w:val="24"/>
          <w:szCs w:val="24"/>
        </w:rPr>
        <w:t>RNA fr</w:t>
      </w:r>
      <w:r w:rsidR="00254D2F" w:rsidRPr="002C426B">
        <w:rPr>
          <w:rFonts w:asciiTheme="majorBidi" w:hAnsiTheme="majorBidi" w:cstheme="majorBidi"/>
          <w:color w:val="000000"/>
          <w:sz w:val="24"/>
          <w:szCs w:val="24"/>
        </w:rPr>
        <w:t>o</w:t>
      </w:r>
      <w:r w:rsidR="00B14CE2" w:rsidRPr="002C426B">
        <w:rPr>
          <w:rFonts w:asciiTheme="majorBidi" w:hAnsiTheme="majorBidi" w:cstheme="majorBidi"/>
          <w:color w:val="000000"/>
          <w:sz w:val="24"/>
          <w:szCs w:val="24"/>
        </w:rPr>
        <w:t xml:space="preserve">m </w:t>
      </w:r>
      <w:r w:rsidR="00254D2F" w:rsidRPr="002C426B">
        <w:rPr>
          <w:rFonts w:asciiTheme="majorBidi" w:hAnsiTheme="majorBidi" w:cstheme="majorBidi"/>
          <w:color w:val="000000"/>
          <w:sz w:val="24"/>
          <w:szCs w:val="24"/>
        </w:rPr>
        <w:t xml:space="preserve">the mice </w:t>
      </w:r>
      <w:r w:rsidR="005A3E99">
        <w:rPr>
          <w:rFonts w:asciiTheme="majorBidi" w:hAnsiTheme="majorBidi" w:cstheme="majorBidi"/>
          <w:color w:val="000000"/>
          <w:sz w:val="24"/>
          <w:szCs w:val="24"/>
        </w:rPr>
        <w:t xml:space="preserve">brain. </w:t>
      </w:r>
      <w:r w:rsidR="00254D2F" w:rsidRPr="002C426B">
        <w:rPr>
          <w:rFonts w:asciiTheme="majorBidi" w:hAnsiTheme="majorBidi" w:cstheme="majorBidi"/>
          <w:color w:val="000000"/>
          <w:sz w:val="24"/>
          <w:szCs w:val="24"/>
        </w:rPr>
        <w:t>Although w</w:t>
      </w:r>
      <w:r w:rsidR="00B14CE2" w:rsidRPr="002C426B">
        <w:rPr>
          <w:rFonts w:asciiTheme="majorBidi" w:hAnsiTheme="majorBidi" w:cstheme="majorBidi"/>
          <w:color w:val="000000"/>
          <w:sz w:val="24"/>
          <w:szCs w:val="24"/>
        </w:rPr>
        <w:t xml:space="preserve">e found </w:t>
      </w:r>
      <w:r w:rsidR="00254D2F" w:rsidRPr="002C426B">
        <w:rPr>
          <w:rFonts w:asciiTheme="majorBidi" w:hAnsiTheme="majorBidi" w:cstheme="majorBidi"/>
          <w:color w:val="000000"/>
          <w:sz w:val="24"/>
          <w:szCs w:val="24"/>
        </w:rPr>
        <w:t xml:space="preserve">that </w:t>
      </w:r>
      <w:r w:rsidR="00B14CE2" w:rsidRPr="002C426B">
        <w:rPr>
          <w:rFonts w:asciiTheme="majorBidi" w:hAnsiTheme="majorBidi" w:cstheme="majorBidi"/>
          <w:color w:val="000000"/>
          <w:sz w:val="24"/>
          <w:szCs w:val="24"/>
        </w:rPr>
        <w:t xml:space="preserve">there </w:t>
      </w:r>
      <w:r>
        <w:rPr>
          <w:rFonts w:asciiTheme="majorBidi" w:hAnsiTheme="majorBidi" w:cstheme="majorBidi"/>
          <w:color w:val="000000"/>
          <w:sz w:val="24"/>
          <w:szCs w:val="24"/>
        </w:rPr>
        <w:t xml:space="preserve">were </w:t>
      </w:r>
      <w:r w:rsidR="00FE3262">
        <w:rPr>
          <w:rFonts w:asciiTheme="majorBidi" w:hAnsiTheme="majorBidi" w:cstheme="majorBidi"/>
          <w:color w:val="000000"/>
          <w:sz w:val="24"/>
          <w:szCs w:val="24"/>
        </w:rPr>
        <w:t xml:space="preserve">no </w:t>
      </w:r>
      <w:r>
        <w:rPr>
          <w:rFonts w:asciiTheme="majorBidi" w:hAnsiTheme="majorBidi" w:cstheme="majorBidi"/>
          <w:color w:val="000000"/>
          <w:sz w:val="24"/>
          <w:szCs w:val="24"/>
        </w:rPr>
        <w:t>missense or nonsense mutations</w:t>
      </w:r>
      <w:r w:rsidR="00254D2F" w:rsidRPr="002C426B">
        <w:rPr>
          <w:rFonts w:asciiTheme="majorBidi" w:hAnsiTheme="majorBidi" w:cstheme="majorBidi"/>
          <w:color w:val="000000"/>
          <w:sz w:val="24"/>
          <w:szCs w:val="24"/>
        </w:rPr>
        <w:t xml:space="preserve">, </w:t>
      </w:r>
      <w:r w:rsidR="00B14CE2" w:rsidRPr="002C426B">
        <w:rPr>
          <w:rFonts w:asciiTheme="majorBidi" w:hAnsiTheme="majorBidi" w:cstheme="majorBidi"/>
          <w:color w:val="000000"/>
          <w:sz w:val="24"/>
          <w:szCs w:val="24"/>
        </w:rPr>
        <w:t>there was a</w:t>
      </w:r>
      <w:r w:rsidR="00254D2F" w:rsidRPr="002C426B">
        <w:rPr>
          <w:rFonts w:asciiTheme="majorBidi" w:hAnsiTheme="majorBidi" w:cstheme="majorBidi"/>
          <w:color w:val="000000"/>
          <w:sz w:val="24"/>
          <w:szCs w:val="24"/>
        </w:rPr>
        <w:t>n omission</w:t>
      </w:r>
      <w:r w:rsidR="00B14CE2" w:rsidRPr="002C426B">
        <w:rPr>
          <w:rFonts w:asciiTheme="majorBidi" w:hAnsiTheme="majorBidi" w:cstheme="majorBidi"/>
          <w:color w:val="000000"/>
          <w:sz w:val="24"/>
          <w:szCs w:val="24"/>
        </w:rPr>
        <w:t xml:space="preserve"> </w:t>
      </w:r>
      <w:r>
        <w:rPr>
          <w:rFonts w:asciiTheme="majorBidi" w:hAnsiTheme="majorBidi" w:cstheme="majorBidi"/>
          <w:color w:val="000000"/>
          <w:sz w:val="24"/>
          <w:szCs w:val="24"/>
        </w:rPr>
        <w:t>of</w:t>
      </w:r>
      <w:r w:rsidR="00B14CE2" w:rsidRPr="002C426B">
        <w:rPr>
          <w:rFonts w:asciiTheme="majorBidi" w:hAnsiTheme="majorBidi" w:cstheme="majorBidi"/>
          <w:color w:val="000000"/>
          <w:sz w:val="24"/>
          <w:szCs w:val="24"/>
        </w:rPr>
        <w:t xml:space="preserve"> </w:t>
      </w:r>
      <w:r w:rsidR="00254D2F" w:rsidRPr="002C426B">
        <w:rPr>
          <w:rFonts w:asciiTheme="majorBidi" w:hAnsiTheme="majorBidi" w:cstheme="majorBidi"/>
          <w:color w:val="000000"/>
          <w:sz w:val="24"/>
          <w:szCs w:val="24"/>
        </w:rPr>
        <w:t>e</w:t>
      </w:r>
      <w:r w:rsidR="00B14CE2" w:rsidRPr="002C426B">
        <w:rPr>
          <w:rFonts w:asciiTheme="majorBidi" w:hAnsiTheme="majorBidi" w:cstheme="majorBidi"/>
          <w:color w:val="000000"/>
          <w:sz w:val="24"/>
          <w:szCs w:val="24"/>
        </w:rPr>
        <w:t xml:space="preserve">xon 22 which suggested that there is a splicing </w:t>
      </w:r>
      <w:r w:rsidR="005A3E99">
        <w:rPr>
          <w:rFonts w:asciiTheme="majorBidi" w:hAnsiTheme="majorBidi" w:cstheme="majorBidi"/>
          <w:color w:val="000000"/>
          <w:sz w:val="24"/>
          <w:szCs w:val="24"/>
        </w:rPr>
        <w:t xml:space="preserve">defect in OlaHsd. </w:t>
      </w:r>
      <w:r w:rsidR="00D85B94">
        <w:rPr>
          <w:rFonts w:asciiTheme="majorBidi" w:hAnsiTheme="majorBidi" w:cstheme="majorBidi"/>
          <w:color w:val="000000"/>
          <w:sz w:val="24"/>
          <w:szCs w:val="24"/>
        </w:rPr>
        <w:t>Sequencing of genomic</w:t>
      </w:r>
      <w:r w:rsidR="005A3E99">
        <w:rPr>
          <w:rFonts w:asciiTheme="majorBidi" w:hAnsiTheme="majorBidi" w:cstheme="majorBidi"/>
          <w:color w:val="000000"/>
          <w:sz w:val="24"/>
          <w:szCs w:val="24"/>
        </w:rPr>
        <w:t xml:space="preserve"> DNA failed to identify an </w:t>
      </w:r>
      <w:r w:rsidR="00B14CE2" w:rsidRPr="002C426B">
        <w:rPr>
          <w:rFonts w:asciiTheme="majorBidi" w:hAnsiTheme="majorBidi" w:cstheme="majorBidi"/>
          <w:color w:val="000000"/>
          <w:sz w:val="24"/>
          <w:szCs w:val="24"/>
        </w:rPr>
        <w:t xml:space="preserve">alteration in this region in </w:t>
      </w:r>
      <w:r w:rsidR="00B14CE2" w:rsidRPr="002C426B">
        <w:rPr>
          <w:rFonts w:asciiTheme="majorBidi" w:hAnsiTheme="majorBidi" w:cstheme="majorBidi"/>
          <w:sz w:val="24"/>
          <w:szCs w:val="24"/>
          <w:lang w:eastAsia="zh-TW"/>
        </w:rPr>
        <w:t xml:space="preserve">OlaHsd, which suggested that there is an intronic change. </w:t>
      </w:r>
      <w:r w:rsidR="008F631A" w:rsidRPr="005A3E99">
        <w:rPr>
          <w:rFonts w:asciiTheme="majorBidi" w:hAnsiTheme="majorBidi" w:cstheme="majorBidi"/>
          <w:sz w:val="24"/>
          <w:szCs w:val="24"/>
          <w:lang w:eastAsia="zh-TW"/>
        </w:rPr>
        <w:t>Sequencing</w:t>
      </w:r>
      <w:r w:rsidR="005A3E99">
        <w:rPr>
          <w:rFonts w:asciiTheme="majorBidi" w:hAnsiTheme="majorBidi" w:cstheme="majorBidi"/>
          <w:sz w:val="24"/>
          <w:szCs w:val="24"/>
          <w:lang w:eastAsia="zh-TW"/>
        </w:rPr>
        <w:t xml:space="preserve"> </w:t>
      </w:r>
      <w:r w:rsidR="005A3E99" w:rsidRPr="005A3E99">
        <w:rPr>
          <w:rFonts w:asciiTheme="majorBidi" w:hAnsiTheme="majorBidi" w:cstheme="majorBidi"/>
          <w:sz w:val="24"/>
          <w:szCs w:val="24"/>
          <w:lang w:eastAsia="zh-TW"/>
        </w:rPr>
        <w:t xml:space="preserve">of </w:t>
      </w:r>
      <w:r w:rsidR="00D85B94">
        <w:rPr>
          <w:rFonts w:asciiTheme="majorBidi" w:hAnsiTheme="majorBidi" w:cstheme="majorBidi"/>
          <w:sz w:val="24"/>
          <w:szCs w:val="24"/>
          <w:lang w:eastAsia="zh-TW"/>
        </w:rPr>
        <w:t xml:space="preserve">intron </w:t>
      </w:r>
      <w:r w:rsidR="005A3E99">
        <w:rPr>
          <w:rFonts w:asciiTheme="majorBidi" w:hAnsiTheme="majorBidi" w:cstheme="majorBidi"/>
          <w:sz w:val="24"/>
          <w:szCs w:val="24"/>
          <w:lang w:eastAsia="zh-TW"/>
        </w:rPr>
        <w:t>failed to id</w:t>
      </w:r>
      <w:r w:rsidR="00FE3262">
        <w:rPr>
          <w:rFonts w:asciiTheme="majorBidi" w:hAnsiTheme="majorBidi" w:cstheme="majorBidi"/>
          <w:sz w:val="24"/>
          <w:szCs w:val="24"/>
          <w:lang w:eastAsia="zh-TW"/>
        </w:rPr>
        <w:t>entify any mutations in OlaHsd. T</w:t>
      </w:r>
      <w:r w:rsidR="00D85B94">
        <w:rPr>
          <w:rFonts w:asciiTheme="majorBidi" w:hAnsiTheme="majorBidi" w:cstheme="majorBidi"/>
          <w:sz w:val="24"/>
          <w:szCs w:val="24"/>
          <w:lang w:eastAsia="zh-TW"/>
        </w:rPr>
        <w:t xml:space="preserve">he </w:t>
      </w:r>
      <w:r w:rsidR="005A3E99">
        <w:rPr>
          <w:rFonts w:asciiTheme="majorBidi" w:hAnsiTheme="majorBidi" w:cstheme="majorBidi"/>
          <w:sz w:val="24"/>
          <w:szCs w:val="24"/>
          <w:lang w:eastAsia="zh-TW"/>
        </w:rPr>
        <w:t xml:space="preserve">reason for </w:t>
      </w:r>
      <w:r w:rsidR="00FE3262">
        <w:rPr>
          <w:rFonts w:asciiTheme="majorBidi" w:hAnsiTheme="majorBidi" w:cstheme="majorBidi"/>
          <w:sz w:val="24"/>
          <w:szCs w:val="24"/>
          <w:lang w:eastAsia="zh-TW"/>
        </w:rPr>
        <w:t xml:space="preserve">the </w:t>
      </w:r>
      <w:r w:rsidR="005A3E99">
        <w:rPr>
          <w:rFonts w:asciiTheme="majorBidi" w:hAnsiTheme="majorBidi" w:cstheme="majorBidi"/>
          <w:sz w:val="24"/>
          <w:szCs w:val="24"/>
          <w:lang w:eastAsia="zh-TW"/>
        </w:rPr>
        <w:t xml:space="preserve">exon 22 </w:t>
      </w:r>
      <w:r w:rsidR="008F631A">
        <w:rPr>
          <w:rFonts w:asciiTheme="majorBidi" w:hAnsiTheme="majorBidi" w:cstheme="majorBidi"/>
          <w:sz w:val="24"/>
          <w:szCs w:val="24"/>
          <w:lang w:eastAsia="zh-TW"/>
        </w:rPr>
        <w:t>being</w:t>
      </w:r>
      <w:r w:rsidR="005A3E99">
        <w:rPr>
          <w:rFonts w:asciiTheme="majorBidi" w:hAnsiTheme="majorBidi" w:cstheme="majorBidi"/>
          <w:sz w:val="24"/>
          <w:szCs w:val="24"/>
          <w:lang w:eastAsia="zh-TW"/>
        </w:rPr>
        <w:t xml:space="preserve"> </w:t>
      </w:r>
      <w:r w:rsidR="00FE3262">
        <w:rPr>
          <w:rFonts w:asciiTheme="majorBidi" w:hAnsiTheme="majorBidi" w:cstheme="majorBidi"/>
          <w:sz w:val="24"/>
          <w:szCs w:val="24"/>
          <w:lang w:eastAsia="zh-TW"/>
        </w:rPr>
        <w:t>omitted</w:t>
      </w:r>
      <w:r w:rsidR="005A3E99">
        <w:rPr>
          <w:rFonts w:asciiTheme="majorBidi" w:hAnsiTheme="majorBidi" w:cstheme="majorBidi"/>
          <w:sz w:val="24"/>
          <w:szCs w:val="24"/>
          <w:lang w:eastAsia="zh-TW"/>
        </w:rPr>
        <w:t xml:space="preserve"> </w:t>
      </w:r>
      <w:r w:rsidR="00FE3262">
        <w:rPr>
          <w:rFonts w:asciiTheme="majorBidi" w:hAnsiTheme="majorBidi" w:cstheme="majorBidi"/>
          <w:sz w:val="24"/>
          <w:szCs w:val="24"/>
          <w:lang w:eastAsia="zh-TW"/>
        </w:rPr>
        <w:t>remains</w:t>
      </w:r>
      <w:r w:rsidR="005A3E99">
        <w:rPr>
          <w:rFonts w:asciiTheme="majorBidi" w:hAnsiTheme="majorBidi" w:cstheme="majorBidi"/>
          <w:sz w:val="24"/>
          <w:szCs w:val="24"/>
          <w:lang w:eastAsia="zh-TW"/>
        </w:rPr>
        <w:t xml:space="preserve"> unknown. </w:t>
      </w:r>
      <w:r w:rsidR="005A3E99" w:rsidRPr="005A3E99">
        <w:rPr>
          <w:rFonts w:asciiTheme="majorBidi" w:hAnsiTheme="majorBidi" w:cstheme="majorBidi"/>
          <w:sz w:val="24"/>
          <w:szCs w:val="24"/>
          <w:lang w:eastAsia="zh-TW"/>
        </w:rPr>
        <w:t xml:space="preserve"> </w:t>
      </w:r>
    </w:p>
    <w:p w:rsidR="003D4585" w:rsidRDefault="003D4585">
      <w:pPr>
        <w:rPr>
          <w:rFonts w:asciiTheme="majorBidi" w:hAnsiTheme="majorBidi" w:cstheme="majorBidi"/>
          <w:b/>
          <w:bCs/>
          <w:color w:val="000000" w:themeColor="text1"/>
          <w:sz w:val="24"/>
          <w:szCs w:val="24"/>
          <w:lang w:eastAsia="zh-TW"/>
        </w:rPr>
      </w:pPr>
      <w:r>
        <w:rPr>
          <w:lang w:eastAsia="zh-TW"/>
        </w:rPr>
        <w:br w:type="page"/>
      </w:r>
    </w:p>
    <w:p w:rsidR="00B14CE2" w:rsidRPr="002C426B" w:rsidRDefault="00B14CE2" w:rsidP="008A1037">
      <w:pPr>
        <w:pStyle w:val="2"/>
        <w:rPr>
          <w:lang w:eastAsia="zh-TW"/>
        </w:rPr>
      </w:pPr>
      <w:bookmarkStart w:id="191" w:name="_Toc508875664"/>
      <w:r w:rsidRPr="002C426B">
        <w:rPr>
          <w:lang w:eastAsia="zh-TW"/>
        </w:rPr>
        <w:lastRenderedPageBreak/>
        <w:t>5.</w:t>
      </w:r>
      <w:r w:rsidR="00F17261">
        <w:rPr>
          <w:lang w:eastAsia="zh-TW"/>
        </w:rPr>
        <w:t>6</w:t>
      </w:r>
      <w:r w:rsidRPr="002C426B">
        <w:rPr>
          <w:lang w:eastAsia="zh-TW"/>
        </w:rPr>
        <w:t xml:space="preserve"> Summary</w:t>
      </w:r>
      <w:bookmarkEnd w:id="191"/>
    </w:p>
    <w:p w:rsidR="00B14CE2" w:rsidRPr="002C426B" w:rsidRDefault="00B14CE2" w:rsidP="005A3E99">
      <w:pPr>
        <w:spacing w:line="480" w:lineRule="auto"/>
        <w:ind w:firstLine="720"/>
        <w:jc w:val="both"/>
        <w:rPr>
          <w:rFonts w:asciiTheme="majorBidi" w:hAnsiTheme="majorBidi" w:cstheme="majorBidi"/>
          <w:sz w:val="24"/>
          <w:szCs w:val="24"/>
          <w:lang w:eastAsia="zh-TW"/>
        </w:rPr>
      </w:pPr>
      <w:r w:rsidRPr="002C426B">
        <w:rPr>
          <w:rFonts w:asciiTheme="majorBidi" w:hAnsiTheme="majorBidi" w:cstheme="majorBidi"/>
          <w:sz w:val="24"/>
          <w:szCs w:val="24"/>
          <w:lang w:eastAsia="zh-TW"/>
        </w:rPr>
        <w:t xml:space="preserve">To sum up, although we know that HDAC6 </w:t>
      </w:r>
      <w:r w:rsidRPr="002C426B">
        <w:rPr>
          <w:rFonts w:asciiTheme="majorBidi" w:hAnsiTheme="majorBidi" w:cstheme="majorBidi"/>
          <w:iCs/>
          <w:sz w:val="24"/>
          <w:szCs w:val="24"/>
          <w:lang w:eastAsia="zh-TW"/>
        </w:rPr>
        <w:t>null</w:t>
      </w:r>
      <w:r w:rsidRPr="002C426B">
        <w:rPr>
          <w:rFonts w:asciiTheme="majorBidi" w:hAnsiTheme="majorBidi" w:cstheme="majorBidi"/>
          <w:sz w:val="24"/>
          <w:szCs w:val="24"/>
          <w:lang w:eastAsia="zh-TW"/>
        </w:rPr>
        <w:t xml:space="preserve"> mice developed normally, in-crossing HDAC6 mice with </w:t>
      </w:r>
      <w:r w:rsidRPr="002C426B">
        <w:rPr>
          <w:rFonts w:asciiTheme="majorBidi" w:hAnsiTheme="majorBidi" w:cstheme="majorBidi"/>
          <w:i/>
          <w:color w:val="000000"/>
          <w:sz w:val="24"/>
          <w:szCs w:val="24"/>
        </w:rPr>
        <w:t>SPAST</w:t>
      </w:r>
      <w:r w:rsidRPr="002C426B">
        <w:rPr>
          <w:rFonts w:asciiTheme="majorBidi" w:hAnsiTheme="majorBidi" w:cstheme="majorBidi"/>
          <w:i/>
          <w:iCs/>
          <w:color w:val="000000"/>
          <w:sz w:val="24"/>
          <w:szCs w:val="24"/>
          <w:vertAlign w:val="superscript"/>
          <w:lang w:eastAsia="zh-TW"/>
        </w:rPr>
        <w:t xml:space="preserve"> ΔE7</w:t>
      </w:r>
      <w:r w:rsidRPr="002C426B">
        <w:rPr>
          <w:rFonts w:asciiTheme="majorBidi" w:hAnsiTheme="majorBidi" w:cstheme="majorBidi"/>
          <w:color w:val="000000"/>
          <w:sz w:val="24"/>
          <w:szCs w:val="24"/>
        </w:rPr>
        <w:t xml:space="preserve"> mice</w:t>
      </w:r>
      <w:r w:rsidRPr="002C426B">
        <w:rPr>
          <w:rFonts w:asciiTheme="majorBidi" w:hAnsiTheme="majorBidi" w:cstheme="majorBidi"/>
          <w:sz w:val="24"/>
          <w:szCs w:val="24"/>
        </w:rPr>
        <w:t xml:space="preserve"> </w:t>
      </w:r>
      <w:r w:rsidRPr="002C426B">
        <w:rPr>
          <w:rFonts w:asciiTheme="majorBidi" w:hAnsiTheme="majorBidi" w:cstheme="majorBidi"/>
          <w:sz w:val="24"/>
          <w:szCs w:val="24"/>
          <w:lang w:eastAsia="zh-TW"/>
        </w:rPr>
        <w:t xml:space="preserve">affected the generation of male double mutant mice. This suggested that there were unknown genetic interactions between spastin and HDAC6 that had a lethal effect on male mice and that need further investigation. The fact that </w:t>
      </w:r>
      <w:r w:rsidR="005A3E99">
        <w:rPr>
          <w:rFonts w:asciiTheme="majorBidi" w:hAnsiTheme="majorBidi" w:cstheme="majorBidi"/>
          <w:sz w:val="24"/>
          <w:szCs w:val="24"/>
          <w:lang w:eastAsia="zh-TW"/>
        </w:rPr>
        <w:t>two</w:t>
      </w:r>
      <w:r w:rsidRPr="002C426B">
        <w:rPr>
          <w:rFonts w:asciiTheme="majorBidi" w:hAnsiTheme="majorBidi" w:cstheme="majorBidi"/>
          <w:sz w:val="24"/>
          <w:szCs w:val="24"/>
          <w:lang w:eastAsia="zh-TW"/>
        </w:rPr>
        <w:t xml:space="preserve"> of the double mutant mice showed signs of hydroce</w:t>
      </w:r>
      <w:r w:rsidR="008A7FCA">
        <w:rPr>
          <w:rFonts w:asciiTheme="majorBidi" w:hAnsiTheme="majorBidi" w:cstheme="majorBidi"/>
          <w:sz w:val="24"/>
          <w:szCs w:val="24"/>
          <w:lang w:eastAsia="zh-TW"/>
        </w:rPr>
        <w:t>phalus supports a model where sp</w:t>
      </w:r>
      <w:r w:rsidRPr="002C426B">
        <w:rPr>
          <w:rFonts w:asciiTheme="majorBidi" w:hAnsiTheme="majorBidi" w:cstheme="majorBidi"/>
          <w:sz w:val="24"/>
          <w:szCs w:val="24"/>
          <w:lang w:eastAsia="zh-TW"/>
        </w:rPr>
        <w:t xml:space="preserve">astin and HDAC6 mutations converge on cilia motility in the ependymal cells lining the ventricles. Our findings in OlaHsd mice are consistent with OlaHsd carrying an uncharacterised HDAC6 allele that affects </w:t>
      </w:r>
      <w:r w:rsidR="00254D2F" w:rsidRPr="002C426B">
        <w:rPr>
          <w:rFonts w:asciiTheme="majorBidi" w:hAnsiTheme="majorBidi" w:cstheme="majorBidi"/>
          <w:sz w:val="24"/>
          <w:szCs w:val="24"/>
          <w:lang w:eastAsia="zh-TW"/>
        </w:rPr>
        <w:t xml:space="preserve">the </w:t>
      </w:r>
      <w:r w:rsidRPr="002C426B">
        <w:rPr>
          <w:rFonts w:asciiTheme="majorBidi" w:hAnsiTheme="majorBidi" w:cstheme="majorBidi"/>
          <w:sz w:val="24"/>
          <w:szCs w:val="24"/>
          <w:lang w:eastAsia="zh-TW"/>
        </w:rPr>
        <w:t>splicing of exon 22 and leads to partial loss of HDAC6 function.</w:t>
      </w:r>
    </w:p>
    <w:p w:rsidR="00E4007C" w:rsidRPr="002C426B" w:rsidRDefault="00E4007C" w:rsidP="002C426B">
      <w:pPr>
        <w:spacing w:line="480" w:lineRule="auto"/>
        <w:jc w:val="both"/>
        <w:rPr>
          <w:rFonts w:asciiTheme="majorBidi" w:hAnsiTheme="majorBidi" w:cstheme="majorBidi"/>
          <w:sz w:val="24"/>
          <w:szCs w:val="24"/>
          <w:lang w:eastAsia="zh-TW"/>
        </w:rPr>
        <w:sectPr w:rsidR="00E4007C" w:rsidRPr="002C426B" w:rsidSect="00B0638A">
          <w:pgSz w:w="11906" w:h="16838" w:code="9"/>
          <w:pgMar w:top="1134" w:right="1134" w:bottom="1134" w:left="2268" w:header="709" w:footer="709" w:gutter="0"/>
          <w:cols w:space="708"/>
          <w:docGrid w:linePitch="360"/>
        </w:sect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DD57F6">
      <w:pPr>
        <w:pStyle w:val="1"/>
      </w:pPr>
      <w:bookmarkStart w:id="192" w:name="_Toc508875665"/>
      <w:r w:rsidRPr="002C426B">
        <w:t>Ch</w:t>
      </w:r>
      <w:r w:rsidR="00DD57F6">
        <w:t xml:space="preserve">apter 6: Effects of microtubule </w:t>
      </w:r>
      <w:r w:rsidRPr="002C426B">
        <w:t xml:space="preserve">stabilising agent EpoD on </w:t>
      </w:r>
      <w:r w:rsidR="00254D2F" w:rsidRPr="002C426B">
        <w:t xml:space="preserve">the </w:t>
      </w:r>
      <w:r w:rsidRPr="002C426B">
        <w:t>HSP phenotype</w:t>
      </w:r>
      <w:bookmarkEnd w:id="192"/>
    </w:p>
    <w:p w:rsidR="00784CC3" w:rsidRPr="002C426B" w:rsidRDefault="009D1209" w:rsidP="002C426B">
      <w:pPr>
        <w:jc w:val="both"/>
        <w:rPr>
          <w:rFonts w:asciiTheme="majorBidi" w:hAnsiTheme="majorBidi" w:cstheme="majorBidi"/>
          <w:b/>
          <w:bCs/>
          <w:color w:val="000000"/>
          <w:sz w:val="24"/>
          <w:szCs w:val="24"/>
        </w:rPr>
      </w:pPr>
      <w:r w:rsidRPr="009D1209">
        <w:rPr>
          <w:rFonts w:asciiTheme="majorBidi" w:hAnsiTheme="majorBidi" w:cstheme="majorBidi"/>
          <w:b/>
          <w:bCs/>
          <w:noProof/>
          <w:sz w:val="32"/>
          <w:szCs w:val="36"/>
          <w:lang w:eastAsia="zh-CN"/>
        </w:rPr>
        <w:pict>
          <v:line id="_x0000_s1484" style="position:absolute;left:0;text-align:left;z-index:251680256;visibility:visible;mso-wrap-distance-top:-6e-5mm;mso-wrap-distance-bottom:-6e-5mm;mso-height-relative:margin" from="16.55pt,4.9pt" to="405.8pt,4.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" strokecolor="#4f81bd" strokeweight="2pt">
            <v:shadow on="t" color="black" opacity="24903f" origin=",.5" offset="0,.55556mm"/>
            <o:lock v:ext="edit" shapetype="f"/>
          </v:line>
        </w:pict>
      </w: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784CC3" w:rsidRPr="002C426B" w:rsidRDefault="00784CC3" w:rsidP="002C426B">
      <w:pPr>
        <w:jc w:val="both"/>
        <w:rPr>
          <w:rFonts w:asciiTheme="majorBidi" w:hAnsiTheme="majorBidi" w:cstheme="majorBidi"/>
          <w:b/>
          <w:bCs/>
          <w:color w:val="000000"/>
          <w:sz w:val="24"/>
          <w:szCs w:val="24"/>
        </w:rPr>
      </w:pPr>
    </w:p>
    <w:p w:rsidR="00C73896" w:rsidRPr="002C426B" w:rsidRDefault="00C73896" w:rsidP="002C426B">
      <w:pPr>
        <w:jc w:val="both"/>
        <w:rPr>
          <w:rFonts w:asciiTheme="majorBidi" w:hAnsiTheme="majorBidi" w:cstheme="majorBidi"/>
          <w:b/>
          <w:bCs/>
          <w:color w:val="000000"/>
          <w:sz w:val="24"/>
          <w:szCs w:val="24"/>
        </w:rPr>
        <w:sectPr w:rsidR="00C73896" w:rsidRPr="002C426B" w:rsidSect="00B0638A">
          <w:headerReference w:type="default" r:id="rId112"/>
          <w:footerReference w:type="even" r:id="rId113"/>
          <w:footerReference w:type="default" r:id="rId114"/>
          <w:pgSz w:w="11906" w:h="16838"/>
          <w:pgMar w:top="1134" w:right="1134" w:bottom="1134" w:left="2268" w:header="709" w:footer="709" w:gutter="0"/>
          <w:cols w:space="708"/>
          <w:docGrid w:linePitch="360"/>
        </w:sectPr>
      </w:pPr>
    </w:p>
    <w:p w:rsidR="00E4007C" w:rsidRPr="00DD57F6" w:rsidRDefault="00E4007C" w:rsidP="00DD57F6">
      <w:pPr>
        <w:rPr>
          <w:rFonts w:asciiTheme="majorBidi" w:hAnsiTheme="majorBidi" w:cstheme="majorBidi"/>
          <w:b/>
          <w:bCs/>
          <w:sz w:val="28"/>
          <w:szCs w:val="28"/>
        </w:rPr>
      </w:pPr>
      <w:r w:rsidRPr="00DD57F6">
        <w:rPr>
          <w:rFonts w:asciiTheme="majorBidi" w:hAnsiTheme="majorBidi" w:cstheme="majorBidi"/>
          <w:b/>
          <w:bCs/>
          <w:sz w:val="28"/>
          <w:szCs w:val="28"/>
        </w:rPr>
        <w:lastRenderedPageBreak/>
        <w:t xml:space="preserve">Chapter 6: Microtubule stabilising agent (Epothilone D) </w:t>
      </w:r>
    </w:p>
    <w:p w:rsidR="00E4007C" w:rsidRPr="002C426B" w:rsidRDefault="00E4007C" w:rsidP="00E3331A">
      <w:pPr>
        <w:pStyle w:val="2"/>
      </w:pPr>
      <w:bookmarkStart w:id="193" w:name="_Toc508875666"/>
      <w:r w:rsidRPr="002C426B">
        <w:t>6.1 Aims</w:t>
      </w:r>
      <w:bookmarkEnd w:id="193"/>
      <w:r w:rsidRPr="002C426B">
        <w:t xml:space="preserve">  </w:t>
      </w:r>
    </w:p>
    <w:p w:rsidR="00E4007C" w:rsidRPr="002C426B" w:rsidRDefault="00E4007C" w:rsidP="001C25A4">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This chapter aims to investigate the effects of a microtubule stabilising compound, Epothilone D (EpoD)</w:t>
      </w:r>
      <w:r w:rsidR="00254D2F"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on the HSP phenotype of a spastin mouse model. We determined the effects of EpoD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xml:space="preserve"> by injecting the mice with EpoD weekly, followed by behavioural assessments at monthly intervals to confirm the effects of EpoD on gait. </w:t>
      </w:r>
      <w:r w:rsidR="006D072F">
        <w:rPr>
          <w:rFonts w:asciiTheme="majorBidi" w:hAnsiTheme="majorBidi" w:cstheme="majorBidi"/>
          <w:color w:val="000000"/>
          <w:sz w:val="24"/>
          <w:szCs w:val="24"/>
        </w:rPr>
        <w:t>At the conclusion of</w:t>
      </w:r>
      <w:r w:rsidR="002411FF">
        <w:rPr>
          <w:rFonts w:asciiTheme="majorBidi" w:hAnsiTheme="majorBidi" w:cstheme="majorBidi"/>
          <w:color w:val="000000"/>
          <w:sz w:val="24"/>
          <w:szCs w:val="24"/>
          <w:lang w:val="en-US"/>
        </w:rPr>
        <w:t xml:space="preserve"> </w:t>
      </w:r>
      <w:r w:rsidR="001C25A4">
        <w:rPr>
          <w:rFonts w:asciiTheme="majorBidi" w:hAnsiTheme="majorBidi" w:cstheme="majorBidi"/>
          <w:color w:val="000000"/>
          <w:sz w:val="24"/>
          <w:szCs w:val="24"/>
          <w:lang w:val="en-US"/>
        </w:rPr>
        <w:t xml:space="preserve">the </w:t>
      </w:r>
      <w:r w:rsidR="002411FF">
        <w:rPr>
          <w:rFonts w:asciiTheme="majorBidi" w:hAnsiTheme="majorBidi" w:cstheme="majorBidi"/>
          <w:color w:val="000000"/>
          <w:sz w:val="24"/>
          <w:szCs w:val="24"/>
        </w:rPr>
        <w:t>in vivo</w:t>
      </w:r>
      <w:r w:rsidR="001C25A4">
        <w:rPr>
          <w:rFonts w:asciiTheme="majorBidi" w:hAnsiTheme="majorBidi" w:cstheme="majorBidi"/>
          <w:color w:val="000000"/>
          <w:sz w:val="24"/>
          <w:szCs w:val="24"/>
        </w:rPr>
        <w:t>,</w:t>
      </w:r>
      <w:r w:rsidR="002411FF">
        <w:rPr>
          <w:rFonts w:asciiTheme="majorBidi" w:hAnsiTheme="majorBidi" w:cstheme="majorBidi"/>
          <w:color w:val="000000"/>
          <w:sz w:val="24"/>
          <w:szCs w:val="24"/>
        </w:rPr>
        <w:t xml:space="preserve"> </w:t>
      </w:r>
      <w:r w:rsidR="006D072F">
        <w:rPr>
          <w:rFonts w:asciiTheme="majorBidi" w:hAnsiTheme="majorBidi" w:cstheme="majorBidi"/>
          <w:color w:val="000000"/>
          <w:sz w:val="24"/>
          <w:szCs w:val="24"/>
        </w:rPr>
        <w:t>study</w:t>
      </w:r>
      <w:r w:rsidRPr="002C426B">
        <w:rPr>
          <w:rFonts w:asciiTheme="majorBidi" w:hAnsiTheme="majorBidi" w:cstheme="majorBidi"/>
          <w:color w:val="000000"/>
          <w:sz w:val="24"/>
          <w:szCs w:val="24"/>
        </w:rPr>
        <w:t xml:space="preserve"> investigation</w:t>
      </w:r>
      <w:r w:rsidR="00254D2F" w:rsidRPr="002C426B">
        <w:rPr>
          <w:rFonts w:asciiTheme="majorBidi" w:hAnsiTheme="majorBidi" w:cstheme="majorBidi"/>
          <w:color w:val="000000"/>
          <w:sz w:val="24"/>
          <w:szCs w:val="24"/>
        </w:rPr>
        <w:t>s were undertaken</w:t>
      </w:r>
      <w:r w:rsidRPr="002C426B">
        <w:rPr>
          <w:rFonts w:asciiTheme="majorBidi" w:hAnsiTheme="majorBidi" w:cstheme="majorBidi"/>
          <w:color w:val="000000"/>
          <w:sz w:val="24"/>
          <w:szCs w:val="24"/>
        </w:rPr>
        <w:t xml:space="preserve"> on serial sections from the spinal cord </w:t>
      </w:r>
      <w:r w:rsidR="00254D2F" w:rsidRPr="002C426B">
        <w:rPr>
          <w:rFonts w:asciiTheme="majorBidi" w:hAnsiTheme="majorBidi" w:cstheme="majorBidi"/>
          <w:color w:val="000000"/>
          <w:sz w:val="24"/>
          <w:szCs w:val="24"/>
        </w:rPr>
        <w:t xml:space="preserve">in order </w:t>
      </w:r>
      <w:r w:rsidRPr="002C426B">
        <w:rPr>
          <w:rFonts w:asciiTheme="majorBidi" w:hAnsiTheme="majorBidi" w:cstheme="majorBidi"/>
          <w:color w:val="000000"/>
          <w:sz w:val="24"/>
          <w:szCs w:val="24"/>
        </w:rPr>
        <w:t>to determine the effects of the drug on the axonal swelling pathology observed in the HSP mouse model.</w:t>
      </w: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E3331A">
      <w:pPr>
        <w:pStyle w:val="2"/>
      </w:pPr>
      <w:bookmarkStart w:id="194" w:name="_Toc508875667"/>
      <w:r w:rsidRPr="002C426B">
        <w:t>6.2 Introduction</w:t>
      </w:r>
      <w:bookmarkEnd w:id="194"/>
      <w:r w:rsidRPr="002C426B">
        <w:t xml:space="preserve"> </w:t>
      </w:r>
    </w:p>
    <w:p w:rsidR="00E4007C" w:rsidRPr="002C426B" w:rsidRDefault="00E4007C" w:rsidP="00E021BE">
      <w:pPr>
        <w:spacing w:line="480" w:lineRule="auto"/>
        <w:ind w:firstLine="720"/>
        <w:jc w:val="both"/>
        <w:rPr>
          <w:rFonts w:asciiTheme="majorBidi" w:hAnsiTheme="majorBidi" w:cstheme="majorBidi"/>
          <w:b/>
          <w:bCs/>
          <w:color w:val="000000"/>
          <w:sz w:val="24"/>
          <w:szCs w:val="24"/>
        </w:rPr>
      </w:pPr>
      <w:r w:rsidRPr="002C426B">
        <w:rPr>
          <w:rFonts w:asciiTheme="majorBidi" w:hAnsiTheme="majorBidi" w:cstheme="majorBidi"/>
          <w:color w:val="000000"/>
          <w:sz w:val="24"/>
          <w:szCs w:val="24"/>
        </w:rPr>
        <w:t>Microtubules are fundamental structures in the process of building the cytoskeleton of eukaryotic cells. They are also highly dynamic, and composed of α- and β-tubulin heterodimers, which are oriented with a</w:t>
      </w:r>
      <w:r w:rsidR="00254D2F" w:rsidRPr="002C426B">
        <w:rPr>
          <w:rFonts w:asciiTheme="majorBidi" w:hAnsiTheme="majorBidi" w:cstheme="majorBidi"/>
          <w:color w:val="000000"/>
          <w:sz w:val="24"/>
          <w:szCs w:val="24"/>
        </w:rPr>
        <w:t>n</w:t>
      </w:r>
      <w:r w:rsidRPr="002C426B">
        <w:rPr>
          <w:rFonts w:asciiTheme="majorBidi" w:hAnsiTheme="majorBidi" w:cstheme="majorBidi"/>
          <w:color w:val="000000"/>
          <w:sz w:val="24"/>
          <w:szCs w:val="24"/>
        </w:rPr>
        <w:t xml:space="preserve"> α-tubulin monomer pointing towards the faster growing plus end, and an α-tubulin homodimer exposed at the slower growing minus end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&lt;EndNote&gt;&lt;Cite&gt;&lt;Author&gt;Desai&lt;/Author&gt;&lt;Year&gt;1997&lt;/Year&gt;&lt;RecNum&gt;178&lt;/RecNum&gt;&lt;DisplayText&gt;(Desai and Mitchison, 1997)&lt;/DisplayText&gt;&lt;record&gt;&lt;rec-number&gt;178&lt;/rec-number&gt;&lt;foreign-keys&gt;&lt;key app="EN" db-id="xaxsd90ate0v03etrappzts8zxpvtw5wse5v"&gt;178&lt;/key&gt;&lt;key app="ENWeb" db-id="UlKq6ArYHK4AAFF8hIU"&gt;342&lt;/key&gt;&lt;/foreign-keys&gt;&lt;ref-type name="Journal Article"&gt;17&lt;/ref-type&gt;&lt;contributors&gt;&lt;authors&gt;&lt;author&gt;Desai, Arshad&lt;/author&gt;&lt;author&gt;Mitchison, Timothy J.&lt;/author&gt;&lt;/authors&gt;&lt;/contributors&gt;&lt;titles&gt;&lt;title&gt;Microtubule polymerization dynamics&lt;/title&gt;&lt;secondary-title&gt;Annual review of cell and developmental biology.&lt;/secondary-title&gt;&lt;/titles&gt;&lt;periodical&gt;&lt;full-title&gt;Annual review of cell and developmental biology.&lt;/full-title&gt;&lt;/periodical&gt;&lt;pages&gt;83-117&lt;/pages&gt;&lt;volume&gt;13&lt;/volume&gt;&lt;number&gt;1&lt;/number&gt;&lt;dates&gt;&lt;year&gt;1997&lt;/year&gt;&lt;/dates&gt;&lt;pub-location&gt;[Palo Alto, CA] :&lt;/pub-location&gt;&lt;isbn&gt;1081-0706&lt;/isbn&gt;&lt;urls&gt;&lt;/urls&gt;&lt;electronic-resource-num&gt;10.1146/annurev.cellbio.13.1.83&lt;/electronic-resource-num&gt;&lt;/record&gt;&lt;/Cite&gt;&lt;/EndNote&gt;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58" w:tooltip="Desai, 1997 #178" w:history="1">
        <w:r w:rsidR="00E021BE">
          <w:rPr>
            <w:rFonts w:asciiTheme="majorBidi" w:hAnsiTheme="majorBidi" w:cstheme="majorBidi"/>
            <w:noProof/>
            <w:color w:val="000000"/>
            <w:sz w:val="24"/>
            <w:szCs w:val="24"/>
          </w:rPr>
          <w:t>Desai and Mitchison, 1997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The assembly of tubulin heterodimers occurs at the microtubule organisation centre (MTOC)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&lt;EndNote&gt;&lt;Cite&gt;&lt;Author&gt;Stiess&lt;/Author&gt;&lt;Year&gt;2010&lt;/Year&gt;&lt;RecNum&gt;236&lt;/RecNum&gt;&lt;DisplayText&gt;(Stiess et al., 2010)&lt;/DisplayText&gt;&lt;record&gt;&lt;rec-number&gt;236&lt;/rec-number&gt;&lt;foreign-keys&gt;&lt;key app="EN" db-id="xaxsd90ate0v03etrappzts8zxpvtw5wse5v"&gt;236&lt;/key&gt;&lt;key app="ENWeb" db-id="UlKq6ArYHK4AAFF8hIU"&gt;708&lt;/key&gt;&lt;/foreign-keys&gt;&lt;ref-type name="Journal Article"&gt;17&lt;/ref-type&gt;&lt;contributors&gt;&lt;authors&gt;&lt;author&gt;Stiess, Michael&lt;/author&gt;&lt;author&gt;Maghelli, Nicola&lt;/author&gt;&lt;author&gt;Kapitein, Lukas C.&lt;/author&gt;&lt;author&gt;Gomis-Rüth, Susana&lt;/author&gt;&lt;author&gt;Wilsch-Bräuninger, Michaela&lt;/author&gt;&lt;author&gt;Hoogenraad, Casper C.&lt;/author&gt;&lt;author&gt;Tolić-Nørrelykke, Iva M.&lt;/author&gt;&lt;author&gt;Bradke, Frank&lt;/author&gt;&lt;/authors&gt;&lt;/contributors&gt;&lt;titles&gt;&lt;title&gt;Axon extension occurs independently of centrosomal microtubule nucleation&lt;/title&gt;&lt;secondary-title&gt;Science&lt;/secondary-title&gt;&lt;/titles&gt;&lt;periodical&gt;&lt;full-title&gt;Science&lt;/full-title&gt;&lt;/periodical&gt;&lt;pages&gt;704&lt;/pages&gt;&lt;volume&gt;327&lt;/volume&gt;&lt;number&gt;5966&lt;/number&gt;&lt;keywords&gt;&lt;keyword&gt;Axons -- Physiology&lt;/keyword&gt;&lt;keyword&gt;Centrosome -- Physiology&lt;/keyword&gt;&lt;keyword&gt;Hippocampus -- Cytology&lt;/keyword&gt;&lt;keyword&gt;Microtubules -- Metabolism&lt;/keyword&gt;&lt;keyword&gt;Neurons -- Physiology&lt;/keyword&gt;&lt;/keywords&gt;&lt;dates&gt;&lt;year&gt;2010&lt;/year&gt;&lt;/dates&gt;&lt;urls&gt;&lt;/urls&gt;&lt;electronic-resource-num&gt;10.1126/science.1182179&lt;/electronic-resource-num&gt;&lt;/record&gt;&lt;/Cite&gt;&lt;/EndNote&gt;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4" w:tooltip="Stiess, 2010 #236" w:history="1">
        <w:r w:rsidR="00E021BE">
          <w:rPr>
            <w:rFonts w:asciiTheme="majorBidi" w:hAnsiTheme="majorBidi" w:cstheme="majorBidi"/>
            <w:noProof/>
            <w:color w:val="000000"/>
            <w:sz w:val="24"/>
            <w:szCs w:val="24"/>
          </w:rPr>
          <w:t>Stiess et al.,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MTs demonstrate a process called </w:t>
      </w:r>
      <w:r w:rsidR="00254D2F"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dynamic instability</w:t>
      </w:r>
      <w:r w:rsidR="00254D2F"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with GTP-dependent growth or depolymerisation occurring at the plus ends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&lt;EndNote&gt;&lt;Cite&gt;&lt;Author&gt;Desai&lt;/Author&gt;&lt;Year&gt;1997&lt;/Year&gt;&lt;RecNum&gt;178&lt;/RecNum&gt;&lt;DisplayText&gt;(Desai and Mitchison, 1997)&lt;/DisplayText&gt;&lt;record&gt;&lt;rec-number&gt;178&lt;/rec-number&gt;&lt;foreign-keys&gt;&lt;key app="EN" db-id="xaxsd90ate0v03etrappzts8zxpvtw5wse5v"&gt;178&lt;/key&gt;&lt;key app="ENWeb" db-id="UlKq6ArYHK4AAFF8hIU"&gt;342&lt;/key&gt;&lt;/foreign-keys&gt;&lt;ref-type name="Journal Article"&gt;17&lt;/ref-type&gt;&lt;contributors&gt;&lt;authors&gt;&lt;author&gt;Desai, Arshad&lt;/author&gt;&lt;author&gt;Mitchison, Timothy J.&lt;/author&gt;&lt;/authors&gt;&lt;/contributors&gt;&lt;titles&gt;&lt;title&gt;Microtubule polymerization dynamics&lt;/title&gt;&lt;secondary-title&gt;Annual review of cell and developmental biology.&lt;/secondary-title&gt;&lt;/titles&gt;&lt;periodical&gt;&lt;full-title&gt;Annual review of cell and developmental biology.&lt;/full-title&gt;&lt;/periodical&gt;&lt;pages&gt;83-117&lt;/pages&gt;&lt;volume&gt;13&lt;/volume&gt;&lt;number&gt;1&lt;/number&gt;&lt;dates&gt;&lt;year&gt;1997&lt;/year&gt;&lt;/dates&gt;&lt;pub-location&gt;[Palo Alto, CA] :&lt;/pub-location&gt;&lt;isbn&gt;1081-0706&lt;/isbn&gt;&lt;urls&gt;&lt;/urls&gt;&lt;electronic-resource-num&gt;10.1146/annurev.cellbio.13.1.83&lt;/electronic-resource-num&gt;&lt;/record&gt;&lt;/Cite&gt;&lt;/EndNote&gt;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58" w:tooltip="Desai, 1997 #178" w:history="1">
        <w:r w:rsidR="00E021BE">
          <w:rPr>
            <w:rFonts w:asciiTheme="majorBidi" w:hAnsiTheme="majorBidi" w:cstheme="majorBidi"/>
            <w:noProof/>
            <w:color w:val="000000"/>
            <w:sz w:val="24"/>
            <w:szCs w:val="24"/>
          </w:rPr>
          <w:t>Desai and Mitchison, 1997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The plus end of microtubules is stabilised</w:t>
      </w:r>
      <w:r w:rsidRPr="002C426B">
        <w:rPr>
          <w:rFonts w:asciiTheme="majorBidi" w:hAnsiTheme="majorBidi" w:cstheme="majorBidi"/>
          <w:bCs/>
          <w:color w:val="000000"/>
          <w:sz w:val="24"/>
          <w:szCs w:val="24"/>
        </w:rPr>
        <w:t xml:space="preserve"> by the presence of a tubulin GTP-cap, as well as a number of end-binding proteins </w:t>
      </w:r>
      <w:r w:rsidR="009D1209" w:rsidRPr="002C426B">
        <w:rPr>
          <w:rFonts w:asciiTheme="majorBidi" w:hAnsiTheme="majorBidi" w:cstheme="majorBidi"/>
          <w:bCs/>
          <w:color w:val="000000"/>
          <w:sz w:val="24"/>
          <w:szCs w:val="24"/>
        </w:rPr>
        <w:fldChar w:fldCharType="begin"/>
      </w:r>
      <w:r w:rsidR="00E021BE">
        <w:rPr>
          <w:rFonts w:asciiTheme="majorBidi" w:hAnsiTheme="majorBidi" w:cstheme="majorBidi"/>
          <w:bCs/>
          <w:color w:val="000000"/>
          <w:sz w:val="24"/>
          <w:szCs w:val="24"/>
        </w:rPr>
        <w:instrText xml:space="preserve"> ADDIN EN.CITE &lt;EndNote&gt;&lt;Cite&gt;&lt;Author&gt;Mitchison&lt;/Author&gt;&lt;Year&gt;1984&lt;/Year&gt;&lt;RecNum&gt;255&lt;/RecNum&gt;&lt;DisplayText&gt;(Mitchison and Kirschner, 1984)&lt;/DisplayText&gt;&lt;record&gt;&lt;rec-number&gt;255&lt;/rec-number&gt;&lt;foreign-keys&gt;&lt;key app="EN" db-id="xaxsd90ate0v03etrappzts8zxpvtw5wse5v"&gt;255&lt;/key&gt;&lt;key app="ENWeb" db-id="UlKq6ArYHK4AAFF8hIU"&gt;731&lt;/key&gt;&lt;/foreign-keys&gt;&lt;ref-type name="Journal Article"&gt;17&lt;/ref-type&gt;&lt;contributors&gt;&lt;authors&gt;&lt;author&gt;Mitchison, T.&lt;/author&gt;&lt;author&gt;Kirschner, M.&lt;/author&gt;&lt;/authors&gt;&lt;/contributors&gt;&lt;titles&gt;&lt;title&gt;Dynamic Instability of Microtubule Growth&lt;/title&gt;&lt;secondary-title&gt;Nature&lt;/secondary-title&gt;&lt;alt-title&gt;Nature&lt;/alt-title&gt;&lt;/titles&gt;&lt;periodical&gt;&lt;full-title&gt;Nature&lt;/full-title&gt;&lt;/periodical&gt;&lt;alt-periodical&gt;&lt;full-title&gt;Nature&lt;/full-title&gt;&lt;/alt-periodical&gt;&lt;pages&gt;237-242&lt;/pages&gt;&lt;volume&gt;312&lt;/volume&gt;&lt;number&gt;5991&lt;/number&gt;&lt;dates&gt;&lt;year&gt;1984&lt;/year&gt;&lt;/dates&gt;&lt;isbn&gt;0028-0836&lt;/isbn&gt;&lt;accession-num&gt;ISI:A1984TS36800070&lt;/accession-num&gt;&lt;urls&gt;&lt;related-urls&gt;&lt;url&gt;&amp;lt;Go to ISI&amp;gt;://A1984TS36800070&lt;/url&gt;&lt;/related-urls&gt;&lt;/urls&gt;&lt;electronic-resource-num&gt;Doi 10.1038/312237a0&lt;/electronic-resource-num&gt;&lt;language&gt;English&lt;/language&gt;&lt;/record&gt;&lt;/Cite&gt;&lt;/EndNote&gt;</w:instrText>
      </w:r>
      <w:r w:rsidR="009D1209" w:rsidRPr="002C426B">
        <w:rPr>
          <w:rFonts w:asciiTheme="majorBidi" w:hAnsiTheme="majorBidi" w:cstheme="majorBidi"/>
          <w:bCs/>
          <w:color w:val="000000"/>
          <w:sz w:val="24"/>
          <w:szCs w:val="24"/>
        </w:rPr>
        <w:fldChar w:fldCharType="separate"/>
      </w:r>
      <w:r w:rsidR="00E021BE">
        <w:rPr>
          <w:rFonts w:asciiTheme="majorBidi" w:hAnsiTheme="majorBidi" w:cstheme="majorBidi"/>
          <w:bCs/>
          <w:noProof/>
          <w:color w:val="000000"/>
          <w:sz w:val="24"/>
          <w:szCs w:val="24"/>
        </w:rPr>
        <w:t>(</w:t>
      </w:r>
      <w:hyperlink w:anchor="_ENREF_163" w:tooltip="Mitchison, 1984 #255" w:history="1">
        <w:r w:rsidR="00E021BE">
          <w:rPr>
            <w:rFonts w:asciiTheme="majorBidi" w:hAnsiTheme="majorBidi" w:cstheme="majorBidi"/>
            <w:bCs/>
            <w:noProof/>
            <w:color w:val="000000"/>
            <w:sz w:val="24"/>
            <w:szCs w:val="24"/>
          </w:rPr>
          <w:t>Mitchison and Kirschner, 1984</w:t>
        </w:r>
      </w:hyperlink>
      <w:r w:rsidR="00E021BE">
        <w:rPr>
          <w:rFonts w:asciiTheme="majorBidi" w:hAnsiTheme="majorBidi" w:cstheme="majorBidi"/>
          <w:bCs/>
          <w:noProof/>
          <w:color w:val="000000"/>
          <w:sz w:val="24"/>
          <w:szCs w:val="24"/>
        </w:rPr>
        <w:t>)</w:t>
      </w:r>
      <w:r w:rsidR="009D1209" w:rsidRPr="002C426B">
        <w:rPr>
          <w:rFonts w:asciiTheme="majorBidi" w:hAnsiTheme="majorBidi" w:cstheme="majorBidi"/>
          <w:bCs/>
          <w:color w:val="000000"/>
          <w:sz w:val="24"/>
          <w:szCs w:val="24"/>
        </w:rPr>
        <w:fldChar w:fldCharType="end"/>
      </w:r>
      <w:r w:rsidRPr="002C426B">
        <w:rPr>
          <w:rFonts w:asciiTheme="majorBidi" w:hAnsiTheme="majorBidi" w:cstheme="majorBidi"/>
          <w:bCs/>
          <w:color w:val="000000"/>
          <w:sz w:val="24"/>
          <w:szCs w:val="24"/>
        </w:rPr>
        <w:t>.</w:t>
      </w:r>
    </w:p>
    <w:p w:rsidR="00E4007C" w:rsidRPr="002C426B" w:rsidRDefault="00E4007C"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MTs are required to mediate t</w:t>
      </w:r>
      <w:r w:rsidR="00254D2F" w:rsidRPr="002C426B">
        <w:rPr>
          <w:rFonts w:asciiTheme="majorBidi" w:hAnsiTheme="majorBidi" w:cstheme="majorBidi"/>
          <w:color w:val="000000"/>
          <w:sz w:val="24"/>
          <w:szCs w:val="24"/>
        </w:rPr>
        <w:t>he t</w:t>
      </w:r>
      <w:r w:rsidRPr="002C426B">
        <w:rPr>
          <w:rFonts w:asciiTheme="majorBidi" w:hAnsiTheme="majorBidi" w:cstheme="majorBidi"/>
          <w:color w:val="000000"/>
          <w:sz w:val="24"/>
          <w:szCs w:val="24"/>
        </w:rPr>
        <w:t>ransport of vital cellular components along the axons. MTs themselves need to be transported the entire length of an axon (up to 1</w:t>
      </w:r>
      <w:r w:rsidR="00254D2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 in </w:t>
      </w:r>
      <w:r w:rsidR="00254D2F" w:rsidRPr="002C426B">
        <w:rPr>
          <w:rFonts w:asciiTheme="majorBidi" w:hAnsiTheme="majorBidi" w:cstheme="majorBidi"/>
          <w:color w:val="000000"/>
          <w:sz w:val="24"/>
          <w:szCs w:val="24"/>
        </w:rPr>
        <w:t>hu</w:t>
      </w:r>
      <w:r w:rsidRPr="002C426B">
        <w:rPr>
          <w:rFonts w:asciiTheme="majorBidi" w:hAnsiTheme="majorBidi" w:cstheme="majorBidi"/>
          <w:color w:val="000000"/>
          <w:sz w:val="24"/>
          <w:szCs w:val="24"/>
        </w:rPr>
        <w:t>man</w:t>
      </w:r>
      <w:r w:rsidR="00254D2F"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and</w:t>
      </w:r>
      <w:r w:rsidR="00254D2F"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to facilitate this</w:t>
      </w:r>
      <w:r w:rsidR="00254D2F"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MTs are cut into small pieces wi</w:t>
      </w:r>
      <w:r w:rsidR="006B2A5E">
        <w:rPr>
          <w:rFonts w:asciiTheme="majorBidi" w:hAnsiTheme="majorBidi" w:cstheme="majorBidi"/>
          <w:color w:val="000000"/>
          <w:sz w:val="24"/>
          <w:szCs w:val="24"/>
        </w:rPr>
        <w:t xml:space="preserve">th multiple plus and minus ends, </w:t>
      </w:r>
      <w:r w:rsidRPr="002C426B">
        <w:rPr>
          <w:rFonts w:asciiTheme="majorBidi" w:hAnsiTheme="majorBidi" w:cstheme="majorBidi"/>
          <w:color w:val="000000"/>
          <w:sz w:val="24"/>
          <w:szCs w:val="24"/>
        </w:rPr>
        <w:t xml:space="preserve">allowing motor proteins to efficiently transport tubulin, along with other </w:t>
      </w:r>
      <w:r w:rsidRPr="002C426B">
        <w:rPr>
          <w:rFonts w:asciiTheme="majorBidi" w:hAnsiTheme="majorBidi" w:cstheme="majorBidi"/>
          <w:color w:val="000000"/>
          <w:sz w:val="24"/>
          <w:szCs w:val="24"/>
        </w:rPr>
        <w:lastRenderedPageBreak/>
        <w:t xml:space="preserve">cargos, along the axon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&lt;EndNote&gt;&lt;Cite&gt;&lt;Author&gt;Hirokawa&lt;/Author&gt;&lt;Year&gt;2008&lt;/Year&gt;&lt;RecNum&gt;59&lt;/RecNum&gt;&lt;DisplayText&gt;(Hirokawa and Noda, 2008)&lt;/DisplayText&gt;&lt;record&gt;&lt;rec-number&gt;59&lt;/rec-number&gt;&lt;foreign-keys&gt;&lt;key app="EN" db-id="xaxsd90ate0v03etrappzts8zxpvtw5wse5v"&gt;59&lt;/key&gt;&lt;key app="ENWeb" db-id="UlKq6ArYHK4AAFF8hIU"&gt;46&lt;/key&gt;&lt;/foreign-keys&gt;&lt;ref-type name="Journal Article"&gt;17&lt;/ref-type&gt;&lt;contributors&gt;&lt;authors&gt;&lt;author&gt;Hirokawa,N&lt;/author&gt;&lt;author&gt;Noda,Y&lt;/author&gt;&lt;/authors&gt;&lt;/contributors&gt;&lt;titles&gt;&lt;title&gt;Intracellular Transport and Kinesin Superfamily Proteins, KIFs: Structure, Function, and Dynamics&lt;/title&gt;&lt;secondary-title&gt;Physiological Reviews&lt;/secondary-title&gt;&lt;/titles&gt;&lt;periodical&gt;&lt;full-title&gt;Physiological reviews&lt;/full-title&gt;&lt;/periodical&gt;&lt;pages&gt;1089-1118&lt;/pages&gt;&lt;volume&gt;88&lt;/volume&gt;&lt;number&gt;3&lt;/number&gt;&lt;dates&gt;&lt;year&gt;2008&lt;/year&gt;&lt;pub-dates&gt;&lt;date&gt;2008-07-01&lt;/date&gt;&lt;/pub-dates&gt;&lt;/dates&gt;&lt;publisher&gt;American Physiological Society&lt;/publisher&gt;&lt;urls&gt;&lt;related-urls&gt;&lt;url&gt;http://physrev.physiology.org/content/88/3/1089.short&lt;/url&gt;&lt;/related-urls&gt;&lt;/urls&gt;&lt;electronic-resource-num&gt;10.1152/physrev.00023.2007&lt;/electronic-resource-num&gt;&lt;language&gt;en&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04" w:tooltip="Hirokawa, 2008 #59" w:history="1">
        <w:r w:rsidR="00E021BE">
          <w:rPr>
            <w:rFonts w:asciiTheme="majorBidi" w:hAnsiTheme="majorBidi" w:cstheme="majorBidi"/>
            <w:noProof/>
            <w:color w:val="000000"/>
            <w:sz w:val="24"/>
            <w:szCs w:val="24"/>
          </w:rPr>
          <w:t>Hirokawa and Noda, 2008</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MTs in neurons exhibit more stability than other cells because of </w:t>
      </w:r>
      <w:r w:rsidR="00206054"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abundant microtubule associated proteins (MAPs) </w:t>
      </w:r>
      <w:r w:rsidR="00206054" w:rsidRPr="002C426B">
        <w:rPr>
          <w:rFonts w:asciiTheme="majorBidi" w:hAnsiTheme="majorBidi" w:cstheme="majorBidi"/>
          <w:color w:val="000000"/>
          <w:sz w:val="24"/>
          <w:szCs w:val="24"/>
        </w:rPr>
        <w:t>that</w:t>
      </w:r>
      <w:r w:rsidRPr="002C426B">
        <w:rPr>
          <w:rFonts w:asciiTheme="majorBidi" w:hAnsiTheme="majorBidi" w:cstheme="majorBidi"/>
          <w:color w:val="000000"/>
          <w:sz w:val="24"/>
          <w:szCs w:val="24"/>
        </w:rPr>
        <w:t xml:space="preserve"> bind to MTs and play an essential stabilising role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&lt;EndNote&gt;&lt;Cite&gt;&lt;Author&gt;Pryer&lt;/Author&gt;&lt;Year&gt;1992&lt;/Year&gt;&lt;RecNum&gt;102&lt;/RecNum&gt;&lt;DisplayText&gt;(Pryer et al., 1992)&lt;/DisplayText&gt;&lt;record&gt;&lt;rec-number&gt;102&lt;/rec-number&gt;&lt;foreign-keys&gt;&lt;key app="EN" db-id="xaxsd90ate0v03etrappzts8zxpvtw5wse5v"&gt;102&lt;/key&gt;&lt;key app="ENWeb" db-id="UlKq6ArYHK4AAFF8hIU"&gt;711&lt;/key&gt;&lt;/foreign-keys&gt;&lt;ref-type name="Journal Article"&gt;17&lt;/ref-type&gt;&lt;contributors&gt;&lt;authors&gt;&lt;author&gt;Pryer, N. K.&lt;/author&gt;&lt;author&gt;Walker, R. A.&lt;/author&gt;&lt;author&gt;Skeen, V. P.&lt;/author&gt;&lt;author&gt;Bourns, B. D.&lt;/author&gt;&lt;author&gt;Soboeiro, M. F.&lt;/author&gt;&lt;author&gt;Salmon, E. D.&lt;/author&gt;&lt;/authors&gt;&lt;/contributors&gt;&lt;auth-address&gt;Department of Biology, University of North Carolina, Chapel Hill 27599.&lt;/auth-address&gt;&lt;titles&gt;&lt;title&gt;Brain microtubule-associated proteins modulate microtubule dynamic instability in vitro. Real-time observations using video microscopy&lt;/title&gt;&lt;secondary-title&gt;Journal Cell Science&lt;/secondary-title&gt;&lt;/titles&gt;&lt;periodical&gt;&lt;full-title&gt;Journal Cell Science&lt;/full-title&gt;&lt;/periodical&gt;&lt;pages&gt;965-76&lt;/pages&gt;&lt;volume&gt;103&lt;/volume&gt;&lt;number&gt;4&lt;/number&gt;&lt;keywords&gt;&lt;keyword&gt;Animals&lt;/keyword&gt;&lt;keyword&gt;Brain Chemistry&lt;/keyword&gt;&lt;keyword&gt;Flagella/metabolism&lt;/keyword&gt;&lt;keyword&gt;Microtubule-Associated Proteins/*metabolism&lt;/keyword&gt;&lt;keyword&gt;Microtubules/*metabolism&lt;/keyword&gt;&lt;keyword&gt;Nerve Tissue Proteins/*metabolism&lt;/keyword&gt;&lt;keyword&gt;Photomicrography&lt;/keyword&gt;&lt;keyword&gt;Sea Urchins&lt;/keyword&gt;&lt;keyword&gt;Swine&lt;/keyword&gt;&lt;keyword&gt;Video Recording&lt;/keyword&gt;&lt;keyword&gt;tau Proteins/*metabolism&lt;/keyword&gt;&lt;/keywords&gt;&lt;dates&gt;&lt;year&gt;1992&lt;/year&gt;&lt;pub-dates&gt;&lt;date&gt;Dec&lt;/date&gt;&lt;/pub-dates&gt;&lt;/dates&gt;&lt;isbn&gt;0021-9533 (Print)&amp;#xD;0021-9533 (Linking)&lt;/isbn&gt;&lt;accession-num&gt;1487507&lt;/accession-num&gt;&lt;urls&gt;&lt;related-urls&gt;&lt;url&gt;https://www.ncbi.nlm.nih.gov/pubmed/1487507&lt;/url&gt;&lt;/related-urls&gt;&lt;/urls&gt;&lt;/record&gt;&lt;/Cite&gt;&lt;/EndNote&gt;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77" w:tooltip="Pryer, 1992 #102" w:history="1">
        <w:r w:rsidR="00E021BE">
          <w:rPr>
            <w:rFonts w:asciiTheme="majorBidi" w:hAnsiTheme="majorBidi" w:cstheme="majorBidi"/>
            <w:noProof/>
            <w:color w:val="000000"/>
            <w:sz w:val="24"/>
            <w:szCs w:val="24"/>
          </w:rPr>
          <w:t>Pryer et al., 1992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Impairment in MT stability because of </w:t>
      </w:r>
      <w:r w:rsidR="006B2A5E" w:rsidRPr="002C426B">
        <w:rPr>
          <w:rFonts w:asciiTheme="majorBidi" w:hAnsiTheme="majorBidi" w:cstheme="majorBidi"/>
          <w:color w:val="000000"/>
          <w:sz w:val="24"/>
          <w:szCs w:val="24"/>
        </w:rPr>
        <w:t>altere</w:t>
      </w:r>
      <w:r w:rsidR="006B2A5E">
        <w:rPr>
          <w:rFonts w:asciiTheme="majorBidi" w:hAnsiTheme="majorBidi" w:cstheme="majorBidi"/>
          <w:color w:val="000000"/>
          <w:sz w:val="24"/>
          <w:szCs w:val="24"/>
        </w:rPr>
        <w:t xml:space="preserve">d </w:t>
      </w:r>
      <w:r w:rsidRPr="002C426B">
        <w:rPr>
          <w:rFonts w:asciiTheme="majorBidi" w:hAnsiTheme="majorBidi" w:cstheme="majorBidi"/>
          <w:color w:val="000000"/>
          <w:sz w:val="24"/>
          <w:szCs w:val="24"/>
        </w:rPr>
        <w:t>binding of MAPs is linked to the development of neurol</w:t>
      </w:r>
      <w:r w:rsidR="006B2A5E">
        <w:rPr>
          <w:rFonts w:asciiTheme="majorBidi" w:hAnsiTheme="majorBidi" w:cstheme="majorBidi"/>
          <w:color w:val="000000"/>
          <w:sz w:val="24"/>
          <w:szCs w:val="24"/>
        </w:rPr>
        <w:t>ogical disorders. For example, Tau</w:t>
      </w:r>
      <w:r w:rsidR="00206054" w:rsidRPr="002C426B">
        <w:rPr>
          <w:rFonts w:asciiTheme="majorBidi" w:hAnsiTheme="majorBidi" w:cstheme="majorBidi"/>
          <w:color w:val="000000"/>
          <w:sz w:val="24"/>
          <w:szCs w:val="24"/>
        </w:rPr>
        <w:t xml:space="preserve"> is</w:t>
      </w:r>
      <w:r w:rsidRPr="002C426B">
        <w:rPr>
          <w:rFonts w:asciiTheme="majorBidi" w:hAnsiTheme="majorBidi" w:cstheme="majorBidi"/>
          <w:color w:val="000000"/>
          <w:sz w:val="24"/>
          <w:szCs w:val="24"/>
        </w:rPr>
        <w:t xml:space="preserve"> thought to be critical for MT stabilisation s</w:t>
      </w:r>
      <w:r w:rsidR="00206054" w:rsidRPr="002C426B">
        <w:rPr>
          <w:rFonts w:asciiTheme="majorBidi" w:hAnsiTheme="majorBidi" w:cstheme="majorBidi"/>
          <w:color w:val="000000"/>
          <w:sz w:val="24"/>
          <w:szCs w:val="24"/>
        </w:rPr>
        <w:t>ince</w:t>
      </w:r>
      <w:r w:rsidRPr="002C426B">
        <w:rPr>
          <w:rFonts w:asciiTheme="majorBidi" w:hAnsiTheme="majorBidi" w:cstheme="majorBidi"/>
          <w:color w:val="000000"/>
          <w:sz w:val="24"/>
          <w:szCs w:val="24"/>
        </w:rPr>
        <w:t xml:space="preserve"> it plays an important role in </w:t>
      </w:r>
      <w:r w:rsidR="00206054"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engagement of kinesin (motor protein) to the MT</w:t>
      </w:r>
      <w:r w:rsidR="00206054"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and thus regulates axonal transport </w:t>
      </w:r>
      <w:r w:rsidR="009D1209" w:rsidRPr="002C426B">
        <w:rPr>
          <w:rFonts w:asciiTheme="majorBidi" w:hAnsiTheme="majorBidi" w:cstheme="majorBidi"/>
          <w:color w:val="000000"/>
          <w:sz w:val="24"/>
          <w:szCs w:val="24"/>
        </w:rPr>
        <w:fldChar w:fldCharType="begin"/>
      </w:r>
      <w:r w:rsidR="003C3603">
        <w:rPr>
          <w:rFonts w:asciiTheme="majorBidi" w:hAnsiTheme="majorBidi" w:cstheme="majorBidi"/>
          <w:color w:val="000000"/>
          <w:sz w:val="24"/>
          <w:szCs w:val="24"/>
        </w:rPr>
        <w:instrText xml:space="preserve"> ADDIN EN.CITE &lt;EndNote&gt;&lt;Cite&gt;&lt;Author&gt;Drechsel&lt;/Author&gt;&lt;Year&gt;1992&lt;/Year&gt;&lt;RecNum&gt;267&lt;/RecNum&gt;&lt;DisplayText&gt;(Drechsel, 1992)&lt;/DisplayText&gt;&lt;record&gt;&lt;rec-number&gt;267&lt;/rec-number&gt;&lt;foreign-keys&gt;&lt;key app="EN" db-id="xaxsd90ate0v03etrappzts8zxpvtw5wse5v"&gt;267&lt;/key&gt;&lt;key app="ENWeb" db-id="UlKq6ArYHK4AAFF8hIU"&gt;743&lt;/key&gt;&lt;/foreign-keys&gt;&lt;ref-type name="Journal Article"&gt;17&lt;/ref-type&gt;&lt;contributors&gt;&lt;authors&gt;&lt;author&gt;Drechsel, D. N, Hyman A. A, Cobb M. H, Kirschner M&lt;/author&gt;&lt;/authors&gt;&lt;/contributors&gt;&lt;auth-address&gt;Department of Biochemistry and Biophysics, University of California, San Francisco 94143.&lt;/auth-address&gt;&lt;titles&gt;&lt;title&gt;Modulation of the dynamic instability of tubulin assembly by the microtubule-associated protein tau&lt;/title&gt;&lt;secondary-title&gt;Molecular and Cellular Biology&lt;/secondary-title&gt;&lt;alt-title&gt;Molecular biology of the cell&lt;/alt-title&gt;&lt;/titles&gt;&lt;periodical&gt;&lt;full-title&gt;Molecular and Cellular Biology&lt;/full-title&gt;&lt;/periodical&gt;&lt;alt-periodical&gt;&lt;full-title&gt;Molecular Biology of the Cell&lt;/full-title&gt;&lt;/alt-periodical&gt;&lt;pages&gt;1141-54&lt;/pages&gt;&lt;volume&gt;3&lt;/volume&gt;&lt;number&gt;10&lt;/number&gt;&lt;edition&gt;1992/10/01&lt;/edition&gt;&lt;keywords&gt;&lt;keyword&gt;Animals&lt;/keyword&gt;&lt;keyword&gt;Cattle&lt;/keyword&gt;&lt;keyword&gt;In Vitro Techniques&lt;/keyword&gt;&lt;keyword&gt;Kinetics&lt;/keyword&gt;&lt;keyword&gt;Macromolecular Substances&lt;/keyword&gt;&lt;keyword&gt;Microscopy, Electron&lt;/keyword&gt;&lt;keyword&gt;Microtubules/drug effects/metabolism/ultrastructure&lt;/keyword&gt;&lt;keyword&gt;Polymers/metabolism&lt;/keyword&gt;&lt;keyword&gt;Tubulin/chemistry/*metabolism/ultrastructure&lt;/keyword&gt;&lt;keyword&gt;tau Proteins/*pharmacology&lt;/keyword&gt;&lt;/keywords&gt;&lt;dates&gt;&lt;year&gt;1992&lt;/year&gt;&lt;pub-dates&gt;&lt;date&gt;Oct&lt;/date&gt;&lt;/pub-dates&gt;&lt;/dates&gt;&lt;isbn&gt;1059-1524 (Print)&amp;#xD;1059-1524 (Linking)&lt;/isbn&gt;&lt;accession-num&gt;1421571&lt;/accession-num&gt;&lt;work-type&gt;Research Support, Non-U.S. Gov&amp;apos;t&amp;#xD;Research Support, U.S. Gov&amp;apos;t, P.H.S.&lt;/work-type&gt;&lt;urls&gt;&lt;related-urls&gt;&lt;url&gt;http://www.ncbi.nlm.nih.gov/pubmed/1421571&lt;/url&gt;&lt;/related-urls&gt;&lt;/urls&gt;&lt;custom2&gt;275678&lt;/custom2&gt;&lt;language&gt;eng&lt;/language&gt;&lt;/record&gt;&lt;/Cite&gt;&lt;/EndNote&gt;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noProof/>
          <w:color w:val="000000"/>
          <w:sz w:val="24"/>
          <w:szCs w:val="24"/>
        </w:rPr>
        <w:t>(</w:t>
      </w:r>
      <w:hyperlink w:anchor="_ENREF_61" w:tooltip="Drechsel, 1992 #267" w:history="1">
        <w:r w:rsidR="00E021BE" w:rsidRPr="002C426B">
          <w:rPr>
            <w:rFonts w:asciiTheme="majorBidi" w:hAnsiTheme="majorBidi" w:cstheme="majorBidi"/>
            <w:noProof/>
            <w:color w:val="000000"/>
            <w:sz w:val="24"/>
            <w:szCs w:val="24"/>
          </w:rPr>
          <w:t>Drechsel, 1992</w:t>
        </w:r>
      </w:hyperlink>
      <w:r w:rsidR="00044960" w:rsidRPr="002C426B">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In taupathies, </w:t>
      </w:r>
      <w:r w:rsidR="006B2A5E">
        <w:rPr>
          <w:rFonts w:asciiTheme="majorBidi" w:hAnsiTheme="majorBidi" w:cstheme="majorBidi"/>
          <w:color w:val="000000"/>
          <w:sz w:val="24"/>
          <w:szCs w:val="24"/>
        </w:rPr>
        <w:t>Tau</w:t>
      </w:r>
      <w:r w:rsidRPr="002C426B">
        <w:rPr>
          <w:rFonts w:asciiTheme="majorBidi" w:hAnsiTheme="majorBidi" w:cstheme="majorBidi"/>
          <w:color w:val="000000"/>
          <w:sz w:val="24"/>
          <w:szCs w:val="24"/>
        </w:rPr>
        <w:t xml:space="preserve"> </w:t>
      </w:r>
      <w:r w:rsidR="006B2A5E">
        <w:rPr>
          <w:rFonts w:asciiTheme="majorBidi" w:hAnsiTheme="majorBidi" w:cstheme="majorBidi"/>
          <w:color w:val="000000"/>
          <w:sz w:val="24"/>
          <w:szCs w:val="24"/>
        </w:rPr>
        <w:t xml:space="preserve">becomes </w:t>
      </w:r>
      <w:r w:rsidRPr="002C426B">
        <w:rPr>
          <w:rFonts w:asciiTheme="majorBidi" w:hAnsiTheme="majorBidi" w:cstheme="majorBidi"/>
          <w:color w:val="000000"/>
          <w:sz w:val="24"/>
          <w:szCs w:val="24"/>
        </w:rPr>
        <w:t>hyperphosphorylate</w:t>
      </w:r>
      <w:r w:rsidR="006B2A5E">
        <w:rPr>
          <w:rFonts w:asciiTheme="majorBidi" w:hAnsiTheme="majorBidi" w:cstheme="majorBidi"/>
          <w:color w:val="000000"/>
          <w:sz w:val="24"/>
          <w:szCs w:val="24"/>
        </w:rPr>
        <w:t>d</w:t>
      </w:r>
      <w:r w:rsidRPr="002C426B">
        <w:rPr>
          <w:rFonts w:asciiTheme="majorBidi" w:hAnsiTheme="majorBidi" w:cstheme="majorBidi"/>
          <w:color w:val="000000"/>
          <w:sz w:val="24"/>
          <w:szCs w:val="24"/>
        </w:rPr>
        <w:t xml:space="preserve"> leading to a reduction in tau to MT</w:t>
      </w:r>
      <w:r w:rsidR="00206054"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w:t>
      </w:r>
      <w:r w:rsidR="00206054" w:rsidRPr="002C426B">
        <w:rPr>
          <w:rFonts w:asciiTheme="majorBidi" w:hAnsiTheme="majorBidi" w:cstheme="majorBidi"/>
          <w:color w:val="000000"/>
          <w:sz w:val="24"/>
          <w:szCs w:val="24"/>
        </w:rPr>
        <w:t>which</w:t>
      </w:r>
      <w:r w:rsidRPr="002C426B">
        <w:rPr>
          <w:rFonts w:asciiTheme="majorBidi" w:hAnsiTheme="majorBidi" w:cstheme="majorBidi"/>
          <w:color w:val="000000"/>
          <w:sz w:val="24"/>
          <w:szCs w:val="24"/>
        </w:rPr>
        <w:t xml:space="preserve"> r</w:t>
      </w:r>
      <w:r w:rsidR="006B2A5E">
        <w:rPr>
          <w:rFonts w:asciiTheme="majorBidi" w:hAnsiTheme="majorBidi" w:cstheme="majorBidi"/>
          <w:color w:val="000000"/>
          <w:sz w:val="24"/>
          <w:szCs w:val="24"/>
        </w:rPr>
        <w:t>educes the stability</w:t>
      </w:r>
      <w:r w:rsidRPr="002C426B">
        <w:rPr>
          <w:rFonts w:asciiTheme="majorBidi" w:hAnsiTheme="majorBidi" w:cstheme="majorBidi"/>
          <w:color w:val="000000"/>
          <w:sz w:val="24"/>
          <w:szCs w:val="24"/>
        </w:rPr>
        <w:t xml:space="preserve"> of </w:t>
      </w:r>
      <w:r w:rsidR="00206054"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MT</w:t>
      </w:r>
      <w:r w:rsidR="00206054"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PEVuZE5vdGU+PENpdGU+PEF1dGhvcj5CYXVkaWVyPC9BdXRob3I+PFllYXI+MTk4NzwvWWVhcj48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PEVuZE5vdGU+PENpdGU+PEF1dGhvcj5CYXVkaWVyPC9BdXRob3I+PFllYXI+MTk4NzwvWWVhcj48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3" w:tooltip="Baudier, 1987 #266" w:history="1">
        <w:r w:rsidR="00E021BE">
          <w:rPr>
            <w:rFonts w:asciiTheme="majorBidi" w:hAnsiTheme="majorBidi" w:cstheme="majorBidi"/>
            <w:noProof/>
            <w:color w:val="000000"/>
            <w:sz w:val="24"/>
            <w:szCs w:val="24"/>
          </w:rPr>
          <w:t>Baudier and Cole, 1987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6B2A5E">
        <w:rPr>
          <w:rFonts w:asciiTheme="majorBidi" w:hAnsiTheme="majorBidi" w:cstheme="majorBidi"/>
          <w:color w:val="000000"/>
          <w:sz w:val="24"/>
          <w:szCs w:val="24"/>
        </w:rPr>
        <w:t>Opposing these stabilising effects is</w:t>
      </w:r>
      <w:r w:rsidRPr="002C426B">
        <w:rPr>
          <w:rFonts w:asciiTheme="majorBidi" w:hAnsiTheme="majorBidi" w:cstheme="majorBidi"/>
          <w:color w:val="000000"/>
          <w:sz w:val="24"/>
          <w:szCs w:val="24"/>
        </w:rPr>
        <w:t xml:space="preserve"> spastin, which sever</w:t>
      </w:r>
      <w:r w:rsidR="00206054"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MT</w:t>
      </w:r>
      <w:r w:rsidR="00206054"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and reduce</w:t>
      </w:r>
      <w:r w:rsidR="00206054"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MT stability </w:t>
      </w:r>
      <w:r w:rsidR="00206054" w:rsidRPr="002C426B">
        <w:rPr>
          <w:rFonts w:asciiTheme="majorBidi" w:hAnsiTheme="majorBidi" w:cstheme="majorBidi"/>
          <w:color w:val="000000"/>
          <w:sz w:val="24"/>
          <w:szCs w:val="24"/>
        </w:rPr>
        <w:t xml:space="preserve">so </w:t>
      </w:r>
      <w:r w:rsidRPr="002C426B">
        <w:rPr>
          <w:rFonts w:asciiTheme="majorBidi" w:hAnsiTheme="majorBidi" w:cstheme="majorBidi"/>
          <w:color w:val="000000"/>
          <w:sz w:val="24"/>
          <w:szCs w:val="24"/>
        </w:rPr>
        <w:t>as t</w:t>
      </w:r>
      <w:r w:rsidR="00206054" w:rsidRPr="002C426B">
        <w:rPr>
          <w:rFonts w:asciiTheme="majorBidi" w:hAnsiTheme="majorBidi" w:cstheme="majorBidi"/>
          <w:color w:val="000000"/>
          <w:sz w:val="24"/>
          <w:szCs w:val="24"/>
        </w:rPr>
        <w:t>o</w:t>
      </w:r>
      <w:r w:rsidRPr="002C426B">
        <w:rPr>
          <w:rFonts w:asciiTheme="majorBidi" w:hAnsiTheme="majorBidi" w:cstheme="majorBidi"/>
          <w:color w:val="000000"/>
          <w:sz w:val="24"/>
          <w:szCs w:val="24"/>
        </w:rPr>
        <w:t xml:space="preserve"> facilitate axonal transport. The absence of spastin </w:t>
      </w:r>
      <w:r w:rsidR="00206054" w:rsidRPr="002C426B">
        <w:rPr>
          <w:rFonts w:asciiTheme="majorBidi" w:hAnsiTheme="majorBidi" w:cstheme="majorBidi"/>
          <w:color w:val="000000"/>
          <w:sz w:val="24"/>
          <w:szCs w:val="24"/>
        </w:rPr>
        <w:t xml:space="preserve">is therefore </w:t>
      </w:r>
      <w:r w:rsidRPr="002C426B">
        <w:rPr>
          <w:rFonts w:asciiTheme="majorBidi" w:hAnsiTheme="majorBidi" w:cstheme="majorBidi"/>
          <w:color w:val="000000"/>
          <w:sz w:val="24"/>
          <w:szCs w:val="24"/>
        </w:rPr>
        <w:t>suggested to increas</w:t>
      </w:r>
      <w:r w:rsidR="00206054"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 xml:space="preserve"> MT stability by stop</w:t>
      </w:r>
      <w:r w:rsidR="00206054" w:rsidRPr="002C426B">
        <w:rPr>
          <w:rFonts w:asciiTheme="majorBidi" w:hAnsiTheme="majorBidi" w:cstheme="majorBidi"/>
          <w:color w:val="000000"/>
          <w:sz w:val="24"/>
          <w:szCs w:val="24"/>
        </w:rPr>
        <w:t>ping</w:t>
      </w:r>
      <w:r w:rsidRPr="002C426B">
        <w:rPr>
          <w:rFonts w:asciiTheme="majorBidi" w:hAnsiTheme="majorBidi" w:cstheme="majorBidi"/>
          <w:color w:val="000000"/>
          <w:sz w:val="24"/>
          <w:szCs w:val="24"/>
        </w:rPr>
        <w:t xml:space="preserve"> severing activity</w:t>
      </w:r>
      <w:r w:rsidR="00206054" w:rsidRPr="002C426B">
        <w:rPr>
          <w:rFonts w:asciiTheme="majorBidi" w:hAnsiTheme="majorBidi" w:cstheme="majorBidi"/>
          <w:color w:val="000000"/>
          <w:sz w:val="24"/>
          <w:szCs w:val="24"/>
        </w:rPr>
        <w:t xml:space="preserve"> and thus</w:t>
      </w:r>
      <w:r w:rsidRPr="002C426B">
        <w:rPr>
          <w:rFonts w:asciiTheme="majorBidi" w:hAnsiTheme="majorBidi" w:cstheme="majorBidi"/>
          <w:color w:val="000000"/>
          <w:sz w:val="24"/>
          <w:szCs w:val="24"/>
        </w:rPr>
        <w:t xml:space="preserve"> causing NDs</w:t>
      </w:r>
      <w:r w:rsidR="00206054"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including HSP.</w:t>
      </w:r>
    </w:p>
    <w:p w:rsidR="00E4007C" w:rsidRPr="002C426B" w:rsidRDefault="00E4007C" w:rsidP="00140C58">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Although spastin mutation stabilise</w:t>
      </w:r>
      <w:r w:rsidR="00206054"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the MT</w:t>
      </w:r>
      <w:r w:rsidR="00206054"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the use </w:t>
      </w:r>
      <w:r w:rsidR="006B2A5E">
        <w:rPr>
          <w:rFonts w:asciiTheme="majorBidi" w:hAnsiTheme="majorBidi" w:cstheme="majorBidi"/>
          <w:color w:val="000000"/>
          <w:sz w:val="24"/>
          <w:szCs w:val="24"/>
        </w:rPr>
        <w:t xml:space="preserve">of </w:t>
      </w:r>
      <w:r w:rsidRPr="002C426B">
        <w:rPr>
          <w:rFonts w:asciiTheme="majorBidi" w:hAnsiTheme="majorBidi" w:cstheme="majorBidi"/>
          <w:color w:val="000000"/>
          <w:sz w:val="24"/>
          <w:szCs w:val="24"/>
        </w:rPr>
        <w:t xml:space="preserve">MT stabilising agents linked </w:t>
      </w:r>
      <w:r w:rsidR="00206054" w:rsidRPr="002C426B">
        <w:rPr>
          <w:rFonts w:asciiTheme="majorBidi" w:hAnsiTheme="majorBidi" w:cstheme="majorBidi"/>
          <w:color w:val="000000"/>
          <w:sz w:val="24"/>
          <w:szCs w:val="24"/>
        </w:rPr>
        <w:t xml:space="preserve">to </w:t>
      </w:r>
      <w:r w:rsidRPr="002C426B">
        <w:rPr>
          <w:rFonts w:asciiTheme="majorBidi" w:hAnsiTheme="majorBidi" w:cstheme="majorBidi"/>
          <w:color w:val="000000"/>
          <w:sz w:val="24"/>
          <w:szCs w:val="24"/>
        </w:rPr>
        <w:t xml:space="preserve">an improvement in axonal transport in neuropathology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&lt;EndNote&gt;&lt;Cite&gt;&lt;Author&gt;Abrahamsen&lt;/Author&gt;&lt;Year&gt;2013&lt;/Year&gt;&lt;RecNum&gt;2&lt;/RecNum&gt;&lt;DisplayText&gt;(Abrahamsen et al., 2013)&lt;/DisplayText&gt;&lt;record&gt;&lt;rec-number&gt;2&lt;/rec-number&gt;&lt;foreign-keys&gt;&lt;key app="EN" db-id="xaxsd90ate0v03etrappzts8zxpvtw5wse5v"&gt;2&lt;/key&gt;&lt;key app="ENWeb" db-id="UlKq6ArYHK4AAFF8hIU"&gt;5&lt;/key&gt;&lt;/foreign-keys&gt;&lt;ref-type name="Journal Article"&gt;17&lt;/ref-type&gt;&lt;contributors&gt;&lt;authors&gt;&lt;author&gt;Abrahamsen, G.&lt;/author&gt;&lt;author&gt;Fan, Y.&lt;/author&gt;&lt;author&gt;Matigian, N.&lt;/author&gt;&lt;author&gt;Wali, G.&lt;/author&gt;&lt;author&gt;Bellette, B.&lt;/author&gt;&lt;author&gt;Sutharsan, R.&lt;/author&gt;&lt;author&gt;Raju, J.&lt;/author&gt;&lt;author&gt;Wood, S. A.&lt;/author&gt;&lt;author&gt;Veivers, D.&lt;/author&gt;&lt;author&gt;Sue, C. M.&lt;/author&gt;&lt;author&gt;Mackay-Sim, A.&lt;/author&gt;&lt;/authors&gt;&lt;/contributors&gt;&lt;auth-address&gt;National Centre for Adult Stem Cell Research, Eskitis Institute for Cell and Molecular Therapies, Griffith University, Brisbane, Queensland 4111, Australia&lt;/auth-address&gt;&lt;titles&gt;&lt;title&gt;A patient-derived stem cell model of hereditary spastic paraplegia with SPAST mutations&lt;/title&gt;&lt;secondary-title&gt;Disease Models and Mechanisms&lt;/secondary-title&gt;&lt;/titles&gt;&lt;periodical&gt;&lt;full-title&gt;Disease Models and Mechanisms&lt;/full-title&gt;&lt;/periodical&gt;&lt;pages&gt;489-502&lt;/pages&gt;&lt;volume&gt;6&lt;/volume&gt;&lt;number&gt;2&lt;/number&gt;&lt;dates&gt;&lt;year&gt;2013&lt;/year&gt;&lt;pub-dates&gt;&lt;date&gt;Mar&lt;/date&gt;&lt;/pub-dates&gt;&lt;/dates&gt;&lt;isbn&gt;1754-8403 (Print)1754-8411 (Electronic)&lt;/isbn&gt;&lt;accession-num&gt;23264559&lt;/accession-num&gt;&lt;urls&gt;&lt;related-urls&gt;&lt;url&gt;http://dx.doi.org/10.1242/dmm.010884&lt;/url&gt;&lt;/related-urls&gt;&lt;/urls&gt;&lt;custom2&gt;3597030&lt;/custom2&gt;&lt;electronic-resource-num&gt;10.1242/dmm.010884&lt;/electronic-resource-num&gt;&lt;remote-database-provider&gt;NLM&lt;/remote-database-provider&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 w:tooltip="Abrahamsen, 2013 #2" w:history="1">
        <w:r w:rsidR="00E021BE">
          <w:rPr>
            <w:rFonts w:asciiTheme="majorBidi" w:hAnsiTheme="majorBidi" w:cstheme="majorBidi"/>
            <w:noProof/>
            <w:color w:val="000000"/>
            <w:sz w:val="24"/>
            <w:szCs w:val="24"/>
          </w:rPr>
          <w:t>Abrahamsen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Also</w:t>
      </w:r>
      <w:r w:rsidR="006B2A5E">
        <w:rPr>
          <w:rFonts w:asciiTheme="majorBidi" w:hAnsiTheme="majorBidi" w:cstheme="majorBidi"/>
          <w:color w:val="000000"/>
          <w:sz w:val="24"/>
          <w:szCs w:val="24"/>
        </w:rPr>
        <w:t xml:space="preserve"> in fibroblasts</w:t>
      </w:r>
      <w:r w:rsidRPr="002C426B">
        <w:rPr>
          <w:rFonts w:asciiTheme="majorBidi" w:hAnsiTheme="majorBidi" w:cstheme="majorBidi"/>
          <w:color w:val="000000"/>
          <w:sz w:val="24"/>
          <w:szCs w:val="24"/>
        </w:rPr>
        <w:t>, using lower concentration</w:t>
      </w:r>
      <w:r w:rsidR="00206054"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of MT stabiliser</w:t>
      </w:r>
      <w:r w:rsidR="006B2A5E">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is linked to increase</w:t>
      </w:r>
      <w:r w:rsidR="00206054" w:rsidRPr="002C426B">
        <w:rPr>
          <w:rFonts w:asciiTheme="majorBidi" w:hAnsiTheme="majorBidi" w:cstheme="majorBidi"/>
          <w:color w:val="000000"/>
          <w:sz w:val="24"/>
          <w:szCs w:val="24"/>
        </w:rPr>
        <w:t>s in</w:t>
      </w:r>
      <w:r w:rsidRPr="002C426B">
        <w:rPr>
          <w:rFonts w:asciiTheme="majorBidi" w:hAnsiTheme="majorBidi" w:cstheme="majorBidi"/>
          <w:color w:val="000000"/>
          <w:sz w:val="24"/>
          <w:szCs w:val="24"/>
        </w:rPr>
        <w:t xml:space="preserve"> acetylation </w:t>
      </w:r>
      <w:r w:rsidR="006B2A5E">
        <w:rPr>
          <w:rFonts w:asciiTheme="majorBidi" w:hAnsiTheme="majorBidi" w:cstheme="majorBidi"/>
          <w:color w:val="000000"/>
          <w:sz w:val="24"/>
          <w:szCs w:val="24"/>
        </w:rPr>
        <w:t>and increase severing by</w:t>
      </w:r>
      <w:r w:rsidRPr="002C426B">
        <w:rPr>
          <w:rFonts w:asciiTheme="majorBidi" w:hAnsiTheme="majorBidi" w:cstheme="majorBidi"/>
          <w:color w:val="000000"/>
          <w:sz w:val="24"/>
          <w:szCs w:val="24"/>
        </w:rPr>
        <w:t xml:space="preserve"> katanin</w:t>
      </w:r>
      <w:r w:rsidR="006B2A5E">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PEVuZE5vdGU+PENpdGU+PEF1dGhvcj5TdWRvPC9BdXRob3I+PFllYXI+MjAxMDwvWWVhcj48UmVj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PEVuZE5vdGU+PENpdGU+PEF1dGhvcj5TdWRvPC9BdXRob3I+PFllYXI+MjAxMDwvWWVhcj48UmVj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5" w:tooltip="Sudo, 2010 #298" w:history="1">
        <w:r w:rsidR="00E021BE">
          <w:rPr>
            <w:rFonts w:asciiTheme="majorBidi" w:hAnsiTheme="majorBidi" w:cstheme="majorBidi"/>
            <w:noProof/>
            <w:color w:val="000000"/>
            <w:sz w:val="24"/>
            <w:szCs w:val="24"/>
          </w:rPr>
          <w:t>Sudo and Baas,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6B2A5E">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An example of </w:t>
      </w:r>
      <w:r w:rsidR="00206054" w:rsidRPr="002C426B">
        <w:rPr>
          <w:rFonts w:asciiTheme="majorBidi" w:hAnsiTheme="majorBidi" w:cstheme="majorBidi"/>
          <w:color w:val="000000"/>
          <w:sz w:val="24"/>
          <w:szCs w:val="24"/>
        </w:rPr>
        <w:t>an</w:t>
      </w:r>
      <w:r w:rsidRPr="002C426B">
        <w:rPr>
          <w:rFonts w:asciiTheme="majorBidi" w:hAnsiTheme="majorBidi" w:cstheme="majorBidi"/>
          <w:color w:val="000000"/>
          <w:sz w:val="24"/>
          <w:szCs w:val="24"/>
        </w:rPr>
        <w:t xml:space="preserve"> MT stabilising agent is Taxol. Taxol is able to bind to polymeric MTs and reduce the rate of depolymerisation of α and β tubulin, therefore enhancing the stability of MTs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&lt;EndNote&gt;&lt;Cite&gt;&lt;Author&gt;Schiff&lt;/Author&gt;&lt;Year&gt;1981&lt;/Year&gt;&lt;RecNum&gt;378&lt;/RecNum&gt;&lt;DisplayText&gt;(Schiff and Horwitz, 1981)&lt;/DisplayText&gt;&lt;record&gt;&lt;rec-number&gt;378&lt;/rec-number&gt;&lt;foreign-keys&gt;&lt;key app="EN" db-id="vaas9pptezxddjeapfwp5s2i950fa02fs92r" timestamp="1490868407"&gt;378&lt;/key&gt;&lt;/foreign-keys&gt;&lt;ref-type name="Journal Article"&gt;17&lt;/ref-type&gt;&lt;contributors&gt;&lt;authors&gt;&lt;author&gt;Schiff, &lt;/author&gt;&lt;author&gt;Horwitz, SB&lt;/author&gt;&lt;/authors&gt;&lt;/contributors&gt;&lt;titles&gt;&lt;title&gt;Taxol assembles tubulin in the absence of exogenous guanosine 5&amp;amp;#039;-triphosphate or microtubule-associated proteins&lt;/title&gt;&lt;secondary-title&gt;Biochemistry&lt;/secondary-title&gt;&lt;/titles&gt;&lt;periodical&gt;&lt;full-title&gt;Biochemistry&lt;/full-title&gt;&lt;/periodical&gt;&lt;pages&gt;3247&lt;/pages&gt;&lt;volume&gt;20&lt;/volume&gt;&lt;number&gt;11&lt;/number&gt;&lt;keywords&gt;&lt;keyword&gt;Antineoplastic Agents, Phytogenic -- Pharmacology&lt;/keyword&gt;&lt;keyword&gt;Guanosine Triphosphate -- Metabolism&lt;/keyword&gt;&lt;keyword&gt;Nerve Tissue Proteins -- Physiology&lt;/keyword&gt;&lt;keyword&gt;Proteins -- Physiology&lt;/keyword&gt;&lt;keyword&gt;Terpenes -- Pharmacology&lt;/keyword&gt;&lt;keyword&gt;Tubulin -- Metabolism&lt;/keyword&gt;&lt;/keywords&gt;&lt;dates&gt;&lt;year&gt;1981&lt;/year&gt;&lt;/dates&gt;&lt;isbn&gt;0006-2960&lt;/isbn&gt;&lt;urls&gt;&lt;/urls&gt;&lt;/record&gt;&lt;/Cite&gt;&lt;/EndNote&gt;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92" w:tooltip="Schiff, 1981 #378" w:history="1">
        <w:r w:rsidR="00E021BE">
          <w:rPr>
            <w:rFonts w:asciiTheme="majorBidi" w:hAnsiTheme="majorBidi" w:cstheme="majorBidi"/>
            <w:noProof/>
            <w:color w:val="000000"/>
            <w:sz w:val="24"/>
            <w:szCs w:val="24"/>
          </w:rPr>
          <w:t>Schiff and Horwitz, 1981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Using Taxol is problematic, </w:t>
      </w:r>
      <w:r w:rsidR="00206054" w:rsidRPr="002C426B">
        <w:rPr>
          <w:rFonts w:asciiTheme="majorBidi" w:hAnsiTheme="majorBidi" w:cstheme="majorBidi"/>
          <w:color w:val="000000"/>
          <w:sz w:val="24"/>
          <w:szCs w:val="24"/>
        </w:rPr>
        <w:t xml:space="preserve">however, </w:t>
      </w:r>
      <w:r w:rsidRPr="002C426B">
        <w:rPr>
          <w:rFonts w:asciiTheme="majorBidi" w:hAnsiTheme="majorBidi" w:cstheme="majorBidi"/>
          <w:color w:val="000000"/>
          <w:sz w:val="24"/>
          <w:szCs w:val="24"/>
        </w:rPr>
        <w:t xml:space="preserve">because it is associated with many serious side effects arising from its complex chemical structure and insoluble properties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&lt;EndNote&gt;&lt;Cite&gt;&lt;Author&gt;Bollag&lt;/Author&gt;&lt;Year&gt;1995&lt;/Year&gt;&lt;RecNum&gt;163&lt;/RecNum&gt;&lt;DisplayText&gt;(Bollag et al., 1995)&lt;/DisplayText&gt;&lt;record&gt;&lt;rec-number&gt;163&lt;/rec-number&gt;&lt;foreign-keys&gt;&lt;key app="EN" db-id="xaxsd90ate0v03etrappzts8zxpvtw5wse5v"&gt;163&lt;/key&gt;&lt;key app="ENWeb" db-id="UlKq6ArYHK4AAFF8hIU"&gt;384&lt;/key&gt;&lt;/foreign-keys&gt;&lt;ref-type name="Journal Article"&gt;17&lt;/ref-type&gt;&lt;contributors&gt;&lt;authors&gt;&lt;author&gt;Bollag, D. M.&lt;/author&gt;&lt;author&gt;McQueney, P. A.&lt;/author&gt;&lt;author&gt;Zhu, J.&lt;/author&gt;&lt;author&gt;Hensens, O.&lt;/author&gt;&lt;author&gt;Koupal, L.&lt;/author&gt;&lt;author&gt;Liesch, J.&lt;/author&gt;&lt;author&gt;Goetz, M.&lt;/author&gt;&lt;author&gt;Lazarides, E.&lt;/author&gt;&lt;author&gt;Woods, C. M.&lt;/author&gt;&lt;/authors&gt;&lt;/contributors&gt;&lt;titles&gt;&lt;title&gt;Epothilones, a new class of microtubule- stabilizing agents with a taxol- like mechanism of action&lt;/title&gt;&lt;secondary-title&gt;Cancer research&lt;/secondary-title&gt;&lt;/titles&gt;&lt;periodical&gt;&lt;full-title&gt;Cancer research&lt;/full-title&gt;&lt;/periodical&gt;&lt;pages&gt;2325&lt;/pages&gt;&lt;volume&gt;55&lt;/volume&gt;&lt;number&gt;11&lt;/number&gt;&lt;keywords&gt;&lt;keyword&gt;Epothilones&lt;/keyword&gt;&lt;keyword&gt;Epoxy Compounds -- Pharmacology&lt;/keyword&gt;&lt;keyword&gt;Microtubules -- Drug Effects&lt;/keyword&gt;&lt;keyword&gt;Paclitaxel -- Pharmacology&lt;/keyword&gt;&lt;keyword&gt;Thiazoles -- Pharmacology&lt;/keyword&gt;&lt;/keywords&gt;&lt;dates&gt;&lt;year&gt;1995&lt;/year&gt;&lt;/dates&gt;&lt;isbn&gt;0008-5472&lt;/isbn&gt;&lt;urls&gt;&lt;/urls&gt;&lt;/record&gt;&lt;/Cite&gt;&lt;/EndNote&gt;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 w:tooltip="Bollag, 1995 #163" w:history="1">
        <w:r w:rsidR="00E021BE">
          <w:rPr>
            <w:rFonts w:asciiTheme="majorBidi" w:hAnsiTheme="majorBidi" w:cstheme="majorBidi"/>
            <w:noProof/>
            <w:color w:val="000000"/>
            <w:sz w:val="24"/>
            <w:szCs w:val="24"/>
          </w:rPr>
          <w:t>Bollag et al., 1995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Different drugs have therefore been screened to find an improved compound that mimics Taxol’s mechanism of action; one of these compounds is EpoD. </w:t>
      </w:r>
    </w:p>
    <w:p w:rsidR="00E4007C" w:rsidRPr="002C426B" w:rsidRDefault="00E4007C"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EpoD is a microtubule-stabilising drug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&lt;EndNote&gt;&lt;Cite&gt;&lt;Author&gt;Lou&lt;/Author&gt;&lt;Year&gt;2014&lt;/Year&gt;&lt;RecNum&gt;386&lt;/RecNum&gt;&lt;DisplayText&gt;(Lou et al., 2014)&lt;/DisplayText&gt;&lt;record&gt;&lt;rec-number&gt;386&lt;/rec-number&gt;&lt;foreign-keys&gt;&lt;key app="EN" db-id="vaas9pptezxddjeapfwp5s2i950fa02fs92r" timestamp="1490868408"&gt;386&lt;/key&gt;&lt;/foreign-keys&gt;&lt;ref-type name="Journal Article"&gt;17&lt;/ref-type&gt;&lt;contributors&gt;&lt;authors&gt;&lt;author&gt;Lou, Kevin&lt;/author&gt;&lt;author&gt;Yao, Yuemang&lt;/author&gt;&lt;author&gt;Hoye, Adam T.&lt;/author&gt;&lt;author&gt;James, Michael J.&lt;/author&gt;&lt;author&gt;Cornec, Anne-Sophie&lt;/author&gt;&lt;author&gt;Hyde, Edward&lt;/author&gt;&lt;author&gt;Gay, Bryant&lt;/author&gt;&lt;author&gt;Lee, Virginia M. Y.&lt;/author&gt;&lt;author&gt;Trojanowski, John Q.&lt;/author&gt;&lt;author&gt;Smith, Amos B.&lt;/author&gt;&lt;author&gt;Brunden, Kurt R.&lt;/author&gt;&lt;author&gt;Ballatore, Carlo&lt;/author&gt;&lt;/authors&gt;&lt;/contributors&gt;&lt;titles&gt;&lt;title&gt;Brain- penetrant, orally bioavailable microtubule- stabilizing small molecules are potential candidate therapeutics for Alzheimer&amp;amp;#039;s disease and related tauopathies&lt;/title&gt;&lt;secondary-title&gt;Journal of medicinal chemistry&lt;/secondary-title&gt;&lt;/titles&gt;&lt;periodical&gt;&lt;full-title&gt;Journal of medicinal chemistry&lt;/full-title&gt;&lt;/periodical&gt;&lt;pages&gt;6116&lt;/pages&gt;&lt;volume&gt;57&lt;/volume&gt;&lt;number&gt;14&lt;/number&gt;&lt;keywords&gt;&lt;keyword&gt;Brain -- Metabolism&lt;/keyword&gt;&lt;keyword&gt;Microtubules -- Drug Effects&lt;/keyword&gt;&lt;keyword&gt;Pyrimidines -- Pharmacology&lt;/keyword&gt;&lt;keyword&gt;Tauopathies -- Drug Therapy&lt;/keyword&gt;&lt;/keywords&gt;&lt;dates&gt;&lt;year&gt;2014&lt;/year&gt;&lt;/dates&gt;&lt;urls&gt;&lt;/urls&gt;&lt;electronic-resource-num&gt;10.1021/jm5005623&lt;/electronic-resource-num&gt;&lt;/record&gt;&lt;/Cite&gt;&lt;/EndNote&gt;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49" w:tooltip="Lou, 2014 #386" w:history="1">
        <w:r w:rsidR="00E021BE">
          <w:rPr>
            <w:rFonts w:asciiTheme="majorBidi" w:hAnsiTheme="majorBidi" w:cstheme="majorBidi"/>
            <w:noProof/>
            <w:color w:val="000000"/>
            <w:sz w:val="24"/>
            <w:szCs w:val="24"/>
          </w:rPr>
          <w:t>Lou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bookmarkStart w:id="195" w:name="OLE_LINK19"/>
      <w:r w:rsidRPr="002C426B">
        <w:rPr>
          <w:rFonts w:asciiTheme="majorBidi" w:hAnsiTheme="majorBidi" w:cstheme="majorBidi"/>
          <w:color w:val="000000"/>
          <w:sz w:val="24"/>
          <w:szCs w:val="24"/>
        </w:rPr>
        <w:t xml:space="preserve">Its structure is presented in </w:t>
      </w:r>
      <w:bookmarkEnd w:id="195"/>
      <w:r w:rsidRPr="002C426B">
        <w:rPr>
          <w:rFonts w:asciiTheme="majorBidi" w:hAnsiTheme="majorBidi" w:cstheme="majorBidi"/>
          <w:color w:val="000000"/>
          <w:sz w:val="24"/>
          <w:szCs w:val="24"/>
        </w:rPr>
        <w:t xml:space="preserve">Figure 6.1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&lt;EndNote&gt;&lt;Cite&gt;&lt;Author&gt;Lou&lt;/Author&gt;&lt;Year&gt;2014&lt;/Year&gt;&lt;RecNum&gt;386&lt;/RecNum&gt;&lt;DisplayText&gt;(Lou et al., 2014)&lt;/DisplayText&gt;&lt;record&gt;&lt;rec-number&gt;386&lt;/rec-number&gt;&lt;foreign-keys&gt;&lt;key app="EN" db-id="vaas9pptezxddjeapfwp5s2i950fa02fs92r" timestamp="1490868408"&gt;386&lt;/key&gt;&lt;/foreign-keys&gt;&lt;ref-type name="Journal Article"&gt;17&lt;/ref-type&gt;&lt;contributors&gt;&lt;authors&gt;&lt;author&gt;Lou, Kevin&lt;/author&gt;&lt;author&gt;Yao, Yuemang&lt;/author&gt;&lt;author&gt;Hoye, Adam T.&lt;/author&gt;&lt;author&gt;James, Michael J.&lt;/author&gt;&lt;author&gt;Cornec, Anne-Sophie&lt;/author&gt;&lt;author&gt;Hyde, Edward&lt;/author&gt;&lt;author&gt;Gay, Bryant&lt;/author&gt;&lt;author&gt;Lee, Virginia M. Y.&lt;/author&gt;&lt;author&gt;Trojanowski, John Q.&lt;/author&gt;&lt;author&gt;Smith, Amos B.&lt;/author&gt;&lt;author&gt;Brunden, Kurt R.&lt;/author&gt;&lt;author&gt;Ballatore, Carlo&lt;/author&gt;&lt;/authors&gt;&lt;/contributors&gt;&lt;titles&gt;&lt;title&gt;Brain- penetrant, orally bioavailable microtubule- stabilizing small molecules are potential candidate therapeutics for Alzheimer&amp;amp;#039;s disease and related tauopathies&lt;/title&gt;&lt;secondary-title&gt;Journal of medicinal chemistry&lt;/secondary-title&gt;&lt;/titles&gt;&lt;periodical&gt;&lt;full-title&gt;Journal of medicinal chemistry&lt;/full-title&gt;&lt;/periodical&gt;&lt;pages&gt;6116&lt;/pages&gt;&lt;volume&gt;57&lt;/volume&gt;&lt;number&gt;14&lt;/number&gt;&lt;keywords&gt;&lt;keyword&gt;Brain -- Metabolism&lt;/keyword&gt;&lt;keyword&gt;Microtubules -- Drug Effects&lt;/keyword&gt;&lt;keyword&gt;Pyrimidines -- Pharmacology&lt;/keyword&gt;&lt;keyword&gt;Tauopathies -- Drug Therapy&lt;/keyword&gt;&lt;/keywords&gt;&lt;dates&gt;&lt;year&gt;2014&lt;/year&gt;&lt;/dates&gt;&lt;urls&gt;&lt;/urls&gt;&lt;electronic-resource-num&gt;10.1021/jm5005623&lt;/electronic-resource-num&gt;&lt;/record&gt;&lt;/Cite&gt;&lt;/EndNote&gt;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49" w:tooltip="Lou, 2014 #386" w:history="1">
        <w:r w:rsidR="00E021BE">
          <w:rPr>
            <w:rFonts w:asciiTheme="majorBidi" w:hAnsiTheme="majorBidi" w:cstheme="majorBidi"/>
            <w:noProof/>
            <w:color w:val="000000"/>
            <w:sz w:val="24"/>
            <w:szCs w:val="24"/>
          </w:rPr>
          <w:t>Lou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and it shares the same binding site on MTs as </w:t>
      </w:r>
      <w:r w:rsidRPr="002C426B">
        <w:rPr>
          <w:rFonts w:asciiTheme="majorBidi" w:hAnsiTheme="majorBidi" w:cstheme="majorBidi"/>
          <w:color w:val="000000"/>
          <w:sz w:val="24"/>
          <w:szCs w:val="24"/>
        </w:rPr>
        <w:lastRenderedPageBreak/>
        <w:t xml:space="preserve">Paclitaxel (a version of Taxol)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&lt;EndNote&gt;&lt;Cite&gt;&lt;Author&gt;Bollag&lt;/Author&gt;&lt;Year&gt;1995&lt;/Year&gt;&lt;RecNum&gt;163&lt;/RecNum&gt;&lt;DisplayText&gt;(Bollag et al., 1995)&lt;/DisplayText&gt;&lt;record&gt;&lt;rec-number&gt;163&lt;/rec-number&gt;&lt;foreign-keys&gt;&lt;key app="EN" db-id="xaxsd90ate0v03etrappzts8zxpvtw5wse5v"&gt;163&lt;/key&gt;&lt;key app="ENWeb" db-id="UlKq6ArYHK4AAFF8hIU"&gt;384&lt;/key&gt;&lt;/foreign-keys&gt;&lt;ref-type name="Journal Article"&gt;17&lt;/ref-type&gt;&lt;contributors&gt;&lt;authors&gt;&lt;author&gt;Bollag, D. M.&lt;/author&gt;&lt;author&gt;McQueney, P. A.&lt;/author&gt;&lt;author&gt;Zhu, J.&lt;/author&gt;&lt;author&gt;Hensens, O.&lt;/author&gt;&lt;author&gt;Koupal, L.&lt;/author&gt;&lt;author&gt;Liesch, J.&lt;/author&gt;&lt;author&gt;Goetz, M.&lt;/author&gt;&lt;author&gt;Lazarides, E.&lt;/author&gt;&lt;author&gt;Woods, C. M.&lt;/author&gt;&lt;/authors&gt;&lt;/contributors&gt;&lt;titles&gt;&lt;title&gt;Epothilones, a new class of microtubule- stabilizing agents with a taxol- like mechanism of action&lt;/title&gt;&lt;secondary-title&gt;Cancer research&lt;/secondary-title&gt;&lt;/titles&gt;&lt;periodical&gt;&lt;full-title&gt;Cancer research&lt;/full-title&gt;&lt;/periodical&gt;&lt;pages&gt;2325&lt;/pages&gt;&lt;volume&gt;55&lt;/volume&gt;&lt;number&gt;11&lt;/number&gt;&lt;keywords&gt;&lt;keyword&gt;Epothilones&lt;/keyword&gt;&lt;keyword&gt;Epoxy Compounds -- Pharmacology&lt;/keyword&gt;&lt;keyword&gt;Microtubules -- Drug Effects&lt;/keyword&gt;&lt;keyword&gt;Paclitaxel -- Pharmacology&lt;/keyword&gt;&lt;keyword&gt;Thiazoles -- Pharmacology&lt;/keyword&gt;&lt;/keywords&gt;&lt;dates&gt;&lt;year&gt;1995&lt;/year&gt;&lt;/dates&gt;&lt;isbn&gt;0008-5472&lt;/isbn&gt;&lt;urls&gt;&lt;/urls&gt;&lt;/record&gt;&lt;/Cite&gt;&lt;/EndNote&gt;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 w:tooltip="Bollag, 1995 #163" w:history="1">
        <w:r w:rsidR="00E021BE">
          <w:rPr>
            <w:rFonts w:asciiTheme="majorBidi" w:hAnsiTheme="majorBidi" w:cstheme="majorBidi"/>
            <w:noProof/>
            <w:color w:val="000000"/>
            <w:sz w:val="24"/>
            <w:szCs w:val="24"/>
          </w:rPr>
          <w:t>Bollag et al., 1995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206054" w:rsidRPr="002C426B">
        <w:rPr>
          <w:rFonts w:asciiTheme="majorBidi" w:hAnsiTheme="majorBidi" w:cstheme="majorBidi"/>
          <w:color w:val="000000"/>
          <w:sz w:val="24"/>
          <w:szCs w:val="24"/>
        </w:rPr>
        <w:t>Since</w:t>
      </w:r>
      <w:r w:rsidRPr="002C426B">
        <w:rPr>
          <w:rFonts w:asciiTheme="majorBidi" w:hAnsiTheme="majorBidi" w:cstheme="majorBidi"/>
          <w:color w:val="000000"/>
          <w:sz w:val="24"/>
          <w:szCs w:val="24"/>
        </w:rPr>
        <w:t xml:space="preserve"> both EpoD and Taxol share the same binding site on β-tubulin</w:t>
      </w:r>
      <w:r w:rsidR="00206054"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they </w:t>
      </w:r>
      <w:r w:rsidR="00206054" w:rsidRPr="002C426B">
        <w:rPr>
          <w:rFonts w:asciiTheme="majorBidi" w:hAnsiTheme="majorBidi" w:cstheme="majorBidi"/>
          <w:color w:val="000000"/>
          <w:sz w:val="24"/>
          <w:szCs w:val="24"/>
        </w:rPr>
        <w:t xml:space="preserve">each </w:t>
      </w:r>
      <w:r w:rsidRPr="002C426B">
        <w:rPr>
          <w:rFonts w:asciiTheme="majorBidi" w:hAnsiTheme="majorBidi" w:cstheme="majorBidi"/>
          <w:color w:val="000000"/>
          <w:sz w:val="24"/>
          <w:szCs w:val="24"/>
        </w:rPr>
        <w:t xml:space="preserve">stimulate the polymerisation, assembly and bundling of MTs </w:t>
      </w:r>
      <w:r w:rsidR="009D1209" w:rsidRPr="002C426B">
        <w:rPr>
          <w:rFonts w:asciiTheme="majorBidi" w:hAnsiTheme="majorBidi" w:cstheme="majorBidi"/>
          <w:color w:val="000000"/>
          <w:sz w:val="24"/>
          <w:szCs w:val="24"/>
        </w:rPr>
        <w:fldChar w:fldCharType="begin"/>
      </w:r>
      <w:r w:rsidR="00044960" w:rsidRPr="002C426B">
        <w:rPr>
          <w:rFonts w:asciiTheme="majorBidi" w:hAnsiTheme="majorBidi" w:cstheme="majorBidi"/>
          <w:color w:val="000000"/>
          <w:sz w:val="24"/>
          <w:szCs w:val="24"/>
        </w:rPr>
        <w:instrText xml:space="preserve"> ADDIN EN.CITE &lt;EndNote&gt;&lt;Cite&gt;&lt;Author&gt;Amos&lt;/Author&gt;&lt;Year&gt;2011&lt;/Year&gt;&lt;RecNum&gt;154&lt;/RecNum&gt;&lt;IDText&gt;What tubulin drugs tell us about microtubule structure and dynamics&lt;/IDText&gt;&lt;DisplayText&gt;(Amos, 2011)&lt;/DisplayText&gt;&lt;record&gt;&lt;rec-number&gt;154&lt;/rec-number&gt;&lt;foreign-keys&gt;&lt;key app="EN" db-id="xaxsd90ate0v03etrappzts8zxpvtw5wse5v"&gt;154&lt;/key&gt;&lt;key app="ENWeb" db-id="UlKq6ArYHK4AAFF8hIU"&gt;389&lt;/key&gt;&lt;/foreign-keys&gt;&lt;ref-type name="Journal Article"&gt;17&lt;/ref-type&gt;&lt;contributors&gt;&lt;authors&gt;&lt;author&gt;Amos, Linda A.&lt;/author&gt;&lt;/authors&gt;&lt;/contributors&gt;&lt;titles&gt;&lt;title&gt;What tubulin drugs tell us about microtubule structure and dynamics&lt;/title&gt;&lt;secondary-title&gt;Seminars in Cell and Developmental Biology&lt;/secondary-title&gt;&lt;/titles&gt;&lt;periodical&gt;&lt;full-title&gt;Seminars in Cell and Developmental Biology&lt;/full-title&gt;&lt;/periodical&gt;&lt;pages&gt;916-926&lt;/pages&gt;&lt;volume&gt;22&lt;/volume&gt;&lt;number&gt;9&lt;/number&gt;&lt;keywords&gt;&lt;keyword&gt;Tubulin&lt;/keyword&gt;&lt;keyword&gt;Ftsz&lt;/keyword&gt;&lt;keyword&gt;Taxol&lt;/keyword&gt;&lt;keyword&gt;Vinblastine&lt;/keyword&gt;&lt;keyword&gt;Dynamic Instability&lt;/keyword&gt;&lt;/keywords&gt;&lt;dates&gt;&lt;year&gt;2011&lt;/year&gt;&lt;/dates&gt;&lt;isbn&gt;1084-9521&lt;/isbn&gt;&lt;urls&gt;&lt;/urls&gt;&lt;electronic-resource-num&gt;10.1016/j.semcdb.2011.09.014&lt;/electronic-resource-num&gt;&lt;/record&gt;&lt;/Cite&gt;&lt;/EndNote&gt;</w:instrText>
      </w:r>
      <w:r w:rsidR="009D1209" w:rsidRPr="002C426B">
        <w:rPr>
          <w:rFonts w:asciiTheme="majorBidi" w:hAnsiTheme="majorBidi" w:cstheme="majorBidi"/>
          <w:color w:val="000000"/>
          <w:sz w:val="24"/>
          <w:szCs w:val="24"/>
        </w:rPr>
        <w:fldChar w:fldCharType="separate"/>
      </w:r>
      <w:r w:rsidR="00044960" w:rsidRPr="002C426B">
        <w:rPr>
          <w:rFonts w:asciiTheme="majorBidi" w:hAnsiTheme="majorBidi" w:cstheme="majorBidi"/>
          <w:color w:val="000000"/>
          <w:sz w:val="24"/>
          <w:szCs w:val="24"/>
        </w:rPr>
        <w:t>(</w:t>
      </w:r>
      <w:hyperlink w:anchor="_ENREF_5" w:tooltip="Amos, 2011 #154" w:history="1">
        <w:r w:rsidR="00E021BE" w:rsidRPr="002C426B">
          <w:rPr>
            <w:rFonts w:asciiTheme="majorBidi" w:hAnsiTheme="majorBidi" w:cstheme="majorBidi"/>
            <w:color w:val="000000"/>
            <w:sz w:val="24"/>
            <w:szCs w:val="24"/>
          </w:rPr>
          <w:t>Amos, 2011</w:t>
        </w:r>
      </w:hyperlink>
      <w:r w:rsidR="00044960" w:rsidRPr="002C426B">
        <w:rPr>
          <w:rFonts w:asciiTheme="majorBidi" w:hAnsiTheme="majorBidi" w:cstheme="majorBidi"/>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Several MT binding drugs, such as Taxol (paclitaxel) and vinblastine, have been tested </w:t>
      </w:r>
      <w:r w:rsidRPr="002C426B">
        <w:rPr>
          <w:rFonts w:asciiTheme="majorBidi" w:hAnsiTheme="majorBidi" w:cstheme="majorBidi"/>
          <w:i/>
          <w:color w:val="000000"/>
          <w:sz w:val="24"/>
          <w:szCs w:val="24"/>
        </w:rPr>
        <w:t>in vitro</w:t>
      </w:r>
      <w:r w:rsidRPr="002C426B">
        <w:rPr>
          <w:rFonts w:asciiTheme="majorBidi" w:hAnsiTheme="majorBidi" w:cstheme="majorBidi"/>
          <w:color w:val="000000"/>
          <w:sz w:val="24"/>
          <w:szCs w:val="24"/>
        </w:rPr>
        <w:t xml:space="preserve"> on both HSP patient-derived and control olfactory nasal stem cells (ONS)</w:t>
      </w:r>
      <w:r w:rsidR="00206054"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and have shown an </w:t>
      </w:r>
      <w:r w:rsidR="00206054" w:rsidRPr="002C426B">
        <w:rPr>
          <w:rFonts w:asciiTheme="majorBidi" w:hAnsiTheme="majorBidi" w:cstheme="majorBidi"/>
          <w:color w:val="000000"/>
          <w:sz w:val="24"/>
          <w:szCs w:val="24"/>
        </w:rPr>
        <w:t xml:space="preserve">ability to </w:t>
      </w:r>
      <w:r w:rsidRPr="002C426B">
        <w:rPr>
          <w:rFonts w:asciiTheme="majorBidi" w:hAnsiTheme="majorBidi" w:cstheme="majorBidi"/>
          <w:color w:val="000000"/>
          <w:sz w:val="24"/>
          <w:szCs w:val="24"/>
        </w:rPr>
        <w:t xml:space="preserve">improve the level of α-tubulin acetylation, which is associated with MT stability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&lt;EndNote&gt;&lt;Cite&gt;&lt;Author&gt;Abrahamsen&lt;/Author&gt;&lt;Year&gt;2013&lt;/Year&gt;&lt;RecNum&gt;2&lt;/RecNum&gt;&lt;DisplayText&gt;(Abrahamsen et al., 2013)&lt;/DisplayText&gt;&lt;record&gt;&lt;rec-number&gt;2&lt;/rec-number&gt;&lt;foreign-keys&gt;&lt;key app="EN" db-id="xaxsd90ate0v03etrappzts8zxpvtw5wse5v"&gt;2&lt;/key&gt;&lt;key app="ENWeb" db-id="UlKq6ArYHK4AAFF8hIU"&gt;5&lt;/key&gt;&lt;/foreign-keys&gt;&lt;ref-type name="Journal Article"&gt;17&lt;/ref-type&gt;&lt;contributors&gt;&lt;authors&gt;&lt;author&gt;Abrahamsen, G.&lt;/author&gt;&lt;author&gt;Fan, Y.&lt;/author&gt;&lt;author&gt;Matigian, N.&lt;/author&gt;&lt;author&gt;Wali, G.&lt;/author&gt;&lt;author&gt;Bellette, B.&lt;/author&gt;&lt;author&gt;Sutharsan, R.&lt;/author&gt;&lt;author&gt;Raju, J.&lt;/author&gt;&lt;author&gt;Wood, S. A.&lt;/author&gt;&lt;author&gt;Veivers, D.&lt;/author&gt;&lt;author&gt;Sue, C. M.&lt;/author&gt;&lt;author&gt;Mackay-Sim, A.&lt;/author&gt;&lt;/authors&gt;&lt;/contributors&gt;&lt;auth-address&gt;National Centre for Adult Stem Cell Research, Eskitis Institute for Cell and Molecular Therapies, Griffith University, Brisbane, Queensland 4111, Australia&lt;/auth-address&gt;&lt;titles&gt;&lt;title&gt;A patient-derived stem cell model of hereditary spastic paraplegia with SPAST mutations&lt;/title&gt;&lt;secondary-title&gt;Disease Models and Mechanisms&lt;/secondary-title&gt;&lt;/titles&gt;&lt;periodical&gt;&lt;full-title&gt;Disease Models and Mechanisms&lt;/full-title&gt;&lt;/periodical&gt;&lt;pages&gt;489-502&lt;/pages&gt;&lt;volume&gt;6&lt;/volume&gt;&lt;number&gt;2&lt;/number&gt;&lt;dates&gt;&lt;year&gt;2013&lt;/year&gt;&lt;pub-dates&gt;&lt;date&gt;Mar&lt;/date&gt;&lt;/pub-dates&gt;&lt;/dates&gt;&lt;isbn&gt;1754-8403 (Print)1754-8411 (Electronic)&lt;/isbn&gt;&lt;accession-num&gt;23264559&lt;/accession-num&gt;&lt;urls&gt;&lt;related-urls&gt;&lt;url&gt;http://dx.doi.org/10.1242/dmm.010884&lt;/url&gt;&lt;/related-urls&gt;&lt;/urls&gt;&lt;custom2&gt;3597030&lt;/custom2&gt;&lt;electronic-resource-num&gt;10.1242/dmm.010884&lt;/electronic-resource-num&gt;&lt;remote-database-provider&gt;NLM&lt;/remote-database-provider&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 w:tooltip="Abrahamsen, 2013 #2" w:history="1">
        <w:r w:rsidR="00E021BE">
          <w:rPr>
            <w:rFonts w:asciiTheme="majorBidi" w:hAnsiTheme="majorBidi" w:cstheme="majorBidi"/>
            <w:noProof/>
            <w:color w:val="000000"/>
            <w:sz w:val="24"/>
            <w:szCs w:val="24"/>
          </w:rPr>
          <w:t>Abrahamsen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Also, a pilot study testing the effectiveness of a ra</w:t>
      </w:r>
      <w:r w:rsidR="00206054" w:rsidRPr="002C426B">
        <w:rPr>
          <w:rFonts w:asciiTheme="majorBidi" w:hAnsiTheme="majorBidi" w:cstheme="majorBidi"/>
          <w:color w:val="000000"/>
          <w:sz w:val="24"/>
          <w:szCs w:val="24"/>
        </w:rPr>
        <w:t>n</w:t>
      </w:r>
      <w:r w:rsidRPr="002C426B">
        <w:rPr>
          <w:rFonts w:asciiTheme="majorBidi" w:hAnsiTheme="majorBidi" w:cstheme="majorBidi"/>
          <w:color w:val="000000"/>
          <w:sz w:val="24"/>
          <w:szCs w:val="24"/>
        </w:rPr>
        <w:t>ge of doses (0.5 nM, 1 nM, 5 nM) of EpoD o</w:t>
      </w:r>
      <w:r w:rsidR="00206054" w:rsidRPr="002C426B">
        <w:rPr>
          <w:rFonts w:asciiTheme="majorBidi" w:hAnsiTheme="majorBidi" w:cstheme="majorBidi"/>
          <w:color w:val="000000"/>
          <w:sz w:val="24"/>
          <w:szCs w:val="24"/>
        </w:rPr>
        <w:t>n</w:t>
      </w:r>
      <w:r w:rsidRPr="002C426B">
        <w:rPr>
          <w:rFonts w:asciiTheme="majorBidi" w:hAnsiTheme="majorBidi" w:cstheme="majorBidi"/>
          <w:color w:val="000000"/>
          <w:sz w:val="24"/>
          <w:szCs w:val="24"/>
        </w:rPr>
        <w:t xml:space="preserve"> the patient-derived stem cell model of HSP revealed that EpoD increased the level of acetylation in </w:t>
      </w:r>
      <w:r w:rsidR="00206054"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dose-dependent manner at these very low concentrations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&lt;EndNote&gt;&lt;Cite&gt;&lt;Author&gt;Fan&lt;/Author&gt;&lt;Year&gt;2014&lt;/Year&gt;&lt;RecNum&gt;37&lt;/RecNum&gt;&lt;DisplayText&gt;(Fan et al., 2014)&lt;/DisplayText&gt;&lt;record&gt;&lt;rec-number&gt;37&lt;/rec-number&gt;&lt;foreign-keys&gt;&lt;key app="EN" db-id="xaxsd90ate0v03etrappzts8zxpvtw5wse5v"&gt;37&lt;/key&gt;&lt;key app="ENWeb" db-id="UlKq6ArYHK4AAFF8hIU"&gt;332&lt;/key&gt;&lt;/foreign-keys&gt;&lt;ref-type name="Journal Article"&gt;17&lt;/ref-type&gt;&lt;contributors&gt;&lt;authors&gt;&lt;author&gt;Fan, Yongjun&lt;/author&gt;&lt;author&gt;Wali, Gautam&lt;/author&gt;&lt;author&gt;Sutharsan, Ratneswary&lt;/author&gt;&lt;author&gt;Bellette, Bernadette&lt;/author&gt;&lt;author&gt;Crane, Denis I.&lt;/author&gt;&lt;author&gt;Sue, Carolyn M.&lt;/author&gt;&lt;author&gt;Mackay-Sim, Alan&lt;/author&gt;&lt;/authors&gt;&lt;/contributors&gt;&lt;titles&gt;&lt;title&gt;Low dose tubulin-binding drugs rescue peroxisome trafficking deficit in patient-derived stem cells in Hereditary Spastic Paraplegia&lt;/title&gt;&lt;secondary-title&gt;Biology open&lt;/secondary-title&gt;&lt;/titles&gt;&lt;periodical&gt;&lt;full-title&gt;Biology open&lt;/full-title&gt;&lt;/periodical&gt;&lt;pages&gt;494-502&lt;/pages&gt;&lt;volume&gt;3&lt;/volume&gt;&lt;number&gt;6&lt;/number&gt;&lt;dates&gt;&lt;year&gt;2014&lt;/year&gt;&lt;/dates&gt;&lt;pub-location&gt;[Cambridge] :&lt;/pub-location&gt;&lt;isbn&gt;2046-6390&lt;/isbn&gt;&lt;urls&gt;&lt;/urls&gt;&lt;electronic-resource-num&gt;10.1242/bio.20147641&lt;/electronic-resource-num&gt;&lt;/record&gt;&lt;/Cite&gt;&lt;/EndNote&gt;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7" w:tooltip="Fan, 2014 #37" w:history="1">
        <w:r w:rsidR="00E021BE">
          <w:rPr>
            <w:rFonts w:asciiTheme="majorBidi" w:hAnsiTheme="majorBidi" w:cstheme="majorBidi"/>
            <w:noProof/>
            <w:color w:val="000000"/>
            <w:sz w:val="24"/>
            <w:szCs w:val="24"/>
          </w:rPr>
          <w:t>Fan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Based on dose response curves</w:t>
      </w:r>
      <w:r w:rsidR="00206054"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t>
      </w:r>
      <w:r w:rsidR="00206054"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dose of 2</w:t>
      </w:r>
      <w:r w:rsidR="0020605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nM has been chosen </w:t>
      </w:r>
      <w:r w:rsidR="00206054" w:rsidRPr="002C426B">
        <w:rPr>
          <w:rFonts w:asciiTheme="majorBidi" w:hAnsiTheme="majorBidi" w:cstheme="majorBidi"/>
          <w:color w:val="000000"/>
          <w:sz w:val="24"/>
          <w:szCs w:val="24"/>
        </w:rPr>
        <w:t>to</w:t>
      </w:r>
      <w:r w:rsidRPr="002C426B">
        <w:rPr>
          <w:rFonts w:asciiTheme="majorBidi" w:hAnsiTheme="majorBidi" w:cstheme="majorBidi"/>
          <w:color w:val="000000"/>
          <w:sz w:val="24"/>
          <w:szCs w:val="24"/>
        </w:rPr>
        <w:t xml:space="preserve"> treat HSP patient-derived cells and </w:t>
      </w:r>
      <w:r w:rsidR="00206054" w:rsidRPr="002C426B">
        <w:rPr>
          <w:rFonts w:asciiTheme="majorBidi" w:hAnsiTheme="majorBidi" w:cstheme="majorBidi"/>
          <w:color w:val="000000"/>
          <w:sz w:val="24"/>
          <w:szCs w:val="24"/>
        </w:rPr>
        <w:t>this</w:t>
      </w:r>
      <w:r w:rsidRPr="002C426B">
        <w:rPr>
          <w:rFonts w:asciiTheme="majorBidi" w:hAnsiTheme="majorBidi" w:cstheme="majorBidi"/>
          <w:color w:val="000000"/>
          <w:sz w:val="24"/>
          <w:szCs w:val="24"/>
        </w:rPr>
        <w:t xml:space="preserve"> was sufficient to restore the acetylated α-tubulin to the control level and rescue proxisome trafficking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&lt;EndNote&gt;&lt;Cite&gt;&lt;Author&gt;Fan&lt;/Author&gt;&lt;Year&gt;2014&lt;/Year&gt;&lt;RecNum&gt;37&lt;/RecNum&gt;&lt;DisplayText&gt;(Fan et al., 2014)&lt;/DisplayText&gt;&lt;record&gt;&lt;rec-number&gt;37&lt;/rec-number&gt;&lt;foreign-keys&gt;&lt;key app="EN" db-id="xaxsd90ate0v03etrappzts8zxpvtw5wse5v"&gt;37&lt;/key&gt;&lt;key app="ENWeb" db-id="UlKq6ArYHK4AAFF8hIU"&gt;332&lt;/key&gt;&lt;/foreign-keys&gt;&lt;ref-type name="Journal Article"&gt;17&lt;/ref-type&gt;&lt;contributors&gt;&lt;authors&gt;&lt;author&gt;Fan, Yongjun&lt;/author&gt;&lt;author&gt;Wali, Gautam&lt;/author&gt;&lt;author&gt;Sutharsan, Ratneswary&lt;/author&gt;&lt;author&gt;Bellette, Bernadette&lt;/author&gt;&lt;author&gt;Crane, Denis I.&lt;/author&gt;&lt;author&gt;Sue, Carolyn M.&lt;/author&gt;&lt;author&gt;Mackay-Sim, Alan&lt;/author&gt;&lt;/authors&gt;&lt;/contributors&gt;&lt;titles&gt;&lt;title&gt;Low dose tubulin-binding drugs rescue peroxisome trafficking deficit in patient-derived stem cells in Hereditary Spastic Paraplegia&lt;/title&gt;&lt;secondary-title&gt;Biology open&lt;/secondary-title&gt;&lt;/titles&gt;&lt;periodical&gt;&lt;full-title&gt;Biology open&lt;/full-title&gt;&lt;/periodical&gt;&lt;pages&gt;494-502&lt;/pages&gt;&lt;volume&gt;3&lt;/volume&gt;&lt;number&gt;6&lt;/number&gt;&lt;dates&gt;&lt;year&gt;2014&lt;/year&gt;&lt;/dates&gt;&lt;pub-location&gt;[Cambridge] :&lt;/pub-location&gt;&lt;isbn&gt;2046-6390&lt;/isbn&gt;&lt;urls&gt;&lt;/urls&gt;&lt;electronic-resource-num&gt;10.1242/bio.20147641&lt;/electronic-resource-num&gt;&lt;/record&gt;&lt;/Cite&gt;&lt;/EndNote&gt;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7" w:tooltip="Fan, 2014 #37" w:history="1">
        <w:r w:rsidR="00E021BE">
          <w:rPr>
            <w:rFonts w:asciiTheme="majorBidi" w:hAnsiTheme="majorBidi" w:cstheme="majorBidi"/>
            <w:noProof/>
            <w:color w:val="000000"/>
            <w:sz w:val="24"/>
            <w:szCs w:val="24"/>
          </w:rPr>
          <w:t>Fan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p>
    <w:p w:rsidR="00E4007C" w:rsidRPr="002C426B" w:rsidRDefault="00E4007C" w:rsidP="00E021BE">
      <w:pPr>
        <w:spacing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ab/>
        <w:t xml:space="preserve">Many MT stabilising agents have been tested and revealed not </w:t>
      </w:r>
      <w:r w:rsidR="00206054" w:rsidRPr="002C426B">
        <w:rPr>
          <w:rFonts w:asciiTheme="majorBidi" w:hAnsiTheme="majorBidi" w:cstheme="majorBidi"/>
          <w:color w:val="000000"/>
          <w:sz w:val="24"/>
          <w:szCs w:val="24"/>
        </w:rPr>
        <w:t xml:space="preserve">to be </w:t>
      </w:r>
      <w:r w:rsidRPr="002C426B">
        <w:rPr>
          <w:rFonts w:asciiTheme="majorBidi" w:hAnsiTheme="majorBidi" w:cstheme="majorBidi"/>
          <w:color w:val="000000"/>
          <w:sz w:val="24"/>
          <w:szCs w:val="24"/>
        </w:rPr>
        <w:t>suitable for human patients</w:t>
      </w:r>
      <w:r w:rsidR="0020605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due to poor penetration to </w:t>
      </w:r>
      <w:r w:rsidR="00206054"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CNS </w:t>
      </w:r>
      <w:r w:rsidR="009D1209" w:rsidRPr="002C426B">
        <w:rPr>
          <w:rFonts w:asciiTheme="majorBidi" w:hAnsiTheme="majorBidi" w:cstheme="majorBidi"/>
          <w:color w:val="000000"/>
          <w:sz w:val="24"/>
          <w:szCs w:val="24"/>
        </w:rPr>
        <w:fldChar w:fldCharType="begin">
          <w:fldData xml:space="preserve">PEVuZE5vdGU+PENpdGU+PEF1dGhvcj5CcnVuZGVuPC9BdXRob3I+PFllYXI+MjAxMTwvWWVhcj48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PEVuZE5vdGU+PENpdGU+PEF1dGhvcj5CcnVuZGVuPC9BdXRob3I+PFllYXI+MjAxMTwvWWVhcj48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6" w:tooltip="Brunden, 2011 #387" w:history="1">
        <w:r w:rsidR="00E021BE">
          <w:rPr>
            <w:rFonts w:asciiTheme="majorBidi" w:hAnsiTheme="majorBidi" w:cstheme="majorBidi"/>
            <w:noProof/>
            <w:color w:val="000000"/>
            <w:sz w:val="24"/>
            <w:szCs w:val="24"/>
          </w:rPr>
          <w:t>Brunden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EpoD</w:t>
      </w:r>
      <w:r w:rsidR="00206054" w:rsidRPr="002C426B">
        <w:rPr>
          <w:rFonts w:asciiTheme="majorBidi" w:hAnsiTheme="majorBidi" w:cstheme="majorBidi"/>
          <w:color w:val="000000"/>
          <w:sz w:val="24"/>
          <w:szCs w:val="24"/>
        </w:rPr>
        <w:t>, however,</w:t>
      </w:r>
      <w:r w:rsidRPr="002C426B">
        <w:rPr>
          <w:rFonts w:asciiTheme="majorBidi" w:hAnsiTheme="majorBidi" w:cstheme="majorBidi"/>
          <w:color w:val="000000"/>
          <w:sz w:val="24"/>
          <w:szCs w:val="24"/>
        </w:rPr>
        <w:t xml:space="preserve"> has </w:t>
      </w:r>
      <w:r w:rsidR="00206054" w:rsidRPr="002C426B">
        <w:rPr>
          <w:rFonts w:asciiTheme="majorBidi" w:hAnsiTheme="majorBidi" w:cstheme="majorBidi"/>
          <w:color w:val="000000"/>
          <w:sz w:val="24"/>
          <w:szCs w:val="24"/>
        </w:rPr>
        <w:t xml:space="preserve">been shown to penetrate the brain </w:t>
      </w:r>
      <w:r w:rsidRPr="002C426B">
        <w:rPr>
          <w:rFonts w:asciiTheme="majorBidi" w:hAnsiTheme="majorBidi" w:cstheme="majorBidi"/>
          <w:color w:val="000000"/>
          <w:sz w:val="24"/>
          <w:szCs w:val="24"/>
        </w:rPr>
        <w:t xml:space="preserve">in </w:t>
      </w:r>
      <w:r w:rsidR="00206054"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mouse model of schizophrenia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&lt;EndNote&gt;&lt;Cite&gt;&lt;Author&gt;Andrieux&lt;/Author&gt;&lt;Year&gt;2006&lt;/Year&gt;&lt;RecNum&gt;155&lt;/RecNum&gt;&lt;DisplayText&gt;(Andrieux et al., 2006)&lt;/DisplayText&gt;&lt;record&gt;&lt;rec-number&gt;155&lt;/rec-number&gt;&lt;foreign-keys&gt;&lt;key app="EN" db-id="xaxsd90ate0v03etrappzts8zxpvtw5wse5v"&gt;155&lt;/key&gt;&lt;key app="ENWeb" db-id="UlKq6ArYHK4AAFF8hIU"&gt;383&lt;/key&gt;&lt;/foreign-keys&gt;&lt;ref-type name="Journal Article"&gt;17&lt;/ref-type&gt;&lt;contributors&gt;&lt;authors&gt;&lt;author&gt;Andrieux, Annie&lt;/author&gt;&lt;author&gt;Salin, Paul&lt;/author&gt;&lt;author&gt;Schweitzer, Annie&lt;/author&gt;&lt;author&gt;Bégou, Mélina&lt;/author&gt;&lt;author&gt;Pachoud, Bastien&lt;/author&gt;&lt;author&gt;Brun, Philippe&lt;/author&gt;&lt;author&gt;Gory-Fauré, Sylvie&lt;/author&gt;&lt;author&gt;Kujala, Pekka&lt;/author&gt;&lt;author&gt;Suaud-Chagny, Marie-Françoise&lt;/author&gt;&lt;author&gt;Höfle, Gerhard&lt;/author&gt;&lt;author&gt;Job, Didier&lt;/author&gt;&lt;/authors&gt;&lt;/contributors&gt;&lt;titles&gt;&lt;title&gt;Microtubule Stabilizer Ameliorates Synaptic Function and Behavior in a Mouse Model for Schizophrenia&lt;/title&gt;&lt;secondary-title&gt;Biological Psychiatry&lt;/secondary-title&gt;&lt;/titles&gt;&lt;periodical&gt;&lt;full-title&gt;Biological Psychiatry&lt;/full-title&gt;&lt;/periodical&gt;&lt;pages&gt;1224-1230&lt;/pages&gt;&lt;volume&gt;60&lt;/volume&gt;&lt;number&gt;11&lt;/number&gt;&lt;keywords&gt;&lt;keyword&gt;Epothilone&lt;/keyword&gt;&lt;keyword&gt;Microtubule&lt;/keyword&gt;&lt;keyword&gt;Schizophrenia&lt;/keyword&gt;&lt;keyword&gt;STOP Protein&lt;/keyword&gt;&lt;keyword&gt;Synaptic Plasticity&lt;/keyword&gt;&lt;/keywords&gt;&lt;dates&gt;&lt;year&gt;2006&lt;/year&gt;&lt;/dates&gt;&lt;isbn&gt;0006-3223&lt;/isbn&gt;&lt;urls&gt;&lt;/urls&gt;&lt;electronic-resource-num&gt;10.1016/j.biopsych.2006.03.048&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 w:tooltip="Andrieux, 2006 #155" w:history="1">
        <w:r w:rsidR="00E021BE">
          <w:rPr>
            <w:rFonts w:asciiTheme="majorBidi" w:hAnsiTheme="majorBidi" w:cstheme="majorBidi"/>
            <w:noProof/>
            <w:color w:val="000000"/>
            <w:sz w:val="24"/>
            <w:szCs w:val="24"/>
          </w:rPr>
          <w:t>Andrieux et al., 2006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A pharmacokinetic analysis for the concentration of EpoD in brain and plasma has been conducted on a group of three mice that received EpoD </w:t>
      </w:r>
      <w:r w:rsidR="00206054" w:rsidRPr="002C426B">
        <w:rPr>
          <w:rFonts w:asciiTheme="majorBidi" w:hAnsiTheme="majorBidi" w:cstheme="majorBidi"/>
          <w:color w:val="000000"/>
          <w:sz w:val="24"/>
          <w:szCs w:val="24"/>
        </w:rPr>
        <w:t xml:space="preserve">at </w:t>
      </w:r>
      <w:r w:rsidRPr="002C426B">
        <w:rPr>
          <w:rFonts w:asciiTheme="majorBidi" w:hAnsiTheme="majorBidi" w:cstheme="majorBidi"/>
          <w:color w:val="000000"/>
          <w:sz w:val="24"/>
          <w:szCs w:val="24"/>
        </w:rPr>
        <w:t>3</w:t>
      </w:r>
      <w:r w:rsidR="00206054"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mg/kg, </w:t>
      </w:r>
      <w:r w:rsidR="00206054" w:rsidRPr="002C426B">
        <w:rPr>
          <w:rFonts w:asciiTheme="majorBidi" w:hAnsiTheme="majorBidi" w:cstheme="majorBidi"/>
          <w:color w:val="000000"/>
          <w:sz w:val="24"/>
          <w:szCs w:val="24"/>
        </w:rPr>
        <w:t>before being euthani</w:t>
      </w:r>
      <w:r w:rsidR="005E794E">
        <w:rPr>
          <w:rFonts w:asciiTheme="majorBidi" w:hAnsiTheme="majorBidi" w:cstheme="majorBidi"/>
          <w:color w:val="000000"/>
          <w:sz w:val="24"/>
          <w:szCs w:val="24"/>
        </w:rPr>
        <w:t>s</w:t>
      </w:r>
      <w:r w:rsidR="00206054" w:rsidRPr="002C426B">
        <w:rPr>
          <w:rFonts w:asciiTheme="majorBidi" w:hAnsiTheme="majorBidi" w:cstheme="majorBidi"/>
          <w:color w:val="000000"/>
          <w:sz w:val="24"/>
          <w:szCs w:val="24"/>
        </w:rPr>
        <w:t xml:space="preserve">ed </w:t>
      </w:r>
      <w:r w:rsidRPr="002C426B">
        <w:rPr>
          <w:rFonts w:asciiTheme="majorBidi" w:hAnsiTheme="majorBidi" w:cstheme="majorBidi"/>
          <w:color w:val="000000"/>
          <w:sz w:val="24"/>
          <w:szCs w:val="24"/>
        </w:rPr>
        <w:t xml:space="preserve">4, 6 and 10 days following the IP injection. EpoD concentration was higher in the brain compared to plasma at </w:t>
      </w:r>
      <w:r w:rsidR="00BE1755" w:rsidRPr="002C426B">
        <w:rPr>
          <w:rFonts w:asciiTheme="majorBidi" w:hAnsiTheme="majorBidi" w:cstheme="majorBidi"/>
          <w:color w:val="000000"/>
          <w:sz w:val="24"/>
          <w:szCs w:val="24"/>
        </w:rPr>
        <w:t>all-time</w:t>
      </w:r>
      <w:r w:rsidRPr="002C426B">
        <w:rPr>
          <w:rFonts w:asciiTheme="majorBidi" w:hAnsiTheme="majorBidi" w:cstheme="majorBidi"/>
          <w:color w:val="000000"/>
          <w:sz w:val="24"/>
          <w:szCs w:val="24"/>
        </w:rPr>
        <w:t xml:space="preserve"> points. This prolong</w:t>
      </w:r>
      <w:r w:rsidR="00206054" w:rsidRPr="002C426B">
        <w:rPr>
          <w:rFonts w:asciiTheme="majorBidi" w:hAnsiTheme="majorBidi" w:cstheme="majorBidi"/>
          <w:color w:val="000000"/>
          <w:sz w:val="24"/>
          <w:szCs w:val="24"/>
        </w:rPr>
        <w:t>ed</w:t>
      </w:r>
      <w:r w:rsidRPr="002C426B">
        <w:rPr>
          <w:rFonts w:asciiTheme="majorBidi" w:hAnsiTheme="majorBidi" w:cstheme="majorBidi"/>
          <w:color w:val="000000"/>
          <w:sz w:val="24"/>
          <w:szCs w:val="24"/>
        </w:rPr>
        <w:t xml:space="preserve"> persisten</w:t>
      </w:r>
      <w:r w:rsidR="00206054" w:rsidRPr="002C426B">
        <w:rPr>
          <w:rFonts w:asciiTheme="majorBidi" w:hAnsiTheme="majorBidi" w:cstheme="majorBidi"/>
          <w:color w:val="000000"/>
          <w:sz w:val="24"/>
          <w:szCs w:val="24"/>
        </w:rPr>
        <w:t>ce</w:t>
      </w:r>
      <w:r w:rsidRPr="002C426B">
        <w:rPr>
          <w:rFonts w:asciiTheme="majorBidi" w:hAnsiTheme="majorBidi" w:cstheme="majorBidi"/>
          <w:color w:val="000000"/>
          <w:sz w:val="24"/>
          <w:szCs w:val="24"/>
        </w:rPr>
        <w:t xml:space="preserve"> in the brain </w:t>
      </w:r>
      <w:r w:rsidR="00206054" w:rsidRPr="002C426B">
        <w:rPr>
          <w:rFonts w:asciiTheme="majorBidi" w:hAnsiTheme="majorBidi" w:cstheme="majorBidi"/>
          <w:color w:val="000000"/>
          <w:sz w:val="24"/>
          <w:szCs w:val="24"/>
        </w:rPr>
        <w:t xml:space="preserve">is </w:t>
      </w:r>
      <w:r w:rsidRPr="002C426B">
        <w:rPr>
          <w:rFonts w:asciiTheme="majorBidi" w:hAnsiTheme="majorBidi" w:cstheme="majorBidi"/>
          <w:color w:val="000000"/>
          <w:sz w:val="24"/>
          <w:szCs w:val="24"/>
        </w:rPr>
        <w:t xml:space="preserve">suggested to be preferable </w:t>
      </w:r>
      <w:r w:rsidR="00356D7F" w:rsidRPr="002C426B">
        <w:rPr>
          <w:rFonts w:asciiTheme="majorBidi" w:hAnsiTheme="majorBidi" w:cstheme="majorBidi"/>
          <w:color w:val="000000"/>
          <w:sz w:val="24"/>
          <w:szCs w:val="24"/>
        </w:rPr>
        <w:t xml:space="preserve">in that it </w:t>
      </w:r>
      <w:r w:rsidRPr="002C426B">
        <w:rPr>
          <w:rFonts w:asciiTheme="majorBidi" w:hAnsiTheme="majorBidi" w:cstheme="majorBidi"/>
          <w:color w:val="000000"/>
          <w:sz w:val="24"/>
          <w:szCs w:val="24"/>
        </w:rPr>
        <w:t>allow</w:t>
      </w:r>
      <w:r w:rsidR="00356D7F"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the CNS </w:t>
      </w:r>
      <w:r w:rsidR="00206054" w:rsidRPr="002C426B">
        <w:rPr>
          <w:rFonts w:asciiTheme="majorBidi" w:hAnsiTheme="majorBidi" w:cstheme="majorBidi"/>
          <w:color w:val="000000"/>
          <w:sz w:val="24"/>
          <w:szCs w:val="24"/>
        </w:rPr>
        <w:t xml:space="preserve">to be </w:t>
      </w:r>
      <w:r w:rsidRPr="002C426B">
        <w:rPr>
          <w:rFonts w:asciiTheme="majorBidi" w:hAnsiTheme="majorBidi" w:cstheme="majorBidi"/>
          <w:color w:val="000000"/>
          <w:sz w:val="24"/>
          <w:szCs w:val="24"/>
        </w:rPr>
        <w:t xml:space="preserve">exposed to the drug </w:t>
      </w:r>
      <w:r w:rsidR="00206054" w:rsidRPr="002C426B">
        <w:rPr>
          <w:rFonts w:asciiTheme="majorBidi" w:hAnsiTheme="majorBidi" w:cstheme="majorBidi"/>
          <w:color w:val="000000"/>
          <w:sz w:val="24"/>
          <w:szCs w:val="24"/>
        </w:rPr>
        <w:t xml:space="preserve">for </w:t>
      </w:r>
      <w:r w:rsidRPr="002C426B">
        <w:rPr>
          <w:rFonts w:asciiTheme="majorBidi" w:hAnsiTheme="majorBidi" w:cstheme="majorBidi"/>
          <w:color w:val="000000"/>
          <w:sz w:val="24"/>
          <w:szCs w:val="24"/>
        </w:rPr>
        <w:t>longer</w:t>
      </w:r>
      <w:r w:rsidR="00356D7F"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stabilis</w:t>
      </w:r>
      <w:r w:rsidR="00356D7F" w:rsidRPr="002C426B">
        <w:rPr>
          <w:rFonts w:asciiTheme="majorBidi" w:hAnsiTheme="majorBidi" w:cstheme="majorBidi"/>
          <w:color w:val="000000"/>
          <w:sz w:val="24"/>
          <w:szCs w:val="24"/>
        </w:rPr>
        <w:t>ing</w:t>
      </w:r>
      <w:r w:rsidRPr="002C426B">
        <w:rPr>
          <w:rFonts w:asciiTheme="majorBidi" w:hAnsiTheme="majorBidi" w:cstheme="majorBidi"/>
          <w:color w:val="000000"/>
          <w:sz w:val="24"/>
          <w:szCs w:val="24"/>
        </w:rPr>
        <w:t xml:space="preserve"> the MT and minimis</w:t>
      </w:r>
      <w:r w:rsidR="00356D7F" w:rsidRPr="002C426B">
        <w:rPr>
          <w:rFonts w:asciiTheme="majorBidi" w:hAnsiTheme="majorBidi" w:cstheme="majorBidi"/>
          <w:color w:val="000000"/>
          <w:sz w:val="24"/>
          <w:szCs w:val="24"/>
        </w:rPr>
        <w:t>ing</w:t>
      </w:r>
      <w:r w:rsidRPr="002C426B">
        <w:rPr>
          <w:rFonts w:asciiTheme="majorBidi" w:hAnsiTheme="majorBidi" w:cstheme="majorBidi"/>
          <w:color w:val="000000"/>
          <w:sz w:val="24"/>
          <w:szCs w:val="24"/>
        </w:rPr>
        <w:t xml:space="preserve"> the exposure of the peripheral tissue to the drug Also, it has </w:t>
      </w:r>
      <w:r w:rsidR="00356D7F" w:rsidRPr="002C426B">
        <w:rPr>
          <w:rFonts w:asciiTheme="majorBidi" w:hAnsiTheme="majorBidi" w:cstheme="majorBidi"/>
          <w:color w:val="000000"/>
          <w:sz w:val="24"/>
          <w:szCs w:val="24"/>
        </w:rPr>
        <w:t xml:space="preserve">been </w:t>
      </w:r>
      <w:r w:rsidRPr="002C426B">
        <w:rPr>
          <w:rFonts w:asciiTheme="majorBidi" w:hAnsiTheme="majorBidi" w:cstheme="majorBidi"/>
          <w:color w:val="000000"/>
          <w:sz w:val="24"/>
          <w:szCs w:val="24"/>
        </w:rPr>
        <w:t xml:space="preserve">shown </w:t>
      </w:r>
      <w:r w:rsidR="00356D7F" w:rsidRPr="002C426B">
        <w:rPr>
          <w:rFonts w:asciiTheme="majorBidi" w:hAnsiTheme="majorBidi" w:cstheme="majorBidi"/>
          <w:color w:val="000000"/>
          <w:sz w:val="24"/>
          <w:szCs w:val="24"/>
        </w:rPr>
        <w:t>to</w:t>
      </w:r>
      <w:r w:rsidRPr="002C426B">
        <w:rPr>
          <w:rFonts w:asciiTheme="majorBidi" w:hAnsiTheme="majorBidi" w:cstheme="majorBidi"/>
          <w:color w:val="000000"/>
          <w:sz w:val="24"/>
          <w:szCs w:val="24"/>
        </w:rPr>
        <w:t xml:space="preserve"> clear out from the body</w:t>
      </w:r>
      <w:r w:rsidR="00356D7F" w:rsidRPr="002C426B">
        <w:rPr>
          <w:rFonts w:asciiTheme="majorBidi" w:hAnsiTheme="majorBidi" w:cstheme="majorBidi"/>
          <w:color w:val="000000"/>
          <w:sz w:val="24"/>
          <w:szCs w:val="24"/>
        </w:rPr>
        <w:t xml:space="preserve"> slowly</w:t>
      </w:r>
      <w:r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PEVuZE5vdGU+PENpdGU+PEF1dGhvcj5CcnVuZGVuPC9BdXRob3I+PFllYXI+MjAxMTwvWWVhcj48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PEVuZE5vdGU+PENpdGU+PEF1dGhvcj5CcnVuZGVuPC9BdXRob3I+PFllYXI+MjAxMTwvWWVhcj48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6" w:tooltip="Brunden, 2011 #387" w:history="1">
        <w:r w:rsidR="00E021BE">
          <w:rPr>
            <w:rFonts w:asciiTheme="majorBidi" w:hAnsiTheme="majorBidi" w:cstheme="majorBidi"/>
            <w:noProof/>
            <w:color w:val="000000"/>
            <w:sz w:val="24"/>
            <w:szCs w:val="24"/>
          </w:rPr>
          <w:t>Brunden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EpoD is therefore a preferable MT stabilising compound as it penetrates the BBB with no side effects reported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&lt;EndNote&gt;&lt;Cite&gt;&lt;Author&gt;Brunden&lt;/Author&gt;&lt;Year&gt;2010&lt;/Year&gt;&lt;RecNum&gt;165&lt;/RecNum&gt;&lt;DisplayText&gt;(Brunden et al., 2010)&lt;/DisplayText&gt;&lt;record&gt;&lt;rec-number&gt;165&lt;/rec-number&gt;&lt;foreign-keys&gt;&lt;key app="EN" db-id="xaxsd90ate0v03etrappzts8zxpvtw5wse5v"&gt;165&lt;/key&gt;&lt;key app="ENWeb" db-id="UlKq6ArYHK4AAFF8hIU"&gt;640&lt;/key&gt;&lt;/foreign-keys&gt;&lt;ref-type name="Journal Article"&gt;17&lt;/ref-type&gt;&lt;contributors&gt;&lt;authors&gt;&lt;author&gt;Brunden, Kurt R.&lt;/author&gt;&lt;author&gt;Zhang, Bin&lt;/author&gt;&lt;author&gt;Carroll, Jenna&lt;/author&gt;&lt;author&gt;Yao, Yuemang&lt;/author&gt;&lt;author&gt;Potuzak, Justin S.&lt;/author&gt;&lt;author&gt;Hogan, Anne-Marie L.&lt;/author&gt;&lt;author&gt;Iba, Michiyo&lt;/author&gt;&lt;author&gt;James, Michael J.&lt;/author&gt;&lt;author&gt;Xie, Sharon X.&lt;/author&gt;&lt;author&gt;Ballatore, Carlo&lt;/author&gt;&lt;author&gt;Smith, Amos B.&lt;/author&gt;&lt;author&gt;Lee, Virginia M. Y.&lt;/author&gt;&lt;author&gt;Trojanowski, John Q.&lt;/author&gt;&lt;/authors&gt;&lt;/contributors&gt;&lt;titles&gt;&lt;title&gt;Epothilone D improves microtubule density, axonal integrity, and cognition in a transgenic mouse model of tauopathy&lt;/title&gt;&lt;secondary-title&gt;Journal of   Neuroscience&lt;/secondary-title&gt;&lt;/titles&gt;&lt;periodical&gt;&lt;full-title&gt;Journal of   Neuroscience&lt;/full-title&gt;&lt;/periodical&gt;&lt;pages&gt;13861-13866&lt;/pages&gt;&lt;volume&gt;30&lt;/volume&gt;&lt;number&gt;41&lt;/number&gt;&lt;dates&gt;&lt;year&gt;2010&lt;/year&gt;&lt;/dates&gt;&lt;pub-location&gt;Washington, D.C. :&lt;/pub-location&gt;&lt;isbn&gt;0270-6474&lt;/isbn&gt;&lt;urls&gt;&lt;/urls&gt;&lt;electronic-resource-num&gt;10.1523/JNEUROSCI.3059-10.2010&lt;/electronic-resource-num&gt;&lt;/record&gt;&lt;/Cite&gt;&lt;/EndNote&gt;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7" w:tooltip="Brunden, 2010 #165" w:history="1">
        <w:r w:rsidR="00E021BE">
          <w:rPr>
            <w:rFonts w:asciiTheme="majorBidi" w:hAnsiTheme="majorBidi" w:cstheme="majorBidi"/>
            <w:noProof/>
            <w:color w:val="000000"/>
            <w:sz w:val="24"/>
            <w:szCs w:val="24"/>
          </w:rPr>
          <w:t>Brunden et al.,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p>
    <w:p w:rsidR="00E4007C" w:rsidRPr="002C426B" w:rsidRDefault="00E4007C"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lastRenderedPageBreak/>
        <w:t xml:space="preserve">Since all the data so far relating to EpoD in HSP has been related to </w:t>
      </w:r>
      <w:r w:rsidRPr="002C426B">
        <w:rPr>
          <w:rFonts w:asciiTheme="majorBidi" w:hAnsiTheme="majorBidi" w:cstheme="majorBidi"/>
          <w:i/>
          <w:iCs/>
          <w:color w:val="000000"/>
          <w:sz w:val="24"/>
          <w:szCs w:val="24"/>
        </w:rPr>
        <w:t>in vitro</w:t>
      </w:r>
      <w:r w:rsidRPr="002C426B">
        <w:rPr>
          <w:rFonts w:asciiTheme="majorBidi" w:hAnsiTheme="majorBidi" w:cstheme="majorBidi"/>
          <w:color w:val="000000"/>
          <w:sz w:val="24"/>
          <w:szCs w:val="24"/>
        </w:rPr>
        <w:t xml:space="preserve"> studies, we wished to explore its potential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xml:space="preserve"> in a mouse model. Specifically</w:t>
      </w:r>
      <w:r w:rsidR="00356D7F"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we wished to determine whether EpoD treatment had a beneficial effect on the typical gait defect and axonal swelling pathology shown in our spastin mouse model of HSP.</w:t>
      </w:r>
    </w:p>
    <w:p w:rsidR="00E4007C" w:rsidRDefault="00E4007C" w:rsidP="002C426B">
      <w:pPr>
        <w:spacing w:line="480" w:lineRule="auto"/>
        <w:jc w:val="both"/>
        <w:rPr>
          <w:rFonts w:asciiTheme="majorBidi" w:hAnsiTheme="majorBidi" w:cstheme="majorBidi"/>
          <w:color w:val="000000"/>
          <w:sz w:val="24"/>
          <w:szCs w:val="24"/>
        </w:rPr>
      </w:pPr>
    </w:p>
    <w:p w:rsidR="00D74F4A" w:rsidRPr="002C426B" w:rsidRDefault="005C4EFA" w:rsidP="002C426B">
      <w:pPr>
        <w:spacing w:line="480" w:lineRule="auto"/>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drawing>
          <wp:anchor distT="0" distB="0" distL="114300" distR="114300" simplePos="0" relativeHeight="251602432" behindDoc="0" locked="0" layoutInCell="1" allowOverlap="1">
            <wp:simplePos x="0" y="0"/>
            <wp:positionH relativeFrom="column">
              <wp:posOffset>1433388</wp:posOffset>
            </wp:positionH>
            <wp:positionV relativeFrom="paragraph">
              <wp:posOffset>420893</wp:posOffset>
            </wp:positionV>
            <wp:extent cx="2080095" cy="1407381"/>
            <wp:effectExtent l="19050" t="0" r="0" b="0"/>
            <wp:wrapNone/>
            <wp:docPr id="8" name="كائن 3"/>
            <wp:cNvGraphicFramePr/>
            <a:graphic xmlns:a="http://schemas.openxmlformats.org/drawingml/2006/main">
              <a:graphicData uri="http://schemas.openxmlformats.org/drawingml/2006/lockedCanvas">
                <lc:lockedCanvas xmlns:lc="http://schemas.openxmlformats.org/drawingml/2006/lockedCanvas">
                  <a:nvGrpSpPr>
                    <a:cNvPr id="0" name=""/>
                    <a:cNvGrpSpPr/>
                  </a:nvGrpSpPr>
                  <a:grpSpPr>
                    <a:xfrm>
                      <a:off x="0" y="0"/>
                      <a:ext cx="4003613" cy="3024336"/>
                      <a:chOff x="2570193" y="1916832"/>
                      <a:chExt cx="4003613" cy="3024336"/>
                    </a:xfrm>
                  </a:grpSpPr>
                  <a:grpSp>
                    <a:nvGrpSpPr>
                      <a:cNvPr id="11" name="مجموعة 10"/>
                      <a:cNvGrpSpPr/>
                    </a:nvGrpSpPr>
                    <a:grpSpPr>
                      <a:xfrm>
                        <a:off x="2570193" y="1916832"/>
                        <a:ext cx="4003613" cy="3024336"/>
                        <a:chOff x="2339752" y="1628800"/>
                        <a:chExt cx="4003613" cy="3024336"/>
                      </a:xfrm>
                    </a:grpSpPr>
                    <a:pic>
                      <a:nvPicPr>
                        <a:cNvPr id="12" name="Picture 1"/>
                        <a:cNvPicPr>
                          <a:picLocks noChangeAspect="1"/>
                        </a:cNvPicPr>
                      </a:nvPicPr>
                      <a:blipFill>
                        <a:blip r:embed="rId115"/>
                        <a:srcRect l="25711" t="45921" r="58275" b="33391"/>
                        <a:stretch>
                          <a:fillRect/>
                        </a:stretch>
                      </a:blipFill>
                      <a:spPr bwMode="auto">
                        <a:xfrm>
                          <a:off x="2339752" y="1628800"/>
                          <a:ext cx="4003613" cy="3024336"/>
                        </a:xfrm>
                        <a:prstGeom prst="rect">
                          <a:avLst/>
                        </a:prstGeom>
                        <a:noFill/>
                      </a:spPr>
                    </a:pic>
                    <a:sp>
                      <a:nvSpPr>
                        <a:cNvPr id="13" name="مستطيل 12"/>
                        <a:cNvSpPr/>
                      </a:nvSpPr>
                      <a:spPr>
                        <a:xfrm>
                          <a:off x="2843808" y="2852936"/>
                          <a:ext cx="792088" cy="576064"/>
                        </a:xfrm>
                        <a:prstGeom prst="rect">
                          <a:avLst/>
                        </a:prstGeom>
                        <a:noFill/>
                        <a:ln>
                          <a:noFill/>
                        </a:ln>
                      </a:spPr>
                      <a:txSp>
                        <a:txBody>
                          <a:bodyPr rtlCol="0" anchor="ctr"/>
                          <a:lstStyle>
                            <a:defPPr>
                              <a:defRPr lang="en-US"/>
                            </a:defPPr>
                            <a:lvl1pPr marL="0" algn="l" defTabSz="914400" rtl="0" eaLnBrk="1" latinLnBrk="0" hangingPunct="1">
                              <a:defRPr sz="1800" kern="1200">
                                <a:solidFill>
                                  <a:schemeClr val="lt1"/>
                                </a:solidFill>
                                <a:latin typeface="+mn-lt"/>
                                <a:ea typeface="+mn-ea"/>
                                <a:cs typeface="+mn-cs"/>
                              </a:defRPr>
                            </a:lvl1pPr>
                            <a:lvl2pPr marL="457200" algn="l" defTabSz="914400" rtl="0" eaLnBrk="1" latinLnBrk="0" hangingPunct="1">
                              <a:defRPr sz="1800" kern="1200">
                                <a:solidFill>
                                  <a:schemeClr val="lt1"/>
                                </a:solidFill>
                                <a:latin typeface="+mn-lt"/>
                                <a:ea typeface="+mn-ea"/>
                                <a:cs typeface="+mn-cs"/>
                              </a:defRPr>
                            </a:lvl2pPr>
                            <a:lvl3pPr marL="914400" algn="l" defTabSz="914400" rtl="0" eaLnBrk="1" latinLnBrk="0" hangingPunct="1">
                              <a:defRPr sz="1800" kern="1200">
                                <a:solidFill>
                                  <a:schemeClr val="lt1"/>
                                </a:solidFill>
                                <a:latin typeface="+mn-lt"/>
                                <a:ea typeface="+mn-ea"/>
                                <a:cs typeface="+mn-cs"/>
                              </a:defRPr>
                            </a:lvl3pPr>
                            <a:lvl4pPr marL="1371600" algn="l" defTabSz="914400" rtl="0" eaLnBrk="1" latinLnBrk="0" hangingPunct="1">
                              <a:defRPr sz="1800" kern="1200">
                                <a:solidFill>
                                  <a:schemeClr val="lt1"/>
                                </a:solidFill>
                                <a:latin typeface="+mn-lt"/>
                                <a:ea typeface="+mn-ea"/>
                                <a:cs typeface="+mn-cs"/>
                              </a:defRPr>
                            </a:lvl4pPr>
                            <a:lvl5pPr marL="1828800" algn="l" defTabSz="914400" rtl="0" eaLnBrk="1" latinLnBrk="0" hangingPunct="1">
                              <a:defRPr sz="1800" kern="1200">
                                <a:solidFill>
                                  <a:schemeClr val="lt1"/>
                                </a:solidFill>
                                <a:latin typeface="+mn-lt"/>
                                <a:ea typeface="+mn-ea"/>
                                <a:cs typeface="+mn-cs"/>
                              </a:defRPr>
                            </a:lvl5pPr>
                            <a:lvl6pPr marL="2286000" algn="l" defTabSz="914400" rtl="0" eaLnBrk="1" latinLnBrk="0" hangingPunct="1">
                              <a:defRPr sz="1800" kern="1200">
                                <a:solidFill>
                                  <a:schemeClr val="lt1"/>
                                </a:solidFill>
                                <a:latin typeface="+mn-lt"/>
                                <a:ea typeface="+mn-ea"/>
                                <a:cs typeface="+mn-cs"/>
                              </a:defRPr>
                            </a:lvl6pPr>
                            <a:lvl7pPr marL="2743200" algn="l" defTabSz="914400" rtl="0" eaLnBrk="1" latinLnBrk="0" hangingPunct="1">
                              <a:defRPr sz="1800" kern="1200">
                                <a:solidFill>
                                  <a:schemeClr val="lt1"/>
                                </a:solidFill>
                                <a:latin typeface="+mn-lt"/>
                                <a:ea typeface="+mn-ea"/>
                                <a:cs typeface="+mn-cs"/>
                              </a:defRPr>
                            </a:lvl7pPr>
                            <a:lvl8pPr marL="3200400" algn="l" defTabSz="914400" rtl="0" eaLnBrk="1" latinLnBrk="0" hangingPunct="1">
                              <a:defRPr sz="1800" kern="1200">
                                <a:solidFill>
                                  <a:schemeClr val="lt1"/>
                                </a:solidFill>
                                <a:latin typeface="+mn-lt"/>
                                <a:ea typeface="+mn-ea"/>
                                <a:cs typeface="+mn-cs"/>
                              </a:defRPr>
                            </a:lvl8pPr>
                            <a:lvl9pPr marL="3657600" algn="l" defTabSz="914400" rtl="0" eaLnBrk="1" latinLnBrk="0" hangingPunct="1">
                              <a:defRPr sz="1800" kern="1200">
                                <a:solidFill>
                                  <a:schemeClr val="lt1"/>
                                </a:solidFill>
                                <a:latin typeface="+mn-lt"/>
                                <a:ea typeface="+mn-ea"/>
                                <a:cs typeface="+mn-cs"/>
                              </a:defRPr>
                            </a:lvl9pPr>
                          </a:lstStyle>
                          <a:p>
                            <a:pPr algn="ctr"/>
                            <a:r>
                              <a:rPr lang="en-GB" b="1" dirty="0" smtClean="0">
                                <a:solidFill>
                                  <a:schemeClr val="tx1"/>
                                </a:solidFill>
                              </a:rPr>
                              <a:t>CH</a:t>
                            </a:r>
                            <a:r>
                              <a:rPr lang="en-GB" b="1" baseline="-25000" dirty="0" smtClean="0">
                                <a:solidFill>
                                  <a:schemeClr val="tx1"/>
                                </a:solidFill>
                              </a:rPr>
                              <a:t>3</a:t>
                            </a:r>
                            <a:endParaRPr lang="en-US" b="1" dirty="0">
                              <a:solidFill>
                                <a:schemeClr val="tx1"/>
                              </a:solidFill>
                            </a:endParaRPr>
                          </a:p>
                        </a:txBody>
                        <a:useSpRect/>
                      </a:txSp>
                      <a:style>
                        <a:lnRef idx="2">
                          <a:schemeClr val="accent1">
                            <a:shade val="50000"/>
                          </a:schemeClr>
                        </a:lnRef>
                        <a:fillRef idx="1">
                          <a:schemeClr val="accent1"/>
                        </a:fillRef>
                        <a:effectRef idx="0">
                          <a:schemeClr val="accent1"/>
                        </a:effectRef>
                        <a:fontRef idx="minor">
                          <a:schemeClr val="lt1"/>
                        </a:fontRef>
                      </a:style>
                    </a:sp>
                  </a:grpSp>
                </lc:lockedCanvas>
              </a:graphicData>
            </a:graphic>
          </wp:anchor>
        </w:drawing>
      </w:r>
    </w:p>
    <w:p w:rsidR="00E4007C" w:rsidRPr="002C426B" w:rsidRDefault="00E4007C" w:rsidP="005E794E">
      <w:pPr>
        <w:spacing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 </w:t>
      </w:r>
    </w:p>
    <w:p w:rsidR="00E4007C" w:rsidRPr="002C426B" w:rsidRDefault="00E4007C" w:rsidP="002C426B">
      <w:pPr>
        <w:spacing w:line="480" w:lineRule="auto"/>
        <w:jc w:val="both"/>
        <w:rPr>
          <w:rFonts w:asciiTheme="majorBidi" w:hAnsiTheme="majorBidi" w:cstheme="majorBidi"/>
          <w:color w:val="000000"/>
          <w:sz w:val="24"/>
          <w:szCs w:val="24"/>
        </w:rPr>
      </w:pPr>
    </w:p>
    <w:p w:rsidR="00E4007C" w:rsidRPr="002C426B" w:rsidRDefault="00E4007C" w:rsidP="002C426B">
      <w:pPr>
        <w:spacing w:line="480" w:lineRule="auto"/>
        <w:jc w:val="both"/>
        <w:rPr>
          <w:rFonts w:asciiTheme="majorBidi" w:hAnsiTheme="majorBidi" w:cstheme="majorBidi"/>
          <w:color w:val="000000"/>
          <w:sz w:val="24"/>
          <w:szCs w:val="24"/>
        </w:rPr>
      </w:pPr>
    </w:p>
    <w:p w:rsidR="00E4007C" w:rsidRPr="002C426B" w:rsidRDefault="009D1209" w:rsidP="002C426B">
      <w:pPr>
        <w:spacing w:line="480" w:lineRule="auto"/>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rect id="Rectangle 333" o:spid="_x0000_s1160" style="position:absolute;left:0;text-align:left;margin-left:10.55pt;margin-top:31.9pt;width:424.5pt;height:21.35pt;z-index:25168128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" stroked="f">
            <v:textbox style="mso-next-textbox:#Rectangle 333">
              <w:txbxContent>
                <w:p w:rsidR="00586AEC" w:rsidRPr="00A025C3" w:rsidRDefault="00586AEC" w:rsidP="00E021BE">
                  <w:pPr>
                    <w:rPr>
                      <w:rFonts w:ascii="Times New Roman" w:hAnsi="Times New Roman" w:cs="Times New Roman"/>
                      <w:b/>
                      <w:bCs/>
                      <w:lang w:val="fr-FR"/>
                    </w:rPr>
                  </w:pPr>
                  <w:r w:rsidRPr="00A025C3">
                    <w:rPr>
                      <w:rFonts w:ascii="Times New Roman" w:hAnsi="Times New Roman" w:cs="Times New Roman"/>
                      <w:b/>
                      <w:bCs/>
                      <w:lang w:val="fr-FR"/>
                    </w:rPr>
                    <w:t xml:space="preserve">Figure 6.1: </w:t>
                  </w:r>
                  <w:r>
                    <w:rPr>
                      <w:rFonts w:ascii="Times New Roman" w:hAnsi="Times New Roman" w:cs="Times New Roman"/>
                      <w:b/>
                      <w:bCs/>
                    </w:rPr>
                    <w:t xml:space="preserve">Epothilone D </w:t>
                  </w:r>
                  <w:r w:rsidRPr="00A025C3">
                    <w:rPr>
                      <w:rFonts w:ascii="Times New Roman" w:hAnsi="Times New Roman" w:cs="Times New Roman"/>
                      <w:b/>
                      <w:bCs/>
                    </w:rPr>
                    <w:t xml:space="preserve">chemical structure </w:t>
                  </w:r>
                  <w:r w:rsidR="009D1209" w:rsidRPr="00A025C3">
                    <w:rPr>
                      <w:rFonts w:ascii="Times New Roman" w:hAnsi="Times New Roman" w:cs="Times New Roman"/>
                      <w:b/>
                      <w:bCs/>
                    </w:rPr>
                    <w:fldChar w:fldCharType="begin"/>
                  </w:r>
                  <w:r>
                    <w:rPr>
                      <w:rFonts w:ascii="Times New Roman" w:hAnsi="Times New Roman" w:cs="Times New Roman"/>
                      <w:b/>
                      <w:bCs/>
                    </w:rPr>
                    <w:instrText xml:space="preserve"> ADDIN EN.CITE &lt;EndNote&gt;&lt;Cite&gt;&lt;Author&gt;Lou&lt;/Author&gt;&lt;Year&gt;2014&lt;/Year&gt;&lt;RecNum&gt;386&lt;/RecNum&gt;&lt;DisplayText&gt;(Lou et al., 2014)&lt;/DisplayText&gt;&lt;record&gt;&lt;rec-number&gt;386&lt;/rec-number&gt;&lt;foreign-keys&gt;&lt;key app="EN" db-id="vaas9pptezxddjeapfwp5s2i950fa02fs92r" timestamp="1490868408"&gt;386&lt;/key&gt;&lt;/foreign-keys&gt;&lt;ref-type name="Journal Article"&gt;17&lt;/ref-type&gt;&lt;contributors&gt;&lt;authors&gt;&lt;author&gt;Lou, Kevin&lt;/author&gt;&lt;author&gt;Yao, Yuemang&lt;/author&gt;&lt;author&gt;Hoye, Adam T.&lt;/author&gt;&lt;author&gt;James, Michael J.&lt;/author&gt;&lt;author&gt;Cornec, Anne-Sophie&lt;/author&gt;&lt;author&gt;Hyde, Edward&lt;/author&gt;&lt;author&gt;Gay, Bryant&lt;/author&gt;&lt;author&gt;Lee, Virginia M. Y.&lt;/author&gt;&lt;author&gt;Trojanowski, John Q.&lt;/author&gt;&lt;author&gt;Smith, Amos B.&lt;/author&gt;&lt;author&gt;Brunden, Kurt R.&lt;/author&gt;&lt;author&gt;Ballatore, Carlo&lt;/author&gt;&lt;/authors&gt;&lt;/contributors&gt;&lt;titles&gt;&lt;title&gt;Brain- penetrant, orally bioavailable microtubule- stabilizing small molecules are potential candidate therapeutics for Alzheimer&amp;amp;#039;s disease and related tauopathies&lt;/title&gt;&lt;secondary-title&gt;Journal of medicinal chemistry&lt;/secondary-title&gt;&lt;/titles&gt;&lt;periodical&gt;&lt;full-title&gt;Journal of medicinal chemistry&lt;/full-title&gt;&lt;/periodical&gt;&lt;pages&gt;6116&lt;/pages&gt;&lt;volume&gt;57&lt;/volume&gt;&lt;number&gt;14&lt;/number&gt;&lt;keywords&gt;&lt;keyword&gt;Brain -- Metabolism&lt;/keyword&gt;&lt;keyword&gt;Microtubules -- Drug Effects&lt;/keyword&gt;&lt;keyword&gt;Pyrimidines -- Pharmacology&lt;/keyword&gt;&lt;keyword&gt;Tauopathies -- Drug Therapy&lt;/keyword&gt;&lt;/keywords&gt;&lt;dates&gt;&lt;year&gt;2014&lt;/year&gt;&lt;/dates&gt;&lt;urls&gt;&lt;/urls&gt;&lt;electronic-resource-num&gt;10.1021/jm5005623&lt;/electronic-resource-num&gt;&lt;/record&gt;&lt;/Cite&gt;&lt;/EndNote&gt;</w:instrText>
                  </w:r>
                  <w:r w:rsidR="009D1209" w:rsidRPr="00A025C3">
                    <w:rPr>
                      <w:rFonts w:ascii="Times New Roman" w:hAnsi="Times New Roman" w:cs="Times New Roman"/>
                      <w:b/>
                      <w:bCs/>
                    </w:rPr>
                    <w:fldChar w:fldCharType="separate"/>
                  </w:r>
                  <w:r>
                    <w:rPr>
                      <w:rFonts w:ascii="Times New Roman" w:hAnsi="Times New Roman" w:cs="Times New Roman"/>
                      <w:b/>
                      <w:bCs/>
                      <w:noProof/>
                    </w:rPr>
                    <w:t>(</w:t>
                  </w:r>
                  <w:hyperlink w:anchor="_ENREF_149" w:tooltip="Lou, 2014 #386" w:history="1">
                    <w:r>
                      <w:rPr>
                        <w:rFonts w:ascii="Times New Roman" w:hAnsi="Times New Roman" w:cs="Times New Roman"/>
                        <w:b/>
                        <w:bCs/>
                        <w:noProof/>
                      </w:rPr>
                      <w:t>Lou et al., 2014</w:t>
                    </w:r>
                  </w:hyperlink>
                  <w:r>
                    <w:rPr>
                      <w:rFonts w:ascii="Times New Roman" w:hAnsi="Times New Roman" w:cs="Times New Roman"/>
                      <w:b/>
                      <w:bCs/>
                      <w:noProof/>
                    </w:rPr>
                    <w:t>)</w:t>
                  </w:r>
                  <w:r w:rsidR="009D1209" w:rsidRPr="00A025C3">
                    <w:rPr>
                      <w:rFonts w:ascii="Times New Roman" w:hAnsi="Times New Roman" w:cs="Times New Roman"/>
                      <w:b/>
                      <w:bCs/>
                    </w:rPr>
                    <w:fldChar w:fldCharType="end"/>
                  </w:r>
                  <w:r w:rsidRPr="00A025C3">
                    <w:rPr>
                      <w:rFonts w:ascii="Times New Roman" w:hAnsi="Times New Roman" w:cs="Times New Roman"/>
                      <w:b/>
                      <w:bCs/>
                    </w:rPr>
                    <w:t>.</w:t>
                  </w:r>
                </w:p>
                <w:p w:rsidR="00586AEC" w:rsidRPr="00A025C3" w:rsidRDefault="00586AEC" w:rsidP="00E4007C">
                  <w:pPr>
                    <w:rPr>
                      <w:rFonts w:ascii="Times New Roman" w:hAnsi="Times New Roman" w:cs="Times New Roman"/>
                      <w:lang w:val="fr-FR"/>
                    </w:rPr>
                  </w:pPr>
                </w:p>
              </w:txbxContent>
            </v:textbox>
          </v:rect>
        </w:pict>
      </w:r>
      <w:r w:rsidRPr="009D1209">
        <w:rPr>
          <w:rFonts w:asciiTheme="majorBidi" w:hAnsiTheme="majorBidi" w:cstheme="majorBidi"/>
          <w:noProof/>
          <w:color w:val="000000"/>
          <w:sz w:val="24"/>
          <w:szCs w:val="24"/>
          <w:lang w:eastAsia="zh-CN"/>
        </w:rPr>
        <w:pict>
          <v:shape id="AutoShape 334" o:spid="_x0000_s1483" type="#_x0000_t32" style="position:absolute;left:0;text-align:left;margin-left:9.4pt;margin-top:27.1pt;width:398pt;height:0;z-index:2516843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" strokeweight="1.5pt"/>
        </w:pict>
      </w:r>
    </w:p>
    <w:p w:rsidR="00E4007C" w:rsidRPr="002C426B" w:rsidRDefault="00E4007C" w:rsidP="002C426B">
      <w:pPr>
        <w:spacing w:line="480" w:lineRule="auto"/>
        <w:jc w:val="both"/>
        <w:rPr>
          <w:rFonts w:asciiTheme="majorBidi" w:hAnsiTheme="majorBidi" w:cstheme="majorBidi"/>
          <w:color w:val="000000"/>
          <w:sz w:val="24"/>
          <w:szCs w:val="24"/>
        </w:rPr>
      </w:pPr>
    </w:p>
    <w:p w:rsidR="009E75B4" w:rsidRPr="002C426B" w:rsidRDefault="009E75B4" w:rsidP="002C426B">
      <w:pPr>
        <w:jc w:val="both"/>
        <w:rPr>
          <w:rFonts w:asciiTheme="majorBidi" w:hAnsiTheme="majorBidi" w:cstheme="majorBidi"/>
          <w:b/>
          <w:bCs/>
          <w:color w:val="000000"/>
          <w:sz w:val="24"/>
          <w:szCs w:val="24"/>
        </w:rPr>
      </w:pPr>
    </w:p>
    <w:p w:rsidR="002A665A" w:rsidRDefault="002A665A">
      <w:pPr>
        <w:rPr>
          <w:rFonts w:asciiTheme="majorBidi" w:hAnsiTheme="majorBidi" w:cstheme="majorBidi"/>
          <w:b/>
          <w:bCs/>
          <w:color w:val="000000" w:themeColor="text1"/>
          <w:sz w:val="24"/>
          <w:szCs w:val="24"/>
        </w:rPr>
      </w:pPr>
      <w:r>
        <w:br w:type="page"/>
      </w:r>
    </w:p>
    <w:p w:rsidR="00E4007C" w:rsidRPr="002C426B" w:rsidRDefault="00E4007C" w:rsidP="00E3331A">
      <w:pPr>
        <w:pStyle w:val="2"/>
      </w:pPr>
      <w:bookmarkStart w:id="196" w:name="_Toc508875668"/>
      <w:r w:rsidRPr="002C426B">
        <w:lastRenderedPageBreak/>
        <w:t>6.3 Results</w:t>
      </w:r>
      <w:bookmarkEnd w:id="196"/>
      <w:r w:rsidRPr="002C426B">
        <w:t xml:space="preserve"> </w:t>
      </w:r>
    </w:p>
    <w:p w:rsidR="00E4007C" w:rsidRPr="002C426B" w:rsidRDefault="00E4007C" w:rsidP="00E3331A">
      <w:pPr>
        <w:pStyle w:val="3"/>
      </w:pPr>
      <w:bookmarkStart w:id="197" w:name="_Toc508875669"/>
      <w:r w:rsidRPr="002C426B">
        <w:t>6.3.1 EpoD dosing</w:t>
      </w:r>
      <w:bookmarkEnd w:id="197"/>
      <w:r w:rsidRPr="002C426B">
        <w:t xml:space="preserve"> </w:t>
      </w:r>
    </w:p>
    <w:p w:rsidR="00E4007C" w:rsidRPr="002C426B" w:rsidRDefault="00E4007C"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Many studies have tested EpoD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for example, a study which was performed on a transgenic mouse model of tau pathology, tested weekly intraperitoneal injections of di</w:t>
      </w:r>
      <w:r w:rsidR="005C4EFA">
        <w:rPr>
          <w:rFonts w:asciiTheme="majorBidi" w:hAnsiTheme="majorBidi" w:cstheme="majorBidi"/>
          <w:color w:val="000000"/>
          <w:sz w:val="24"/>
          <w:szCs w:val="24"/>
        </w:rPr>
        <w:t xml:space="preserve">fferent concentrations of EpoD, </w:t>
      </w:r>
      <w:r w:rsidRPr="002C426B">
        <w:rPr>
          <w:rFonts w:asciiTheme="majorBidi" w:hAnsiTheme="majorBidi" w:cstheme="majorBidi"/>
          <w:color w:val="000000"/>
          <w:sz w:val="24"/>
          <w:szCs w:val="24"/>
        </w:rPr>
        <w:t>namely 1</w:t>
      </w:r>
      <w:r w:rsidR="00356D7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mg/kg and 3</w:t>
      </w:r>
      <w:r w:rsidR="00356D7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mg/kg, for a period of three months. This investigation revealed that EpoD stayed in the brain for more than a week after administration of </w:t>
      </w:r>
      <w:r w:rsidR="00356D7F"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single weekly dose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&lt;EndNote&gt;&lt;Cite&gt;&lt;Author&gt;Brunden&lt;/Author&gt;&lt;Year&gt;2011&lt;/Year&gt;&lt;RecNum&gt;387&lt;/RecNum&gt;&lt;DisplayText&gt;(Brunden et al., 2011)&lt;/DisplayText&gt;&lt;record&gt;&lt;rec-number&gt;387&lt;/rec-number&gt;&lt;foreign-keys&gt;&lt;key app="EN" db-id="vaas9pptezxddjeapfwp5s2i950fa02fs92r" timestamp="1490868408"&gt;387&lt;/key&gt;&lt;/foreign-keys&gt;&lt;ref-type name="Journal Article"&gt;17&lt;/ref-type&gt;&lt;contributors&gt;&lt;authors&gt;&lt;author&gt;Brunden, Kurt R.&lt;/author&gt;&lt;author&gt;Yao, Yuemang&lt;/author&gt;&lt;author&gt;Potuzak, Justin S.&lt;/author&gt;&lt;author&gt;Ferrer, Nuria Ibarz&lt;/author&gt;&lt;author&gt;Ballatore, Carlo&lt;/author&gt;&lt;author&gt;James, Michael J.&lt;/author&gt;&lt;author&gt;Hogan, Anne-Marie L.&lt;/author&gt;&lt;author&gt;Trojanowski, John Q.&lt;/author&gt;&lt;author&gt;Smith, Amos B.&lt;/author&gt;&lt;author&gt;Lee, Virginia M. Y.&lt;/author&gt;&lt;/authors&gt;&lt;/contributors&gt;&lt;titles&gt;&lt;title&gt;The characterization of microtubule- stabilizing drugs as possible therapeutic agents for Alzheimer&amp;amp;#039;s disease and related tauopathies&lt;/title&gt;&lt;secondary-title&gt;Pharmacological Research&lt;/secondary-title&gt;&lt;/titles&gt;&lt;periodical&gt;&lt;full-title&gt;Pharmacological Research&lt;/full-title&gt;&lt;/periodical&gt;&lt;pages&gt;341-351&lt;/pages&gt;&lt;volume&gt;63&lt;/volume&gt;&lt;number&gt;4&lt;/number&gt;&lt;keywords&gt;&lt;keyword&gt;AD&lt;/keyword&gt;&lt;keyword&gt;BBB&lt;/keyword&gt;&lt;keyword&gt;B/P&lt;/keyword&gt;&lt;keyword&gt;CNS&lt;/keyword&gt;&lt;keyword&gt;Ftdp-17&lt;/keyword&gt;&lt;keyword&gt;Mdck-Mdr&lt;/keyword&gt;&lt;keyword&gt;Mt&lt;/keyword&gt;&lt;keyword&gt;Nf&lt;/keyword&gt;&lt;keyword&gt;NGF&lt;/keyword&gt;&lt;keyword&gt;On&lt;/keyword&gt;&lt;keyword&gt;Pgp&lt;/keyword&gt;&lt;keyword&gt;Tg&lt;/keyword&gt;&lt;keyword&gt;Alzheimer&amp;amp;#039&lt;/keyword&gt;&lt;keyword&gt;S Disease&lt;/keyword&gt;&lt;keyword&gt;Microtubules&lt;/keyword&gt;&lt;keyword&gt;Tauopathies&lt;/keyword&gt;&lt;keyword&gt;Therapeutic&lt;/keyword&gt;&lt;/keywords&gt;&lt;dates&gt;&lt;year&gt;2011&lt;/year&gt;&lt;/dates&gt;&lt;isbn&gt;1043-6618&lt;/isbn&gt;&lt;urls&gt;&lt;/urls&gt;&lt;electronic-resource-num&gt;10.1016/j.phrs.2010.12.002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6" w:tooltip="Brunden, 2011 #387" w:history="1">
        <w:r w:rsidR="00E021BE">
          <w:rPr>
            <w:rFonts w:asciiTheme="majorBidi" w:hAnsiTheme="majorBidi" w:cstheme="majorBidi"/>
            <w:noProof/>
            <w:color w:val="000000"/>
            <w:sz w:val="24"/>
            <w:szCs w:val="24"/>
          </w:rPr>
          <w:t>Brunden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3</w:t>
      </w:r>
      <w:r w:rsidR="00356D7F" w:rsidRPr="002C426B">
        <w:rPr>
          <w:rFonts w:asciiTheme="majorBidi" w:hAnsiTheme="majorBidi" w:cstheme="majorBidi"/>
          <w:color w:val="000000"/>
          <w:sz w:val="24"/>
          <w:szCs w:val="24"/>
        </w:rPr>
        <w:t> </w:t>
      </w:r>
      <w:r w:rsidRPr="002C426B">
        <w:rPr>
          <w:rFonts w:asciiTheme="majorBidi" w:hAnsiTheme="majorBidi" w:cstheme="majorBidi"/>
          <w:color w:val="000000"/>
          <w:sz w:val="24"/>
          <w:szCs w:val="24"/>
        </w:rPr>
        <w:t xml:space="preserve">mg/kg EpoD showed improvement in MT density and axonal integrity in the CNS without any intolerable side effects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&lt;EndNote&gt;&lt;Cite&gt;&lt;Author&gt;Brunden&lt;/Author&gt;&lt;Year&gt;2011&lt;/Year&gt;&lt;RecNum&gt;387&lt;/RecNum&gt;&lt;DisplayText&gt;(Brunden et al., 2011)&lt;/DisplayText&gt;&lt;record&gt;&lt;rec-number&gt;387&lt;/rec-number&gt;&lt;foreign-keys&gt;&lt;key app="EN" db-id="vaas9pptezxddjeapfwp5s2i950fa02fs92r" timestamp="1490868408"&gt;387&lt;/key&gt;&lt;/foreign-keys&gt;&lt;ref-type name="Journal Article"&gt;17&lt;/ref-type&gt;&lt;contributors&gt;&lt;authors&gt;&lt;author&gt;Brunden, Kurt R.&lt;/author&gt;&lt;author&gt;Yao, Yuemang&lt;/author&gt;&lt;author&gt;Potuzak, Justin S.&lt;/author&gt;&lt;author&gt;Ferrer, Nuria Ibarz&lt;/author&gt;&lt;author&gt;Ballatore, Carlo&lt;/author&gt;&lt;author&gt;James, Michael J.&lt;/author&gt;&lt;author&gt;Hogan, Anne-Marie L.&lt;/author&gt;&lt;author&gt;Trojanowski, John Q.&lt;/author&gt;&lt;author&gt;Smith, Amos B.&lt;/author&gt;&lt;author&gt;Lee, Virginia M. Y.&lt;/author&gt;&lt;/authors&gt;&lt;/contributors&gt;&lt;titles&gt;&lt;title&gt;The characterization of microtubule- stabilizing drugs as possible therapeutic agents for Alzheimer&amp;amp;#039;s disease and related tauopathies&lt;/title&gt;&lt;secondary-title&gt;Pharmacological Research&lt;/secondary-title&gt;&lt;/titles&gt;&lt;periodical&gt;&lt;full-title&gt;Pharmacological Research&lt;/full-title&gt;&lt;/periodical&gt;&lt;pages&gt;341-351&lt;/pages&gt;&lt;volume&gt;63&lt;/volume&gt;&lt;number&gt;4&lt;/number&gt;&lt;keywords&gt;&lt;keyword&gt;AD&lt;/keyword&gt;&lt;keyword&gt;BBB&lt;/keyword&gt;&lt;keyword&gt;B/P&lt;/keyword&gt;&lt;keyword&gt;CNS&lt;/keyword&gt;&lt;keyword&gt;Ftdp-17&lt;/keyword&gt;&lt;keyword&gt;Mdck-Mdr&lt;/keyword&gt;&lt;keyword&gt;Mt&lt;/keyword&gt;&lt;keyword&gt;Nf&lt;/keyword&gt;&lt;keyword&gt;NGF&lt;/keyword&gt;&lt;keyword&gt;On&lt;/keyword&gt;&lt;keyword&gt;Pgp&lt;/keyword&gt;&lt;keyword&gt;Tg&lt;/keyword&gt;&lt;keyword&gt;Alzheimer&amp;amp;#039&lt;/keyword&gt;&lt;keyword&gt;S Disease&lt;/keyword&gt;&lt;keyword&gt;Microtubules&lt;/keyword&gt;&lt;keyword&gt;Tauopathies&lt;/keyword&gt;&lt;keyword&gt;Therapeutic&lt;/keyword&gt;&lt;/keywords&gt;&lt;dates&gt;&lt;year&gt;2011&lt;/year&gt;&lt;/dates&gt;&lt;isbn&gt;1043-6618&lt;/isbn&gt;&lt;urls&gt;&lt;/urls&gt;&lt;electronic-resource-num&gt;10.1016/j.phrs.2010.12.002&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6" w:tooltip="Brunden, 2011 #387" w:history="1">
        <w:r w:rsidR="00E021BE">
          <w:rPr>
            <w:rFonts w:asciiTheme="majorBidi" w:hAnsiTheme="majorBidi" w:cstheme="majorBidi"/>
            <w:noProof/>
            <w:color w:val="000000"/>
            <w:sz w:val="24"/>
            <w:szCs w:val="24"/>
          </w:rPr>
          <w:t>Brunden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Also, this dose matched the dose used in clinical human phase II trials for cancer treatment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&lt;EndNote&gt;&lt;Cite&gt;&lt;Author&gt;Beer&lt;/Author&gt;&lt;Year&gt;2007&lt;/Year&gt;&lt;RecNum&gt;157&lt;/RecNum&gt;&lt;DisplayText&gt;(Beer et al., 2007)&lt;/DisplayText&gt;&lt;record&gt;&lt;rec-number&gt;157&lt;/rec-number&gt;&lt;foreign-keys&gt;&lt;key app="EN" db-id="xaxsd90ate0v03etrappzts8zxpvtw5wse5v"&gt;157&lt;/key&gt;&lt;key app="ENWeb" db-id="UlKq6ArYHK4AAFF8hIU"&gt;385&lt;/key&gt;&lt;/foreign-keys&gt;&lt;ref-type name="Journal Article"&gt;17&lt;/ref-type&gt;&lt;contributors&gt;&lt;authors&gt;&lt;author&gt;Beer, Tomasz&lt;/author&gt;&lt;author&gt;Higano, Celestia&lt;/author&gt;&lt;author&gt;Saleh, Mansoor&lt;/author&gt;&lt;author&gt;Dreicer, Robert&lt;/author&gt;&lt;author&gt;Hudes, Gary&lt;/author&gt;&lt;author&gt;Picus, Joel&lt;/author&gt;&lt;author&gt;Rarick, Mark&lt;/author&gt;&lt;author&gt;Fehrenbacher, Louis&lt;/author&gt;&lt;author&gt;Hannah, Alison&lt;/author&gt;&lt;/authors&gt;&lt;/contributors&gt;&lt;titles&gt;&lt;title&gt;Phase II study of KOS- 862 in patients with metastatic androgen independent prostate cancer previously treated with docetaxel&lt;/title&gt;&lt;secondary-title&gt;Investigational New Drugs&lt;/secondary-title&gt;&lt;/titles&gt;&lt;periodical&gt;&lt;full-title&gt;Investigational New Drugs&lt;/full-title&gt;&lt;/periodical&gt;&lt;pages&gt;565-570&lt;/pages&gt;&lt;volume&gt;25&lt;/volume&gt;&lt;number&gt;6&lt;/number&gt;&lt;keywords&gt;&lt;keyword&gt;Prostate cancer&lt;/keyword&gt;&lt;keyword&gt;Docetaxel&lt;/keyword&gt;&lt;/keywords&gt;&lt;dates&gt;&lt;year&gt;2007&lt;/year&gt;&lt;/dates&gt;&lt;pub-location&gt;Boston&lt;/pub-location&gt;&lt;isbn&gt;0167-6997&lt;/isbn&gt;&lt;urls&gt;&lt;/urls&gt;&lt;electronic-resource-num&gt;10.1007/s10637-007-9068-1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4" w:tooltip="Beer, 2007 #157" w:history="1">
        <w:r w:rsidR="00E021BE">
          <w:rPr>
            <w:rFonts w:asciiTheme="majorBidi" w:hAnsiTheme="majorBidi" w:cstheme="majorBidi"/>
            <w:noProof/>
            <w:color w:val="000000"/>
            <w:sz w:val="24"/>
            <w:szCs w:val="24"/>
          </w:rPr>
          <w:t>Beer et al., 2007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Another study revealed that repeated injections of 1 and 10</w:t>
      </w:r>
      <w:r w:rsidR="00356D7F" w:rsidRPr="002C426B">
        <w:rPr>
          <w:rFonts w:asciiTheme="majorBidi" w:hAnsiTheme="majorBidi" w:cstheme="majorBidi"/>
          <w:color w:val="000000"/>
          <w:sz w:val="24"/>
          <w:szCs w:val="24"/>
        </w:rPr>
        <w:t> </w:t>
      </w:r>
      <w:r w:rsidRPr="002C426B">
        <w:rPr>
          <w:rFonts w:asciiTheme="majorBidi" w:hAnsiTheme="majorBidi" w:cstheme="majorBidi"/>
          <w:color w:val="000000"/>
          <w:sz w:val="24"/>
          <w:szCs w:val="24"/>
        </w:rPr>
        <w:t>mg/kg restore</w:t>
      </w:r>
      <w:r w:rsidR="00356D7F" w:rsidRPr="002C426B">
        <w:rPr>
          <w:rFonts w:asciiTheme="majorBidi" w:hAnsiTheme="majorBidi" w:cstheme="majorBidi"/>
          <w:color w:val="000000"/>
          <w:sz w:val="24"/>
          <w:szCs w:val="24"/>
        </w:rPr>
        <w:t>d</w:t>
      </w:r>
      <w:r w:rsidRPr="002C426B">
        <w:rPr>
          <w:rFonts w:asciiTheme="majorBidi" w:hAnsiTheme="majorBidi" w:cstheme="majorBidi"/>
          <w:color w:val="000000"/>
          <w:sz w:val="24"/>
          <w:szCs w:val="24"/>
        </w:rPr>
        <w:t xml:space="preserve"> MT dynamics to the normal level in a transgenic tau mouse model, without any toxic effect on the animal </w:t>
      </w:r>
      <w:r w:rsidR="009D1209" w:rsidRPr="002C426B">
        <w:rPr>
          <w:rFonts w:asciiTheme="majorBidi" w:hAnsiTheme="majorBidi" w:cstheme="majorBidi"/>
          <w:color w:val="000000"/>
          <w:sz w:val="24"/>
          <w:szCs w:val="24"/>
        </w:rPr>
        <w:fldChar w:fldCharType="begin">
          <w:fldData xml:space="preserve">PEVuZE5vdGU+PENpdGU+PEF1dGhvcj5CYXJ0ZW48L0F1dGhvcj48WWVhcj4yMDEyPC9ZZWFyPjxS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PEVuZE5vdGU+PENpdGU+PEF1dGhvcj5CYXJ0ZW48L0F1dGhvcj48WWVhcj4yMDEyPC9ZZWFyPjxS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1" w:tooltip="Barten, 2012 #9" w:history="1">
        <w:r w:rsidR="00E021BE">
          <w:rPr>
            <w:rFonts w:asciiTheme="majorBidi" w:hAnsiTheme="majorBidi" w:cstheme="majorBidi"/>
            <w:noProof/>
            <w:color w:val="000000"/>
            <w:sz w:val="24"/>
            <w:szCs w:val="24"/>
          </w:rPr>
          <w:t>Barten et al., 2012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b/>
          <w:bCs/>
          <w:color w:val="000000"/>
          <w:sz w:val="24"/>
          <w:szCs w:val="24"/>
        </w:rPr>
        <w:t xml:space="preserve">. </w:t>
      </w:r>
      <w:r w:rsidRPr="002C426B">
        <w:rPr>
          <w:rFonts w:asciiTheme="majorBidi" w:hAnsiTheme="majorBidi" w:cstheme="majorBidi"/>
          <w:color w:val="000000"/>
          <w:sz w:val="24"/>
          <w:szCs w:val="24"/>
        </w:rPr>
        <w:t xml:space="preserve">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treat</w:t>
      </w:r>
      <w:r w:rsidR="00356D7F" w:rsidRPr="002C426B">
        <w:rPr>
          <w:rFonts w:asciiTheme="majorBidi" w:hAnsiTheme="majorBidi" w:cstheme="majorBidi"/>
          <w:color w:val="000000"/>
          <w:sz w:val="24"/>
          <w:szCs w:val="24"/>
        </w:rPr>
        <w:t>ment of</w:t>
      </w:r>
      <w:r w:rsidRPr="002C426B">
        <w:rPr>
          <w:rFonts w:asciiTheme="majorBidi" w:hAnsiTheme="majorBidi" w:cstheme="majorBidi"/>
          <w:color w:val="000000"/>
          <w:sz w:val="24"/>
          <w:szCs w:val="24"/>
        </w:rPr>
        <w:t xml:space="preserve"> an MPTP-mice model of Parkinson’s disease with EpoD (1 or 3</w:t>
      </w:r>
      <w:r w:rsidR="00356D7F" w:rsidRPr="002C426B">
        <w:rPr>
          <w:rFonts w:asciiTheme="majorBidi" w:hAnsiTheme="majorBidi" w:cstheme="majorBidi"/>
          <w:color w:val="000000"/>
          <w:sz w:val="24"/>
          <w:szCs w:val="24"/>
        </w:rPr>
        <w:t> </w:t>
      </w:r>
      <w:r w:rsidRPr="002C426B">
        <w:rPr>
          <w:rFonts w:asciiTheme="majorBidi" w:hAnsiTheme="majorBidi" w:cstheme="majorBidi"/>
          <w:color w:val="000000"/>
          <w:sz w:val="24"/>
          <w:szCs w:val="24"/>
        </w:rPr>
        <w:t xml:space="preserve">mg/kg) </w:t>
      </w:r>
      <w:r w:rsidR="00356D7F" w:rsidRPr="002C426B">
        <w:rPr>
          <w:rFonts w:asciiTheme="majorBidi" w:hAnsiTheme="majorBidi" w:cstheme="majorBidi"/>
          <w:color w:val="000000"/>
          <w:sz w:val="24"/>
          <w:szCs w:val="24"/>
        </w:rPr>
        <w:t xml:space="preserve">revealed </w:t>
      </w:r>
      <w:r w:rsidRPr="002C426B">
        <w:rPr>
          <w:rFonts w:asciiTheme="majorBidi" w:hAnsiTheme="majorBidi" w:cstheme="majorBidi"/>
          <w:color w:val="000000"/>
          <w:sz w:val="24"/>
          <w:szCs w:val="24"/>
        </w:rPr>
        <w:t xml:space="preserve">neuroprotective effects in the system of dopaminergic nigrostriatal and increased the mass of MTs in the substantia nigra, however, the motor performance did not show any improvement and the body weight was not affected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&lt;EndNote&gt;&lt;Cite&gt;&lt;Author&gt;Daniele&lt;/Author&gt;&lt;Year&gt;2013&lt;/Year&gt;&lt;RecNum&gt;175&lt;/RecNum&gt;&lt;IDText&gt;Microtubule Alterations Occur Early in Experimental Parkinsonism and The Microtubule Stabilizer Epothilone D Is Neuroprotective&lt;/IDText&gt;&lt;DisplayText&gt;(Daniele et al., 2013)&lt;/DisplayText&gt;&lt;record&gt;&lt;rec-number&gt;175&lt;/rec-number&gt;&lt;foreign-keys&gt;&lt;key app="EN" db-id="xaxsd90ate0v03etrappzts8zxpvtw5wse5v"&gt;175&lt;/key&gt;&lt;key app="ENWeb" db-id="UlKq6ArYHK4AAFF8hIU"&gt;386&lt;/key&gt;&lt;/foreign-keys&gt;&lt;ref-type name="Journal Article"&gt;17&lt;/ref-type&gt;&lt;contributors&gt;&lt;authors&gt;&lt;author&gt;Daniele, Cartelli&lt;/author&gt;&lt;author&gt;Francesca, Casagrande&lt;/author&gt;&lt;author&gt;Carla Letizia, Busceti&lt;/author&gt;&lt;author&gt;Domenico, Bucci&lt;/author&gt;&lt;author&gt;Gemma, Molinaro&lt;/author&gt;&lt;author&gt;Anna, Traficante&lt;/author&gt;&lt;author&gt;Daniele, Passarella&lt;/author&gt;&lt;author&gt;Erminio, Giavini&lt;/author&gt;&lt;author&gt;Gianni, Pezzoli&lt;/author&gt;&lt;author&gt;Giuseppe, Battaglia&lt;/author&gt;&lt;author&gt;Graziella, Cappelletti&lt;/author&gt;&lt;/authors&gt;&lt;/contributors&gt;&lt;titles&gt;&lt;title&gt;Microtubule Alterations Occur Early in Experimental Parkinsonism and The Microtubule Stabilizer Epothilone D Is Neuroprotective&lt;/title&gt;&lt;secondary-title&gt;Scientific  Reports&lt;/secondary-title&gt;&lt;/titles&gt;&lt;periodical&gt;&lt;full-title&gt;Scientific  Reports&lt;/full-title&gt;&lt;/periodical&gt;&lt;volume&gt;3&lt;/volume&gt;&lt;dates&gt;&lt;year&gt;2013&lt;/year&gt;&lt;/dates&gt;&lt;urls&gt;&lt;/urls&gt;&lt;electronic-resource-num&gt;10.1038/srep01837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51" w:tooltip="Daniele, 2013 #175" w:history="1">
        <w:r w:rsidR="00E021BE">
          <w:rPr>
            <w:rFonts w:asciiTheme="majorBidi" w:hAnsiTheme="majorBidi" w:cstheme="majorBidi"/>
            <w:noProof/>
            <w:color w:val="000000"/>
            <w:sz w:val="24"/>
            <w:szCs w:val="24"/>
          </w:rPr>
          <w:t>Daniele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Despite this finding we expected that if we used MT stabilising agents there would be some amelioration of axonal transport defects and improvement in gait defects in the mouse model of HSP. </w:t>
      </w:r>
    </w:p>
    <w:p w:rsidR="00E4007C" w:rsidRPr="002C426B" w:rsidRDefault="00E4007C" w:rsidP="00122043">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Based on these studies</w:t>
      </w:r>
      <w:r w:rsidR="00356D7F"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and the advice of Dr Barten at Bristol Myers Squib (who generously provided the compound)</w:t>
      </w:r>
      <w:r w:rsidR="00356D7F"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we treated the spastin mouse model with EpoD at 1</w:t>
      </w:r>
      <w:r w:rsidR="00356D7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mg/kg. To solubilise the drug we made up a stock solution of 1</w:t>
      </w:r>
      <w:r w:rsidR="00356D7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mg EpoD in 1</w:t>
      </w:r>
      <w:r w:rsidR="00356D7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ml of ethanol. This stock was refreshed each month. Mice were injected weekly by IP injection after diluting the stock solution 1:10 in water. The dose was adjusted to 1</w:t>
      </w:r>
      <w:r w:rsidR="00356D7F" w:rsidRPr="002C426B">
        <w:rPr>
          <w:rFonts w:asciiTheme="majorBidi" w:hAnsiTheme="majorBidi" w:cstheme="majorBidi"/>
          <w:color w:val="000000"/>
          <w:sz w:val="24"/>
          <w:szCs w:val="24"/>
        </w:rPr>
        <w:t xml:space="preserve"> </w:t>
      </w:r>
      <w:r w:rsidR="006B2A5E">
        <w:rPr>
          <w:rFonts w:asciiTheme="majorBidi" w:hAnsiTheme="majorBidi" w:cstheme="majorBidi"/>
          <w:color w:val="000000"/>
          <w:sz w:val="24"/>
          <w:szCs w:val="24"/>
        </w:rPr>
        <w:t>mg</w:t>
      </w:r>
      <w:r w:rsidRPr="002C426B">
        <w:rPr>
          <w:rFonts w:asciiTheme="majorBidi" w:hAnsiTheme="majorBidi" w:cstheme="majorBidi"/>
          <w:color w:val="000000"/>
          <w:sz w:val="24"/>
          <w:szCs w:val="24"/>
        </w:rPr>
        <w:t>/kg according t</w:t>
      </w:r>
      <w:r w:rsidR="00356D7F" w:rsidRPr="002C426B">
        <w:rPr>
          <w:rFonts w:asciiTheme="majorBidi" w:hAnsiTheme="majorBidi" w:cstheme="majorBidi"/>
          <w:color w:val="000000"/>
          <w:sz w:val="24"/>
          <w:szCs w:val="24"/>
        </w:rPr>
        <w:t>o t</w:t>
      </w:r>
      <w:r w:rsidRPr="002C426B">
        <w:rPr>
          <w:rFonts w:asciiTheme="majorBidi" w:hAnsiTheme="majorBidi" w:cstheme="majorBidi"/>
          <w:color w:val="000000"/>
          <w:sz w:val="24"/>
          <w:szCs w:val="24"/>
        </w:rPr>
        <w:t xml:space="preserve">he weight of individual mice. The control mice were injected with </w:t>
      </w:r>
      <w:r w:rsidR="00356D7F"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1:10 dilution of ethanol in water.</w:t>
      </w:r>
    </w:p>
    <w:p w:rsidR="00E4007C" w:rsidRPr="002C426B" w:rsidRDefault="00E4007C" w:rsidP="00E3331A">
      <w:pPr>
        <w:pStyle w:val="3"/>
      </w:pPr>
      <w:bookmarkStart w:id="198" w:name="_Toc508875670"/>
      <w:r w:rsidRPr="002C426B">
        <w:lastRenderedPageBreak/>
        <w:t>6.3.2 Experimental design</w:t>
      </w:r>
      <w:bookmarkEnd w:id="198"/>
    </w:p>
    <w:p w:rsidR="00E4007C" w:rsidRPr="002C426B" w:rsidRDefault="00E4007C" w:rsidP="00122043">
      <w:pPr>
        <w:spacing w:line="480" w:lineRule="auto"/>
        <w:ind w:firstLine="720"/>
        <w:jc w:val="both"/>
        <w:rPr>
          <w:rFonts w:asciiTheme="majorBidi" w:hAnsiTheme="majorBidi" w:cstheme="majorBidi"/>
          <w:b/>
          <w:bCs/>
          <w:color w:val="000000"/>
          <w:sz w:val="24"/>
          <w:szCs w:val="24"/>
        </w:rPr>
      </w:pPr>
      <w:r w:rsidRPr="002C426B">
        <w:rPr>
          <w:rFonts w:asciiTheme="majorBidi" w:hAnsiTheme="majorBidi" w:cstheme="majorBidi"/>
          <w:color w:val="000000"/>
          <w:sz w:val="24"/>
          <w:szCs w:val="24"/>
        </w:rPr>
        <w:t>In this experiment we used six mice in each group. We ran tw</w:t>
      </w:r>
      <w:r w:rsidR="00F17261">
        <w:rPr>
          <w:rFonts w:asciiTheme="majorBidi" w:hAnsiTheme="majorBidi" w:cstheme="majorBidi"/>
          <w:color w:val="000000"/>
          <w:sz w:val="24"/>
          <w:szCs w:val="24"/>
        </w:rPr>
        <w:t>o experiments; symptomatic and pre</w:t>
      </w:r>
      <w:r w:rsidRPr="002C426B">
        <w:rPr>
          <w:rFonts w:asciiTheme="majorBidi" w:hAnsiTheme="majorBidi" w:cstheme="majorBidi"/>
          <w:color w:val="000000"/>
          <w:sz w:val="24"/>
          <w:szCs w:val="24"/>
        </w:rPr>
        <w:t>symptomatic. Also, to avoid variability in the data arising from mixed gender experiments (given that male mice have a wider BOS compared to females of the same age, see section 4</w:t>
      </w:r>
      <w:r w:rsidR="003B6FF3" w:rsidRPr="002C426B">
        <w:rPr>
          <w:rFonts w:asciiTheme="majorBidi" w:hAnsiTheme="majorBidi" w:cstheme="majorBidi"/>
          <w:color w:val="000000"/>
          <w:sz w:val="24"/>
          <w:szCs w:val="24"/>
        </w:rPr>
        <w:t>.4</w:t>
      </w:r>
      <w:r w:rsidR="00122043">
        <w:rPr>
          <w:rFonts w:asciiTheme="majorBidi" w:hAnsiTheme="majorBidi" w:cstheme="majorBidi"/>
          <w:color w:val="000000"/>
          <w:sz w:val="24"/>
          <w:szCs w:val="24"/>
        </w:rPr>
        <w:t>.1</w:t>
      </w:r>
      <w:r w:rsidR="003B6FF3" w:rsidRPr="002C426B">
        <w:rPr>
          <w:rFonts w:asciiTheme="majorBidi" w:hAnsiTheme="majorBidi" w:cstheme="majorBidi"/>
          <w:color w:val="000000"/>
          <w:sz w:val="24"/>
          <w:szCs w:val="24"/>
        </w:rPr>
        <w:t>, Figure 4.1</w:t>
      </w:r>
      <w:r w:rsidR="00122043">
        <w:rPr>
          <w:rFonts w:asciiTheme="majorBidi" w:hAnsiTheme="majorBidi" w:cstheme="majorBidi"/>
          <w:color w:val="000000"/>
          <w:sz w:val="24"/>
          <w:szCs w:val="24"/>
        </w:rPr>
        <w:t>7</w:t>
      </w:r>
      <w:r w:rsidRPr="002C426B">
        <w:rPr>
          <w:rFonts w:asciiTheme="majorBidi" w:hAnsiTheme="majorBidi" w:cstheme="majorBidi"/>
          <w:color w:val="000000"/>
          <w:sz w:val="24"/>
          <w:szCs w:val="24"/>
        </w:rPr>
        <w:t>), we only used female mice in this study.</w:t>
      </w: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E3331A">
      <w:pPr>
        <w:pStyle w:val="3"/>
      </w:pPr>
      <w:bookmarkStart w:id="199" w:name="_Toc508875671"/>
      <w:r w:rsidRPr="002C426B">
        <w:t>6.3.3 Housing conditions</w:t>
      </w:r>
      <w:bookmarkEnd w:id="199"/>
    </w:p>
    <w:p w:rsidR="00E4007C" w:rsidRPr="002C426B" w:rsidRDefault="00E4007C" w:rsidP="00122043">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Mice were singly housed in </w:t>
      </w:r>
      <w:r w:rsidR="006B2A5E">
        <w:rPr>
          <w:rFonts w:asciiTheme="majorBidi" w:hAnsiTheme="majorBidi" w:cstheme="majorBidi"/>
          <w:color w:val="000000"/>
          <w:sz w:val="24"/>
          <w:szCs w:val="24"/>
        </w:rPr>
        <w:t>large</w:t>
      </w:r>
      <w:r w:rsidRPr="002C426B">
        <w:rPr>
          <w:rFonts w:asciiTheme="majorBidi" w:hAnsiTheme="majorBidi" w:cstheme="majorBidi"/>
          <w:color w:val="000000"/>
          <w:sz w:val="24"/>
          <w:szCs w:val="24"/>
        </w:rPr>
        <w:t xml:space="preserve"> cages </w:t>
      </w:r>
      <w:r w:rsidR="006B2A5E">
        <w:rPr>
          <w:rFonts w:asciiTheme="majorBidi" w:hAnsiTheme="majorBidi" w:cstheme="majorBidi"/>
          <w:color w:val="000000"/>
          <w:sz w:val="24"/>
          <w:szCs w:val="24"/>
        </w:rPr>
        <w:t xml:space="preserve">fitted with </w:t>
      </w:r>
      <w:r w:rsidRPr="002C426B">
        <w:rPr>
          <w:rFonts w:asciiTheme="majorBidi" w:hAnsiTheme="majorBidi" w:cstheme="majorBidi"/>
          <w:color w:val="000000"/>
          <w:sz w:val="24"/>
          <w:szCs w:val="24"/>
        </w:rPr>
        <w:t xml:space="preserve">air </w:t>
      </w:r>
      <w:r w:rsidR="006B2A5E">
        <w:rPr>
          <w:rFonts w:asciiTheme="majorBidi" w:hAnsiTheme="majorBidi" w:cstheme="majorBidi"/>
          <w:color w:val="000000"/>
          <w:sz w:val="24"/>
          <w:szCs w:val="24"/>
        </w:rPr>
        <w:t>filteres</w:t>
      </w:r>
      <w:r w:rsidRPr="002C426B">
        <w:rPr>
          <w:rFonts w:asciiTheme="majorBidi" w:hAnsiTheme="majorBidi" w:cstheme="majorBidi"/>
          <w:color w:val="000000"/>
          <w:sz w:val="24"/>
          <w:szCs w:val="24"/>
        </w:rPr>
        <w:t xml:space="preserve">, and all the cages placed behind the barrier in the Field Laboratories at the University of Sheffield. For more </w:t>
      </w:r>
      <w:r w:rsidR="00BE1755" w:rsidRPr="002C426B">
        <w:rPr>
          <w:rFonts w:asciiTheme="majorBidi" w:hAnsiTheme="majorBidi" w:cstheme="majorBidi"/>
          <w:color w:val="000000"/>
          <w:sz w:val="24"/>
          <w:szCs w:val="24"/>
        </w:rPr>
        <w:t>details,</w:t>
      </w:r>
      <w:r w:rsidRPr="002C426B">
        <w:rPr>
          <w:rFonts w:asciiTheme="majorBidi" w:hAnsiTheme="majorBidi" w:cstheme="majorBidi"/>
          <w:color w:val="000000"/>
          <w:sz w:val="24"/>
          <w:szCs w:val="24"/>
        </w:rPr>
        <w:t xml:space="preserve"> see section 2.2.1</w:t>
      </w:r>
      <w:r w:rsidR="00122043">
        <w:rPr>
          <w:rFonts w:asciiTheme="majorBidi" w:hAnsiTheme="majorBidi" w:cstheme="majorBidi"/>
          <w:color w:val="000000"/>
          <w:sz w:val="24"/>
          <w:szCs w:val="24"/>
        </w:rPr>
        <w:t>1</w:t>
      </w:r>
      <w:r w:rsidRPr="002C426B">
        <w:rPr>
          <w:rFonts w:asciiTheme="majorBidi" w:hAnsiTheme="majorBidi" w:cstheme="majorBidi"/>
          <w:color w:val="000000"/>
          <w:sz w:val="24"/>
          <w:szCs w:val="24"/>
        </w:rPr>
        <w:t>.3.</w:t>
      </w:r>
    </w:p>
    <w:p w:rsidR="00E4007C" w:rsidRPr="002C426B" w:rsidRDefault="00E4007C" w:rsidP="002C426B">
      <w:pPr>
        <w:spacing w:line="480" w:lineRule="auto"/>
        <w:jc w:val="both"/>
        <w:rPr>
          <w:rFonts w:asciiTheme="majorBidi" w:hAnsiTheme="majorBidi" w:cstheme="majorBidi"/>
          <w:color w:val="000000"/>
          <w:sz w:val="24"/>
          <w:szCs w:val="24"/>
        </w:rPr>
      </w:pPr>
    </w:p>
    <w:p w:rsidR="00E4007C" w:rsidRPr="002C426B" w:rsidRDefault="00E4007C" w:rsidP="00E3331A">
      <w:pPr>
        <w:pStyle w:val="3"/>
      </w:pPr>
      <w:bookmarkStart w:id="200" w:name="_Toc508875672"/>
      <w:r w:rsidRPr="002C426B">
        <w:t>6.3.4 Effect of EpoD on gait defects in the spastin mouse model of HSP</w:t>
      </w:r>
      <w:bookmarkEnd w:id="200"/>
      <w:r w:rsidRPr="002C426B">
        <w:t xml:space="preserve"> </w:t>
      </w:r>
    </w:p>
    <w:p w:rsidR="00E4007C" w:rsidRPr="002C426B" w:rsidRDefault="00E4007C"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The spastin mouse model of HSP has a gait defect related to spasticity and weakness in the hind limb</w:t>
      </w:r>
      <w:r w:rsidR="00403E74"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Here we investigate</w:t>
      </w:r>
      <w:r w:rsidR="00403E74" w:rsidRPr="002C426B">
        <w:rPr>
          <w:rFonts w:asciiTheme="majorBidi" w:hAnsiTheme="majorBidi" w:cstheme="majorBidi"/>
          <w:color w:val="000000"/>
          <w:sz w:val="24"/>
          <w:szCs w:val="24"/>
        </w:rPr>
        <w:t>d</w:t>
      </w:r>
      <w:r w:rsidRPr="002C426B">
        <w:rPr>
          <w:rFonts w:asciiTheme="majorBidi" w:hAnsiTheme="majorBidi" w:cstheme="majorBidi"/>
          <w:color w:val="000000"/>
          <w:sz w:val="24"/>
          <w:szCs w:val="24"/>
        </w:rPr>
        <w:t xml:space="preserve"> the effect of the MT stabilising agent EpoD </w:t>
      </w:r>
      <w:r w:rsidRPr="002C426B">
        <w:rPr>
          <w:rFonts w:asciiTheme="majorBidi" w:hAnsiTheme="majorBidi" w:cstheme="majorBidi"/>
          <w:i/>
          <w:iCs/>
          <w:color w:val="000000"/>
          <w:sz w:val="24"/>
          <w:szCs w:val="24"/>
        </w:rPr>
        <w:t xml:space="preserve">in vivo, </w:t>
      </w:r>
      <w:r w:rsidRPr="002C426B">
        <w:rPr>
          <w:rFonts w:asciiTheme="majorBidi" w:hAnsiTheme="majorBidi" w:cstheme="majorBidi"/>
          <w:color w:val="000000"/>
          <w:sz w:val="24"/>
          <w:szCs w:val="24"/>
        </w:rPr>
        <w:t xml:space="preserve">hypothesising that if the MTs are stabilised by EpoD this would alleviate the axonal swelling phenotype, as was </w:t>
      </w:r>
      <w:r w:rsidRPr="007F65A6">
        <w:rPr>
          <w:rFonts w:asciiTheme="majorBidi" w:hAnsiTheme="majorBidi" w:cstheme="majorBidi"/>
          <w:color w:val="000000"/>
          <w:sz w:val="24"/>
          <w:szCs w:val="24"/>
        </w:rPr>
        <w:t xml:space="preserve">reported </w:t>
      </w:r>
      <w:r w:rsidRPr="007F65A6">
        <w:rPr>
          <w:rFonts w:asciiTheme="majorBidi" w:hAnsiTheme="majorBidi" w:cstheme="majorBidi"/>
          <w:i/>
          <w:iCs/>
          <w:color w:val="000000"/>
          <w:sz w:val="24"/>
          <w:szCs w:val="24"/>
        </w:rPr>
        <w:t>in vitro</w:t>
      </w:r>
      <w:r w:rsidR="006B2A5E" w:rsidRPr="007F65A6">
        <w:rPr>
          <w:rFonts w:asciiTheme="majorBidi" w:hAnsiTheme="majorBidi" w:cstheme="majorBidi"/>
          <w:i/>
          <w:iCs/>
          <w:color w:val="000000"/>
          <w:sz w:val="24"/>
          <w:szCs w:val="24"/>
        </w:rPr>
        <w:t xml:space="preserve"> </w:t>
      </w:r>
      <w:r w:rsidR="006B2A5E" w:rsidRPr="007F65A6">
        <w:rPr>
          <w:rFonts w:asciiTheme="majorBidi" w:hAnsiTheme="majorBidi" w:cstheme="majorBidi"/>
          <w:color w:val="000000"/>
          <w:sz w:val="24"/>
          <w:szCs w:val="24"/>
        </w:rPr>
        <w:t>in</w:t>
      </w:r>
      <w:r w:rsidR="006B2A5E" w:rsidRPr="006B2A5E">
        <w:rPr>
          <w:rFonts w:asciiTheme="majorBidi" w:hAnsiTheme="majorBidi" w:cstheme="majorBidi"/>
          <w:color w:val="000000"/>
          <w:sz w:val="24"/>
          <w:szCs w:val="24"/>
        </w:rPr>
        <w:t xml:space="preserve"> patient-derived ONS cells</w:t>
      </w:r>
      <w:r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&lt;EndNote&gt;&lt;Cite&gt;&lt;Author&gt;Fan&lt;/Author&gt;&lt;Year&gt;2014&lt;/Year&gt;&lt;RecNum&gt;37&lt;/RecNum&gt;&lt;DisplayText&gt;(Fan et al., 2014)&lt;/DisplayText&gt;&lt;record&gt;&lt;rec-number&gt;37&lt;/rec-number&gt;&lt;foreign-keys&gt;&lt;key app="EN" db-id="xaxsd90ate0v03etrappzts8zxpvtw5wse5v"&gt;37&lt;/key&gt;&lt;key app="ENWeb" db-id="UlKq6ArYHK4AAFF8hIU"&gt;332&lt;/key&gt;&lt;/foreign-keys&gt;&lt;ref-type name="Journal Article"&gt;17&lt;/ref-type&gt;&lt;contributors&gt;&lt;authors&gt;&lt;author&gt;Fan, Yongjun&lt;/author&gt;&lt;author&gt;Wali, Gautam&lt;/author&gt;&lt;author&gt;Sutharsan, Ratneswary&lt;/author&gt;&lt;author&gt;Bellette, Bernadette&lt;/author&gt;&lt;author&gt;Crane, Denis I.&lt;/author&gt;&lt;author&gt;Sue, Carolyn M.&lt;/author&gt;&lt;author&gt;Mackay-Sim, Alan&lt;/author&gt;&lt;/authors&gt;&lt;/contributors&gt;&lt;titles&gt;&lt;title&gt;Low dose tubulin-binding drugs rescue peroxisome trafficking deficit in patient-derived stem cells in Hereditary Spastic Paraplegia&lt;/title&gt;&lt;secondary-title&gt;Biology open&lt;/secondary-title&gt;&lt;/titles&gt;&lt;periodical&gt;&lt;full-title&gt;Biology open&lt;/full-title&gt;&lt;/periodical&gt;&lt;pages&gt;494-502&lt;/pages&gt;&lt;volume&gt;3&lt;/volume&gt;&lt;number&gt;6&lt;/number&gt;&lt;dates&gt;&lt;year&gt;2014&lt;/year&gt;&lt;/dates&gt;&lt;pub-location&gt;[Cambridge] :&lt;/pub-location&gt;&lt;isbn&gt;2046-6390&lt;/isbn&gt;&lt;urls&gt;&lt;/urls&gt;&lt;electronic-resource-num&gt;10.1242/bio.20147641&lt;/electronic-resource-num&gt;&lt;/record&gt;&lt;/Cite&gt;&lt;/EndNote&gt;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7" w:tooltip="Fan, 2014 #37" w:history="1">
        <w:r w:rsidR="00E021BE">
          <w:rPr>
            <w:rFonts w:asciiTheme="majorBidi" w:hAnsiTheme="majorBidi" w:cstheme="majorBidi"/>
            <w:noProof/>
            <w:color w:val="000000"/>
            <w:sz w:val="24"/>
            <w:szCs w:val="24"/>
          </w:rPr>
          <w:t>Fan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i/>
          <w:iCs/>
          <w:color w:val="000000"/>
          <w:sz w:val="24"/>
          <w:szCs w:val="24"/>
        </w:rPr>
        <w:t xml:space="preserve">. </w:t>
      </w:r>
      <w:r w:rsidRPr="002C426B">
        <w:rPr>
          <w:rFonts w:asciiTheme="majorBidi" w:hAnsiTheme="majorBidi" w:cstheme="majorBidi"/>
          <w:color w:val="000000"/>
          <w:sz w:val="24"/>
          <w:szCs w:val="24"/>
        </w:rPr>
        <w:t xml:space="preserve">If this hypothesis is correct, we would expect to see loss of axonal swellings and an improvement in HSP gait defects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xml:space="preserve">. We therefore conducted two studies: 1) a symptomatic study when spastin mice </w:t>
      </w:r>
      <w:r w:rsidR="00403E74" w:rsidRPr="002C426B">
        <w:rPr>
          <w:rFonts w:asciiTheme="majorBidi" w:hAnsiTheme="majorBidi" w:cstheme="majorBidi"/>
          <w:color w:val="000000"/>
          <w:sz w:val="24"/>
          <w:szCs w:val="24"/>
        </w:rPr>
        <w:t xml:space="preserve">had </w:t>
      </w:r>
      <w:r w:rsidRPr="002C426B">
        <w:rPr>
          <w:rFonts w:asciiTheme="majorBidi" w:hAnsiTheme="majorBidi" w:cstheme="majorBidi"/>
          <w:color w:val="000000"/>
          <w:sz w:val="24"/>
          <w:szCs w:val="24"/>
        </w:rPr>
        <w:t>already deve</w:t>
      </w:r>
      <w:r w:rsidR="00F17261">
        <w:rPr>
          <w:rFonts w:asciiTheme="majorBidi" w:hAnsiTheme="majorBidi" w:cstheme="majorBidi"/>
          <w:color w:val="000000"/>
          <w:sz w:val="24"/>
          <w:szCs w:val="24"/>
        </w:rPr>
        <w:t>loped a gait defect, and 2) a pre</w:t>
      </w:r>
      <w:r w:rsidRPr="002C426B">
        <w:rPr>
          <w:rFonts w:asciiTheme="majorBidi" w:hAnsiTheme="majorBidi" w:cstheme="majorBidi"/>
          <w:color w:val="000000"/>
          <w:sz w:val="24"/>
          <w:szCs w:val="24"/>
        </w:rPr>
        <w:t>symptomatic study before the onset of the disease. To determine the effects of the drug on gait, the mice were tested on the Cat</w:t>
      </w:r>
      <w:r w:rsidR="00403E74" w:rsidRPr="002C426B">
        <w:rPr>
          <w:rFonts w:asciiTheme="majorBidi" w:hAnsiTheme="majorBidi" w:cstheme="majorBidi"/>
          <w:color w:val="000000"/>
          <w:sz w:val="24"/>
          <w:szCs w:val="24"/>
        </w:rPr>
        <w:t>W</w:t>
      </w:r>
      <w:r w:rsidRPr="002C426B">
        <w:rPr>
          <w:rFonts w:asciiTheme="majorBidi" w:hAnsiTheme="majorBidi" w:cstheme="majorBidi"/>
          <w:color w:val="000000"/>
          <w:sz w:val="24"/>
          <w:szCs w:val="24"/>
        </w:rPr>
        <w:t xml:space="preserve">alk gait-analysis system at monthly intervals. </w:t>
      </w: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8A1037">
      <w:pPr>
        <w:pStyle w:val="4"/>
      </w:pPr>
      <w:bookmarkStart w:id="201" w:name="_Toc508875673"/>
      <w:r w:rsidRPr="002C426B">
        <w:lastRenderedPageBreak/>
        <w:t xml:space="preserve">6.3.4.1 The effects of treatment with EpoD on gait defects in the symptomatic spastin mouse model of HSP </w:t>
      </w:r>
      <w:r w:rsidRPr="002C426B">
        <w:rPr>
          <w:i/>
          <w:iCs/>
        </w:rPr>
        <w:t>in vivo.</w:t>
      </w:r>
      <w:bookmarkEnd w:id="201"/>
    </w:p>
    <w:p w:rsidR="00E4007C" w:rsidRPr="002C426B" w:rsidRDefault="00E4007C" w:rsidP="00B63094">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We started the treatment of spastin mice with EpoD MT stabilising agent. First, we aged the wildtype and spastin mice until they clearly exhibited profound gait defects at 13 months of age </w:t>
      </w:r>
      <w:r w:rsidR="00B63094" w:rsidRPr="002C426B">
        <w:rPr>
          <w:rFonts w:asciiTheme="majorBidi" w:hAnsiTheme="majorBidi" w:cstheme="majorBidi"/>
          <w:color w:val="000000"/>
          <w:sz w:val="24"/>
          <w:szCs w:val="24"/>
        </w:rPr>
        <w:t>(</w:t>
      </w:r>
      <w:r w:rsidR="00B63094" w:rsidRPr="002C426B">
        <w:rPr>
          <w:rFonts w:asciiTheme="majorBidi" w:hAnsiTheme="majorBidi" w:cstheme="majorBidi"/>
          <w:i/>
          <w:iCs/>
          <w:color w:val="000000"/>
          <w:sz w:val="24"/>
          <w:szCs w:val="24"/>
        </w:rPr>
        <w:t>p</w:t>
      </w:r>
      <w:r w:rsidR="00B63094" w:rsidRPr="002C426B">
        <w:rPr>
          <w:rFonts w:asciiTheme="majorBidi" w:hAnsiTheme="majorBidi" w:cstheme="majorBidi"/>
          <w:color w:val="000000"/>
          <w:sz w:val="24"/>
          <w:szCs w:val="24"/>
        </w:rPr>
        <w:t xml:space="preserve">&lt;0.0001) </w:t>
      </w:r>
      <w:r w:rsidRPr="002C426B">
        <w:rPr>
          <w:rFonts w:asciiTheme="majorBidi" w:hAnsiTheme="majorBidi" w:cstheme="majorBidi"/>
          <w:color w:val="000000"/>
          <w:sz w:val="24"/>
          <w:szCs w:val="24"/>
        </w:rPr>
        <w:t xml:space="preserve">(as shown in Figure 6.2-A). Then, we randomly assigned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and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vertAlign w:val="superscript"/>
        </w:rPr>
        <w:t xml:space="preserve"> </w:t>
      </w:r>
      <w:r w:rsidRPr="002C426B">
        <w:rPr>
          <w:rFonts w:asciiTheme="majorBidi" w:hAnsiTheme="majorBidi" w:cstheme="majorBidi"/>
          <w:color w:val="000000"/>
          <w:sz w:val="24"/>
          <w:szCs w:val="24"/>
        </w:rPr>
        <w:t>mice to treatment and vehicle groups. On account of</w:t>
      </w:r>
      <w:r w:rsidR="007F65A6">
        <w:rPr>
          <w:rFonts w:asciiTheme="majorBidi" w:hAnsiTheme="majorBidi" w:cstheme="majorBidi"/>
          <w:color w:val="000000"/>
          <w:sz w:val="24"/>
          <w:szCs w:val="24"/>
        </w:rPr>
        <w:t xml:space="preserve"> the random assignment to groups, </w:t>
      </w:r>
      <w:r w:rsidRPr="002C426B">
        <w:rPr>
          <w:rFonts w:asciiTheme="majorBidi" w:hAnsiTheme="majorBidi" w:cstheme="majorBidi"/>
          <w:color w:val="000000"/>
          <w:sz w:val="24"/>
          <w:szCs w:val="24"/>
        </w:rPr>
        <w:t xml:space="preserve">our groups were not well matched by gait (Figure 6.2-A), although the difference between the two </w:t>
      </w:r>
      <w:r w:rsidRPr="002C426B">
        <w:rPr>
          <w:rFonts w:asciiTheme="majorBidi" w:hAnsiTheme="majorBidi" w:cstheme="majorBidi"/>
          <w:i/>
          <w:iCs/>
          <w:color w:val="000000"/>
          <w:sz w:val="24"/>
          <w:szCs w:val="24"/>
        </w:rPr>
        <w:t>SPAST</w:t>
      </w:r>
      <w:r w:rsidRPr="002C426B">
        <w:rPr>
          <w:rFonts w:asciiTheme="majorBidi" w:hAnsiTheme="majorBidi" w:cstheme="majorBidi"/>
          <w:color w:val="000000"/>
          <w:sz w:val="24"/>
          <w:szCs w:val="24"/>
        </w:rPr>
        <w:t xml:space="preserve"> groups did not reach overall significance (Figure 6.2-C). </w:t>
      </w:r>
      <w:r w:rsidR="00F422AD" w:rsidRPr="002C426B">
        <w:rPr>
          <w:rFonts w:asciiTheme="majorBidi" w:hAnsiTheme="majorBidi" w:cstheme="majorBidi"/>
          <w:color w:val="000000"/>
          <w:sz w:val="24"/>
          <w:szCs w:val="24"/>
        </w:rPr>
        <w:t>W</w:t>
      </w:r>
      <w:r w:rsidRPr="002C426B">
        <w:rPr>
          <w:rFonts w:asciiTheme="majorBidi" w:hAnsiTheme="majorBidi" w:cstheme="majorBidi"/>
          <w:color w:val="000000"/>
          <w:sz w:val="24"/>
          <w:szCs w:val="24"/>
        </w:rPr>
        <w:t xml:space="preserve">e </w:t>
      </w:r>
      <w:r w:rsidR="00F422AD" w:rsidRPr="002C426B">
        <w:rPr>
          <w:rFonts w:asciiTheme="majorBidi" w:hAnsiTheme="majorBidi" w:cstheme="majorBidi"/>
          <w:color w:val="000000"/>
          <w:sz w:val="24"/>
          <w:szCs w:val="24"/>
        </w:rPr>
        <w:t xml:space="preserve">therefore </w:t>
      </w:r>
      <w:r w:rsidRPr="002C426B">
        <w:rPr>
          <w:rFonts w:asciiTheme="majorBidi" w:hAnsiTheme="majorBidi" w:cstheme="majorBidi"/>
          <w:color w:val="000000"/>
          <w:sz w:val="24"/>
          <w:szCs w:val="24"/>
        </w:rPr>
        <w:t>present the raw data and the gait for each group after normalisation to its respective baseline value at 13 months (Figure 6.2-B).</w:t>
      </w:r>
    </w:p>
    <w:p w:rsidR="00E4007C" w:rsidRPr="002C426B" w:rsidRDefault="00E4007C" w:rsidP="00122043">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Figure 6.2-A shows the BOS of the four groups of mice, namely,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w:t>
      </w:r>
      <w:r w:rsidR="00AC2BF4" w:rsidRPr="002C426B">
        <w:rPr>
          <w:rFonts w:asciiTheme="majorBidi" w:hAnsiTheme="majorBidi" w:cstheme="majorBidi"/>
          <w:iCs/>
          <w:color w:val="000000"/>
          <w:sz w:val="24"/>
          <w:szCs w:val="24"/>
        </w:rPr>
        <w:t>placebo</w:t>
      </w:r>
      <w:r w:rsidRPr="002C426B">
        <w:rPr>
          <w:rFonts w:asciiTheme="majorBidi" w:hAnsiTheme="majorBidi" w:cstheme="majorBidi"/>
          <w:i/>
          <w:iCs/>
          <w:color w:val="000000"/>
          <w:sz w:val="24"/>
          <w:szCs w:val="24"/>
        </w:rPr>
        <w:t>, SPAST</w:t>
      </w:r>
      <w:r w:rsidRPr="002C426B">
        <w:rPr>
          <w:rFonts w:asciiTheme="majorBidi" w:hAnsiTheme="majorBidi" w:cstheme="majorBidi"/>
          <w:i/>
          <w:iCs/>
          <w:color w:val="000000"/>
          <w:sz w:val="24"/>
          <w:szCs w:val="24"/>
          <w:vertAlign w:val="superscript"/>
        </w:rPr>
        <w:t xml:space="preserve">+/+ </w:t>
      </w:r>
      <w:r w:rsidRPr="002C426B">
        <w:rPr>
          <w:rFonts w:asciiTheme="majorBidi" w:hAnsiTheme="majorBidi" w:cstheme="majorBidi"/>
          <w:color w:val="000000"/>
          <w:sz w:val="24"/>
          <w:szCs w:val="24"/>
        </w:rPr>
        <w:t>EpoD treated</w:t>
      </w:r>
      <w:r w:rsidRPr="002C426B">
        <w:rPr>
          <w:rFonts w:asciiTheme="majorBidi" w:hAnsiTheme="majorBidi" w:cstheme="majorBidi"/>
          <w:i/>
          <w:iCs/>
          <w:color w:val="000000"/>
          <w:sz w:val="24"/>
          <w:szCs w:val="24"/>
        </w:rPr>
        <w:t>, 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vertAlign w:val="superscript"/>
        </w:rPr>
        <w:t xml:space="preserve"> </w:t>
      </w:r>
      <w:r w:rsidR="00AC2BF4" w:rsidRPr="002C426B">
        <w:rPr>
          <w:rFonts w:asciiTheme="majorBidi" w:hAnsiTheme="majorBidi" w:cstheme="majorBidi"/>
          <w:iCs/>
          <w:color w:val="000000"/>
          <w:sz w:val="24"/>
          <w:szCs w:val="24"/>
        </w:rPr>
        <w:t>placebo</w:t>
      </w:r>
      <w:r w:rsidRPr="002C426B">
        <w:rPr>
          <w:rFonts w:asciiTheme="majorBidi" w:hAnsiTheme="majorBidi" w:cstheme="majorBidi"/>
          <w:i/>
          <w:iCs/>
          <w:color w:val="000000"/>
          <w:sz w:val="24"/>
          <w:szCs w:val="24"/>
        </w:rPr>
        <w:t>, SPAST</w:t>
      </w:r>
      <w:r w:rsidRPr="002C426B">
        <w:rPr>
          <w:rFonts w:asciiTheme="majorBidi" w:hAnsiTheme="majorBidi" w:cstheme="majorBidi"/>
          <w:i/>
          <w:iCs/>
          <w:color w:val="000000"/>
          <w:sz w:val="24"/>
          <w:szCs w:val="24"/>
          <w:vertAlign w:val="superscript"/>
        </w:rPr>
        <w:t xml:space="preserve"> ΔE7/ΔE7</w:t>
      </w:r>
      <w:r w:rsidRPr="002C426B">
        <w:rPr>
          <w:rFonts w:asciiTheme="majorBidi" w:hAnsiTheme="majorBidi" w:cstheme="majorBidi"/>
          <w:color w:val="000000"/>
          <w:sz w:val="24"/>
          <w:szCs w:val="24"/>
        </w:rPr>
        <w:t xml:space="preserve"> EpoD treated. In Figure 6.2-A the Y axis shows the BOS in mm. Data at each time point is an average of six mice (using </w:t>
      </w:r>
      <w:r w:rsidR="00F422AD" w:rsidRPr="002C426B">
        <w:rPr>
          <w:rFonts w:asciiTheme="majorBidi" w:hAnsiTheme="majorBidi" w:cstheme="majorBidi"/>
          <w:color w:val="000000"/>
          <w:sz w:val="24"/>
          <w:szCs w:val="24"/>
        </w:rPr>
        <w:t>three</w:t>
      </w:r>
      <w:r w:rsidRPr="002C426B">
        <w:rPr>
          <w:rFonts w:asciiTheme="majorBidi" w:hAnsiTheme="majorBidi" w:cstheme="majorBidi"/>
          <w:color w:val="000000"/>
          <w:sz w:val="24"/>
          <w:szCs w:val="24"/>
        </w:rPr>
        <w:t xml:space="preserve"> runs per mouse to generate an average BOS for each animal). For quality control, each run had to follow specific criteria (see section 2.2.1</w:t>
      </w:r>
      <w:r w:rsidR="00122043">
        <w:rPr>
          <w:rFonts w:asciiTheme="majorBidi" w:hAnsiTheme="majorBidi" w:cstheme="majorBidi"/>
          <w:color w:val="000000"/>
          <w:sz w:val="24"/>
          <w:szCs w:val="24"/>
        </w:rPr>
        <w:t>1</w:t>
      </w:r>
      <w:r w:rsidRPr="002C426B">
        <w:rPr>
          <w:rFonts w:asciiTheme="majorBidi" w:hAnsiTheme="majorBidi" w:cstheme="majorBidi"/>
          <w:color w:val="000000"/>
          <w:sz w:val="24"/>
          <w:szCs w:val="24"/>
        </w:rPr>
        <w:t>.</w:t>
      </w:r>
      <w:r w:rsidR="00122043">
        <w:rPr>
          <w:rFonts w:asciiTheme="majorBidi" w:hAnsiTheme="majorBidi" w:cstheme="majorBidi"/>
          <w:color w:val="000000"/>
          <w:sz w:val="24"/>
          <w:szCs w:val="24"/>
        </w:rPr>
        <w:t>4</w:t>
      </w:r>
      <w:r w:rsidRPr="002C426B">
        <w:rPr>
          <w:rFonts w:asciiTheme="majorBidi" w:hAnsiTheme="majorBidi" w:cstheme="majorBidi"/>
          <w:color w:val="000000"/>
          <w:sz w:val="24"/>
          <w:szCs w:val="24"/>
        </w:rPr>
        <w:t xml:space="preserve">). It can be seen from the graph that, at four months old, the BOS differed by 21% between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w:t>
      </w:r>
      <w:r w:rsidR="00AC2BF4" w:rsidRPr="002C426B">
        <w:rPr>
          <w:rFonts w:asciiTheme="majorBidi" w:hAnsiTheme="majorBidi" w:cstheme="majorBidi"/>
          <w:iCs/>
          <w:color w:val="000000"/>
          <w:sz w:val="24"/>
          <w:szCs w:val="24"/>
        </w:rPr>
        <w:t>placebo</w:t>
      </w:r>
      <w:r w:rsidRPr="002C426B">
        <w:rPr>
          <w:rFonts w:asciiTheme="majorBidi" w:hAnsiTheme="majorBidi" w:cstheme="majorBidi"/>
          <w:i/>
          <w:iCs/>
          <w:color w:val="000000"/>
          <w:sz w:val="24"/>
          <w:szCs w:val="24"/>
        </w:rPr>
        <w:t xml:space="preserve"> </w:t>
      </w:r>
      <w:r w:rsidRPr="002C426B">
        <w:rPr>
          <w:rFonts w:asciiTheme="majorBidi" w:hAnsiTheme="majorBidi" w:cstheme="majorBidi"/>
          <w:color w:val="000000"/>
          <w:sz w:val="24"/>
          <w:szCs w:val="24"/>
        </w:rPr>
        <w:t>(12</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0.6 mm, mean </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SD) and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vertAlign w:val="superscript"/>
        </w:rPr>
        <w:t xml:space="preserve"> </w:t>
      </w:r>
      <w:r w:rsidR="00AC2BF4" w:rsidRPr="002C426B">
        <w:rPr>
          <w:rFonts w:asciiTheme="majorBidi" w:hAnsiTheme="majorBidi" w:cstheme="majorBidi"/>
          <w:iCs/>
          <w:color w:val="000000"/>
          <w:sz w:val="24"/>
          <w:szCs w:val="24"/>
        </w:rPr>
        <w:t>placebo</w:t>
      </w:r>
      <w:r w:rsidRPr="002C426B">
        <w:rPr>
          <w:rFonts w:asciiTheme="majorBidi" w:hAnsiTheme="majorBidi" w:cstheme="majorBidi"/>
          <w:i/>
          <w:iCs/>
          <w:color w:val="000000"/>
          <w:sz w:val="24"/>
          <w:szCs w:val="24"/>
        </w:rPr>
        <w:t xml:space="preserve"> </w:t>
      </w:r>
      <w:r w:rsidRPr="002C426B">
        <w:rPr>
          <w:rFonts w:asciiTheme="majorBidi" w:hAnsiTheme="majorBidi" w:cstheme="majorBidi"/>
          <w:color w:val="000000"/>
          <w:sz w:val="24"/>
          <w:szCs w:val="24"/>
        </w:rPr>
        <w:t>(14.8</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0.8 mm). This difference reduced marginally as the BOS of both groups followed the same increasing trend over the time period of the study. It is notable that at 11 months old, the BOS of the EpoD treated homozygous </w:t>
      </w:r>
      <w:r w:rsidR="00F422AD" w:rsidRPr="002C426B">
        <w:rPr>
          <w:rFonts w:asciiTheme="majorBidi" w:hAnsiTheme="majorBidi" w:cstheme="majorBidi"/>
          <w:color w:val="000000"/>
          <w:sz w:val="24"/>
          <w:szCs w:val="24"/>
        </w:rPr>
        <w:t xml:space="preserve">mice </w:t>
      </w:r>
      <w:r w:rsidRPr="002C426B">
        <w:rPr>
          <w:rFonts w:asciiTheme="majorBidi" w:hAnsiTheme="majorBidi" w:cstheme="majorBidi"/>
          <w:color w:val="000000"/>
          <w:sz w:val="24"/>
          <w:szCs w:val="24"/>
        </w:rPr>
        <w:t>had risen considerably to 17.2</w:t>
      </w:r>
      <w:r w:rsidR="00F422AD"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1.2 mm and that it remained between 17 mm and 17.4 mm through to the end of the study. Furthermore, the BOS of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vertAlign w:val="superscript"/>
        </w:rPr>
        <w:t xml:space="preserve"> </w:t>
      </w:r>
      <w:r w:rsidR="00AC2BF4" w:rsidRPr="002C426B">
        <w:rPr>
          <w:rFonts w:asciiTheme="majorBidi" w:hAnsiTheme="majorBidi" w:cstheme="majorBidi"/>
          <w:iCs/>
          <w:color w:val="000000"/>
          <w:sz w:val="24"/>
          <w:szCs w:val="24"/>
        </w:rPr>
        <w:t>placebo</w:t>
      </w:r>
      <w:r w:rsidRPr="002C426B">
        <w:rPr>
          <w:rFonts w:asciiTheme="majorBidi" w:hAnsiTheme="majorBidi" w:cstheme="majorBidi"/>
          <w:i/>
          <w:iCs/>
          <w:color w:val="000000"/>
          <w:sz w:val="24"/>
          <w:szCs w:val="24"/>
        </w:rPr>
        <w:t xml:space="preserve"> </w:t>
      </w:r>
      <w:r w:rsidRPr="002C426B">
        <w:rPr>
          <w:rFonts w:asciiTheme="majorBidi" w:hAnsiTheme="majorBidi" w:cstheme="majorBidi"/>
          <w:color w:val="000000"/>
          <w:sz w:val="24"/>
          <w:szCs w:val="24"/>
        </w:rPr>
        <w:t>group showed a similar trend as it climbed to 16.6</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1 mm one month after the start of the study and that decreased to (16.3</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1.3) at the end point. In contrast, both wildtype groups (placebo and treated) had a narrower BOS compared with the homozygous groups, being 12.6</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0.8 mm and </w:t>
      </w:r>
      <w:r w:rsidRPr="002C426B">
        <w:rPr>
          <w:rFonts w:asciiTheme="majorBidi" w:hAnsiTheme="majorBidi" w:cstheme="majorBidi"/>
          <w:color w:val="000000"/>
          <w:sz w:val="24"/>
          <w:szCs w:val="24"/>
        </w:rPr>
        <w:lastRenderedPageBreak/>
        <w:t>13.7</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 xml:space="preserve">1.7 mm, at 13 months of age. Because of the effects of age, the BOS </w:t>
      </w:r>
      <w:r w:rsidR="00F422AD" w:rsidRPr="002C426B">
        <w:rPr>
          <w:rFonts w:asciiTheme="majorBidi" w:hAnsiTheme="majorBidi" w:cstheme="majorBidi"/>
          <w:color w:val="000000"/>
          <w:sz w:val="24"/>
          <w:szCs w:val="24"/>
        </w:rPr>
        <w:t xml:space="preserve">became </w:t>
      </w:r>
      <w:r w:rsidRPr="002C426B">
        <w:rPr>
          <w:rFonts w:asciiTheme="majorBidi" w:hAnsiTheme="majorBidi" w:cstheme="majorBidi"/>
          <w:color w:val="000000"/>
          <w:sz w:val="24"/>
          <w:szCs w:val="24"/>
        </w:rPr>
        <w:t>wider at 17 months old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w:t>
      </w:r>
      <w:r w:rsidR="00AC2BF4" w:rsidRPr="002C426B">
        <w:rPr>
          <w:rFonts w:asciiTheme="majorBidi" w:hAnsiTheme="majorBidi" w:cstheme="majorBidi"/>
          <w:iCs/>
          <w:color w:val="000000"/>
          <w:sz w:val="24"/>
          <w:szCs w:val="24"/>
        </w:rPr>
        <w:t>placebo</w:t>
      </w:r>
      <w:r w:rsidRPr="002C426B">
        <w:rPr>
          <w:rFonts w:asciiTheme="majorBidi" w:hAnsiTheme="majorBidi" w:cstheme="majorBidi"/>
          <w:iCs/>
          <w:color w:val="000000"/>
          <w:sz w:val="24"/>
          <w:szCs w:val="24"/>
        </w:rPr>
        <w:t>,</w:t>
      </w:r>
      <w:r w:rsidRPr="002C426B">
        <w:rPr>
          <w:rFonts w:asciiTheme="majorBidi" w:hAnsiTheme="majorBidi" w:cstheme="majorBidi"/>
          <w:i/>
          <w:iCs/>
          <w:color w:val="000000"/>
          <w:sz w:val="24"/>
          <w:szCs w:val="24"/>
        </w:rPr>
        <w:t xml:space="preserve"> </w:t>
      </w:r>
      <w:r w:rsidRPr="002C426B">
        <w:rPr>
          <w:rFonts w:asciiTheme="majorBidi" w:hAnsiTheme="majorBidi" w:cstheme="majorBidi"/>
          <w:color w:val="000000"/>
          <w:sz w:val="24"/>
          <w:szCs w:val="24"/>
        </w:rPr>
        <w:t>14</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0.9;</w:t>
      </w:r>
      <w:r w:rsidRPr="002C426B">
        <w:rPr>
          <w:rFonts w:asciiTheme="majorBidi" w:hAnsiTheme="majorBidi" w:cstheme="majorBidi"/>
          <w:i/>
          <w:iCs/>
          <w:color w:val="000000"/>
          <w:sz w:val="24"/>
          <w:szCs w:val="24"/>
        </w:rPr>
        <w:t xml:space="preserve"> </w:t>
      </w:r>
      <w:r w:rsidRPr="002C426B">
        <w:rPr>
          <w:rFonts w:asciiTheme="majorBidi" w:hAnsiTheme="majorBidi" w:cstheme="majorBidi"/>
          <w:color w:val="000000"/>
          <w:sz w:val="24"/>
          <w:szCs w:val="24"/>
        </w:rPr>
        <w:t>EpoD treated, 14.8</w:t>
      </w:r>
      <w:r w:rsidRPr="002C426B">
        <w:rPr>
          <w:rFonts w:asciiTheme="majorBidi" w:hAnsiTheme="majorBidi" w:cstheme="majorBidi"/>
          <w:color w:val="000000"/>
          <w:sz w:val="24"/>
          <w:szCs w:val="24"/>
          <w:u w:val="single"/>
        </w:rPr>
        <w:t>+</w:t>
      </w:r>
      <w:r w:rsidRPr="002C426B">
        <w:rPr>
          <w:rFonts w:asciiTheme="majorBidi" w:hAnsiTheme="majorBidi" w:cstheme="majorBidi"/>
          <w:color w:val="000000"/>
          <w:sz w:val="24"/>
          <w:szCs w:val="24"/>
        </w:rPr>
        <w:t>1.5).</w:t>
      </w:r>
    </w:p>
    <w:p w:rsidR="00E4007C" w:rsidRPr="002C426B" w:rsidRDefault="00E4007C" w:rsidP="00FE147D">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In Figure 6.2-B the BOS data for each group is normalised to the mean value for that group at 13 months old to better represent the overall change from baseline gait after EpoD treatment. It can be seen from the graph that there were </w:t>
      </w:r>
      <w:r w:rsidR="00122043">
        <w:rPr>
          <w:rFonts w:asciiTheme="majorBidi" w:hAnsiTheme="majorBidi" w:cstheme="majorBidi"/>
          <w:color w:val="000000"/>
          <w:sz w:val="24"/>
          <w:szCs w:val="24"/>
        </w:rPr>
        <w:t>n</w:t>
      </w:r>
      <w:r w:rsidR="007F65A6">
        <w:rPr>
          <w:rFonts w:asciiTheme="majorBidi" w:hAnsiTheme="majorBidi" w:cstheme="majorBidi"/>
          <w:color w:val="000000"/>
          <w:sz w:val="24"/>
          <w:szCs w:val="24"/>
        </w:rPr>
        <w:t>o improvement in BOS in</w:t>
      </w:r>
      <w:r w:rsidRPr="002C426B">
        <w:rPr>
          <w:rFonts w:asciiTheme="majorBidi" w:hAnsiTheme="majorBidi" w:cstheme="majorBidi"/>
          <w:color w:val="000000"/>
          <w:sz w:val="24"/>
          <w:szCs w:val="24"/>
        </w:rPr>
        <w:t xml:space="preserv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rPr>
        <w:t xml:space="preserve"> </w:t>
      </w:r>
      <w:r w:rsidR="00FE147D">
        <w:rPr>
          <w:rFonts w:asciiTheme="majorBidi" w:hAnsiTheme="majorBidi" w:cstheme="majorBidi"/>
          <w:color w:val="000000"/>
          <w:sz w:val="24"/>
          <w:szCs w:val="24"/>
        </w:rPr>
        <w:t xml:space="preserve">mice </w:t>
      </w:r>
      <w:r w:rsidR="007F65A6">
        <w:rPr>
          <w:rFonts w:asciiTheme="majorBidi" w:hAnsiTheme="majorBidi" w:cstheme="majorBidi"/>
          <w:color w:val="000000"/>
          <w:sz w:val="24"/>
          <w:szCs w:val="24"/>
        </w:rPr>
        <w:t>receiving EpoD</w:t>
      </w:r>
      <w:r w:rsidRPr="002C426B">
        <w:rPr>
          <w:rFonts w:asciiTheme="majorBidi" w:hAnsiTheme="majorBidi" w:cstheme="majorBidi"/>
          <w:color w:val="000000"/>
          <w:sz w:val="24"/>
          <w:szCs w:val="24"/>
        </w:rPr>
        <w:t xml:space="preserve">. It must be concluded, therefore, that we did not see any </w:t>
      </w:r>
      <w:r w:rsidR="007F65A6">
        <w:rPr>
          <w:rFonts w:asciiTheme="majorBidi" w:hAnsiTheme="majorBidi" w:cstheme="majorBidi"/>
          <w:color w:val="000000"/>
          <w:sz w:val="24"/>
          <w:szCs w:val="24"/>
        </w:rPr>
        <w:t xml:space="preserve">beneficial </w:t>
      </w:r>
      <w:r w:rsidRPr="002C426B">
        <w:rPr>
          <w:rFonts w:asciiTheme="majorBidi" w:hAnsiTheme="majorBidi" w:cstheme="majorBidi"/>
          <w:color w:val="000000"/>
          <w:sz w:val="24"/>
          <w:szCs w:val="24"/>
        </w:rPr>
        <w:t xml:space="preserve">effects </w:t>
      </w:r>
      <w:r w:rsidR="007F65A6">
        <w:rPr>
          <w:rFonts w:asciiTheme="majorBidi" w:hAnsiTheme="majorBidi" w:cstheme="majorBidi"/>
          <w:color w:val="000000"/>
          <w:sz w:val="24"/>
          <w:szCs w:val="24"/>
        </w:rPr>
        <w:t>of</w:t>
      </w:r>
      <w:r w:rsidRPr="002C426B">
        <w:rPr>
          <w:rFonts w:asciiTheme="majorBidi" w:hAnsiTheme="majorBidi" w:cstheme="majorBidi"/>
          <w:color w:val="000000"/>
          <w:sz w:val="24"/>
          <w:szCs w:val="24"/>
        </w:rPr>
        <w:t xml:space="preserve"> EpoD on gait defects in the Spastin mouse model. This </w:t>
      </w:r>
      <w:r w:rsidR="00F422AD" w:rsidRPr="002C426B">
        <w:rPr>
          <w:rFonts w:asciiTheme="majorBidi" w:hAnsiTheme="majorBidi" w:cstheme="majorBidi"/>
          <w:color w:val="000000"/>
          <w:sz w:val="24"/>
          <w:szCs w:val="24"/>
        </w:rPr>
        <w:t xml:space="preserve">may have </w:t>
      </w:r>
      <w:r w:rsidRPr="002C426B">
        <w:rPr>
          <w:rFonts w:asciiTheme="majorBidi" w:hAnsiTheme="majorBidi" w:cstheme="majorBidi"/>
          <w:color w:val="000000"/>
          <w:sz w:val="24"/>
          <w:szCs w:val="24"/>
        </w:rPr>
        <w:t>be</w:t>
      </w:r>
      <w:r w:rsidR="00F422AD" w:rsidRPr="002C426B">
        <w:rPr>
          <w:rFonts w:asciiTheme="majorBidi" w:hAnsiTheme="majorBidi" w:cstheme="majorBidi"/>
          <w:color w:val="000000"/>
          <w:sz w:val="24"/>
          <w:szCs w:val="24"/>
        </w:rPr>
        <w:t>en</w:t>
      </w:r>
      <w:r w:rsidRPr="002C426B">
        <w:rPr>
          <w:rFonts w:asciiTheme="majorBidi" w:hAnsiTheme="majorBidi" w:cstheme="majorBidi"/>
          <w:color w:val="000000"/>
          <w:sz w:val="24"/>
          <w:szCs w:val="24"/>
        </w:rPr>
        <w:t xml:space="preserve"> because the drug treatment was started at 13 months of age, when the gait defect was already well-established. We therefore ran another study to investigate the effects of EpoD </w:t>
      </w:r>
      <w:r w:rsidR="00F17261">
        <w:rPr>
          <w:rFonts w:asciiTheme="majorBidi" w:hAnsiTheme="majorBidi" w:cstheme="majorBidi"/>
          <w:color w:val="000000"/>
          <w:sz w:val="24"/>
          <w:szCs w:val="24"/>
        </w:rPr>
        <w:t>when mice were treated from a pre</w:t>
      </w:r>
      <w:r w:rsidRPr="002C426B">
        <w:rPr>
          <w:rFonts w:asciiTheme="majorBidi" w:hAnsiTheme="majorBidi" w:cstheme="majorBidi"/>
          <w:color w:val="000000"/>
          <w:sz w:val="24"/>
          <w:szCs w:val="24"/>
        </w:rPr>
        <w:t>symptomatic stage.</w:t>
      </w:r>
    </w:p>
    <w:p w:rsidR="00E4007C" w:rsidRPr="002C426B" w:rsidRDefault="00E4007C" w:rsidP="002C426B">
      <w:pPr>
        <w:spacing w:line="480" w:lineRule="auto"/>
        <w:ind w:firstLine="720"/>
        <w:jc w:val="both"/>
        <w:rPr>
          <w:rFonts w:asciiTheme="majorBidi" w:hAnsiTheme="majorBidi" w:cstheme="majorBidi"/>
          <w:color w:val="000000"/>
          <w:sz w:val="24"/>
          <w:szCs w:val="24"/>
        </w:rPr>
      </w:pPr>
    </w:p>
    <w:p w:rsidR="00E4007C" w:rsidRPr="002C426B" w:rsidRDefault="00E4007C" w:rsidP="002C426B">
      <w:pPr>
        <w:spacing w:line="480" w:lineRule="auto"/>
        <w:jc w:val="both"/>
        <w:rPr>
          <w:rFonts w:asciiTheme="majorBidi" w:hAnsiTheme="majorBidi" w:cstheme="majorBidi"/>
          <w:color w:val="000000"/>
          <w:sz w:val="24"/>
          <w:szCs w:val="24"/>
        </w:rPr>
        <w:sectPr w:rsidR="00E4007C" w:rsidRPr="002C426B" w:rsidSect="00B0638A">
          <w:headerReference w:type="default" r:id="rId116"/>
          <w:pgSz w:w="11906" w:h="16838"/>
          <w:pgMar w:top="1134" w:right="1134" w:bottom="1134" w:left="2268" w:header="709" w:footer="709" w:gutter="0"/>
          <w:cols w:space="708"/>
          <w:docGrid w:linePitch="360"/>
        </w:sectPr>
      </w:pPr>
    </w:p>
    <w:p w:rsidR="00E4007C" w:rsidRPr="002C426B" w:rsidRDefault="009D1209" w:rsidP="002C426B">
      <w:pPr>
        <w:spacing w:line="480" w:lineRule="auto"/>
        <w:jc w:val="both"/>
        <w:rPr>
          <w:rFonts w:asciiTheme="majorBidi" w:hAnsiTheme="majorBidi" w:cstheme="majorBidi"/>
          <w:color w:val="000000"/>
          <w:sz w:val="24"/>
          <w:szCs w:val="24"/>
        </w:rPr>
      </w:pPr>
      <w:r w:rsidRPr="009D1209">
        <w:rPr>
          <w:noProof/>
        </w:rPr>
        <w:lastRenderedPageBreak/>
        <w:pict>
          <v:shape id="_x0000_s1547" type="#_x0000_t75" style="position:absolute;left:0;text-align:left;margin-left:-13.35pt;margin-top:-19.55pt;width:467.85pt;height:478.25pt;z-index:251786752">
            <v:imagedata r:id="rId117" o:title=""/>
          </v:shape>
          <o:OLEObject Type="Embed" ProgID="Prism7.Document" ShapeID="_x0000_s1547" DrawAspect="Content" ObjectID="_1583048826" r:id="rId118"/>
        </w:pict>
      </w:r>
      <w:r w:rsidR="00E4007C" w:rsidRPr="002C426B">
        <w:rPr>
          <w:rFonts w:asciiTheme="majorBidi" w:hAnsiTheme="majorBidi" w:cstheme="majorBidi"/>
          <w:color w:val="000000"/>
          <w:sz w:val="24"/>
          <w:szCs w:val="24"/>
        </w:rPr>
        <w:t xml:space="preserve"> </w:t>
      </w:r>
    </w:p>
    <w:p w:rsidR="00E4007C" w:rsidRPr="002C426B" w:rsidRDefault="00E4007C" w:rsidP="002C426B">
      <w:pPr>
        <w:spacing w:line="480" w:lineRule="auto"/>
        <w:jc w:val="both"/>
        <w:rPr>
          <w:rFonts w:asciiTheme="majorBidi" w:hAnsiTheme="majorBidi" w:cstheme="majorBidi"/>
          <w:color w:val="000000"/>
          <w:sz w:val="24"/>
          <w:szCs w:val="24"/>
        </w:rPr>
      </w:pPr>
    </w:p>
    <w:p w:rsidR="00E4007C" w:rsidRPr="002C426B" w:rsidRDefault="00E4007C" w:rsidP="002C426B">
      <w:pPr>
        <w:spacing w:line="480" w:lineRule="auto"/>
        <w:jc w:val="both"/>
        <w:rPr>
          <w:rFonts w:asciiTheme="majorBidi" w:hAnsiTheme="majorBidi" w:cstheme="majorBidi"/>
          <w:color w:val="000000"/>
          <w:sz w:val="24"/>
          <w:szCs w:val="24"/>
        </w:rPr>
      </w:pPr>
    </w:p>
    <w:p w:rsidR="00E4007C" w:rsidRPr="002C426B" w:rsidRDefault="00E4007C" w:rsidP="002C426B">
      <w:pPr>
        <w:spacing w:line="480" w:lineRule="auto"/>
        <w:ind w:firstLine="720"/>
        <w:jc w:val="both"/>
        <w:rPr>
          <w:rFonts w:asciiTheme="majorBidi" w:hAnsiTheme="majorBidi" w:cstheme="majorBidi"/>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Default="00E4007C" w:rsidP="002C426B">
      <w:pPr>
        <w:spacing w:line="480" w:lineRule="auto"/>
        <w:jc w:val="both"/>
        <w:rPr>
          <w:rFonts w:asciiTheme="majorBidi" w:hAnsiTheme="majorBidi" w:cstheme="majorBidi"/>
          <w:b/>
          <w:bCs/>
          <w:color w:val="000000"/>
          <w:sz w:val="24"/>
          <w:szCs w:val="24"/>
        </w:rPr>
      </w:pPr>
    </w:p>
    <w:p w:rsidR="00D74F4A" w:rsidRPr="00D74F4A" w:rsidRDefault="00D74F4A" w:rsidP="002C426B">
      <w:pPr>
        <w:spacing w:line="480" w:lineRule="auto"/>
        <w:jc w:val="both"/>
        <w:rPr>
          <w:rFonts w:asciiTheme="majorBidi" w:hAnsiTheme="majorBidi" w:cstheme="majorBidi"/>
          <w:b/>
          <w:bCs/>
          <w:color w:val="000000"/>
          <w:sz w:val="4"/>
          <w:szCs w:val="4"/>
        </w:rPr>
      </w:pPr>
    </w:p>
    <w:tbl>
      <w:tblPr>
        <w:tblpPr w:leftFromText="180" w:rightFromText="180" w:vertAnchor="text" w:horzAnchor="margin" w:tblpX="108" w:tblpY="515"/>
        <w:tblW w:w="850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975"/>
        <w:gridCol w:w="2083"/>
        <w:gridCol w:w="2083"/>
        <w:gridCol w:w="2364"/>
      </w:tblGrid>
      <w:tr w:rsidR="00E4007C" w:rsidRPr="002C426B" w:rsidTr="00D74F4A">
        <w:trPr>
          <w:trHeight w:val="869"/>
        </w:trPr>
        <w:tc>
          <w:tcPr>
            <w:tcW w:w="1975"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Age</w:t>
            </w:r>
          </w:p>
        </w:tc>
        <w:tc>
          <w:tcPr>
            <w:tcW w:w="2083" w:type="dxa"/>
            <w:vAlign w:val="center"/>
          </w:tcPr>
          <w:p w:rsidR="00E4007C" w:rsidRPr="002C426B" w:rsidRDefault="00E4007C" w:rsidP="00D74F4A">
            <w:pPr>
              <w:spacing w:after="0"/>
              <w:jc w:val="center"/>
              <w:rPr>
                <w:rFonts w:asciiTheme="majorBidi" w:eastAsia="Calibri" w:hAnsiTheme="majorBidi" w:cstheme="majorBidi"/>
                <w:b/>
                <w:bCs/>
                <w:i/>
                <w:iCs/>
                <w:color w:val="000000"/>
                <w:sz w:val="18"/>
                <w:szCs w:val="18"/>
              </w:rPr>
            </w:pPr>
            <w:r w:rsidRPr="002C426B">
              <w:rPr>
                <w:rFonts w:asciiTheme="majorBidi" w:eastAsia="Calibri" w:hAnsiTheme="majorBidi" w:cstheme="majorBidi"/>
                <w:b/>
                <w:bCs/>
                <w:i/>
                <w:iCs/>
                <w:color w:val="000000"/>
                <w:sz w:val="18"/>
                <w:szCs w:val="18"/>
              </w:rPr>
              <w:t>SPAST</w:t>
            </w:r>
            <w:r w:rsidRPr="002C426B">
              <w:rPr>
                <w:rFonts w:asciiTheme="majorBidi" w:eastAsia="Calibri" w:hAnsiTheme="majorBidi" w:cstheme="majorBidi"/>
                <w:b/>
                <w:bCs/>
                <w:i/>
                <w:iCs/>
                <w:color w:val="000000"/>
                <w:sz w:val="18"/>
                <w:szCs w:val="18"/>
                <w:vertAlign w:val="superscript"/>
              </w:rPr>
              <w:t>+/+</w:t>
            </w:r>
            <w:r w:rsidRPr="002C426B">
              <w:rPr>
                <w:rFonts w:asciiTheme="majorBidi" w:eastAsia="Calibri" w:hAnsiTheme="majorBidi" w:cstheme="majorBidi"/>
                <w:b/>
                <w:bCs/>
                <w:i/>
                <w:iCs/>
                <w:color w:val="000000"/>
                <w:sz w:val="18"/>
                <w:szCs w:val="18"/>
              </w:rPr>
              <w:t xml:space="preserve"> </w:t>
            </w:r>
            <w:r w:rsidRPr="005C4EFA">
              <w:rPr>
                <w:rFonts w:asciiTheme="majorBidi" w:eastAsia="Calibri" w:hAnsiTheme="majorBidi" w:cstheme="majorBidi"/>
                <w:b/>
                <w:bCs/>
                <w:color w:val="000000"/>
                <w:sz w:val="18"/>
                <w:szCs w:val="18"/>
              </w:rPr>
              <w:t>placebo</w:t>
            </w:r>
          </w:p>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Vs</w:t>
            </w:r>
          </w:p>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i/>
                <w:iCs/>
                <w:color w:val="000000"/>
                <w:sz w:val="18"/>
                <w:szCs w:val="18"/>
              </w:rPr>
              <w:t>SPAST</w:t>
            </w:r>
            <w:r w:rsidRPr="002C426B">
              <w:rPr>
                <w:rFonts w:asciiTheme="majorBidi" w:eastAsia="Calibri" w:hAnsiTheme="majorBidi" w:cstheme="majorBidi"/>
                <w:b/>
                <w:bCs/>
                <w:i/>
                <w:iCs/>
                <w:color w:val="000000"/>
                <w:sz w:val="18"/>
                <w:szCs w:val="18"/>
                <w:vertAlign w:val="superscript"/>
              </w:rPr>
              <w:t>ΔE7/ΔE7</w:t>
            </w:r>
            <w:r w:rsidRPr="002C426B">
              <w:rPr>
                <w:rFonts w:asciiTheme="majorBidi" w:eastAsia="Calibri" w:hAnsiTheme="majorBidi" w:cstheme="majorBidi"/>
                <w:b/>
                <w:bCs/>
                <w:i/>
                <w:iCs/>
                <w:color w:val="000000"/>
                <w:sz w:val="18"/>
                <w:szCs w:val="18"/>
              </w:rPr>
              <w:t xml:space="preserve"> </w:t>
            </w:r>
            <w:r w:rsidRPr="005C4EFA">
              <w:rPr>
                <w:rFonts w:asciiTheme="majorBidi" w:eastAsia="Calibri" w:hAnsiTheme="majorBidi" w:cstheme="majorBidi"/>
                <w:b/>
                <w:bCs/>
                <w:color w:val="000000"/>
                <w:sz w:val="18"/>
                <w:szCs w:val="18"/>
              </w:rPr>
              <w:t>placebo</w:t>
            </w:r>
          </w:p>
        </w:tc>
        <w:tc>
          <w:tcPr>
            <w:tcW w:w="2083" w:type="dxa"/>
            <w:vAlign w:val="center"/>
          </w:tcPr>
          <w:p w:rsidR="00E4007C" w:rsidRPr="002C426B" w:rsidRDefault="00E4007C" w:rsidP="00D74F4A">
            <w:pPr>
              <w:spacing w:after="0"/>
              <w:jc w:val="center"/>
              <w:rPr>
                <w:rFonts w:asciiTheme="majorBidi" w:eastAsia="Calibri" w:hAnsiTheme="majorBidi" w:cstheme="majorBidi"/>
                <w:b/>
                <w:bCs/>
                <w:i/>
                <w:iCs/>
                <w:color w:val="000000"/>
                <w:sz w:val="18"/>
                <w:szCs w:val="18"/>
              </w:rPr>
            </w:pPr>
            <w:r w:rsidRPr="002C426B">
              <w:rPr>
                <w:rFonts w:asciiTheme="majorBidi" w:eastAsia="Calibri" w:hAnsiTheme="majorBidi" w:cstheme="majorBidi"/>
                <w:b/>
                <w:bCs/>
                <w:i/>
                <w:iCs/>
                <w:color w:val="000000"/>
                <w:sz w:val="18"/>
                <w:szCs w:val="18"/>
              </w:rPr>
              <w:t>SPAST</w:t>
            </w:r>
            <w:r w:rsidRPr="002C426B">
              <w:rPr>
                <w:rFonts w:asciiTheme="majorBidi" w:eastAsia="Calibri" w:hAnsiTheme="majorBidi" w:cstheme="majorBidi"/>
                <w:b/>
                <w:bCs/>
                <w:i/>
                <w:iCs/>
                <w:color w:val="000000"/>
                <w:sz w:val="18"/>
                <w:szCs w:val="18"/>
                <w:vertAlign w:val="superscript"/>
              </w:rPr>
              <w:t>+/+</w:t>
            </w:r>
            <w:r w:rsidRPr="002C426B">
              <w:rPr>
                <w:rFonts w:asciiTheme="majorBidi" w:eastAsia="Calibri" w:hAnsiTheme="majorBidi" w:cstheme="majorBidi"/>
                <w:b/>
                <w:bCs/>
                <w:i/>
                <w:iCs/>
                <w:color w:val="000000"/>
                <w:sz w:val="18"/>
                <w:szCs w:val="18"/>
              </w:rPr>
              <w:t xml:space="preserve"> </w:t>
            </w:r>
            <w:r w:rsidRPr="005C4EFA">
              <w:rPr>
                <w:rFonts w:asciiTheme="majorBidi" w:eastAsia="Calibri" w:hAnsiTheme="majorBidi" w:cstheme="majorBidi"/>
                <w:b/>
                <w:bCs/>
                <w:color w:val="000000"/>
                <w:sz w:val="18"/>
                <w:szCs w:val="18"/>
              </w:rPr>
              <w:t>placebo</w:t>
            </w:r>
          </w:p>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Vs</w:t>
            </w:r>
          </w:p>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i/>
                <w:iCs/>
                <w:color w:val="000000"/>
                <w:sz w:val="18"/>
                <w:szCs w:val="18"/>
              </w:rPr>
              <w:t>SPAST</w:t>
            </w:r>
            <w:r w:rsidRPr="002C426B">
              <w:rPr>
                <w:rFonts w:asciiTheme="majorBidi" w:eastAsia="Calibri" w:hAnsiTheme="majorBidi" w:cstheme="majorBidi"/>
                <w:b/>
                <w:bCs/>
                <w:i/>
                <w:iCs/>
                <w:color w:val="000000"/>
                <w:sz w:val="18"/>
                <w:szCs w:val="18"/>
                <w:vertAlign w:val="superscript"/>
              </w:rPr>
              <w:t>+/+</w:t>
            </w:r>
            <w:r w:rsidRPr="002C426B">
              <w:rPr>
                <w:rFonts w:asciiTheme="majorBidi" w:eastAsia="Calibri" w:hAnsiTheme="majorBidi" w:cstheme="majorBidi"/>
                <w:b/>
                <w:bCs/>
                <w:i/>
                <w:iCs/>
                <w:color w:val="000000"/>
                <w:sz w:val="18"/>
                <w:szCs w:val="18"/>
              </w:rPr>
              <w:t xml:space="preserve"> EpoD </w:t>
            </w:r>
            <w:r w:rsidRPr="005C4EFA">
              <w:rPr>
                <w:rFonts w:asciiTheme="majorBidi" w:eastAsia="Calibri" w:hAnsiTheme="majorBidi" w:cstheme="majorBidi"/>
                <w:b/>
                <w:bCs/>
                <w:color w:val="000000"/>
                <w:sz w:val="18"/>
                <w:szCs w:val="18"/>
              </w:rPr>
              <w:t>treated</w:t>
            </w:r>
          </w:p>
        </w:tc>
        <w:tc>
          <w:tcPr>
            <w:tcW w:w="2364" w:type="dxa"/>
            <w:vAlign w:val="center"/>
          </w:tcPr>
          <w:p w:rsidR="00E4007C" w:rsidRPr="002C426B" w:rsidRDefault="00E4007C" w:rsidP="00D74F4A">
            <w:pPr>
              <w:spacing w:after="0"/>
              <w:jc w:val="center"/>
              <w:rPr>
                <w:rFonts w:asciiTheme="majorBidi" w:eastAsia="Calibri" w:hAnsiTheme="majorBidi" w:cstheme="majorBidi"/>
                <w:b/>
                <w:bCs/>
                <w:i/>
                <w:iCs/>
                <w:color w:val="000000"/>
                <w:sz w:val="18"/>
                <w:szCs w:val="18"/>
              </w:rPr>
            </w:pPr>
            <w:r w:rsidRPr="002C426B">
              <w:rPr>
                <w:rFonts w:asciiTheme="majorBidi" w:eastAsia="Calibri" w:hAnsiTheme="majorBidi" w:cstheme="majorBidi"/>
                <w:b/>
                <w:bCs/>
                <w:i/>
                <w:iCs/>
                <w:color w:val="000000"/>
                <w:sz w:val="18"/>
                <w:szCs w:val="18"/>
              </w:rPr>
              <w:t>SPAST</w:t>
            </w:r>
            <w:r w:rsidRPr="002C426B">
              <w:rPr>
                <w:rFonts w:asciiTheme="majorBidi" w:eastAsia="Calibri" w:hAnsiTheme="majorBidi" w:cstheme="majorBidi"/>
                <w:b/>
                <w:bCs/>
                <w:i/>
                <w:iCs/>
                <w:color w:val="000000"/>
                <w:sz w:val="18"/>
                <w:szCs w:val="18"/>
                <w:vertAlign w:val="superscript"/>
              </w:rPr>
              <w:t>ΔE7/ΔE7</w:t>
            </w:r>
            <w:r w:rsidR="005C4EFA">
              <w:rPr>
                <w:rFonts w:asciiTheme="majorBidi" w:eastAsia="Calibri" w:hAnsiTheme="majorBidi" w:cstheme="majorBidi"/>
                <w:b/>
                <w:bCs/>
                <w:i/>
                <w:iCs/>
                <w:color w:val="000000"/>
                <w:sz w:val="18"/>
                <w:szCs w:val="18"/>
                <w:vertAlign w:val="superscript"/>
              </w:rPr>
              <w:t xml:space="preserve"> </w:t>
            </w:r>
            <w:r w:rsidRPr="005C4EFA">
              <w:rPr>
                <w:rFonts w:asciiTheme="majorBidi" w:eastAsia="Calibri" w:hAnsiTheme="majorBidi" w:cstheme="majorBidi"/>
                <w:b/>
                <w:bCs/>
                <w:color w:val="000000"/>
                <w:sz w:val="18"/>
                <w:szCs w:val="18"/>
              </w:rPr>
              <w:t>placebo</w:t>
            </w:r>
          </w:p>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Vs</w:t>
            </w:r>
          </w:p>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i/>
                <w:iCs/>
                <w:color w:val="000000"/>
                <w:sz w:val="18"/>
                <w:szCs w:val="18"/>
              </w:rPr>
              <w:t>SPAST</w:t>
            </w:r>
            <w:r w:rsidRPr="002C426B">
              <w:rPr>
                <w:rFonts w:asciiTheme="majorBidi" w:eastAsia="Calibri" w:hAnsiTheme="majorBidi" w:cstheme="majorBidi"/>
                <w:b/>
                <w:bCs/>
                <w:i/>
                <w:iCs/>
                <w:color w:val="000000"/>
                <w:sz w:val="18"/>
                <w:szCs w:val="18"/>
                <w:vertAlign w:val="superscript"/>
              </w:rPr>
              <w:t>ΔE7/ΔE7</w:t>
            </w:r>
            <w:r w:rsidRPr="002C426B">
              <w:rPr>
                <w:rFonts w:asciiTheme="majorBidi" w:eastAsia="Calibri" w:hAnsiTheme="majorBidi" w:cstheme="majorBidi"/>
                <w:b/>
                <w:bCs/>
                <w:i/>
                <w:iCs/>
                <w:color w:val="000000"/>
                <w:sz w:val="18"/>
                <w:szCs w:val="18"/>
              </w:rPr>
              <w:t xml:space="preserve"> EpoD </w:t>
            </w:r>
            <w:r w:rsidRPr="005C4EFA">
              <w:rPr>
                <w:rFonts w:asciiTheme="majorBidi" w:eastAsia="Calibri" w:hAnsiTheme="majorBidi" w:cstheme="majorBidi"/>
                <w:b/>
                <w:bCs/>
                <w:color w:val="000000"/>
                <w:sz w:val="18"/>
                <w:szCs w:val="18"/>
              </w:rPr>
              <w:t>treated</w:t>
            </w:r>
          </w:p>
        </w:tc>
      </w:tr>
      <w:tr w:rsidR="00E4007C" w:rsidRPr="002C426B" w:rsidTr="00D74F4A">
        <w:trPr>
          <w:trHeight w:val="215"/>
        </w:trPr>
        <w:tc>
          <w:tcPr>
            <w:tcW w:w="1975"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Month 13</w:t>
            </w:r>
          </w:p>
        </w:tc>
        <w:tc>
          <w:tcPr>
            <w:tcW w:w="2083"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w:t>
            </w:r>
          </w:p>
        </w:tc>
        <w:tc>
          <w:tcPr>
            <w:tcW w:w="2083"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ns</w:t>
            </w:r>
          </w:p>
        </w:tc>
        <w:tc>
          <w:tcPr>
            <w:tcW w:w="2364"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w:t>
            </w:r>
          </w:p>
        </w:tc>
      </w:tr>
      <w:tr w:rsidR="00E4007C" w:rsidRPr="002C426B" w:rsidTr="00D74F4A">
        <w:trPr>
          <w:trHeight w:val="215"/>
        </w:trPr>
        <w:tc>
          <w:tcPr>
            <w:tcW w:w="1975"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Month 14</w:t>
            </w:r>
          </w:p>
        </w:tc>
        <w:tc>
          <w:tcPr>
            <w:tcW w:w="2083"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w:t>
            </w:r>
          </w:p>
        </w:tc>
        <w:tc>
          <w:tcPr>
            <w:tcW w:w="2083"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ns</w:t>
            </w:r>
          </w:p>
        </w:tc>
        <w:tc>
          <w:tcPr>
            <w:tcW w:w="2364"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ns</w:t>
            </w:r>
          </w:p>
        </w:tc>
      </w:tr>
      <w:tr w:rsidR="00E4007C" w:rsidRPr="002C426B" w:rsidTr="00D74F4A">
        <w:trPr>
          <w:trHeight w:val="215"/>
        </w:trPr>
        <w:tc>
          <w:tcPr>
            <w:tcW w:w="1975"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Month 15</w:t>
            </w:r>
          </w:p>
        </w:tc>
        <w:tc>
          <w:tcPr>
            <w:tcW w:w="2083"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w:t>
            </w:r>
          </w:p>
        </w:tc>
        <w:tc>
          <w:tcPr>
            <w:tcW w:w="2083"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ns</w:t>
            </w:r>
          </w:p>
        </w:tc>
        <w:tc>
          <w:tcPr>
            <w:tcW w:w="2364"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ns</w:t>
            </w:r>
          </w:p>
        </w:tc>
      </w:tr>
      <w:tr w:rsidR="00E4007C" w:rsidRPr="002C426B" w:rsidTr="00D74F4A">
        <w:trPr>
          <w:trHeight w:val="215"/>
        </w:trPr>
        <w:tc>
          <w:tcPr>
            <w:tcW w:w="1975"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Month 16</w:t>
            </w:r>
          </w:p>
        </w:tc>
        <w:tc>
          <w:tcPr>
            <w:tcW w:w="2083"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w:t>
            </w:r>
          </w:p>
        </w:tc>
        <w:tc>
          <w:tcPr>
            <w:tcW w:w="2083"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ns</w:t>
            </w:r>
          </w:p>
        </w:tc>
        <w:tc>
          <w:tcPr>
            <w:tcW w:w="2364"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ns</w:t>
            </w:r>
          </w:p>
        </w:tc>
      </w:tr>
      <w:tr w:rsidR="00E4007C" w:rsidRPr="002C426B" w:rsidTr="00D74F4A">
        <w:trPr>
          <w:trHeight w:val="215"/>
        </w:trPr>
        <w:tc>
          <w:tcPr>
            <w:tcW w:w="1975"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Month 17</w:t>
            </w:r>
          </w:p>
        </w:tc>
        <w:tc>
          <w:tcPr>
            <w:tcW w:w="2083"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w:t>
            </w:r>
          </w:p>
        </w:tc>
        <w:tc>
          <w:tcPr>
            <w:tcW w:w="2083"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ns</w:t>
            </w:r>
          </w:p>
        </w:tc>
        <w:tc>
          <w:tcPr>
            <w:tcW w:w="2364" w:type="dxa"/>
            <w:vAlign w:val="center"/>
          </w:tcPr>
          <w:p w:rsidR="00E4007C" w:rsidRPr="002C426B" w:rsidRDefault="00E4007C" w:rsidP="00D74F4A">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ns</w:t>
            </w:r>
          </w:p>
        </w:tc>
      </w:tr>
    </w:tbl>
    <w:p w:rsidR="00E4007C" w:rsidRPr="002C426B" w:rsidRDefault="009D1209" w:rsidP="002C426B">
      <w:pPr>
        <w:spacing w:after="0" w:line="480" w:lineRule="auto"/>
        <w:jc w:val="both"/>
        <w:rPr>
          <w:rFonts w:asciiTheme="majorBidi" w:hAnsiTheme="majorBidi" w:cstheme="majorBidi"/>
          <w:b/>
          <w:bCs/>
          <w:color w:val="000000"/>
          <w:sz w:val="24"/>
          <w:szCs w:val="24"/>
        </w:rPr>
      </w:pPr>
      <w:r w:rsidRPr="009D1209">
        <w:rPr>
          <w:rFonts w:asciiTheme="majorBidi" w:hAnsiTheme="majorBidi" w:cstheme="majorBidi"/>
          <w:b/>
          <w:bCs/>
          <w:noProof/>
          <w:color w:val="000000"/>
          <w:sz w:val="24"/>
          <w:szCs w:val="24"/>
          <w:lang w:eastAsia="zh-CN"/>
        </w:rPr>
        <w:pict>
          <v:rect id="Rectangle 320" o:spid="_x0000_s1161" style="position:absolute;left:0;text-align:left;margin-left:-8pt;margin-top:148.3pt;width:434.5pt;height:150.45pt;z-index:251655680;visibility:visible;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" filled="f" stroked="f">
            <v:textbox style="mso-next-textbox:#Rectangle 320">
              <w:txbxContent>
                <w:p w:rsidR="00586AEC" w:rsidRPr="00A025C3" w:rsidRDefault="00586AEC" w:rsidP="009E75B4">
                  <w:pPr>
                    <w:spacing w:after="0"/>
                    <w:jc w:val="both"/>
                    <w:rPr>
                      <w:rFonts w:ascii="Times New Roman" w:hAnsi="Times New Roman" w:cs="Times New Roman"/>
                      <w:b/>
                      <w:bCs/>
                    </w:rPr>
                  </w:pPr>
                  <w:r w:rsidRPr="00A025C3">
                    <w:rPr>
                      <w:rFonts w:ascii="Times New Roman" w:hAnsi="Times New Roman" w:cs="Times New Roman"/>
                      <w:b/>
                      <w:bCs/>
                    </w:rPr>
                    <w:t>Figure 6.2:</w:t>
                  </w:r>
                  <w:r w:rsidRPr="00A025C3">
                    <w:rPr>
                      <w:rFonts w:ascii="Times New Roman" w:hAnsi="Times New Roman" w:cs="Times New Roman"/>
                    </w:rPr>
                    <w:t xml:space="preserve"> </w:t>
                  </w:r>
                  <w:r w:rsidRPr="00A9740F">
                    <w:rPr>
                      <w:rFonts w:asciiTheme="majorBidi" w:hAnsiTheme="majorBidi" w:cstheme="majorBidi"/>
                      <w:b/>
                      <w:bCs/>
                    </w:rPr>
                    <w:t>CatWalk</w:t>
                  </w:r>
                  <w:r w:rsidRPr="00A9740F">
                    <w:rPr>
                      <w:rFonts w:ascii="Times New Roman" w:hAnsi="Times New Roman" w:cs="Times New Roman"/>
                      <w:b/>
                      <w:bCs/>
                    </w:rPr>
                    <w:t xml:space="preserve"> gait analysis</w:t>
                  </w:r>
                  <w:r w:rsidRPr="00A025C3">
                    <w:rPr>
                      <w:rFonts w:ascii="Times New Roman" w:hAnsi="Times New Roman" w:cs="Times New Roman"/>
                      <w:b/>
                      <w:bCs/>
                    </w:rPr>
                    <w:t xml:space="preserve"> of spastin mice, after the treatment with microtubule stabilising drug Epothilone D (symptomatic study).</w:t>
                  </w:r>
                </w:p>
                <w:p w:rsidR="00586AEC" w:rsidRPr="00A025C3" w:rsidRDefault="00586AEC" w:rsidP="00987D79">
                  <w:pPr>
                    <w:spacing w:after="0"/>
                    <w:jc w:val="both"/>
                    <w:rPr>
                      <w:rFonts w:ascii="Times New Roman" w:hAnsi="Times New Roman" w:cs="Times New Roman"/>
                      <w:color w:val="000000"/>
                    </w:rPr>
                  </w:pPr>
                  <w:r w:rsidRPr="00A025C3">
                    <w:rPr>
                      <w:rFonts w:ascii="Times New Roman" w:hAnsi="Times New Roman" w:cs="Times New Roman"/>
                      <w:color w:val="000000"/>
                    </w:rPr>
                    <w:t>(A) Hind limb base of support (BOS): the distance between the hind paws was measured using the CatWalk system. (B) BOS data normalised to the mean value prior to the first point of the treatment (13 months of age) to show the effects of EpoD on the gait defects. (C) Table shows results of statistical analyses using two-way ANOVA followed by Bonferr</w:t>
                  </w:r>
                  <w:r>
                    <w:rPr>
                      <w:rFonts w:ascii="Times New Roman" w:hAnsi="Times New Roman" w:cs="Times New Roman"/>
                      <w:color w:val="000000"/>
                    </w:rPr>
                    <w:t>oni's multiple comparisons test</w:t>
                  </w:r>
                  <w:r w:rsidRPr="00A025C3">
                    <w:rPr>
                      <w:rFonts w:ascii="Times New Roman" w:hAnsi="Times New Roman" w:cs="Times New Roman"/>
                      <w:color w:val="000000"/>
                    </w:rPr>
                    <w:t xml:space="preserve"> (**** p&lt;0.0001, *** p&lt;0.001, ** p &lt;0.01, *p&lt;0.05 &amp; ns &gt; 0.05).</w:t>
                  </w:r>
                  <w:r>
                    <w:rPr>
                      <w:rFonts w:ascii="Times New Roman" w:hAnsi="Times New Roman" w:cs="Times New Roman"/>
                      <w:color w:val="000000"/>
                    </w:rPr>
                    <w:t xml:space="preserve"> The start of the treatment indicated by (*), e</w:t>
                  </w:r>
                  <w:r w:rsidRPr="00A025C3">
                    <w:rPr>
                      <w:rFonts w:ascii="Times New Roman" w:hAnsi="Times New Roman" w:cs="Times New Roman"/>
                      <w:color w:val="000000"/>
                    </w:rPr>
                    <w:t>rror bars represent the standard deviation</w:t>
                  </w:r>
                  <w:r>
                    <w:rPr>
                      <w:rFonts w:ascii="Times New Roman" w:hAnsi="Times New Roman" w:cs="Times New Roman"/>
                      <w:color w:val="000000"/>
                    </w:rPr>
                    <w:t>.</w:t>
                  </w:r>
                </w:p>
                <w:p w:rsidR="00586AEC" w:rsidRPr="00E4007C" w:rsidRDefault="00586AEC" w:rsidP="009E75B4">
                  <w:pPr>
                    <w:jc w:val="both"/>
                    <w:rPr>
                      <w:b/>
                      <w:bCs/>
                    </w:rPr>
                  </w:pPr>
                </w:p>
                <w:p w:rsidR="00586AEC" w:rsidRPr="00A025C3" w:rsidRDefault="00586AEC" w:rsidP="009E75B4">
                  <w:pPr>
                    <w:spacing w:after="0"/>
                    <w:jc w:val="both"/>
                    <w:rPr>
                      <w:rFonts w:ascii="Times New Roman" w:hAnsi="Times New Roman" w:cs="Times New Roman"/>
                    </w:rPr>
                  </w:pPr>
                </w:p>
              </w:txbxContent>
            </v:textbox>
          </v:rect>
        </w:pict>
      </w:r>
      <w:r w:rsidRPr="009D1209">
        <w:rPr>
          <w:rFonts w:asciiTheme="majorBidi" w:hAnsiTheme="majorBidi" w:cstheme="majorBidi"/>
          <w:b/>
          <w:bCs/>
          <w:noProof/>
          <w:color w:val="000000"/>
          <w:sz w:val="24"/>
          <w:szCs w:val="24"/>
          <w:lang w:eastAsia="zh-CN"/>
        </w:rPr>
        <w:pict>
          <v:shape id="AutoShape 87" o:spid="_x0000_s1482" type="#_x0000_t32" style="position:absolute;left:0;text-align:left;margin-left:-2.7pt;margin-top:146.15pt;width:427.95pt;height:0;z-index:251661824;visibility:visible;mso-wrap-distance-top:-3e-5mm;mso-wrap-distance-bottom:-3e-5mm;mso-position-horizontal-relative:text;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" strokeweight="1.5pt"/>
        </w:pict>
      </w: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sectPr w:rsidR="00E4007C" w:rsidRPr="002C426B" w:rsidSect="00B0638A">
          <w:pgSz w:w="11906" w:h="16838"/>
          <w:pgMar w:top="1134" w:right="1134" w:bottom="1134" w:left="2268" w:header="709" w:footer="709" w:gutter="0"/>
          <w:cols w:space="708"/>
          <w:docGrid w:linePitch="360"/>
        </w:sectPr>
      </w:pPr>
    </w:p>
    <w:p w:rsidR="00E4007C" w:rsidRPr="002C426B" w:rsidRDefault="00E4007C" w:rsidP="008A1037">
      <w:pPr>
        <w:pStyle w:val="4"/>
      </w:pPr>
      <w:bookmarkStart w:id="202" w:name="_Toc508875674"/>
      <w:r w:rsidRPr="002C426B">
        <w:lastRenderedPageBreak/>
        <w:t xml:space="preserve">6.3.4.2 Effect of treatment with EpoD on gait defects </w:t>
      </w:r>
      <w:r w:rsidR="00F17261">
        <w:t>in a pre</w:t>
      </w:r>
      <w:r w:rsidRPr="002C426B">
        <w:t xml:space="preserve">symptomatic spastin mouse model of HSP </w:t>
      </w:r>
      <w:r w:rsidRPr="002C426B">
        <w:rPr>
          <w:i/>
          <w:iCs/>
        </w:rPr>
        <w:t>in vivo</w:t>
      </w:r>
      <w:r w:rsidRPr="002C426B">
        <w:t>.</w:t>
      </w:r>
      <w:bookmarkEnd w:id="202"/>
    </w:p>
    <w:p w:rsidR="00E4007C" w:rsidRPr="002C426B" w:rsidRDefault="00E4007C" w:rsidP="00FE147D">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Treating spastin mice with </w:t>
      </w:r>
      <w:r w:rsidR="00F422AD" w:rsidRPr="002C426B">
        <w:rPr>
          <w:rFonts w:asciiTheme="majorBidi" w:hAnsiTheme="majorBidi" w:cstheme="majorBidi"/>
          <w:color w:val="000000"/>
          <w:sz w:val="24"/>
          <w:szCs w:val="24"/>
        </w:rPr>
        <w:t xml:space="preserve">an </w:t>
      </w:r>
      <w:r w:rsidRPr="002C426B">
        <w:rPr>
          <w:rFonts w:asciiTheme="majorBidi" w:hAnsiTheme="majorBidi" w:cstheme="majorBidi"/>
          <w:color w:val="000000"/>
          <w:sz w:val="24"/>
          <w:szCs w:val="24"/>
        </w:rPr>
        <w:t xml:space="preserve">MT stabilising drug (EpoD) from 13 months old did not show any beneficial effects on gait defects. This raises the possibility that the treatment was started too late to have an effect on the already established gait defects. We therefore </w:t>
      </w:r>
      <w:r w:rsidR="00B70FA0">
        <w:rPr>
          <w:rFonts w:asciiTheme="majorBidi" w:hAnsiTheme="majorBidi" w:cstheme="majorBidi"/>
          <w:color w:val="000000"/>
          <w:sz w:val="24"/>
          <w:szCs w:val="24"/>
        </w:rPr>
        <w:t>performed</w:t>
      </w:r>
      <w:r w:rsidR="00F17261">
        <w:rPr>
          <w:rFonts w:asciiTheme="majorBidi" w:hAnsiTheme="majorBidi" w:cstheme="majorBidi"/>
          <w:color w:val="000000"/>
          <w:sz w:val="24"/>
          <w:szCs w:val="24"/>
        </w:rPr>
        <w:t xml:space="preserve"> a similar study using pre</w:t>
      </w:r>
      <w:r w:rsidRPr="002C426B">
        <w:rPr>
          <w:rFonts w:asciiTheme="majorBidi" w:hAnsiTheme="majorBidi" w:cstheme="majorBidi"/>
          <w:color w:val="000000"/>
          <w:sz w:val="24"/>
          <w:szCs w:val="24"/>
        </w:rPr>
        <w:t xml:space="preserve">symptomatic mice (treated from one month old) to determine the effects of EpoD on gait defects before the onset of </w:t>
      </w:r>
      <w:r w:rsidR="00B70FA0">
        <w:rPr>
          <w:rFonts w:asciiTheme="majorBidi" w:hAnsiTheme="majorBidi" w:cstheme="majorBidi"/>
          <w:color w:val="000000"/>
          <w:sz w:val="24"/>
          <w:szCs w:val="24"/>
        </w:rPr>
        <w:t>symptoms</w:t>
      </w:r>
      <w:r w:rsidRPr="002C426B">
        <w:rPr>
          <w:rFonts w:asciiTheme="majorBidi" w:hAnsiTheme="majorBidi" w:cstheme="majorBidi"/>
          <w:color w:val="000000"/>
          <w:sz w:val="24"/>
          <w:szCs w:val="24"/>
        </w:rPr>
        <w:t xml:space="preserve">. To study the effect of EpoD on the gait of the HSP mouse model, BOS was assessed at monthly intervals in the four groups (Figure 6.3). The line graph </w:t>
      </w:r>
      <w:r w:rsidR="00B70FA0">
        <w:rPr>
          <w:rFonts w:asciiTheme="majorBidi" w:hAnsiTheme="majorBidi" w:cstheme="majorBidi"/>
          <w:color w:val="000000"/>
          <w:sz w:val="24"/>
          <w:szCs w:val="24"/>
        </w:rPr>
        <w:t>shows</w:t>
      </w:r>
      <w:r w:rsidRPr="002C426B">
        <w:rPr>
          <w:rFonts w:asciiTheme="majorBidi" w:hAnsiTheme="majorBidi" w:cstheme="majorBidi"/>
          <w:color w:val="000000"/>
          <w:sz w:val="24"/>
          <w:szCs w:val="24"/>
        </w:rPr>
        <w:t xml:space="preserve"> analysis of the BOS after the treatment with EpoD from one month to six months of age. The graph demonstrates that EpoD had no effect on BOS in wildtype or </w:t>
      </w:r>
      <w:r w:rsidRPr="002C426B">
        <w:rPr>
          <w:rFonts w:asciiTheme="majorBidi" w:hAnsiTheme="majorBidi" w:cstheme="majorBidi"/>
          <w:i/>
          <w:iCs/>
          <w:color w:val="000000"/>
          <w:sz w:val="24"/>
          <w:szCs w:val="24"/>
        </w:rPr>
        <w:t>SPAS</w:t>
      </w:r>
      <w:r w:rsidR="00FE147D">
        <w:rPr>
          <w:rFonts w:asciiTheme="majorBidi" w:hAnsiTheme="majorBidi" w:cstheme="majorBidi"/>
          <w:i/>
          <w:iCs/>
          <w:color w:val="000000"/>
          <w:sz w:val="24"/>
          <w:szCs w:val="24"/>
        </w:rPr>
        <w:t>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rPr>
        <w:t xml:space="preserve"> mice. The statistical analysis involved two-way ANOVA followed by Bonferroni's multiple comparisons test.</w:t>
      </w:r>
    </w:p>
    <w:p w:rsidR="00B70FA0" w:rsidRDefault="00E4007C" w:rsidP="00B70FA0">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Generally, in all the groups, the BOS became wider as the mice got older, and the BOS of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rPr>
        <w:t xml:space="preserve"> groups (treated and placebo) were wider than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00FE147D">
        <w:rPr>
          <w:rFonts w:asciiTheme="majorBidi" w:hAnsiTheme="majorBidi" w:cstheme="majorBidi"/>
          <w:i/>
          <w:iCs/>
          <w:color w:val="000000"/>
          <w:sz w:val="24"/>
          <w:szCs w:val="24"/>
          <w:vertAlign w:val="superscript"/>
        </w:rPr>
        <w:t xml:space="preserve"> </w:t>
      </w:r>
      <w:r w:rsidR="00FE147D">
        <w:rPr>
          <w:rFonts w:asciiTheme="majorBidi" w:hAnsiTheme="majorBidi" w:cstheme="majorBidi"/>
          <w:color w:val="000000"/>
          <w:sz w:val="24"/>
          <w:szCs w:val="24"/>
        </w:rPr>
        <w:t>groups</w:t>
      </w:r>
      <w:r w:rsidRPr="002C426B">
        <w:rPr>
          <w:rFonts w:asciiTheme="majorBidi" w:hAnsiTheme="majorBidi" w:cstheme="majorBidi"/>
          <w:color w:val="000000"/>
          <w:sz w:val="24"/>
          <w:szCs w:val="24"/>
        </w:rPr>
        <w:t>. Statistical analysis of the results showed no significant differences between the</w:t>
      </w:r>
      <w:r w:rsidRPr="002C426B">
        <w:rPr>
          <w:rFonts w:asciiTheme="majorBidi" w:hAnsiTheme="majorBidi" w:cstheme="majorBidi"/>
          <w:i/>
          <w:iCs/>
          <w:color w:val="000000"/>
          <w:sz w:val="24"/>
          <w:szCs w:val="24"/>
        </w:rPr>
        <w:t xml:space="preserve"> </w:t>
      </w:r>
      <w:r w:rsidRPr="00FE147D">
        <w:rPr>
          <w:rFonts w:asciiTheme="majorBidi" w:hAnsiTheme="majorBidi" w:cstheme="majorBidi"/>
          <w:i/>
          <w:iCs/>
          <w:color w:val="000000"/>
          <w:sz w:val="24"/>
          <w:szCs w:val="24"/>
        </w:rPr>
        <w:t>SPAST</w:t>
      </w:r>
      <w:r w:rsidRPr="00FE147D">
        <w:rPr>
          <w:rFonts w:asciiTheme="majorBidi" w:hAnsiTheme="majorBidi" w:cstheme="majorBidi"/>
          <w:i/>
          <w:iCs/>
          <w:color w:val="000000"/>
          <w:sz w:val="24"/>
          <w:szCs w:val="24"/>
          <w:vertAlign w:val="superscript"/>
        </w:rPr>
        <w:t>ΔE7/ΔE7</w:t>
      </w:r>
      <w:r w:rsidR="00FE147D">
        <w:rPr>
          <w:rFonts w:asciiTheme="majorBidi" w:hAnsiTheme="majorBidi" w:cstheme="majorBidi"/>
          <w:color w:val="000000"/>
          <w:sz w:val="24"/>
          <w:szCs w:val="24"/>
          <w:vertAlign w:val="superscript"/>
        </w:rPr>
        <w:t xml:space="preserve"> </w:t>
      </w:r>
      <w:r w:rsidRPr="002C426B">
        <w:rPr>
          <w:rFonts w:asciiTheme="majorBidi" w:hAnsiTheme="majorBidi" w:cstheme="majorBidi"/>
          <w:color w:val="000000"/>
          <w:sz w:val="24"/>
          <w:szCs w:val="24"/>
        </w:rPr>
        <w:t>and</w:t>
      </w:r>
      <w:r w:rsidRPr="002C426B">
        <w:rPr>
          <w:rFonts w:asciiTheme="majorBidi" w:hAnsiTheme="majorBidi" w:cstheme="majorBidi"/>
          <w:i/>
          <w:iCs/>
          <w:color w:val="000000"/>
          <w:sz w:val="24"/>
          <w:szCs w:val="24"/>
        </w:rPr>
        <w:t xml:space="preserve"> 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 xml:space="preserve">= 0.4584). </w:t>
      </w:r>
    </w:p>
    <w:p w:rsidR="00E4007C" w:rsidRPr="002C426B" w:rsidRDefault="00E4007C" w:rsidP="00781876">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At the first time point, the difference between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and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rPr>
        <w:t xml:space="preserve"> was 13%, but the BOS of the mutant placebo mice became wider than the wildtype placebo at four months old, with a statistically significant difference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 0.0445), and this difference was also significant at six months old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 xml:space="preserve">= 0.0002). There were no significant differences detected between </w:t>
      </w:r>
      <w:r w:rsidR="00B70FA0">
        <w:rPr>
          <w:rFonts w:asciiTheme="majorBidi" w:hAnsiTheme="majorBidi" w:cstheme="majorBidi"/>
          <w:color w:val="000000"/>
          <w:sz w:val="24"/>
          <w:szCs w:val="24"/>
        </w:rPr>
        <w:t xml:space="preserve">treated and placebo groups for either genotype. </w:t>
      </w:r>
      <w:r w:rsidRPr="002C426B">
        <w:rPr>
          <w:rFonts w:asciiTheme="majorBidi" w:hAnsiTheme="majorBidi" w:cstheme="majorBidi"/>
          <w:color w:val="000000"/>
          <w:sz w:val="24"/>
          <w:szCs w:val="24"/>
        </w:rPr>
        <w:t xml:space="preserve"> </w:t>
      </w:r>
    </w:p>
    <w:p w:rsidR="00E4007C" w:rsidRDefault="00E4007C" w:rsidP="002C426B">
      <w:pPr>
        <w:spacing w:line="480" w:lineRule="auto"/>
        <w:ind w:firstLine="720"/>
        <w:jc w:val="both"/>
        <w:rPr>
          <w:rFonts w:asciiTheme="majorBidi" w:hAnsiTheme="majorBidi" w:cstheme="majorBidi"/>
          <w:color w:val="000000"/>
          <w:sz w:val="24"/>
          <w:szCs w:val="24"/>
        </w:rPr>
      </w:pPr>
    </w:p>
    <w:p w:rsidR="00E05DBA" w:rsidRDefault="00E05DBA" w:rsidP="002C426B">
      <w:pPr>
        <w:spacing w:line="480" w:lineRule="auto"/>
        <w:ind w:firstLine="720"/>
        <w:jc w:val="both"/>
        <w:rPr>
          <w:rFonts w:asciiTheme="majorBidi" w:hAnsiTheme="majorBidi" w:cstheme="majorBidi"/>
          <w:color w:val="000000"/>
          <w:sz w:val="24"/>
          <w:szCs w:val="24"/>
        </w:rPr>
      </w:pPr>
    </w:p>
    <w:p w:rsidR="00781876" w:rsidRDefault="00781876" w:rsidP="002C426B">
      <w:pPr>
        <w:spacing w:line="480" w:lineRule="auto"/>
        <w:ind w:firstLine="720"/>
        <w:jc w:val="both"/>
        <w:rPr>
          <w:rFonts w:asciiTheme="majorBidi" w:hAnsiTheme="majorBidi" w:cstheme="majorBidi"/>
          <w:color w:val="000000"/>
          <w:sz w:val="24"/>
          <w:szCs w:val="24"/>
        </w:rPr>
      </w:pPr>
    </w:p>
    <w:p w:rsidR="00987D79" w:rsidRDefault="00987D79" w:rsidP="002C426B">
      <w:pPr>
        <w:spacing w:line="480" w:lineRule="auto"/>
        <w:ind w:firstLine="720"/>
        <w:jc w:val="both"/>
        <w:rPr>
          <w:rFonts w:asciiTheme="majorBidi" w:hAnsiTheme="majorBidi" w:cstheme="majorBidi"/>
          <w:color w:val="000000"/>
          <w:sz w:val="24"/>
          <w:szCs w:val="24"/>
        </w:rPr>
      </w:pPr>
    </w:p>
    <w:p w:rsidR="00D74F4A" w:rsidRPr="002C426B" w:rsidRDefault="009D1209" w:rsidP="002C426B">
      <w:pPr>
        <w:spacing w:line="480" w:lineRule="auto"/>
        <w:ind w:firstLine="720"/>
        <w:jc w:val="both"/>
        <w:rPr>
          <w:rFonts w:asciiTheme="majorBidi" w:hAnsiTheme="majorBidi" w:cstheme="majorBidi"/>
          <w:color w:val="000000"/>
          <w:sz w:val="24"/>
          <w:szCs w:val="24"/>
        </w:rPr>
      </w:pPr>
      <w:r w:rsidRPr="009D1209">
        <w:rPr>
          <w:noProof/>
        </w:rPr>
        <w:pict>
          <v:shape id="_x0000_s1548" type="#_x0000_t75" style="position:absolute;left:0;text-align:left;margin-left:-15.8pt;margin-top:.3pt;width:442.55pt;height:313.85pt;z-index:251788800">
            <v:imagedata r:id="rId119" o:title=""/>
          </v:shape>
          <o:OLEObject Type="Embed" ProgID="Prism7.Document" ShapeID="_x0000_s1548" DrawAspect="Content" ObjectID="_1583048827" r:id="rId120"/>
        </w:pict>
      </w: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tbl>
      <w:tblPr>
        <w:tblpPr w:leftFromText="180" w:rightFromText="180" w:vertAnchor="text" w:horzAnchor="margin" w:tblpX="108" w:tblpY="178"/>
        <w:tblW w:w="793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tblPr>
      <w:tblGrid>
        <w:gridCol w:w="1008"/>
        <w:gridCol w:w="2310"/>
        <w:gridCol w:w="2311"/>
        <w:gridCol w:w="2310"/>
      </w:tblGrid>
      <w:tr w:rsidR="00E4007C" w:rsidRPr="002C426B" w:rsidTr="00A025C3">
        <w:trPr>
          <w:trHeight w:val="216"/>
        </w:trPr>
        <w:tc>
          <w:tcPr>
            <w:tcW w:w="1008" w:type="dxa"/>
            <w:vAlign w:val="center"/>
          </w:tcPr>
          <w:p w:rsidR="00E4007C" w:rsidRPr="002C426B" w:rsidRDefault="00E4007C" w:rsidP="009E3AD9">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Age</w:t>
            </w:r>
          </w:p>
        </w:tc>
        <w:tc>
          <w:tcPr>
            <w:tcW w:w="2310" w:type="dxa"/>
            <w:vAlign w:val="center"/>
          </w:tcPr>
          <w:p w:rsidR="00E4007C" w:rsidRPr="002C426B" w:rsidRDefault="00E4007C" w:rsidP="009E3AD9">
            <w:pPr>
              <w:spacing w:after="0"/>
              <w:jc w:val="center"/>
              <w:rPr>
                <w:rFonts w:asciiTheme="majorBidi" w:hAnsiTheme="majorBidi" w:cstheme="majorBidi"/>
                <w:b/>
                <w:bCs/>
                <w:color w:val="000000"/>
                <w:kern w:val="24"/>
                <w:sz w:val="18"/>
                <w:szCs w:val="18"/>
                <w:lang w:bidi="en-US"/>
              </w:rPr>
            </w:pPr>
            <w:r w:rsidRPr="002C426B">
              <w:rPr>
                <w:rFonts w:asciiTheme="majorBidi" w:hAnsiTheme="majorBidi" w:cstheme="majorBidi"/>
                <w:b/>
                <w:bCs/>
                <w:i/>
                <w:iCs/>
                <w:color w:val="000000"/>
                <w:kern w:val="24"/>
                <w:sz w:val="18"/>
                <w:szCs w:val="18"/>
                <w:lang w:bidi="en-US"/>
              </w:rPr>
              <w:t>SPAST</w:t>
            </w:r>
            <w:r w:rsidRPr="002C426B">
              <w:rPr>
                <w:rFonts w:asciiTheme="majorBidi" w:hAnsiTheme="majorBidi" w:cstheme="majorBidi"/>
                <w:b/>
                <w:bCs/>
                <w:i/>
                <w:iCs/>
                <w:color w:val="000000"/>
                <w:kern w:val="24"/>
                <w:position w:val="7"/>
                <w:sz w:val="18"/>
                <w:szCs w:val="18"/>
                <w:vertAlign w:val="superscript"/>
                <w:lang w:bidi="en-US"/>
              </w:rPr>
              <w:t>+/+</w:t>
            </w:r>
            <w:r w:rsidRPr="002C426B">
              <w:rPr>
                <w:rFonts w:asciiTheme="majorBidi" w:hAnsiTheme="majorBidi" w:cstheme="majorBidi"/>
                <w:b/>
                <w:bCs/>
                <w:color w:val="000000"/>
                <w:kern w:val="24"/>
                <w:sz w:val="18"/>
                <w:szCs w:val="18"/>
                <w:lang w:bidi="en-US"/>
              </w:rPr>
              <w:t xml:space="preserve"> </w:t>
            </w:r>
            <w:r w:rsidRPr="005C4EFA">
              <w:rPr>
                <w:rFonts w:asciiTheme="majorBidi" w:hAnsiTheme="majorBidi" w:cstheme="majorBidi"/>
                <w:b/>
                <w:bCs/>
                <w:color w:val="000000"/>
                <w:kern w:val="24"/>
                <w:sz w:val="18"/>
                <w:szCs w:val="18"/>
                <w:lang w:bidi="en-US"/>
              </w:rPr>
              <w:t>placebo</w:t>
            </w:r>
          </w:p>
          <w:p w:rsidR="00E4007C" w:rsidRPr="002C426B" w:rsidRDefault="00E4007C" w:rsidP="009E3AD9">
            <w:pPr>
              <w:spacing w:after="0"/>
              <w:jc w:val="center"/>
              <w:rPr>
                <w:rFonts w:asciiTheme="majorBidi" w:hAnsiTheme="majorBidi" w:cstheme="majorBidi"/>
                <w:b/>
                <w:bCs/>
                <w:color w:val="000000"/>
                <w:kern w:val="24"/>
                <w:sz w:val="18"/>
                <w:szCs w:val="18"/>
                <w:lang w:bidi="en-US"/>
              </w:rPr>
            </w:pPr>
            <w:r w:rsidRPr="002C426B">
              <w:rPr>
                <w:rFonts w:asciiTheme="majorBidi" w:hAnsiTheme="majorBidi" w:cstheme="majorBidi"/>
                <w:b/>
                <w:bCs/>
                <w:color w:val="000000"/>
                <w:kern w:val="24"/>
                <w:sz w:val="18"/>
                <w:szCs w:val="18"/>
                <w:lang w:bidi="en-US"/>
              </w:rPr>
              <w:t>Vs</w:t>
            </w:r>
          </w:p>
          <w:p w:rsidR="00E4007C" w:rsidRPr="002C426B" w:rsidRDefault="00E4007C" w:rsidP="009E3AD9">
            <w:pPr>
              <w:spacing w:after="0"/>
              <w:jc w:val="center"/>
              <w:rPr>
                <w:rFonts w:asciiTheme="majorBidi" w:hAnsiTheme="majorBidi" w:cstheme="majorBidi"/>
                <w:color w:val="000000"/>
                <w:sz w:val="18"/>
                <w:szCs w:val="18"/>
                <w:lang w:bidi="en-US"/>
              </w:rPr>
            </w:pPr>
            <w:r w:rsidRPr="002C426B">
              <w:rPr>
                <w:rFonts w:asciiTheme="majorBidi" w:hAnsiTheme="majorBidi" w:cstheme="majorBidi"/>
                <w:b/>
                <w:bCs/>
                <w:i/>
                <w:iCs/>
                <w:color w:val="000000"/>
                <w:kern w:val="24"/>
                <w:sz w:val="18"/>
                <w:szCs w:val="18"/>
                <w:lang w:bidi="en-US"/>
              </w:rPr>
              <w:t>SPAST</w:t>
            </w:r>
            <w:r w:rsidRPr="002C426B">
              <w:rPr>
                <w:rFonts w:asciiTheme="majorBidi" w:hAnsiTheme="majorBidi" w:cstheme="majorBidi"/>
                <w:b/>
                <w:bCs/>
                <w:i/>
                <w:iCs/>
                <w:color w:val="000000"/>
                <w:kern w:val="24"/>
                <w:position w:val="7"/>
                <w:sz w:val="18"/>
                <w:szCs w:val="18"/>
                <w:vertAlign w:val="superscript"/>
                <w:lang w:bidi="en-US"/>
              </w:rPr>
              <w:t>ΔE7/ΔE7</w:t>
            </w:r>
            <w:r w:rsidRPr="002C426B">
              <w:rPr>
                <w:rFonts w:asciiTheme="majorBidi" w:hAnsiTheme="majorBidi" w:cstheme="majorBidi"/>
                <w:b/>
                <w:bCs/>
                <w:i/>
                <w:iCs/>
                <w:color w:val="000000"/>
                <w:kern w:val="24"/>
                <w:position w:val="7"/>
                <w:sz w:val="18"/>
                <w:szCs w:val="18"/>
                <w:lang w:bidi="en-US"/>
              </w:rPr>
              <w:t xml:space="preserve"> </w:t>
            </w:r>
            <w:r w:rsidRPr="005C4EFA">
              <w:rPr>
                <w:rFonts w:asciiTheme="majorBidi" w:hAnsiTheme="majorBidi" w:cstheme="majorBidi"/>
                <w:b/>
                <w:bCs/>
                <w:color w:val="000000"/>
                <w:kern w:val="24"/>
                <w:sz w:val="18"/>
                <w:szCs w:val="18"/>
                <w:lang w:bidi="en-US"/>
              </w:rPr>
              <w:t>placebo</w:t>
            </w:r>
          </w:p>
        </w:tc>
        <w:tc>
          <w:tcPr>
            <w:tcW w:w="2311" w:type="dxa"/>
            <w:vAlign w:val="center"/>
          </w:tcPr>
          <w:p w:rsidR="00E4007C" w:rsidRPr="002C426B" w:rsidRDefault="00E4007C" w:rsidP="009E3AD9">
            <w:pPr>
              <w:spacing w:after="0"/>
              <w:jc w:val="center"/>
              <w:rPr>
                <w:rFonts w:asciiTheme="majorBidi" w:hAnsiTheme="majorBidi" w:cstheme="majorBidi"/>
                <w:b/>
                <w:bCs/>
                <w:color w:val="000000"/>
                <w:kern w:val="24"/>
                <w:sz w:val="18"/>
                <w:szCs w:val="18"/>
                <w:lang w:bidi="en-US"/>
              </w:rPr>
            </w:pPr>
            <w:r w:rsidRPr="002C426B">
              <w:rPr>
                <w:rFonts w:asciiTheme="majorBidi" w:hAnsiTheme="majorBidi" w:cstheme="majorBidi"/>
                <w:b/>
                <w:bCs/>
                <w:i/>
                <w:iCs/>
                <w:color w:val="000000"/>
                <w:kern w:val="24"/>
                <w:sz w:val="18"/>
                <w:szCs w:val="18"/>
                <w:lang w:bidi="en-US"/>
              </w:rPr>
              <w:t>SPAST</w:t>
            </w:r>
            <w:r w:rsidRPr="002C426B">
              <w:rPr>
                <w:rFonts w:asciiTheme="majorBidi" w:hAnsiTheme="majorBidi" w:cstheme="majorBidi"/>
                <w:b/>
                <w:bCs/>
                <w:i/>
                <w:iCs/>
                <w:color w:val="000000"/>
                <w:kern w:val="24"/>
                <w:position w:val="7"/>
                <w:sz w:val="18"/>
                <w:szCs w:val="18"/>
                <w:vertAlign w:val="superscript"/>
                <w:lang w:bidi="en-US"/>
              </w:rPr>
              <w:t>+/+</w:t>
            </w:r>
            <w:r w:rsidRPr="002C426B">
              <w:rPr>
                <w:rFonts w:asciiTheme="majorBidi" w:hAnsiTheme="majorBidi" w:cstheme="majorBidi"/>
                <w:b/>
                <w:bCs/>
                <w:color w:val="000000"/>
                <w:kern w:val="24"/>
                <w:sz w:val="18"/>
                <w:szCs w:val="18"/>
                <w:lang w:bidi="en-US"/>
              </w:rPr>
              <w:t xml:space="preserve"> </w:t>
            </w:r>
            <w:r w:rsidRPr="005C4EFA">
              <w:rPr>
                <w:rFonts w:asciiTheme="majorBidi" w:hAnsiTheme="majorBidi" w:cstheme="majorBidi"/>
                <w:b/>
                <w:bCs/>
                <w:color w:val="000000"/>
                <w:kern w:val="24"/>
                <w:sz w:val="18"/>
                <w:szCs w:val="18"/>
                <w:lang w:bidi="en-US"/>
              </w:rPr>
              <w:t>placebo</w:t>
            </w:r>
          </w:p>
          <w:p w:rsidR="00E4007C" w:rsidRPr="002C426B" w:rsidRDefault="00E4007C" w:rsidP="009E3AD9">
            <w:pPr>
              <w:spacing w:after="0"/>
              <w:jc w:val="center"/>
              <w:rPr>
                <w:rFonts w:asciiTheme="majorBidi" w:hAnsiTheme="majorBidi" w:cstheme="majorBidi"/>
                <w:b/>
                <w:bCs/>
                <w:color w:val="000000"/>
                <w:kern w:val="24"/>
                <w:sz w:val="18"/>
                <w:szCs w:val="18"/>
                <w:lang w:bidi="en-US"/>
              </w:rPr>
            </w:pPr>
            <w:r w:rsidRPr="002C426B">
              <w:rPr>
                <w:rFonts w:asciiTheme="majorBidi" w:hAnsiTheme="majorBidi" w:cstheme="majorBidi"/>
                <w:b/>
                <w:bCs/>
                <w:color w:val="000000"/>
                <w:kern w:val="24"/>
                <w:sz w:val="18"/>
                <w:szCs w:val="18"/>
                <w:lang w:bidi="en-US"/>
              </w:rPr>
              <w:t>Vs</w:t>
            </w:r>
          </w:p>
          <w:p w:rsidR="00E4007C" w:rsidRPr="002C426B" w:rsidRDefault="00E4007C" w:rsidP="009E3AD9">
            <w:pPr>
              <w:spacing w:after="0"/>
              <w:jc w:val="center"/>
              <w:rPr>
                <w:rFonts w:asciiTheme="majorBidi" w:hAnsiTheme="majorBidi" w:cstheme="majorBidi"/>
                <w:color w:val="000000"/>
                <w:sz w:val="18"/>
                <w:szCs w:val="18"/>
                <w:lang w:bidi="en-US"/>
              </w:rPr>
            </w:pPr>
            <w:r w:rsidRPr="002C426B">
              <w:rPr>
                <w:rFonts w:asciiTheme="majorBidi" w:hAnsiTheme="majorBidi" w:cstheme="majorBidi"/>
                <w:b/>
                <w:bCs/>
                <w:i/>
                <w:iCs/>
                <w:color w:val="000000"/>
                <w:kern w:val="24"/>
                <w:sz w:val="18"/>
                <w:szCs w:val="18"/>
                <w:lang w:bidi="en-US"/>
              </w:rPr>
              <w:t>SPAST</w:t>
            </w:r>
            <w:r w:rsidRPr="002C426B">
              <w:rPr>
                <w:rFonts w:asciiTheme="majorBidi" w:hAnsiTheme="majorBidi" w:cstheme="majorBidi"/>
                <w:b/>
                <w:bCs/>
                <w:i/>
                <w:iCs/>
                <w:color w:val="000000"/>
                <w:kern w:val="24"/>
                <w:position w:val="7"/>
                <w:sz w:val="18"/>
                <w:szCs w:val="18"/>
                <w:vertAlign w:val="superscript"/>
                <w:lang w:bidi="en-US"/>
              </w:rPr>
              <w:t>+/+</w:t>
            </w:r>
            <w:r w:rsidRPr="002C426B">
              <w:rPr>
                <w:rFonts w:asciiTheme="majorBidi" w:hAnsiTheme="majorBidi" w:cstheme="majorBidi"/>
                <w:b/>
                <w:bCs/>
                <w:color w:val="000000"/>
                <w:kern w:val="24"/>
                <w:sz w:val="18"/>
                <w:szCs w:val="18"/>
                <w:lang w:bidi="en-US"/>
              </w:rPr>
              <w:t xml:space="preserve"> EpoD treated</w:t>
            </w:r>
          </w:p>
        </w:tc>
        <w:tc>
          <w:tcPr>
            <w:tcW w:w="2310" w:type="dxa"/>
            <w:vAlign w:val="center"/>
          </w:tcPr>
          <w:p w:rsidR="00E4007C" w:rsidRPr="002C426B" w:rsidRDefault="00E4007C" w:rsidP="009E3AD9">
            <w:pPr>
              <w:spacing w:after="0"/>
              <w:jc w:val="center"/>
              <w:rPr>
                <w:rFonts w:asciiTheme="majorBidi" w:hAnsiTheme="majorBidi" w:cstheme="majorBidi"/>
                <w:b/>
                <w:bCs/>
                <w:color w:val="000000"/>
                <w:kern w:val="24"/>
                <w:sz w:val="18"/>
                <w:szCs w:val="18"/>
                <w:lang w:bidi="en-US"/>
              </w:rPr>
            </w:pPr>
            <w:r w:rsidRPr="002C426B">
              <w:rPr>
                <w:rFonts w:asciiTheme="majorBidi" w:hAnsiTheme="majorBidi" w:cstheme="majorBidi"/>
                <w:b/>
                <w:bCs/>
                <w:i/>
                <w:iCs/>
                <w:color w:val="000000"/>
                <w:kern w:val="24"/>
                <w:sz w:val="18"/>
                <w:szCs w:val="18"/>
                <w:lang w:bidi="en-US"/>
              </w:rPr>
              <w:t>SPAST</w:t>
            </w:r>
            <w:r w:rsidRPr="002C426B">
              <w:rPr>
                <w:rFonts w:asciiTheme="majorBidi" w:hAnsiTheme="majorBidi" w:cstheme="majorBidi"/>
                <w:b/>
                <w:bCs/>
                <w:i/>
                <w:iCs/>
                <w:color w:val="000000"/>
                <w:kern w:val="24"/>
                <w:position w:val="7"/>
                <w:sz w:val="18"/>
                <w:szCs w:val="18"/>
                <w:vertAlign w:val="superscript"/>
                <w:lang w:bidi="en-US"/>
              </w:rPr>
              <w:t>ΔE7/ΔE7</w:t>
            </w:r>
            <w:r w:rsidRPr="002C426B">
              <w:rPr>
                <w:rFonts w:asciiTheme="majorBidi" w:hAnsiTheme="majorBidi" w:cstheme="majorBidi"/>
                <w:b/>
                <w:bCs/>
                <w:i/>
                <w:iCs/>
                <w:color w:val="000000"/>
                <w:kern w:val="24"/>
                <w:position w:val="7"/>
                <w:sz w:val="18"/>
                <w:szCs w:val="18"/>
                <w:lang w:bidi="en-US"/>
              </w:rPr>
              <w:t xml:space="preserve"> </w:t>
            </w:r>
            <w:r w:rsidRPr="005C4EFA">
              <w:rPr>
                <w:rFonts w:asciiTheme="majorBidi" w:hAnsiTheme="majorBidi" w:cstheme="majorBidi"/>
                <w:b/>
                <w:bCs/>
                <w:color w:val="000000"/>
                <w:kern w:val="24"/>
                <w:sz w:val="18"/>
                <w:szCs w:val="18"/>
                <w:lang w:bidi="en-US"/>
              </w:rPr>
              <w:t>placebo</w:t>
            </w:r>
          </w:p>
          <w:p w:rsidR="00E4007C" w:rsidRPr="002C426B" w:rsidRDefault="00E4007C" w:rsidP="009E3AD9">
            <w:pPr>
              <w:spacing w:after="0"/>
              <w:jc w:val="center"/>
              <w:rPr>
                <w:rFonts w:asciiTheme="majorBidi" w:hAnsiTheme="majorBidi" w:cstheme="majorBidi"/>
                <w:b/>
                <w:bCs/>
                <w:color w:val="000000"/>
                <w:kern w:val="24"/>
                <w:sz w:val="18"/>
                <w:szCs w:val="18"/>
                <w:lang w:bidi="en-US"/>
              </w:rPr>
            </w:pPr>
            <w:r w:rsidRPr="002C426B">
              <w:rPr>
                <w:rFonts w:asciiTheme="majorBidi" w:hAnsiTheme="majorBidi" w:cstheme="majorBidi"/>
                <w:b/>
                <w:bCs/>
                <w:color w:val="000000"/>
                <w:kern w:val="24"/>
                <w:sz w:val="18"/>
                <w:szCs w:val="18"/>
                <w:lang w:bidi="en-US"/>
              </w:rPr>
              <w:t>Vs</w:t>
            </w:r>
          </w:p>
          <w:p w:rsidR="00E4007C" w:rsidRPr="002C426B" w:rsidRDefault="00E4007C" w:rsidP="009E3AD9">
            <w:pPr>
              <w:spacing w:after="0"/>
              <w:jc w:val="center"/>
              <w:rPr>
                <w:rFonts w:asciiTheme="majorBidi" w:hAnsiTheme="majorBidi" w:cstheme="majorBidi"/>
                <w:color w:val="000000"/>
                <w:sz w:val="18"/>
                <w:szCs w:val="18"/>
                <w:lang w:bidi="en-US"/>
              </w:rPr>
            </w:pPr>
            <w:r w:rsidRPr="002C426B">
              <w:rPr>
                <w:rFonts w:asciiTheme="majorBidi" w:hAnsiTheme="majorBidi" w:cstheme="majorBidi"/>
                <w:b/>
                <w:bCs/>
                <w:i/>
                <w:iCs/>
                <w:color w:val="000000"/>
                <w:kern w:val="24"/>
                <w:sz w:val="18"/>
                <w:szCs w:val="18"/>
                <w:lang w:bidi="en-US"/>
              </w:rPr>
              <w:t>SPAST</w:t>
            </w:r>
            <w:r w:rsidRPr="002C426B">
              <w:rPr>
                <w:rFonts w:asciiTheme="majorBidi" w:hAnsiTheme="majorBidi" w:cstheme="majorBidi"/>
                <w:b/>
                <w:bCs/>
                <w:i/>
                <w:iCs/>
                <w:color w:val="000000"/>
                <w:kern w:val="24"/>
                <w:position w:val="7"/>
                <w:sz w:val="18"/>
                <w:szCs w:val="18"/>
                <w:vertAlign w:val="superscript"/>
                <w:lang w:bidi="en-US"/>
              </w:rPr>
              <w:t xml:space="preserve">ΔE7/ΔE7 </w:t>
            </w:r>
            <w:r w:rsidRPr="002C426B">
              <w:rPr>
                <w:rFonts w:asciiTheme="majorBidi" w:hAnsiTheme="majorBidi" w:cstheme="majorBidi"/>
                <w:b/>
                <w:bCs/>
                <w:color w:val="000000"/>
                <w:kern w:val="24"/>
                <w:sz w:val="18"/>
                <w:szCs w:val="18"/>
                <w:lang w:bidi="en-US"/>
              </w:rPr>
              <w:t>EpoD treated</w:t>
            </w:r>
          </w:p>
        </w:tc>
      </w:tr>
      <w:tr w:rsidR="00E4007C" w:rsidRPr="002C426B" w:rsidTr="00A025C3">
        <w:trPr>
          <w:trHeight w:val="216"/>
        </w:trPr>
        <w:tc>
          <w:tcPr>
            <w:tcW w:w="1008" w:type="dxa"/>
            <w:vAlign w:val="center"/>
          </w:tcPr>
          <w:p w:rsidR="00E4007C" w:rsidRPr="002C426B" w:rsidRDefault="00E4007C" w:rsidP="009E3AD9">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Month 1</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c>
          <w:tcPr>
            <w:tcW w:w="2311"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r>
      <w:tr w:rsidR="00E4007C" w:rsidRPr="002C426B" w:rsidTr="00A025C3">
        <w:trPr>
          <w:trHeight w:val="227"/>
        </w:trPr>
        <w:tc>
          <w:tcPr>
            <w:tcW w:w="1008" w:type="dxa"/>
            <w:vAlign w:val="center"/>
          </w:tcPr>
          <w:p w:rsidR="00E4007C" w:rsidRPr="002C426B" w:rsidRDefault="00E4007C" w:rsidP="009E3AD9">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Month 2</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c>
          <w:tcPr>
            <w:tcW w:w="2311"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r>
      <w:tr w:rsidR="00E4007C" w:rsidRPr="002C426B" w:rsidTr="00A025C3">
        <w:trPr>
          <w:trHeight w:val="216"/>
        </w:trPr>
        <w:tc>
          <w:tcPr>
            <w:tcW w:w="1008" w:type="dxa"/>
            <w:vAlign w:val="center"/>
          </w:tcPr>
          <w:p w:rsidR="00E4007C" w:rsidRPr="002C426B" w:rsidRDefault="00E4007C" w:rsidP="009E3AD9">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Month 3</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c>
          <w:tcPr>
            <w:tcW w:w="2311"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r>
      <w:tr w:rsidR="00E4007C" w:rsidRPr="002C426B" w:rsidTr="00A025C3">
        <w:trPr>
          <w:trHeight w:val="216"/>
        </w:trPr>
        <w:tc>
          <w:tcPr>
            <w:tcW w:w="1008" w:type="dxa"/>
            <w:vAlign w:val="center"/>
          </w:tcPr>
          <w:p w:rsidR="00E4007C" w:rsidRPr="002C426B" w:rsidRDefault="00E4007C" w:rsidP="009E3AD9">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Month 4</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w:t>
            </w:r>
          </w:p>
        </w:tc>
        <w:tc>
          <w:tcPr>
            <w:tcW w:w="2311"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r>
      <w:tr w:rsidR="00E4007C" w:rsidRPr="002C426B" w:rsidTr="00A025C3">
        <w:trPr>
          <w:trHeight w:val="216"/>
        </w:trPr>
        <w:tc>
          <w:tcPr>
            <w:tcW w:w="1008" w:type="dxa"/>
            <w:vAlign w:val="center"/>
          </w:tcPr>
          <w:p w:rsidR="00E4007C" w:rsidRPr="002C426B" w:rsidRDefault="00E4007C" w:rsidP="009E3AD9">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Month 5</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c>
          <w:tcPr>
            <w:tcW w:w="2311"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r>
      <w:tr w:rsidR="00E4007C" w:rsidRPr="002C426B" w:rsidTr="00A025C3">
        <w:trPr>
          <w:trHeight w:val="227"/>
        </w:trPr>
        <w:tc>
          <w:tcPr>
            <w:tcW w:w="1008" w:type="dxa"/>
            <w:vAlign w:val="center"/>
          </w:tcPr>
          <w:p w:rsidR="00E4007C" w:rsidRPr="002C426B" w:rsidRDefault="00E4007C" w:rsidP="009E3AD9">
            <w:pPr>
              <w:spacing w:after="0"/>
              <w:jc w:val="center"/>
              <w:rPr>
                <w:rFonts w:asciiTheme="majorBidi" w:eastAsia="Calibri" w:hAnsiTheme="majorBidi" w:cstheme="majorBidi"/>
                <w:b/>
                <w:bCs/>
                <w:color w:val="000000"/>
                <w:sz w:val="18"/>
                <w:szCs w:val="18"/>
              </w:rPr>
            </w:pPr>
            <w:r w:rsidRPr="002C426B">
              <w:rPr>
                <w:rFonts w:asciiTheme="majorBidi" w:eastAsia="Calibri" w:hAnsiTheme="majorBidi" w:cstheme="majorBidi"/>
                <w:b/>
                <w:bCs/>
                <w:color w:val="000000"/>
                <w:sz w:val="18"/>
                <w:szCs w:val="18"/>
              </w:rPr>
              <w:t>Month 6</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w:t>
            </w:r>
          </w:p>
        </w:tc>
        <w:tc>
          <w:tcPr>
            <w:tcW w:w="2311"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c>
          <w:tcPr>
            <w:tcW w:w="2310" w:type="dxa"/>
            <w:vAlign w:val="center"/>
          </w:tcPr>
          <w:p w:rsidR="00E4007C" w:rsidRPr="002C426B" w:rsidRDefault="00E4007C" w:rsidP="009E3AD9">
            <w:pPr>
              <w:spacing w:after="0"/>
              <w:jc w:val="center"/>
              <w:rPr>
                <w:rFonts w:asciiTheme="majorBidi" w:eastAsia="Calibri" w:hAnsiTheme="majorBidi" w:cstheme="majorBidi"/>
                <w:color w:val="000000"/>
                <w:sz w:val="18"/>
                <w:szCs w:val="18"/>
              </w:rPr>
            </w:pPr>
            <w:r w:rsidRPr="002C426B">
              <w:rPr>
                <w:rFonts w:asciiTheme="majorBidi" w:eastAsia="Calibri" w:hAnsiTheme="majorBidi" w:cstheme="majorBidi"/>
                <w:color w:val="000000"/>
                <w:sz w:val="18"/>
                <w:szCs w:val="18"/>
              </w:rPr>
              <w:t>ns</w:t>
            </w:r>
          </w:p>
        </w:tc>
      </w:tr>
    </w:tbl>
    <w:p w:rsidR="00E4007C" w:rsidRPr="002C426B" w:rsidRDefault="00E4007C" w:rsidP="002C426B">
      <w:pPr>
        <w:tabs>
          <w:tab w:val="center" w:pos="3920"/>
          <w:tab w:val="left" w:pos="4448"/>
          <w:tab w:val="left" w:pos="6219"/>
        </w:tabs>
        <w:spacing w:after="0" w:line="480" w:lineRule="auto"/>
        <w:jc w:val="both"/>
        <w:rPr>
          <w:rFonts w:asciiTheme="majorBidi" w:hAnsiTheme="majorBidi" w:cstheme="majorBidi"/>
          <w:b/>
          <w:bCs/>
          <w:color w:val="000000"/>
          <w:sz w:val="24"/>
          <w:szCs w:val="24"/>
        </w:rPr>
      </w:pPr>
      <w:r w:rsidRPr="002C426B">
        <w:rPr>
          <w:rFonts w:asciiTheme="majorBidi" w:hAnsiTheme="majorBidi" w:cstheme="majorBidi"/>
          <w:b/>
          <w:bCs/>
          <w:color w:val="000000"/>
          <w:sz w:val="24"/>
          <w:szCs w:val="24"/>
        </w:rPr>
        <w:tab/>
      </w:r>
      <w:r w:rsidRPr="002C426B">
        <w:rPr>
          <w:rFonts w:asciiTheme="majorBidi" w:hAnsiTheme="majorBidi" w:cstheme="majorBidi"/>
          <w:b/>
          <w:bCs/>
          <w:color w:val="000000"/>
          <w:sz w:val="24"/>
          <w:szCs w:val="24"/>
        </w:rPr>
        <w:tab/>
      </w:r>
      <w:r w:rsidRPr="002C426B">
        <w:rPr>
          <w:rFonts w:asciiTheme="majorBidi" w:hAnsiTheme="majorBidi" w:cstheme="majorBidi"/>
          <w:b/>
          <w:bCs/>
          <w:color w:val="000000"/>
          <w:sz w:val="24"/>
          <w:szCs w:val="24"/>
        </w:rPr>
        <w:tab/>
      </w: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9D1209" w:rsidP="002C426B">
      <w:pPr>
        <w:spacing w:line="480" w:lineRule="auto"/>
        <w:jc w:val="both"/>
        <w:rPr>
          <w:rFonts w:asciiTheme="majorBidi" w:hAnsiTheme="majorBidi" w:cstheme="majorBidi"/>
          <w:b/>
          <w:bCs/>
          <w:color w:val="000000"/>
          <w:sz w:val="24"/>
          <w:szCs w:val="24"/>
        </w:rPr>
      </w:pPr>
      <w:r w:rsidRPr="009D1209">
        <w:rPr>
          <w:rFonts w:asciiTheme="majorBidi" w:hAnsiTheme="majorBidi" w:cstheme="majorBidi"/>
          <w:b/>
          <w:bCs/>
          <w:noProof/>
          <w:color w:val="000000"/>
          <w:sz w:val="24"/>
          <w:szCs w:val="24"/>
          <w:lang w:eastAsia="zh-CN"/>
        </w:rPr>
        <w:pict>
          <v:rect id="Rectangle 65" o:spid="_x0000_s1162" style="position:absolute;left:0;text-align:left;margin-left:-412.15pt;margin-top:45.95pt;width:426pt;height:130.85pt;z-index:251660800;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" filled="f" stroked="f" strokecolor="blue">
            <v:textbox style="mso-next-textbox:#Rectangle 65">
              <w:txbxContent>
                <w:p w:rsidR="00586AEC" w:rsidRPr="00A025C3" w:rsidRDefault="00586AEC" w:rsidP="00A9740F">
                  <w:pPr>
                    <w:spacing w:after="0"/>
                    <w:rPr>
                      <w:rFonts w:ascii="Times New Roman" w:hAnsi="Times New Roman" w:cs="Times New Roman"/>
                      <w:b/>
                      <w:bCs/>
                    </w:rPr>
                  </w:pPr>
                  <w:r w:rsidRPr="00A025C3">
                    <w:rPr>
                      <w:rFonts w:ascii="Times New Roman" w:hAnsi="Times New Roman" w:cs="Times New Roman"/>
                      <w:b/>
                      <w:bCs/>
                    </w:rPr>
                    <w:t>Figure 6.3:</w:t>
                  </w:r>
                  <w:r w:rsidRPr="00A025C3">
                    <w:rPr>
                      <w:rFonts w:ascii="Times New Roman" w:hAnsi="Times New Roman" w:cs="Times New Roman"/>
                    </w:rPr>
                    <w:t xml:space="preserve"> </w:t>
                  </w:r>
                  <w:r w:rsidRPr="00A9740F">
                    <w:rPr>
                      <w:rFonts w:asciiTheme="majorBidi" w:hAnsiTheme="majorBidi" w:cstheme="majorBidi"/>
                      <w:b/>
                      <w:bCs/>
                    </w:rPr>
                    <w:t>CatWalk</w:t>
                  </w:r>
                  <w:r w:rsidRPr="00A9740F">
                    <w:rPr>
                      <w:rFonts w:ascii="Times New Roman" w:hAnsi="Times New Roman" w:cs="Times New Roman"/>
                      <w:b/>
                      <w:bCs/>
                    </w:rPr>
                    <w:t xml:space="preserve"> gait analysis</w:t>
                  </w:r>
                  <w:r w:rsidRPr="00A025C3">
                    <w:rPr>
                      <w:rFonts w:ascii="Times New Roman" w:hAnsi="Times New Roman" w:cs="Times New Roman"/>
                      <w:b/>
                      <w:bCs/>
                    </w:rPr>
                    <w:t xml:space="preserve"> of spastin mice BOS after the treatment with microtubule </w:t>
                  </w:r>
                  <w:r>
                    <w:rPr>
                      <w:rFonts w:ascii="Times New Roman" w:hAnsi="Times New Roman" w:cs="Times New Roman"/>
                      <w:b/>
                      <w:bCs/>
                    </w:rPr>
                    <w:t>stabilising drug Epothilone D (pre</w:t>
                  </w:r>
                  <w:r w:rsidRPr="00A025C3">
                    <w:rPr>
                      <w:rFonts w:ascii="Times New Roman" w:hAnsi="Times New Roman" w:cs="Times New Roman"/>
                      <w:b/>
                      <w:bCs/>
                    </w:rPr>
                    <w:t>symptomatic study).</w:t>
                  </w:r>
                </w:p>
                <w:p w:rsidR="00586AEC" w:rsidRPr="00A025C3" w:rsidRDefault="00586AEC" w:rsidP="009362C8">
                  <w:pPr>
                    <w:spacing w:after="0"/>
                    <w:jc w:val="both"/>
                    <w:rPr>
                      <w:rFonts w:ascii="Times New Roman" w:hAnsi="Times New Roman" w:cs="Times New Roman"/>
                      <w:color w:val="000000"/>
                    </w:rPr>
                  </w:pPr>
                  <w:r w:rsidRPr="00A025C3">
                    <w:rPr>
                      <w:rFonts w:ascii="Times New Roman" w:hAnsi="Times New Roman" w:cs="Times New Roman"/>
                      <w:color w:val="000000"/>
                    </w:rPr>
                    <w:t>Hind limb base of support (BOS) measured by CatWalk automated system. Error bars represent the standard deviation SD. Statistical analyses involved two-way ANOVA followed by Bonferroni's multiple comparisons test. (**** p&lt;0.0001, *** p&lt;0.001, ** p &lt;0.01, *p&lt;0.05 &amp; ns &gt; 0.05).</w:t>
                  </w:r>
                </w:p>
              </w:txbxContent>
            </v:textbox>
          </v:rect>
        </w:pict>
      </w:r>
    </w:p>
    <w:p w:rsidR="00E4007C" w:rsidRDefault="009D1209" w:rsidP="002C426B">
      <w:pPr>
        <w:spacing w:line="480" w:lineRule="auto"/>
        <w:jc w:val="both"/>
        <w:rPr>
          <w:rFonts w:asciiTheme="majorBidi" w:hAnsiTheme="majorBidi" w:cstheme="majorBidi"/>
          <w:b/>
          <w:bCs/>
          <w:color w:val="000000"/>
          <w:sz w:val="24"/>
          <w:szCs w:val="24"/>
        </w:rPr>
      </w:pPr>
      <w:r w:rsidRPr="009D1209">
        <w:rPr>
          <w:rFonts w:asciiTheme="majorBidi" w:hAnsiTheme="majorBidi" w:cstheme="majorBidi"/>
          <w:b/>
          <w:bCs/>
          <w:noProof/>
          <w:color w:val="000000"/>
          <w:sz w:val="24"/>
          <w:szCs w:val="24"/>
          <w:lang w:eastAsia="zh-CN"/>
        </w:rPr>
        <w:pict>
          <v:shape id="AutoShape 88" o:spid="_x0000_s1481" type="#_x0000_t32" style="position:absolute;left:0;text-align:left;margin-left:-.3pt;margin-top:2.25pt;width:420.3pt;height:0;z-index:25166284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" adj="-5812,-1,-5812" strokeweight="1.5pt"/>
        </w:pict>
      </w:r>
    </w:p>
    <w:p w:rsidR="00D74F4A" w:rsidRDefault="00D74F4A" w:rsidP="002C426B">
      <w:pPr>
        <w:spacing w:line="480" w:lineRule="auto"/>
        <w:jc w:val="both"/>
        <w:rPr>
          <w:rFonts w:asciiTheme="majorBidi" w:hAnsiTheme="majorBidi" w:cstheme="majorBidi"/>
          <w:b/>
          <w:bCs/>
          <w:color w:val="000000"/>
          <w:sz w:val="24"/>
          <w:szCs w:val="24"/>
        </w:rPr>
      </w:pPr>
    </w:p>
    <w:p w:rsidR="00D74F4A" w:rsidRDefault="00D74F4A" w:rsidP="002C426B">
      <w:pPr>
        <w:spacing w:line="480" w:lineRule="auto"/>
        <w:jc w:val="both"/>
        <w:rPr>
          <w:rFonts w:asciiTheme="majorBidi" w:hAnsiTheme="majorBidi" w:cstheme="majorBidi"/>
          <w:b/>
          <w:bCs/>
          <w:color w:val="000000"/>
          <w:sz w:val="24"/>
          <w:szCs w:val="24"/>
        </w:rPr>
      </w:pPr>
    </w:p>
    <w:p w:rsidR="00D74F4A" w:rsidRDefault="00D74F4A" w:rsidP="002C426B">
      <w:pPr>
        <w:spacing w:line="480" w:lineRule="auto"/>
        <w:jc w:val="both"/>
        <w:rPr>
          <w:rFonts w:asciiTheme="majorBidi" w:hAnsiTheme="majorBidi" w:cstheme="majorBidi"/>
          <w:b/>
          <w:bCs/>
          <w:color w:val="000000"/>
          <w:sz w:val="24"/>
          <w:szCs w:val="24"/>
        </w:rPr>
      </w:pPr>
    </w:p>
    <w:p w:rsidR="00D74F4A" w:rsidRPr="002C426B" w:rsidRDefault="00D74F4A" w:rsidP="002C426B">
      <w:pPr>
        <w:spacing w:line="480" w:lineRule="auto"/>
        <w:jc w:val="both"/>
        <w:rPr>
          <w:rFonts w:asciiTheme="majorBidi" w:hAnsiTheme="majorBidi" w:cstheme="majorBidi"/>
          <w:b/>
          <w:bCs/>
          <w:color w:val="000000"/>
          <w:sz w:val="24"/>
          <w:szCs w:val="24"/>
        </w:rPr>
        <w:sectPr w:rsidR="00D74F4A" w:rsidRPr="002C426B" w:rsidSect="00B0638A">
          <w:pgSz w:w="11906" w:h="16838"/>
          <w:pgMar w:top="1134" w:right="1134" w:bottom="1134" w:left="2268" w:header="709" w:footer="709" w:gutter="0"/>
          <w:cols w:space="708"/>
          <w:docGrid w:linePitch="360"/>
        </w:sectPr>
      </w:pPr>
    </w:p>
    <w:p w:rsidR="00E4007C" w:rsidRPr="002C426B" w:rsidRDefault="00E4007C" w:rsidP="00E3331A">
      <w:pPr>
        <w:pStyle w:val="3"/>
      </w:pPr>
      <w:bookmarkStart w:id="203" w:name="_Toc508875675"/>
      <w:r w:rsidRPr="002C426B">
        <w:lastRenderedPageBreak/>
        <w:t>6.3.5 Effect of spastin mutation and EpoD treatment on body weight</w:t>
      </w:r>
      <w:bookmarkEnd w:id="203"/>
      <w:r w:rsidRPr="002C426B">
        <w:t xml:space="preserve"> </w:t>
      </w:r>
    </w:p>
    <w:p w:rsidR="00E4007C" w:rsidRPr="002C426B" w:rsidRDefault="009D1209" w:rsidP="002C426B">
      <w:pPr>
        <w:spacing w:line="480" w:lineRule="auto"/>
        <w:ind w:firstLine="720"/>
        <w:jc w:val="both"/>
        <w:rPr>
          <w:rFonts w:asciiTheme="majorBidi" w:hAnsiTheme="majorBidi" w:cstheme="majorBidi"/>
          <w:color w:val="000000"/>
          <w:sz w:val="24"/>
          <w:szCs w:val="24"/>
        </w:rPr>
      </w:pPr>
      <w:r w:rsidRPr="009D1209">
        <w:rPr>
          <w:noProof/>
        </w:rPr>
        <w:pict>
          <v:shape id="_x0000_s1549" type="#_x0000_t75" style="position:absolute;left:0;text-align:left;margin-left:1.05pt;margin-top:166.2pt;width:436.8pt;height:322.4pt;z-index:251790848">
            <v:imagedata r:id="rId121" o:title=""/>
          </v:shape>
          <o:OLEObject Type="Embed" ProgID="Prism7.Document" ShapeID="_x0000_s1549" DrawAspect="Content" ObjectID="_1583048828" r:id="rId122"/>
        </w:pict>
      </w:r>
      <w:r w:rsidR="00E4007C" w:rsidRPr="002C426B">
        <w:rPr>
          <w:rFonts w:asciiTheme="majorBidi" w:hAnsiTheme="majorBidi" w:cstheme="majorBidi"/>
          <w:color w:val="000000"/>
          <w:sz w:val="24"/>
          <w:szCs w:val="24"/>
        </w:rPr>
        <w:t>To monitor the effect of EpoD on body weight, the weight of the mice was recorded weekly and the average weight per month was calculated for each group. As shown in Figure 6.4, all the mice in all groups gained weight gradually throughout the study. Although the spastin mutant treated with EpoD weighed less than the vehicle group, no statistically significant difference was observed between them at each time point.</w:t>
      </w:r>
    </w:p>
    <w:p w:rsidR="00E4007C" w:rsidRPr="002C426B" w:rsidRDefault="00E4007C" w:rsidP="002C426B">
      <w:pPr>
        <w:spacing w:line="480" w:lineRule="auto"/>
        <w:ind w:firstLine="720"/>
        <w:jc w:val="both"/>
        <w:rPr>
          <w:rFonts w:asciiTheme="majorBidi" w:hAnsiTheme="majorBidi" w:cstheme="majorBidi"/>
          <w:color w:val="000000"/>
          <w:sz w:val="24"/>
          <w:szCs w:val="24"/>
        </w:rPr>
      </w:pPr>
    </w:p>
    <w:p w:rsidR="00E4007C" w:rsidRPr="002C426B" w:rsidRDefault="00E4007C" w:rsidP="002C426B">
      <w:pPr>
        <w:spacing w:line="480" w:lineRule="auto"/>
        <w:ind w:firstLine="720"/>
        <w:jc w:val="both"/>
        <w:rPr>
          <w:rFonts w:asciiTheme="majorBidi" w:hAnsiTheme="majorBidi" w:cstheme="majorBidi"/>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9D1209" w:rsidP="002C426B">
      <w:pPr>
        <w:spacing w:line="480" w:lineRule="auto"/>
        <w:jc w:val="both"/>
        <w:rPr>
          <w:rFonts w:asciiTheme="majorBidi" w:hAnsiTheme="majorBidi" w:cstheme="majorBidi"/>
          <w:b/>
          <w:bCs/>
          <w:color w:val="000000"/>
          <w:sz w:val="24"/>
          <w:szCs w:val="24"/>
        </w:rPr>
      </w:pPr>
      <w:r w:rsidRPr="009D1209">
        <w:rPr>
          <w:rFonts w:asciiTheme="majorBidi" w:hAnsiTheme="majorBidi" w:cstheme="majorBidi"/>
          <w:b/>
          <w:bCs/>
          <w:noProof/>
          <w:color w:val="000000"/>
          <w:sz w:val="24"/>
          <w:szCs w:val="24"/>
          <w:lang w:eastAsia="zh-CN"/>
        </w:rPr>
        <w:pict>
          <v:shape id="Text Box 92" o:spid="_x0000_s1163" type="#_x0000_t202" style="position:absolute;left:0;text-align:left;margin-left:1.05pt;margin-top:27.35pt;width:400pt;height:85.15pt;z-index:25166489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" filled="f" stroked="f">
            <v:textbox style="mso-next-textbox:#Text Box 92">
              <w:txbxContent>
                <w:p w:rsidR="00586AEC" w:rsidRPr="00A025C3" w:rsidRDefault="00586AEC" w:rsidP="00122043">
                  <w:pPr>
                    <w:spacing w:after="0"/>
                    <w:jc w:val="both"/>
                    <w:rPr>
                      <w:rFonts w:ascii="Times New Roman" w:hAnsi="Times New Roman" w:cs="Times New Roman"/>
                      <w:b/>
                      <w:bCs/>
                    </w:rPr>
                  </w:pPr>
                  <w:r w:rsidRPr="00A025C3">
                    <w:rPr>
                      <w:rFonts w:ascii="Times New Roman" w:hAnsi="Times New Roman" w:cs="Times New Roman"/>
                      <w:b/>
                      <w:bCs/>
                    </w:rPr>
                    <w:t xml:space="preserve">Figure 6.4: Effect of EpoD </w:t>
                  </w:r>
                  <w:r>
                    <w:rPr>
                      <w:rFonts w:ascii="Times New Roman" w:hAnsi="Times New Roman" w:cs="Times New Roman"/>
                      <w:b/>
                      <w:bCs/>
                    </w:rPr>
                    <w:t>treatment on mice body weight (pre</w:t>
                  </w:r>
                  <w:r w:rsidRPr="00A025C3">
                    <w:rPr>
                      <w:rFonts w:ascii="Times New Roman" w:hAnsi="Times New Roman" w:cs="Times New Roman"/>
                      <w:b/>
                      <w:bCs/>
                    </w:rPr>
                    <w:t xml:space="preserve">symptomatic study). </w:t>
                  </w:r>
                  <w:r w:rsidRPr="00E4007C">
                    <w:rPr>
                      <w:rFonts w:ascii="Times New Roman" w:hAnsi="Times New Roman" w:cs="Times New Roman"/>
                      <w:color w:val="000000"/>
                    </w:rPr>
                    <w:t xml:space="preserve">Statistical analyses using two-way ANOVA followed by </w:t>
                  </w:r>
                  <w:r w:rsidRPr="00A025C3">
                    <w:rPr>
                      <w:rFonts w:ascii="Times New Roman" w:hAnsi="Times New Roman" w:cs="Times New Roman"/>
                      <w:color w:val="000000"/>
                    </w:rPr>
                    <w:t>Bo</w:t>
                  </w:r>
                  <w:r>
                    <w:rPr>
                      <w:rFonts w:ascii="Times New Roman" w:hAnsi="Times New Roman" w:cs="Times New Roman"/>
                      <w:color w:val="000000"/>
                    </w:rPr>
                    <w:t>nferroni's multiple comparisons.</w:t>
                  </w:r>
                </w:p>
                <w:p w:rsidR="00586AEC" w:rsidRPr="00E4007C" w:rsidRDefault="00586AEC" w:rsidP="00E4007C"/>
              </w:txbxContent>
            </v:textbox>
          </v:shape>
        </w:pict>
      </w:r>
      <w:r w:rsidRPr="009D1209">
        <w:rPr>
          <w:rFonts w:asciiTheme="majorBidi" w:hAnsiTheme="majorBidi" w:cstheme="majorBidi"/>
          <w:b/>
          <w:bCs/>
          <w:noProof/>
          <w:color w:val="000000"/>
          <w:sz w:val="24"/>
          <w:szCs w:val="24"/>
          <w:lang w:eastAsia="zh-CN"/>
        </w:rPr>
        <w:pict>
          <v:shape id="AutoShape 94" o:spid="_x0000_s1480" type="#_x0000_t32" style="position:absolute;left:0;text-align:left;margin-left:3.05pt;margin-top:18.9pt;width:398pt;height:0;z-index:25166592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" strokeweight="1.5pt"/>
        </w:pict>
      </w: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sectPr w:rsidR="00E4007C" w:rsidRPr="002C426B" w:rsidSect="00B0638A">
          <w:pgSz w:w="11906" w:h="16838"/>
          <w:pgMar w:top="1134" w:right="1134" w:bottom="1134" w:left="2268" w:header="709" w:footer="709" w:gutter="0"/>
          <w:cols w:space="708"/>
          <w:docGrid w:linePitch="360"/>
        </w:sectPr>
      </w:pPr>
    </w:p>
    <w:p w:rsidR="00E4007C" w:rsidRPr="002C426B" w:rsidRDefault="00F17261" w:rsidP="00E3331A">
      <w:pPr>
        <w:pStyle w:val="3"/>
      </w:pPr>
      <w:bookmarkStart w:id="204" w:name="_Toc508875676"/>
      <w:r>
        <w:lastRenderedPageBreak/>
        <w:t>6.3.6 Effect of pre</w:t>
      </w:r>
      <w:r w:rsidR="00E4007C" w:rsidRPr="002C426B">
        <w:t>symptomatic treatment with EpoD on axonal swelling pathology in the spastin mouse model of HSP</w:t>
      </w:r>
      <w:bookmarkEnd w:id="204"/>
    </w:p>
    <w:p w:rsidR="00E4007C" w:rsidRPr="002C426B" w:rsidRDefault="00E4007C" w:rsidP="00781876">
      <w:pPr>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The study reported in Chapter 3 showed that quantification of the axonal swellings from three mice per group was not sufficient to reach statistical significance, since there was a high degree of variability in the number of swellings in the mice in each group. Here, therefore, we analysed five spinal cords per group. Also, to investigate the axonal swellings in the spinal cord, 10</w:t>
      </w:r>
      <w:r w:rsidR="00C93757" w:rsidRPr="002C426B">
        <w:rPr>
          <w:rFonts w:asciiTheme="majorBidi" w:hAnsiTheme="majorBidi" w:cstheme="majorBidi"/>
          <w:color w:val="000000"/>
          <w:sz w:val="24"/>
          <w:szCs w:val="24"/>
        </w:rPr>
        <w:t> </w:t>
      </w:r>
      <w:r w:rsidRPr="002C426B">
        <w:rPr>
          <w:rFonts w:asciiTheme="majorBidi" w:hAnsiTheme="majorBidi" w:cstheme="majorBidi"/>
          <w:color w:val="000000"/>
          <w:sz w:val="24"/>
          <w:szCs w:val="24"/>
        </w:rPr>
        <w:t>µm thick transverse sections were cut from the cervical and lumbar levels (see section 2.2.1</w:t>
      </w:r>
      <w:r w:rsidR="00781876">
        <w:rPr>
          <w:rFonts w:asciiTheme="majorBidi" w:hAnsiTheme="majorBidi" w:cstheme="majorBidi"/>
          <w:color w:val="000000"/>
          <w:sz w:val="24"/>
          <w:szCs w:val="24"/>
        </w:rPr>
        <w:t>3</w:t>
      </w:r>
      <w:r w:rsidRPr="002C426B">
        <w:rPr>
          <w:rFonts w:asciiTheme="majorBidi" w:hAnsiTheme="majorBidi" w:cstheme="majorBidi"/>
          <w:color w:val="000000"/>
          <w:sz w:val="24"/>
          <w:szCs w:val="24"/>
        </w:rPr>
        <w:t>). Swellings were detected by immunostaining using an antibody against amyloid precursor protein (APP) (see section 3.3.</w:t>
      </w:r>
      <w:r w:rsidR="00C93757" w:rsidRPr="002C426B">
        <w:rPr>
          <w:rFonts w:asciiTheme="majorBidi" w:hAnsiTheme="majorBidi" w:cstheme="majorBidi"/>
          <w:color w:val="000000"/>
          <w:sz w:val="24"/>
          <w:szCs w:val="24"/>
        </w:rPr>
        <w:t>7</w:t>
      </w:r>
      <w:r w:rsidRPr="002C426B">
        <w:rPr>
          <w:rFonts w:asciiTheme="majorBidi" w:hAnsiTheme="majorBidi" w:cstheme="majorBidi"/>
          <w:color w:val="000000"/>
          <w:sz w:val="24"/>
          <w:szCs w:val="24"/>
        </w:rPr>
        <w:t>, Figure 3.10). We analysed four different regions in the spinal cord (see section 3.3.</w:t>
      </w:r>
      <w:r w:rsidR="00C93757" w:rsidRPr="002C426B">
        <w:rPr>
          <w:rFonts w:asciiTheme="majorBidi" w:hAnsiTheme="majorBidi" w:cstheme="majorBidi"/>
          <w:color w:val="000000"/>
          <w:sz w:val="24"/>
          <w:szCs w:val="24"/>
        </w:rPr>
        <w:t>7</w:t>
      </w:r>
      <w:r w:rsidRPr="002C426B">
        <w:rPr>
          <w:rFonts w:asciiTheme="majorBidi" w:hAnsiTheme="majorBidi" w:cstheme="majorBidi"/>
          <w:color w:val="000000"/>
          <w:sz w:val="24"/>
          <w:szCs w:val="24"/>
        </w:rPr>
        <w:t>, Figure 3.9 for more details about the regions).</w:t>
      </w:r>
    </w:p>
    <w:p w:rsidR="00E4007C" w:rsidRPr="002C426B" w:rsidRDefault="00E4007C" w:rsidP="002C426B">
      <w:pPr>
        <w:spacing w:after="0" w:line="480" w:lineRule="auto"/>
        <w:jc w:val="both"/>
        <w:rPr>
          <w:rFonts w:asciiTheme="majorBidi" w:hAnsiTheme="majorBidi" w:cstheme="majorBidi"/>
          <w:b/>
          <w:bCs/>
          <w:color w:val="000000"/>
          <w:sz w:val="24"/>
          <w:szCs w:val="24"/>
        </w:rPr>
      </w:pPr>
    </w:p>
    <w:p w:rsidR="00E4007C" w:rsidRPr="00E30940" w:rsidRDefault="00E4007C" w:rsidP="002C426B">
      <w:pPr>
        <w:jc w:val="both"/>
        <w:rPr>
          <w:rFonts w:asciiTheme="majorBidi" w:hAnsiTheme="majorBidi" w:cstheme="majorBidi"/>
          <w:b/>
          <w:bCs/>
          <w:i/>
          <w:iCs/>
          <w:sz w:val="24"/>
          <w:szCs w:val="24"/>
        </w:rPr>
      </w:pPr>
      <w:r w:rsidRPr="00E30940">
        <w:rPr>
          <w:rFonts w:asciiTheme="majorBidi" w:hAnsiTheme="majorBidi" w:cstheme="majorBidi"/>
          <w:b/>
          <w:bCs/>
          <w:i/>
          <w:iCs/>
          <w:sz w:val="24"/>
          <w:szCs w:val="24"/>
        </w:rPr>
        <w:t>Cervical cord</w:t>
      </w:r>
    </w:p>
    <w:p w:rsidR="00811B34" w:rsidRPr="002C426B" w:rsidRDefault="00E4007C"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The cervical region of the spinal cord is the area that contains all the fibres descending from the motor cortex of the brain before they synapse with the lower motor neurons. The corticospinal tract (CST) and lateral corticospinal tract (LCST) are the regions in the spinal cord containing the motor fibres and thus provide an opportunity to investigate axonal defects in </w:t>
      </w:r>
      <w:r w:rsidR="00C93757"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upper motor neurons. Also, to determine the effects of the EpoD on other axon fibres, we studied the other fibre tracts in the spinal cord, namely the ventral funiculus (VF) and ventrolateral funiculus (VLF), which contain mixed motor and sensory fibres. The statistical analysis test used in this experiment was one-way ANOVA.</w:t>
      </w:r>
    </w:p>
    <w:p w:rsidR="00811B34" w:rsidRPr="002C426B" w:rsidRDefault="00E4007C" w:rsidP="002C426B">
      <w:pPr>
        <w:spacing w:line="48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Figure 6.5 shows the mean number of axonal swellings per micron in the four examined regions of the spinal cord (CST, LCST, VLF and VF). Error bars indicate significant variability within each group. There were no swellings detected in the CST and VF in </w:t>
      </w:r>
      <w:r w:rsidRPr="002C426B">
        <w:rPr>
          <w:rFonts w:asciiTheme="majorBidi" w:hAnsiTheme="majorBidi" w:cstheme="majorBidi"/>
          <w:color w:val="000000"/>
          <w:sz w:val="24"/>
          <w:szCs w:val="24"/>
        </w:rPr>
        <w:lastRenderedPageBreak/>
        <w:t xml:space="preserve">the wildtype placebo and treated groups. In the LCST and VLF of the wildtype placebo group, however, a very low frequency of swellings was discernible.  </w:t>
      </w:r>
    </w:p>
    <w:p w:rsidR="00811B34" w:rsidRPr="003A2DBC" w:rsidRDefault="00E4007C" w:rsidP="003A2DBC">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At this age, </w:t>
      </w:r>
      <w:r w:rsidR="00C93757" w:rsidRPr="002C426B">
        <w:rPr>
          <w:rFonts w:asciiTheme="majorBidi" w:hAnsiTheme="majorBidi" w:cstheme="majorBidi"/>
          <w:color w:val="000000"/>
          <w:sz w:val="24"/>
          <w:szCs w:val="24"/>
        </w:rPr>
        <w:t>six</w:t>
      </w:r>
      <w:r w:rsidRPr="002C426B">
        <w:rPr>
          <w:rFonts w:asciiTheme="majorBidi" w:hAnsiTheme="majorBidi" w:cstheme="majorBidi"/>
          <w:color w:val="000000"/>
          <w:sz w:val="24"/>
          <w:szCs w:val="24"/>
        </w:rPr>
        <w:t xml:space="preserve"> months old, there was not a significant increase in the axonal swellings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 xml:space="preserve">ΔE7/ΔE7 </w:t>
      </w:r>
      <w:r w:rsidRPr="002C426B">
        <w:rPr>
          <w:rFonts w:asciiTheme="majorBidi" w:hAnsiTheme="majorBidi" w:cstheme="majorBidi"/>
          <w:color w:val="000000"/>
          <w:sz w:val="24"/>
          <w:szCs w:val="24"/>
        </w:rPr>
        <w:t>vehicle group</w:t>
      </w:r>
      <w:r w:rsidRPr="002C426B">
        <w:rPr>
          <w:rFonts w:asciiTheme="majorBidi" w:hAnsiTheme="majorBidi" w:cstheme="majorBidi"/>
          <w:i/>
          <w:iCs/>
          <w:color w:val="000000"/>
          <w:sz w:val="24"/>
          <w:szCs w:val="24"/>
          <w:vertAlign w:val="superscript"/>
        </w:rPr>
        <w:t xml:space="preserve"> </w:t>
      </w:r>
      <w:r w:rsidRPr="002C426B">
        <w:rPr>
          <w:rFonts w:asciiTheme="majorBidi" w:hAnsiTheme="majorBidi" w:cstheme="majorBidi"/>
          <w:color w:val="000000"/>
          <w:sz w:val="24"/>
          <w:szCs w:val="24"/>
        </w:rPr>
        <w:t xml:space="preserve">compared with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treated and placebo. It is notable from the graph that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rPr>
        <w:t xml:space="preserve"> EpoD treated group had the highest number of axonal swellings in all four regions in the cervical spinal cord.  </w:t>
      </w:r>
      <w:r w:rsidR="00C93757" w:rsidRPr="002C426B">
        <w:rPr>
          <w:rFonts w:asciiTheme="majorBidi" w:hAnsiTheme="majorBidi" w:cstheme="majorBidi"/>
          <w:color w:val="000000"/>
          <w:sz w:val="24"/>
          <w:szCs w:val="24"/>
        </w:rPr>
        <w:t>Thus</w:t>
      </w:r>
      <w:r w:rsidRPr="002C426B">
        <w:rPr>
          <w:rFonts w:asciiTheme="majorBidi" w:hAnsiTheme="majorBidi" w:cstheme="majorBidi"/>
          <w:color w:val="000000"/>
          <w:sz w:val="24"/>
          <w:szCs w:val="24"/>
        </w:rPr>
        <w:t xml:space="preserve"> the treatment with EpoD has increased the axonal swellings/µm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rPr>
        <w:t xml:space="preserve"> significantly compared with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EpoD treated in all four areas; CST, LCST, VLF and VF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 xml:space="preserve">= </w:t>
      </w:r>
      <w:r w:rsidR="003A2DBC">
        <w:rPr>
          <w:rFonts w:asciiTheme="majorBidi" w:hAnsiTheme="majorBidi" w:cstheme="majorBidi"/>
          <w:color w:val="000000"/>
          <w:sz w:val="24"/>
          <w:szCs w:val="24"/>
        </w:rPr>
        <w:t>0.0015, 0.0481, 0.0062 and 0.015</w:t>
      </w:r>
      <w:r w:rsidRPr="002C426B">
        <w:rPr>
          <w:rFonts w:asciiTheme="majorBidi" w:hAnsiTheme="majorBidi" w:cstheme="majorBidi"/>
          <w:color w:val="000000"/>
          <w:sz w:val="24"/>
          <w:szCs w:val="24"/>
        </w:rPr>
        <w:t xml:space="preserve">6) respectively. </w:t>
      </w:r>
      <w:r w:rsidR="003A2DBC">
        <w:rPr>
          <w:rFonts w:asciiTheme="majorBidi" w:hAnsiTheme="majorBidi" w:cstheme="majorBidi"/>
          <w:color w:val="000000"/>
          <w:sz w:val="24"/>
          <w:szCs w:val="24"/>
        </w:rPr>
        <w:t xml:space="preserve">In other words, treatment with EpoD acts specifically with </w:t>
      </w:r>
      <w:r w:rsidR="003A2DBC" w:rsidRPr="002C426B">
        <w:rPr>
          <w:rFonts w:asciiTheme="majorBidi" w:hAnsiTheme="majorBidi" w:cstheme="majorBidi"/>
          <w:i/>
          <w:iCs/>
          <w:color w:val="000000"/>
          <w:sz w:val="24"/>
          <w:szCs w:val="24"/>
        </w:rPr>
        <w:t>SPAST</w:t>
      </w:r>
      <w:r w:rsidR="003A2DBC" w:rsidRPr="002C426B">
        <w:rPr>
          <w:rFonts w:asciiTheme="majorBidi" w:hAnsiTheme="majorBidi" w:cstheme="majorBidi"/>
          <w:i/>
          <w:iCs/>
          <w:color w:val="000000"/>
          <w:sz w:val="24"/>
          <w:szCs w:val="24"/>
          <w:vertAlign w:val="superscript"/>
        </w:rPr>
        <w:t>ΔE7/ΔE7</w:t>
      </w:r>
      <w:r w:rsidR="003A2DBC">
        <w:rPr>
          <w:rFonts w:asciiTheme="majorBidi" w:hAnsiTheme="majorBidi" w:cstheme="majorBidi"/>
          <w:i/>
          <w:iCs/>
          <w:color w:val="000000"/>
          <w:sz w:val="24"/>
          <w:szCs w:val="24"/>
          <w:vertAlign w:val="superscript"/>
        </w:rPr>
        <w:t xml:space="preserve"> </w:t>
      </w:r>
      <w:r w:rsidR="003A2DBC">
        <w:rPr>
          <w:rFonts w:asciiTheme="majorBidi" w:hAnsiTheme="majorBidi" w:cstheme="majorBidi"/>
          <w:color w:val="000000"/>
          <w:sz w:val="24"/>
          <w:szCs w:val="24"/>
        </w:rPr>
        <w:t xml:space="preserve">to significantly increase the amount of axonal swellings in mouse spinal cord. </w:t>
      </w:r>
    </w:p>
    <w:p w:rsidR="00E4007C" w:rsidRDefault="00E4007C" w:rsidP="002C426B">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There was no significant change in the frequency of LCST and VLF swellings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mice treated with EpoD (Figure 6.5 B &amp; C). Although the mean number of axonal swellings per micron was always higher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 xml:space="preserve">ΔE7/ΔE7 </w:t>
      </w:r>
      <w:r w:rsidRPr="002C426B">
        <w:rPr>
          <w:rFonts w:asciiTheme="majorBidi" w:hAnsiTheme="majorBidi" w:cstheme="majorBidi"/>
          <w:color w:val="000000"/>
          <w:sz w:val="24"/>
          <w:szCs w:val="24"/>
        </w:rPr>
        <w:t xml:space="preserve">EpoD treated mice compared to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 xml:space="preserve">ΔE7/ΔE7 </w:t>
      </w:r>
      <w:r w:rsidRPr="002C426B">
        <w:rPr>
          <w:rFonts w:asciiTheme="majorBidi" w:hAnsiTheme="majorBidi" w:cstheme="majorBidi"/>
          <w:color w:val="000000"/>
          <w:sz w:val="24"/>
          <w:szCs w:val="24"/>
        </w:rPr>
        <w:t>placebo, this difference only reached significance in the CST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=0.0229) (Figure 6.5-A).</w:t>
      </w:r>
    </w:p>
    <w:p w:rsidR="00D74F4A" w:rsidRPr="002C426B" w:rsidRDefault="00D74F4A" w:rsidP="002C426B">
      <w:pPr>
        <w:spacing w:line="480" w:lineRule="auto"/>
        <w:ind w:firstLine="720"/>
        <w:jc w:val="both"/>
        <w:rPr>
          <w:rFonts w:asciiTheme="majorBidi" w:hAnsiTheme="majorBidi" w:cstheme="majorBidi"/>
          <w:color w:val="000000"/>
          <w:sz w:val="24"/>
          <w:szCs w:val="24"/>
        </w:rPr>
        <w:sectPr w:rsidR="00D74F4A" w:rsidRPr="002C426B" w:rsidSect="00B0638A">
          <w:pgSz w:w="11906" w:h="16838"/>
          <w:pgMar w:top="1134" w:right="1134" w:bottom="1134" w:left="2268" w:header="709" w:footer="709" w:gutter="0"/>
          <w:cols w:space="708"/>
          <w:docGrid w:linePitch="360"/>
        </w:sectPr>
      </w:pPr>
    </w:p>
    <w:p w:rsidR="00E4007C" w:rsidRPr="002C426B" w:rsidRDefault="009D1209" w:rsidP="002C426B">
      <w:pPr>
        <w:spacing w:after="0" w:line="480" w:lineRule="auto"/>
        <w:jc w:val="both"/>
        <w:rPr>
          <w:rFonts w:asciiTheme="majorBidi" w:hAnsiTheme="majorBidi" w:cstheme="majorBidi"/>
          <w:color w:val="000000"/>
          <w:sz w:val="24"/>
          <w:szCs w:val="24"/>
        </w:rPr>
      </w:pPr>
      <w:r w:rsidRPr="009D1209">
        <w:rPr>
          <w:rFonts w:asciiTheme="majorBidi" w:hAnsiTheme="majorBidi" w:cstheme="majorBidi"/>
          <w:lang w:eastAsia="zh-CN"/>
        </w:rPr>
        <w:lastRenderedPageBreak/>
        <w:pict>
          <v:shape id="_x0000_s1359" type="#_x0000_t75" style="position:absolute;left:0;text-align:left;margin-left:-10.5pt;margin-top:-.05pt;width:439.8pt;height:481.8pt;z-index:251744768">
            <v:imagedata r:id="rId123" o:title=""/>
          </v:shape>
          <o:OLEObject Type="Embed" ProgID="Prism7.Document" ShapeID="_x0000_s1359" DrawAspect="Content" ObjectID="_1583048829" r:id="rId124"/>
        </w:pict>
      </w:r>
    </w:p>
    <w:p w:rsidR="00E4007C" w:rsidRPr="002C426B" w:rsidRDefault="00E4007C" w:rsidP="002C426B">
      <w:pPr>
        <w:spacing w:after="0" w:line="480" w:lineRule="auto"/>
        <w:jc w:val="both"/>
        <w:rPr>
          <w:rFonts w:asciiTheme="majorBidi" w:hAnsiTheme="majorBidi" w:cstheme="majorBidi"/>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9D1209" w:rsidP="002C426B">
      <w:pPr>
        <w:spacing w:line="480" w:lineRule="auto"/>
        <w:jc w:val="both"/>
        <w:rPr>
          <w:rFonts w:asciiTheme="majorBidi" w:hAnsiTheme="majorBidi" w:cstheme="majorBidi"/>
          <w:b/>
          <w:bCs/>
          <w:color w:val="000000"/>
          <w:sz w:val="24"/>
          <w:szCs w:val="24"/>
        </w:rPr>
      </w:pPr>
      <w:r w:rsidRPr="009D1209">
        <w:rPr>
          <w:rFonts w:asciiTheme="majorBidi" w:hAnsiTheme="majorBidi" w:cstheme="majorBidi"/>
          <w:b/>
          <w:bCs/>
          <w:noProof/>
          <w:color w:val="000000"/>
          <w:sz w:val="24"/>
          <w:szCs w:val="24"/>
          <w:lang w:eastAsia="zh-CN"/>
        </w:rPr>
        <w:pict>
          <v:shape id="Text Box 4" o:spid="_x0000_s1164" type="#_x0000_t202" style="position:absolute;left:0;text-align:left;margin-left:12.55pt;margin-top:17.95pt;width:388.5pt;height:127.5pt;z-index:2516577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" stroked="f" strokeweight=".5pt">
            <v:path arrowok="t"/>
            <v:textbox style="mso-next-textbox:#Text Box 4">
              <w:txbxContent>
                <w:p w:rsidR="00586AEC" w:rsidRPr="002B5DB9" w:rsidRDefault="00586AEC" w:rsidP="00A10FC0">
                  <w:pPr>
                    <w:jc w:val="both"/>
                  </w:pPr>
                  <w:r w:rsidRPr="002B5DB9">
                    <w:rPr>
                      <w:rFonts w:ascii="Times New Roman" w:hAnsi="Times New Roman" w:cs="Times New Roman"/>
                      <w:b/>
                      <w:bCs/>
                    </w:rPr>
                    <w:t>Figure 6.5:</w:t>
                  </w:r>
                  <w:r w:rsidRPr="002B5DB9">
                    <w:rPr>
                      <w:rFonts w:ascii="Times New Roman" w:hAnsi="Times New Roman" w:cs="Times New Roman"/>
                    </w:rPr>
                    <w:t xml:space="preserve"> </w:t>
                  </w:r>
                  <w:r w:rsidRPr="002B5DB9">
                    <w:rPr>
                      <w:rFonts w:asciiTheme="majorBidi" w:hAnsiTheme="majorBidi" w:cstheme="majorBidi"/>
                      <w:b/>
                      <w:bCs/>
                    </w:rPr>
                    <w:t>Frequency of axonal swellings per micron at the cervical level of the spinal cord following</w:t>
                  </w:r>
                  <w:r w:rsidRPr="002B5DB9">
                    <w:rPr>
                      <w:rFonts w:asciiTheme="majorBidi" w:hAnsiTheme="majorBidi" w:cstheme="majorBidi"/>
                    </w:rPr>
                    <w:t xml:space="preserve"> </w:t>
                  </w:r>
                  <w:r w:rsidRPr="002B5DB9">
                    <w:rPr>
                      <w:rFonts w:asciiTheme="majorBidi" w:hAnsiTheme="majorBidi" w:cstheme="majorBidi"/>
                      <w:b/>
                      <w:bCs/>
                    </w:rPr>
                    <w:t>presymptomatic EpoD treatment (6 months old).</w:t>
                  </w:r>
                  <w:r w:rsidRPr="002B5DB9">
                    <w:rPr>
                      <w:rFonts w:ascii="Times New Roman" w:hAnsi="Times New Roman" w:cs="Times New Roman"/>
                    </w:rPr>
                    <w:t xml:space="preserve"> (A) Corticospinal tract and (B) lateral corticospinal tract are regions with motor fibres. (C) Ventrolateral funiculus and (D) ventral funiculus are regions with mixed motor and sensory fibres. Statistical analysis was by one-way ANOVA. (**** p&lt;0.0001, *** p&lt;0.001, ** p &lt;0.01, *p&lt;0.05 &amp; ns &gt;0.05). Error bars represent standard deviation (section thickness= 10µm) </w:t>
                  </w:r>
                  <w:r w:rsidRPr="002B5DB9">
                    <w:rPr>
                      <w:rFonts w:asciiTheme="majorBidi" w:hAnsiTheme="majorBidi" w:cstheme="majorBidi"/>
                    </w:rPr>
                    <w:t>(five mice per group)</w:t>
                  </w:r>
                  <w:r w:rsidRPr="002B5DB9">
                    <w:rPr>
                      <w:rFonts w:ascii="Times New Roman" w:hAnsi="Times New Roman" w:cs="Times New Roman"/>
                    </w:rPr>
                    <w:t>.</w:t>
                  </w:r>
                </w:p>
              </w:txbxContent>
            </v:textbox>
          </v:shape>
        </w:pict>
      </w:r>
      <w:r w:rsidRPr="009D1209">
        <w:rPr>
          <w:rFonts w:asciiTheme="majorBidi" w:hAnsiTheme="majorBidi" w:cstheme="majorBidi"/>
          <w:b/>
          <w:bCs/>
          <w:noProof/>
          <w:color w:val="000000"/>
          <w:sz w:val="24"/>
          <w:szCs w:val="24"/>
          <w:lang w:eastAsia="zh-CN"/>
        </w:rPr>
        <w:pict>
          <v:shape id="AutoShape 95" o:spid="_x0000_s1479" type="#_x0000_t32" style="position:absolute;left:0;text-align:left;margin-left:9.05pt;margin-top:13pt;width:398pt;height:0;z-index:251667968;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" strokeweight="1.5pt"/>
        </w:pict>
      </w: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D74F4A" w:rsidRDefault="00D74F4A">
      <w:pPr>
        <w:rPr>
          <w:rFonts w:asciiTheme="majorBidi" w:hAnsiTheme="majorBidi" w:cstheme="majorBidi"/>
          <w:b/>
          <w:bCs/>
          <w:sz w:val="24"/>
          <w:szCs w:val="24"/>
        </w:rPr>
      </w:pPr>
      <w:r>
        <w:rPr>
          <w:rFonts w:asciiTheme="majorBidi" w:hAnsiTheme="majorBidi" w:cstheme="majorBidi"/>
          <w:b/>
          <w:bCs/>
          <w:sz w:val="24"/>
          <w:szCs w:val="24"/>
        </w:rPr>
        <w:br w:type="page"/>
      </w:r>
    </w:p>
    <w:p w:rsidR="00E4007C" w:rsidRPr="00E30940" w:rsidRDefault="00E30940" w:rsidP="002C426B">
      <w:pPr>
        <w:jc w:val="both"/>
        <w:rPr>
          <w:rFonts w:asciiTheme="majorBidi" w:hAnsiTheme="majorBidi" w:cstheme="majorBidi"/>
          <w:b/>
          <w:bCs/>
          <w:i/>
          <w:iCs/>
          <w:sz w:val="24"/>
          <w:szCs w:val="24"/>
        </w:rPr>
      </w:pPr>
      <w:r>
        <w:rPr>
          <w:rFonts w:asciiTheme="majorBidi" w:hAnsiTheme="majorBidi" w:cstheme="majorBidi"/>
          <w:b/>
          <w:bCs/>
          <w:i/>
          <w:iCs/>
          <w:sz w:val="24"/>
          <w:szCs w:val="24"/>
        </w:rPr>
        <w:lastRenderedPageBreak/>
        <w:t>Lumbar c</w:t>
      </w:r>
      <w:r w:rsidR="00E4007C" w:rsidRPr="00E30940">
        <w:rPr>
          <w:rFonts w:asciiTheme="majorBidi" w:hAnsiTheme="majorBidi" w:cstheme="majorBidi"/>
          <w:b/>
          <w:bCs/>
          <w:i/>
          <w:iCs/>
          <w:sz w:val="24"/>
          <w:szCs w:val="24"/>
        </w:rPr>
        <w:t>ord</w:t>
      </w:r>
    </w:p>
    <w:p w:rsidR="00E4007C" w:rsidRPr="002C426B" w:rsidRDefault="00E4007C" w:rsidP="00781876">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The lumbar region contains the longest </w:t>
      </w:r>
      <w:r w:rsidR="00781876">
        <w:rPr>
          <w:rFonts w:asciiTheme="majorBidi" w:hAnsiTheme="majorBidi" w:cstheme="majorBidi"/>
          <w:color w:val="000000"/>
          <w:sz w:val="24"/>
          <w:szCs w:val="24"/>
        </w:rPr>
        <w:t>UMN</w:t>
      </w:r>
      <w:r w:rsidRPr="002C426B">
        <w:rPr>
          <w:rFonts w:asciiTheme="majorBidi" w:hAnsiTheme="majorBidi" w:cstheme="majorBidi"/>
          <w:color w:val="000000"/>
          <w:sz w:val="24"/>
          <w:szCs w:val="24"/>
        </w:rPr>
        <w:t xml:space="preserve"> axons originating from cell bodies in the motor cortex of the brain and the brain stem. These axons carry the informat</w:t>
      </w:r>
      <w:r w:rsidR="00781876">
        <w:rPr>
          <w:rFonts w:asciiTheme="majorBidi" w:hAnsiTheme="majorBidi" w:cstheme="majorBidi"/>
          <w:color w:val="000000"/>
          <w:sz w:val="24"/>
          <w:szCs w:val="24"/>
        </w:rPr>
        <w:t xml:space="preserve">ion from the </w:t>
      </w:r>
      <w:r w:rsidRPr="002C426B">
        <w:rPr>
          <w:rFonts w:asciiTheme="majorBidi" w:hAnsiTheme="majorBidi" w:cstheme="majorBidi"/>
          <w:color w:val="000000"/>
          <w:sz w:val="24"/>
          <w:szCs w:val="24"/>
        </w:rPr>
        <w:t>UMN</w:t>
      </w:r>
      <w:r w:rsidR="00781876">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to</w:t>
      </w:r>
      <w:r w:rsidR="00C93757" w:rsidRPr="002C426B">
        <w:rPr>
          <w:rFonts w:asciiTheme="majorBidi" w:hAnsiTheme="majorBidi" w:cstheme="majorBidi"/>
          <w:color w:val="000000"/>
          <w:sz w:val="24"/>
          <w:szCs w:val="24"/>
        </w:rPr>
        <w:t xml:space="preserve"> the</w:t>
      </w:r>
      <w:r w:rsidR="00781876">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LMN and control movement of the lower limbs. Studying the axonal swellings in this region helps to provide a better understanding of the relationship between axon length</w:t>
      </w:r>
      <w:r w:rsidR="003A2DBC" w:rsidRPr="003A2DBC">
        <w:rPr>
          <w:rFonts w:asciiTheme="majorBidi" w:hAnsiTheme="majorBidi" w:cstheme="majorBidi"/>
          <w:color w:val="000000"/>
          <w:sz w:val="24"/>
          <w:szCs w:val="24"/>
        </w:rPr>
        <w:t xml:space="preserve"> </w:t>
      </w:r>
      <w:r w:rsidR="003A2DBC" w:rsidRPr="002C426B">
        <w:rPr>
          <w:rFonts w:asciiTheme="majorBidi" w:hAnsiTheme="majorBidi" w:cstheme="majorBidi"/>
          <w:color w:val="000000"/>
          <w:sz w:val="24"/>
          <w:szCs w:val="24"/>
        </w:rPr>
        <w:t>and disease</w:t>
      </w:r>
      <w:r w:rsidRPr="002C426B">
        <w:rPr>
          <w:rFonts w:asciiTheme="majorBidi" w:hAnsiTheme="majorBidi" w:cstheme="majorBidi"/>
          <w:color w:val="000000"/>
          <w:sz w:val="24"/>
          <w:szCs w:val="24"/>
        </w:rPr>
        <w:t xml:space="preserve">. </w:t>
      </w:r>
    </w:p>
    <w:p w:rsidR="00E4007C" w:rsidRPr="002C426B" w:rsidRDefault="00E4007C" w:rsidP="002C426B">
      <w:pPr>
        <w:spacing w:after="0" w:line="480" w:lineRule="auto"/>
        <w:ind w:firstLine="36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Figure 6.6 </w:t>
      </w:r>
      <w:r w:rsidR="00D94322" w:rsidRPr="002C426B">
        <w:rPr>
          <w:rFonts w:asciiTheme="majorBidi" w:hAnsiTheme="majorBidi" w:cstheme="majorBidi"/>
          <w:color w:val="000000"/>
          <w:sz w:val="24"/>
          <w:szCs w:val="24"/>
        </w:rPr>
        <w:t xml:space="preserve">shows that </w:t>
      </w:r>
      <w:r w:rsidRPr="002C426B">
        <w:rPr>
          <w:rFonts w:asciiTheme="majorBidi" w:hAnsiTheme="majorBidi" w:cstheme="majorBidi"/>
          <w:color w:val="000000"/>
          <w:sz w:val="24"/>
          <w:szCs w:val="24"/>
        </w:rPr>
        <w:t xml:space="preserve">the number of axonal swellings/µm in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rPr>
        <w:t xml:space="preserve"> </w:t>
      </w:r>
      <w:r w:rsidR="00AC2BF4"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was higher </w:t>
      </w:r>
      <w:r w:rsidR="00D94322" w:rsidRPr="002C426B">
        <w:rPr>
          <w:rFonts w:asciiTheme="majorBidi" w:hAnsiTheme="majorBidi" w:cstheme="majorBidi"/>
          <w:color w:val="000000"/>
          <w:sz w:val="24"/>
          <w:szCs w:val="24"/>
        </w:rPr>
        <w:t>than in t</w:t>
      </w:r>
      <w:r w:rsidRPr="002C426B">
        <w:rPr>
          <w:rFonts w:asciiTheme="majorBidi" w:hAnsiTheme="majorBidi" w:cstheme="majorBidi"/>
          <w:color w:val="000000"/>
          <w:sz w:val="24"/>
          <w:szCs w:val="24"/>
        </w:rPr>
        <w:t>h</w:t>
      </w:r>
      <w:r w:rsidR="00D94322"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 xml:space="preserv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w:t>
      </w:r>
      <w:r w:rsidR="00AC2BF4" w:rsidRPr="002C426B">
        <w:rPr>
          <w:rFonts w:asciiTheme="majorBidi" w:hAnsiTheme="majorBidi" w:cstheme="majorBidi"/>
          <w:iCs/>
          <w:color w:val="000000"/>
          <w:sz w:val="24"/>
          <w:szCs w:val="24"/>
        </w:rPr>
        <w:t xml:space="preserve">placebo </w:t>
      </w:r>
      <w:r w:rsidRPr="002C426B">
        <w:rPr>
          <w:rFonts w:asciiTheme="majorBidi" w:hAnsiTheme="majorBidi" w:cstheme="majorBidi"/>
          <w:color w:val="000000"/>
          <w:sz w:val="24"/>
          <w:szCs w:val="24"/>
        </w:rPr>
        <w:t>in the LCST,VLF and VF, however the different was not stati</w:t>
      </w:r>
      <w:r w:rsidR="00D94322" w:rsidRPr="002C426B">
        <w:rPr>
          <w:rFonts w:asciiTheme="majorBidi" w:hAnsiTheme="majorBidi" w:cstheme="majorBidi"/>
          <w:color w:val="000000"/>
          <w:sz w:val="24"/>
          <w:szCs w:val="24"/>
        </w:rPr>
        <w:t>sti</w:t>
      </w:r>
      <w:r w:rsidRPr="002C426B">
        <w:rPr>
          <w:rFonts w:asciiTheme="majorBidi" w:hAnsiTheme="majorBidi" w:cstheme="majorBidi"/>
          <w:color w:val="000000"/>
          <w:sz w:val="24"/>
          <w:szCs w:val="24"/>
        </w:rPr>
        <w:t>cally signifi</w:t>
      </w:r>
      <w:r w:rsidR="00781876">
        <w:rPr>
          <w:rFonts w:asciiTheme="majorBidi" w:hAnsiTheme="majorBidi" w:cstheme="majorBidi"/>
          <w:color w:val="000000"/>
          <w:sz w:val="24"/>
          <w:szCs w:val="24"/>
        </w:rPr>
        <w:t>cant, except in the VLF region w</w:t>
      </w:r>
      <w:r w:rsidR="00D94322" w:rsidRPr="002C426B">
        <w:rPr>
          <w:rFonts w:asciiTheme="majorBidi" w:hAnsiTheme="majorBidi" w:cstheme="majorBidi"/>
          <w:color w:val="000000"/>
          <w:sz w:val="24"/>
          <w:szCs w:val="24"/>
        </w:rPr>
        <w:t xml:space="preserve">ere </w:t>
      </w:r>
      <w:r w:rsidR="00781876">
        <w:rPr>
          <w:rFonts w:asciiTheme="majorBidi" w:hAnsiTheme="majorBidi" w:cstheme="majorBidi"/>
          <w:color w:val="000000"/>
          <w:sz w:val="24"/>
          <w:szCs w:val="24"/>
        </w:rPr>
        <w:t>(</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 xml:space="preserve">=0.0071) (Figure 6.6-C). Treating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 xml:space="preserve">ΔE7/ΔE7 </w:t>
      </w:r>
      <w:r w:rsidRPr="002C426B">
        <w:rPr>
          <w:rFonts w:asciiTheme="majorBidi" w:hAnsiTheme="majorBidi" w:cstheme="majorBidi"/>
          <w:color w:val="000000"/>
          <w:sz w:val="24"/>
          <w:szCs w:val="24"/>
        </w:rPr>
        <w:t>with</w:t>
      </w:r>
      <w:r w:rsidRPr="002C426B">
        <w:rPr>
          <w:rFonts w:asciiTheme="majorBidi" w:hAnsiTheme="majorBidi" w:cstheme="majorBidi"/>
          <w:i/>
          <w:iCs/>
          <w:color w:val="000000"/>
          <w:sz w:val="24"/>
          <w:szCs w:val="24"/>
          <w:vertAlign w:val="superscript"/>
        </w:rPr>
        <w:t xml:space="preserve"> </w:t>
      </w:r>
      <w:r w:rsidRPr="002C426B">
        <w:rPr>
          <w:rFonts w:asciiTheme="majorBidi" w:hAnsiTheme="majorBidi" w:cstheme="majorBidi"/>
          <w:color w:val="000000"/>
          <w:sz w:val="24"/>
          <w:szCs w:val="24"/>
        </w:rPr>
        <w:t>EpoD increased the number of axonal swellings in three regions of the spinal cord: CST, LCST and VF, compared with</w:t>
      </w:r>
      <w:r w:rsidR="00D94322" w:rsidRPr="002C426B">
        <w:rPr>
          <w:rFonts w:asciiTheme="majorBidi" w:hAnsiTheme="majorBidi" w:cstheme="majorBidi"/>
          <w:color w:val="000000"/>
          <w:sz w:val="24"/>
          <w:szCs w:val="24"/>
        </w:rPr>
        <w:t xml:space="preserve"> the</w:t>
      </w:r>
      <w:r w:rsidRPr="002C426B">
        <w:rPr>
          <w:rFonts w:asciiTheme="majorBidi" w:hAnsiTheme="majorBidi" w:cstheme="majorBidi"/>
          <w:color w:val="000000"/>
          <w:sz w:val="24"/>
          <w:szCs w:val="24"/>
        </w:rPr>
        <w:t xml:space="preserv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 xml:space="preserve">ΔE7/ΔE7 </w:t>
      </w:r>
      <w:r w:rsidRPr="002C426B">
        <w:rPr>
          <w:rFonts w:asciiTheme="majorBidi" w:hAnsiTheme="majorBidi" w:cstheme="majorBidi"/>
          <w:color w:val="000000"/>
          <w:sz w:val="24"/>
          <w:szCs w:val="24"/>
        </w:rPr>
        <w:t>vehicle control group</w:t>
      </w:r>
      <w:r w:rsidRPr="002C426B">
        <w:rPr>
          <w:rFonts w:asciiTheme="majorBidi" w:hAnsiTheme="majorBidi" w:cstheme="majorBidi"/>
          <w:i/>
          <w:iCs/>
          <w:color w:val="000000"/>
          <w:sz w:val="24"/>
          <w:szCs w:val="24"/>
        </w:rPr>
        <w:t xml:space="preserve">, </w:t>
      </w:r>
      <w:r w:rsidRPr="002C426B">
        <w:rPr>
          <w:rFonts w:asciiTheme="majorBidi" w:hAnsiTheme="majorBidi" w:cstheme="majorBidi"/>
          <w:color w:val="000000"/>
          <w:sz w:val="24"/>
          <w:szCs w:val="24"/>
        </w:rPr>
        <w:t>but this difference was not statistically significant (Figure 6.6 A, B &amp; D).</w:t>
      </w:r>
    </w:p>
    <w:p w:rsidR="00E4007C" w:rsidRPr="002C426B" w:rsidRDefault="00E4007C" w:rsidP="002C426B">
      <w:pPr>
        <w:spacing w:after="0" w:line="480" w:lineRule="auto"/>
        <w:ind w:firstLine="36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Also, there were fewer axonal swellings detected in the CST in the wildtype placebo but, again, this was not statistically significant in comparison with the EpoD treated group </w:t>
      </w:r>
      <w:r w:rsidRPr="002C426B">
        <w:rPr>
          <w:rFonts w:asciiTheme="majorBidi" w:hAnsiTheme="majorBidi" w:cstheme="majorBidi"/>
          <w:i/>
          <w:iCs/>
          <w:color w:val="000000"/>
          <w:sz w:val="24"/>
          <w:szCs w:val="24"/>
        </w:rPr>
        <w:t>(p</w:t>
      </w:r>
      <w:r w:rsidRPr="002C426B">
        <w:rPr>
          <w:rFonts w:asciiTheme="majorBidi" w:hAnsiTheme="majorBidi" w:cstheme="majorBidi"/>
          <w:color w:val="000000"/>
          <w:sz w:val="24"/>
          <w:szCs w:val="24"/>
        </w:rPr>
        <w:t xml:space="preserve">&gt;0.9990) (Figure 6.6-A). Similarly, in the VLF and VF there were no significant differences detected in both areas between the wildtype treated and untreated (Figure 6.6 C &amp; D). </w:t>
      </w:r>
    </w:p>
    <w:p w:rsidR="00E4007C" w:rsidRPr="002C426B" w:rsidRDefault="00E4007C" w:rsidP="002C426B">
      <w:pPr>
        <w:spacing w:after="0" w:line="480" w:lineRule="auto"/>
        <w:ind w:firstLine="360"/>
        <w:jc w:val="both"/>
        <w:rPr>
          <w:rFonts w:asciiTheme="majorBidi" w:hAnsiTheme="majorBidi" w:cstheme="majorBidi"/>
          <w:color w:val="000000"/>
          <w:sz w:val="24"/>
          <w:szCs w:val="24"/>
        </w:rPr>
      </w:pPr>
    </w:p>
    <w:p w:rsidR="00E4007C" w:rsidRPr="002C426B" w:rsidRDefault="00E4007C" w:rsidP="002C426B">
      <w:pPr>
        <w:spacing w:after="0" w:line="480" w:lineRule="auto"/>
        <w:ind w:firstLine="360"/>
        <w:jc w:val="both"/>
        <w:rPr>
          <w:rFonts w:asciiTheme="majorBidi" w:hAnsiTheme="majorBidi" w:cstheme="majorBidi"/>
          <w:color w:val="000000"/>
          <w:sz w:val="24"/>
          <w:szCs w:val="24"/>
        </w:rPr>
      </w:pPr>
    </w:p>
    <w:p w:rsidR="00E30940" w:rsidRDefault="00E30940">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E4007C" w:rsidRPr="002C426B" w:rsidRDefault="009D1209" w:rsidP="002C426B">
      <w:pPr>
        <w:spacing w:after="0" w:line="480" w:lineRule="auto"/>
        <w:jc w:val="both"/>
        <w:rPr>
          <w:rFonts w:asciiTheme="majorBidi" w:hAnsiTheme="majorBidi" w:cstheme="majorBidi"/>
          <w:color w:val="000000"/>
          <w:sz w:val="24"/>
          <w:szCs w:val="24"/>
        </w:rPr>
      </w:pPr>
      <w:r w:rsidRPr="009D1209">
        <w:rPr>
          <w:rFonts w:asciiTheme="majorBidi" w:hAnsiTheme="majorBidi" w:cstheme="majorBidi"/>
          <w:lang w:eastAsia="zh-CN"/>
        </w:rPr>
        <w:lastRenderedPageBreak/>
        <w:pict>
          <v:shape id="_x0000_s1360" type="#_x0000_t75" style="position:absolute;left:0;text-align:left;margin-left:-20.9pt;margin-top:1.25pt;width:449.65pt;height:493.45pt;z-index:251745792">
            <v:imagedata r:id="rId125" o:title=""/>
          </v:shape>
          <o:OLEObject Type="Embed" ProgID="Prism7.Document" ShapeID="_x0000_s1360" DrawAspect="Content" ObjectID="_1583048830" r:id="rId126"/>
        </w:pict>
      </w: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9D1209" w:rsidP="002C426B">
      <w:pPr>
        <w:spacing w:line="480" w:lineRule="auto"/>
        <w:jc w:val="both"/>
        <w:rPr>
          <w:rFonts w:asciiTheme="majorBidi" w:hAnsiTheme="majorBidi" w:cstheme="majorBidi"/>
          <w:b/>
          <w:bCs/>
          <w:color w:val="000000"/>
          <w:sz w:val="24"/>
          <w:szCs w:val="24"/>
        </w:rPr>
      </w:pPr>
      <w:r w:rsidRPr="009D1209">
        <w:rPr>
          <w:rFonts w:asciiTheme="majorBidi" w:hAnsiTheme="majorBidi" w:cstheme="majorBidi"/>
          <w:b/>
          <w:bCs/>
          <w:noProof/>
          <w:color w:val="000000"/>
          <w:sz w:val="24"/>
          <w:szCs w:val="24"/>
          <w:lang w:eastAsia="zh-CN"/>
        </w:rPr>
        <w:pict>
          <v:shape id="AutoShape 96" o:spid="_x0000_s1478" type="#_x0000_t32" style="position:absolute;left:0;text-align:left;margin-left:19.65pt;margin-top:15.95pt;width:398pt;height:0;z-index:251670016;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" strokeweight="1.5pt"/>
        </w:pict>
      </w:r>
      <w:r w:rsidRPr="009D1209">
        <w:rPr>
          <w:rFonts w:asciiTheme="majorBidi" w:hAnsiTheme="majorBidi" w:cstheme="majorBidi"/>
          <w:b/>
          <w:bCs/>
          <w:noProof/>
          <w:color w:val="000000"/>
          <w:sz w:val="24"/>
          <w:szCs w:val="24"/>
          <w:lang w:eastAsia="zh-CN"/>
        </w:rPr>
        <w:pict>
          <v:shape id="Text Box 5" o:spid="_x0000_s1165" type="#_x0000_t202" style="position:absolute;left:0;text-align:left;margin-left:18.9pt;margin-top:23.3pt;width:402.75pt;height:127.5pt;z-index:251658752;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" filled="f" stroked="f" strokeweight=".5pt">
            <v:textbox style="mso-next-textbox:#Text Box 5">
              <w:txbxContent>
                <w:p w:rsidR="00586AEC" w:rsidRPr="002B5DB9" w:rsidRDefault="00586AEC" w:rsidP="00A10FC0">
                  <w:pPr>
                    <w:jc w:val="both"/>
                  </w:pPr>
                  <w:r w:rsidRPr="00AC2BF4">
                    <w:rPr>
                      <w:rFonts w:ascii="Times New Roman" w:hAnsi="Times New Roman" w:cs="Times New Roman"/>
                      <w:b/>
                      <w:bCs/>
                    </w:rPr>
                    <w:t>Figure 6.6:</w:t>
                  </w:r>
                  <w:r w:rsidRPr="00AC2BF4">
                    <w:rPr>
                      <w:rFonts w:ascii="Times New Roman" w:hAnsi="Times New Roman" w:cs="Times New Roman"/>
                    </w:rPr>
                    <w:t xml:space="preserve"> </w:t>
                  </w:r>
                  <w:r w:rsidRPr="00CB2060">
                    <w:rPr>
                      <w:rFonts w:asciiTheme="majorBidi" w:hAnsiTheme="majorBidi" w:cstheme="majorBidi"/>
                      <w:b/>
                      <w:bCs/>
                    </w:rPr>
                    <w:t xml:space="preserve">Frequency of axonal swellings per </w:t>
                  </w:r>
                  <w:r w:rsidRPr="002B5DB9">
                    <w:rPr>
                      <w:rFonts w:asciiTheme="majorBidi" w:hAnsiTheme="majorBidi" w:cstheme="majorBidi"/>
                      <w:b/>
                      <w:bCs/>
                    </w:rPr>
                    <w:t>micron at the lumbar level of the spinal cord following</w:t>
                  </w:r>
                  <w:r w:rsidRPr="002B5DB9">
                    <w:rPr>
                      <w:rFonts w:asciiTheme="majorBidi" w:hAnsiTheme="majorBidi" w:cstheme="majorBidi"/>
                    </w:rPr>
                    <w:t xml:space="preserve"> </w:t>
                  </w:r>
                  <w:r w:rsidRPr="002B5DB9">
                    <w:rPr>
                      <w:rFonts w:asciiTheme="majorBidi" w:hAnsiTheme="majorBidi" w:cstheme="majorBidi"/>
                      <w:b/>
                      <w:bCs/>
                    </w:rPr>
                    <w:t>presymptomatic EpoD treatment (6 months old).</w:t>
                  </w:r>
                  <w:r w:rsidRPr="002B5DB9">
                    <w:rPr>
                      <w:rFonts w:ascii="Times New Roman" w:hAnsi="Times New Roman" w:cs="Times New Roman"/>
                    </w:rPr>
                    <w:t xml:space="preserve"> (A) Corticospinal tract and (B) lateral corticospinal tract are regions with motor fibres. (C) Ventrolateral funiculus and (D) ventral funiculus are regions with mixed motor and sensory fibres. Statistical analysis was by </w:t>
                  </w:r>
                  <w:r w:rsidRPr="002B5DB9">
                    <w:rPr>
                      <w:rFonts w:ascii="Times New Roman" w:hAnsi="Times New Roman" w:cs="Times New Roman"/>
                      <w:color w:val="000000"/>
                    </w:rPr>
                    <w:t xml:space="preserve">one-way </w:t>
                  </w:r>
                  <w:r w:rsidRPr="002B5DB9">
                    <w:rPr>
                      <w:rFonts w:ascii="Times New Roman" w:hAnsi="Times New Roman" w:cs="Times New Roman"/>
                    </w:rPr>
                    <w:t xml:space="preserve">ANOVA. (**** </w:t>
                  </w:r>
                  <w:r w:rsidRPr="002B5DB9">
                    <w:rPr>
                      <w:rFonts w:ascii="Times New Roman" w:hAnsi="Times New Roman" w:cs="Times New Roman"/>
                      <w:i/>
                      <w:iCs/>
                    </w:rPr>
                    <w:t>p</w:t>
                  </w:r>
                  <w:r w:rsidRPr="002B5DB9">
                    <w:rPr>
                      <w:rFonts w:ascii="Times New Roman" w:hAnsi="Times New Roman" w:cs="Times New Roman"/>
                    </w:rPr>
                    <w:t xml:space="preserve">&lt;0.0001, *** </w:t>
                  </w:r>
                  <w:r w:rsidRPr="002B5DB9">
                    <w:rPr>
                      <w:rFonts w:ascii="Times New Roman" w:hAnsi="Times New Roman" w:cs="Times New Roman"/>
                      <w:i/>
                      <w:iCs/>
                    </w:rPr>
                    <w:t>p</w:t>
                  </w:r>
                  <w:r w:rsidRPr="002B5DB9">
                    <w:rPr>
                      <w:rFonts w:ascii="Times New Roman" w:hAnsi="Times New Roman" w:cs="Times New Roman"/>
                    </w:rPr>
                    <w:t xml:space="preserve">&lt;0.001, ** </w:t>
                  </w:r>
                  <w:r w:rsidRPr="002B5DB9">
                    <w:rPr>
                      <w:rFonts w:ascii="Times New Roman" w:hAnsi="Times New Roman" w:cs="Times New Roman"/>
                      <w:i/>
                      <w:iCs/>
                    </w:rPr>
                    <w:t>p</w:t>
                  </w:r>
                  <w:r w:rsidRPr="002B5DB9">
                    <w:rPr>
                      <w:rFonts w:ascii="Times New Roman" w:hAnsi="Times New Roman" w:cs="Times New Roman"/>
                    </w:rPr>
                    <w:t>&lt;0.01, *</w:t>
                  </w:r>
                  <w:r w:rsidRPr="002B5DB9">
                    <w:rPr>
                      <w:rFonts w:ascii="Times New Roman" w:hAnsi="Times New Roman" w:cs="Times New Roman"/>
                      <w:i/>
                      <w:iCs/>
                    </w:rPr>
                    <w:t>p</w:t>
                  </w:r>
                  <w:r w:rsidRPr="002B5DB9">
                    <w:rPr>
                      <w:rFonts w:ascii="Times New Roman" w:hAnsi="Times New Roman" w:cs="Times New Roman"/>
                    </w:rPr>
                    <w:t xml:space="preserve">&lt;0.05 &amp; ns </w:t>
                  </w:r>
                  <w:r w:rsidRPr="002B5DB9">
                    <w:rPr>
                      <w:rFonts w:ascii="Times New Roman" w:hAnsi="Times New Roman" w:cs="Times New Roman"/>
                      <w:i/>
                      <w:iCs/>
                    </w:rPr>
                    <w:t>p</w:t>
                  </w:r>
                  <w:r w:rsidRPr="002B5DB9">
                    <w:rPr>
                      <w:rFonts w:ascii="Times New Roman" w:hAnsi="Times New Roman" w:cs="Times New Roman"/>
                    </w:rPr>
                    <w:t>&gt;0.05). Error bars represent standard deviation SD (section thickness= 10µm)</w:t>
                  </w:r>
                  <w:r w:rsidRPr="002B5DB9">
                    <w:rPr>
                      <w:rFonts w:asciiTheme="majorBidi" w:hAnsiTheme="majorBidi" w:cstheme="majorBidi"/>
                    </w:rPr>
                    <w:t xml:space="preserve"> (five mice per group)</w:t>
                  </w:r>
                  <w:r w:rsidRPr="002B5DB9">
                    <w:rPr>
                      <w:rFonts w:ascii="Times New Roman" w:hAnsi="Times New Roman" w:cs="Times New Roman"/>
                    </w:rPr>
                    <w:t>.</w:t>
                  </w:r>
                </w:p>
                <w:p w:rsidR="00586AEC" w:rsidRDefault="00586AEC" w:rsidP="00E4007C"/>
              </w:txbxContent>
            </v:textbox>
          </v:shape>
        </w:pict>
      </w: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E4007C" w:rsidRPr="002C426B" w:rsidRDefault="00E4007C" w:rsidP="002C426B">
      <w:pPr>
        <w:spacing w:line="480" w:lineRule="auto"/>
        <w:jc w:val="both"/>
        <w:rPr>
          <w:rFonts w:asciiTheme="majorBidi" w:hAnsiTheme="majorBidi" w:cstheme="majorBidi"/>
          <w:b/>
          <w:bCs/>
          <w:color w:val="000000"/>
          <w:sz w:val="24"/>
          <w:szCs w:val="24"/>
        </w:rPr>
      </w:pPr>
    </w:p>
    <w:p w:rsidR="009E75B4" w:rsidRPr="002C426B" w:rsidRDefault="009E75B4" w:rsidP="002C426B">
      <w:pPr>
        <w:jc w:val="both"/>
        <w:rPr>
          <w:rFonts w:asciiTheme="majorBidi" w:hAnsiTheme="majorBidi" w:cstheme="majorBidi"/>
          <w:b/>
          <w:bCs/>
          <w:color w:val="000000"/>
          <w:sz w:val="24"/>
          <w:szCs w:val="24"/>
        </w:rPr>
      </w:pPr>
    </w:p>
    <w:p w:rsidR="009362C8" w:rsidRDefault="009362C8">
      <w:pPr>
        <w:rPr>
          <w:rFonts w:asciiTheme="majorBidi" w:hAnsiTheme="majorBidi" w:cstheme="majorBidi"/>
          <w:b/>
          <w:bCs/>
          <w:color w:val="000000" w:themeColor="text1"/>
          <w:sz w:val="24"/>
          <w:szCs w:val="24"/>
        </w:rPr>
      </w:pPr>
      <w:r>
        <w:br w:type="page"/>
      </w:r>
    </w:p>
    <w:p w:rsidR="00E4007C" w:rsidRPr="002C426B" w:rsidRDefault="00E4007C" w:rsidP="00E3331A">
      <w:pPr>
        <w:pStyle w:val="2"/>
      </w:pPr>
      <w:bookmarkStart w:id="205" w:name="_Toc508875677"/>
      <w:r w:rsidRPr="002C426B">
        <w:lastRenderedPageBreak/>
        <w:t>6.4 Discussion</w:t>
      </w:r>
      <w:bookmarkEnd w:id="205"/>
      <w:r w:rsidRPr="002C426B">
        <w:t xml:space="preserve"> </w:t>
      </w:r>
    </w:p>
    <w:p w:rsidR="00D94322" w:rsidRPr="002C426B" w:rsidRDefault="00E4007C"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Protein accumulation is a hallmark of many neurodegenerative diseases that manifest with progressive motor impairment. In terms of hereditary spastic paraplegia, aggregates of protein have been found in the spinal cord in the spastin mouse models and HSP patients </w:t>
      </w:r>
      <w:r w:rsidR="009D1209" w:rsidRPr="002C426B">
        <w:rPr>
          <w:rFonts w:asciiTheme="majorBidi" w:hAnsiTheme="majorBidi" w:cstheme="majorBidi"/>
          <w:color w:val="000000"/>
          <w:sz w:val="24"/>
          <w:szCs w:val="24"/>
        </w:rPr>
        <w:fldChar w:fldCharType="begin">
          <w:fldData xml:space="preserve">PEVuZE5vdGU+PENpdGU+PEF1dGhvcj5LYXNoZXI8L0F1dGhvcj48WWVhcj4yMDA5PC9ZZWFyPjxS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PEVuZE5vdGU+PENpdGU+PEF1dGhvcj5LYXNoZXI8L0F1dGhvcj48WWVhcj4yMDA5PC9ZZWFyPjxS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9" w:tooltip="Tarrade, 2006 #240" w:history="1">
        <w:r w:rsidR="00E021BE">
          <w:rPr>
            <w:rFonts w:asciiTheme="majorBidi" w:hAnsiTheme="majorBidi" w:cstheme="majorBidi"/>
            <w:noProof/>
            <w:color w:val="000000"/>
            <w:sz w:val="24"/>
            <w:szCs w:val="24"/>
          </w:rPr>
          <w:t>Tarrade et al., 2006</w:t>
        </w:r>
      </w:hyperlink>
      <w:r w:rsidR="00E021BE">
        <w:rPr>
          <w:rFonts w:asciiTheme="majorBidi" w:hAnsiTheme="majorBidi" w:cstheme="majorBidi"/>
          <w:noProof/>
          <w:color w:val="000000"/>
          <w:sz w:val="24"/>
          <w:szCs w:val="24"/>
        </w:rPr>
        <w:t xml:space="preserve">, </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Spastin is </w:t>
      </w:r>
      <w:r w:rsidR="00A7509D">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MT severing enzyme, and loss of functi</w:t>
      </w:r>
      <w:r w:rsidR="003A2DBC">
        <w:rPr>
          <w:rFonts w:asciiTheme="majorBidi" w:hAnsiTheme="majorBidi" w:cstheme="majorBidi"/>
          <w:color w:val="000000"/>
          <w:sz w:val="24"/>
          <w:szCs w:val="24"/>
        </w:rPr>
        <w:t xml:space="preserve">on mutations in spastin reduce </w:t>
      </w:r>
      <w:r w:rsidRPr="002C426B">
        <w:rPr>
          <w:rFonts w:asciiTheme="majorBidi" w:hAnsiTheme="majorBidi" w:cstheme="majorBidi"/>
          <w:color w:val="000000"/>
          <w:sz w:val="24"/>
          <w:szCs w:val="24"/>
        </w:rPr>
        <w:t>this severing activity, leading to alterations in axonal transport and the accumulation of cargo</w:t>
      </w:r>
      <w:r w:rsidR="00D94322" w:rsidRPr="002C426B">
        <w:rPr>
          <w:rFonts w:asciiTheme="majorBidi" w:hAnsiTheme="majorBidi" w:cstheme="majorBidi"/>
          <w:color w:val="000000"/>
          <w:sz w:val="24"/>
          <w:szCs w:val="24"/>
        </w:rPr>
        <w:t>e</w:t>
      </w:r>
      <w:r w:rsidRPr="002C426B">
        <w:rPr>
          <w:rFonts w:asciiTheme="majorBidi" w:hAnsiTheme="majorBidi" w:cstheme="majorBidi"/>
          <w:color w:val="000000"/>
          <w:sz w:val="24"/>
          <w:szCs w:val="24"/>
        </w:rPr>
        <w:t xml:space="preserve">s along the axon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Furthermore, it has been suggested that axonal swellings might be associated with the significant gait impairment that is chara</w:t>
      </w:r>
      <w:r w:rsidR="00A7509D">
        <w:rPr>
          <w:rFonts w:asciiTheme="majorBidi" w:hAnsiTheme="majorBidi" w:cstheme="majorBidi"/>
          <w:color w:val="000000"/>
          <w:sz w:val="24"/>
          <w:szCs w:val="24"/>
        </w:rPr>
        <w:t>cteris</w:t>
      </w:r>
      <w:r w:rsidRPr="002C426B">
        <w:rPr>
          <w:rFonts w:asciiTheme="majorBidi" w:hAnsiTheme="majorBidi" w:cstheme="majorBidi"/>
          <w:color w:val="000000"/>
          <w:sz w:val="24"/>
          <w:szCs w:val="24"/>
        </w:rPr>
        <w:t xml:space="preserve">ed by a wider BOS in spastin mutant mice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3A2DBC">
        <w:rPr>
          <w:rFonts w:asciiTheme="majorBidi" w:hAnsiTheme="majorBidi" w:cstheme="majorBidi"/>
          <w:i/>
          <w:iCs/>
          <w:color w:val="000000"/>
          <w:sz w:val="24"/>
          <w:szCs w:val="24"/>
        </w:rPr>
        <w:t>I</w:t>
      </w:r>
      <w:r w:rsidRPr="002C426B">
        <w:rPr>
          <w:rFonts w:asciiTheme="majorBidi" w:hAnsiTheme="majorBidi" w:cstheme="majorBidi"/>
          <w:i/>
          <w:iCs/>
          <w:color w:val="000000"/>
          <w:sz w:val="24"/>
          <w:szCs w:val="24"/>
        </w:rPr>
        <w:t>n vitro</w:t>
      </w:r>
      <w:r w:rsidRPr="002C426B">
        <w:rPr>
          <w:rFonts w:asciiTheme="majorBidi" w:hAnsiTheme="majorBidi" w:cstheme="majorBidi"/>
          <w:color w:val="000000"/>
          <w:sz w:val="24"/>
          <w:szCs w:val="24"/>
        </w:rPr>
        <w:t xml:space="preserve"> studies have showed that using</w:t>
      </w:r>
      <w:r w:rsidR="00A7509D">
        <w:rPr>
          <w:rFonts w:asciiTheme="majorBidi" w:hAnsiTheme="majorBidi" w:cstheme="majorBidi"/>
          <w:color w:val="000000"/>
          <w:sz w:val="24"/>
          <w:szCs w:val="24"/>
        </w:rPr>
        <w:t xml:space="preserve"> a</w:t>
      </w:r>
      <w:r w:rsidRPr="002C426B">
        <w:rPr>
          <w:rFonts w:asciiTheme="majorBidi" w:hAnsiTheme="majorBidi" w:cstheme="majorBidi"/>
          <w:color w:val="000000"/>
          <w:sz w:val="24"/>
          <w:szCs w:val="24"/>
        </w:rPr>
        <w:t xml:space="preserve"> MT stabilising agents has a beneficial effect in terms of </w:t>
      </w:r>
      <w:r w:rsidR="00D94322" w:rsidRPr="002C426B">
        <w:rPr>
          <w:rFonts w:asciiTheme="majorBidi" w:hAnsiTheme="majorBidi" w:cstheme="majorBidi"/>
          <w:color w:val="000000"/>
          <w:sz w:val="24"/>
          <w:szCs w:val="24"/>
        </w:rPr>
        <w:t xml:space="preserve">mitigating </w:t>
      </w:r>
      <w:r w:rsidRPr="002C426B">
        <w:rPr>
          <w:rFonts w:asciiTheme="majorBidi" w:hAnsiTheme="majorBidi" w:cstheme="majorBidi"/>
          <w:color w:val="000000"/>
          <w:sz w:val="24"/>
          <w:szCs w:val="24"/>
        </w:rPr>
        <w:t xml:space="preserve">the axonal transport defect </w:t>
      </w:r>
      <w:r w:rsidR="009D1209" w:rsidRPr="002C426B">
        <w:rPr>
          <w:rFonts w:asciiTheme="majorBidi" w:hAnsiTheme="majorBidi" w:cstheme="majorBidi"/>
          <w:color w:val="000000"/>
          <w:sz w:val="24"/>
          <w:szCs w:val="24"/>
        </w:rPr>
        <w:fldChar w:fldCharType="begin">
          <w:fldData xml:space="preserve">PEVuZE5vdGU+PENpdGU+PEF1dGhvcj5BYnJhaGFtc2VuPC9BdXRob3I+PFllYXI+MjAxMzwvWWVh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==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PEVuZE5vdGU+PENpdGU+PEF1dGhvcj5BYnJhaGFtc2VuPC9BdXRob3I+PFllYXI+MjAxMzwvWWVh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==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 w:tooltip="Abrahamsen, 2013 #2" w:history="1">
        <w:r w:rsidR="00E021BE">
          <w:rPr>
            <w:rFonts w:asciiTheme="majorBidi" w:hAnsiTheme="majorBidi" w:cstheme="majorBidi"/>
            <w:noProof/>
            <w:color w:val="000000"/>
            <w:sz w:val="24"/>
            <w:szCs w:val="24"/>
          </w:rPr>
          <w:t>Abrahamsen et al., 2013</w:t>
        </w:r>
      </w:hyperlink>
      <w:r w:rsidR="00E021BE">
        <w:rPr>
          <w:rFonts w:asciiTheme="majorBidi" w:hAnsiTheme="majorBidi" w:cstheme="majorBidi"/>
          <w:noProof/>
          <w:color w:val="000000"/>
          <w:sz w:val="24"/>
          <w:szCs w:val="24"/>
        </w:rPr>
        <w:t xml:space="preserve">, </w:t>
      </w:r>
      <w:hyperlink w:anchor="_ENREF_67" w:tooltip="Fan, 2014 #37" w:history="1">
        <w:r w:rsidR="00E021BE">
          <w:rPr>
            <w:rFonts w:asciiTheme="majorBidi" w:hAnsiTheme="majorBidi" w:cstheme="majorBidi"/>
            <w:noProof/>
            <w:color w:val="000000"/>
            <w:sz w:val="24"/>
            <w:szCs w:val="24"/>
          </w:rPr>
          <w:t>Fan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In order to test the provenance of this therapeutic rationale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xml:space="preserve"> we investigated the effects of MT stabilising agent on the clinical and pathological phenotype of the spastin mouse model. </w:t>
      </w:r>
    </w:p>
    <w:p w:rsidR="00E4007C" w:rsidRPr="002C426B" w:rsidRDefault="00E4007C"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Many well-known MT stabilising drugs, such as Paclitaxel, provide a therapeutic benefit </w:t>
      </w:r>
      <w:r w:rsidRPr="002C426B">
        <w:rPr>
          <w:rFonts w:asciiTheme="majorBidi" w:hAnsiTheme="majorBidi" w:cstheme="majorBidi"/>
          <w:i/>
          <w:iCs/>
          <w:color w:val="000000"/>
          <w:sz w:val="24"/>
          <w:szCs w:val="24"/>
        </w:rPr>
        <w:t>in vitro</w:t>
      </w:r>
      <w:r w:rsidRPr="002C426B">
        <w:rPr>
          <w:rFonts w:asciiTheme="majorBidi" w:hAnsiTheme="majorBidi" w:cstheme="majorBidi"/>
          <w:color w:val="000000"/>
          <w:sz w:val="24"/>
          <w:szCs w:val="24"/>
        </w:rPr>
        <w:t xml:space="preserve">, but are not suitable for use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xml:space="preserve"> because of their poor CNS penetration properties and </w:t>
      </w:r>
      <w:r w:rsidR="00F72C5C">
        <w:rPr>
          <w:rFonts w:asciiTheme="majorBidi" w:hAnsiTheme="majorBidi" w:cstheme="majorBidi"/>
          <w:color w:val="000000"/>
          <w:sz w:val="24"/>
          <w:szCs w:val="24"/>
        </w:rPr>
        <w:t xml:space="preserve">potentially </w:t>
      </w:r>
      <w:r w:rsidRPr="002C426B">
        <w:rPr>
          <w:rFonts w:asciiTheme="majorBidi" w:hAnsiTheme="majorBidi" w:cstheme="majorBidi"/>
          <w:color w:val="000000"/>
          <w:sz w:val="24"/>
          <w:szCs w:val="24"/>
        </w:rPr>
        <w:t>seri</w:t>
      </w:r>
      <w:r w:rsidR="00D94322" w:rsidRPr="002C426B">
        <w:rPr>
          <w:rFonts w:asciiTheme="majorBidi" w:hAnsiTheme="majorBidi" w:cstheme="majorBidi"/>
          <w:color w:val="000000"/>
          <w:sz w:val="24"/>
          <w:szCs w:val="24"/>
        </w:rPr>
        <w:t>ou</w:t>
      </w:r>
      <w:r w:rsidRPr="002C426B">
        <w:rPr>
          <w:rFonts w:asciiTheme="majorBidi" w:hAnsiTheme="majorBidi" w:cstheme="majorBidi"/>
          <w:color w:val="000000"/>
          <w:sz w:val="24"/>
          <w:szCs w:val="24"/>
        </w:rPr>
        <w:t xml:space="preserve">s side effects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&lt;EndNote&gt;&lt;Cite&gt;&lt;Author&gt;Fellner&lt;/Author&gt;&lt;Year&gt;2002&lt;/Year&gt;&lt;RecNum&gt;182&lt;/RecNum&gt;&lt;DisplayText&gt;(Fellner et al., 2002)&lt;/DisplayText&gt;&lt;record&gt;&lt;rec-number&gt;182&lt;/rec-number&gt;&lt;foreign-keys&gt;&lt;key app="EN" db-id="xaxsd90ate0v03etrappzts8zxpvtw5wse5v"&gt;182&lt;/key&gt;&lt;key app="ENWeb" db-id="UlKq6ArYHK4AAFF8hIU"&gt;382&lt;/key&gt;&lt;/foreign-keys&gt;&lt;ref-type name="Journal Article"&gt;17&lt;/ref-type&gt;&lt;contributors&gt;&lt;authors&gt;&lt;author&gt;Fellner, Stephan&lt;/author&gt;&lt;author&gt;Bauer, Björn&lt;/author&gt;&lt;author&gt;Miller, David S.&lt;/author&gt;&lt;author&gt;Schaffrik, Martina&lt;/author&gt;&lt;author&gt;Fankhänel, Martina&lt;/author&gt;&lt;author&gt;Spruß, Thilo&lt;/author&gt;&lt;author&gt;Bernhardt, Günther&lt;/author&gt;&lt;author&gt;Graeff, Claudia&lt;/author&gt;&lt;author&gt;Färber, Lothar&lt;/author&gt;&lt;author&gt;Gschaidmeier, Harald&lt;/author&gt;&lt;author&gt;Buschauer, Armin&lt;/author&gt;&lt;author&gt;Fricker, Gert&lt;/author&gt;&lt;/authors&gt;&lt;/contributors&gt;&lt;titles&gt;&lt;title&gt;Transport of paclitaxel ( taxol) across the blood- brain barrier in vitro and in vivo&lt;/title&gt;&lt;secondary-title&gt;Journal of Clinical Investigation&lt;/secondary-title&gt;&lt;/titles&gt;&lt;periodical&gt;&lt;full-title&gt;Journal of Clinical Investigation&lt;/full-title&gt;&lt;/periodical&gt;&lt;pages&gt;1309-1318&lt;/pages&gt;&lt;volume&gt;110&lt;/volume&gt;&lt;number&gt;9&lt;/number&gt;&lt;dates&gt;&lt;year&gt;2002&lt;/year&gt;&lt;/dates&gt;&lt;isbn&gt;00219738&lt;/isbn&gt;&lt;urls&gt;&lt;/urls&gt;&lt;electronic-resource-num&gt;10.1172/JCI200215451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9" w:tooltip="Fellner, 2002 #182" w:history="1">
        <w:r w:rsidR="00E021BE">
          <w:rPr>
            <w:rFonts w:asciiTheme="majorBidi" w:hAnsiTheme="majorBidi" w:cstheme="majorBidi"/>
            <w:noProof/>
            <w:color w:val="000000"/>
            <w:sz w:val="24"/>
            <w:szCs w:val="24"/>
          </w:rPr>
          <w:t>Fellner et al., 2002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fldSimple w:instr="">
        <w:r w:rsidRPr="002C426B">
          <w:rPr>
            <w:rFonts w:asciiTheme="majorBidi" w:hAnsiTheme="majorBidi" w:cstheme="majorBidi"/>
            <w:color w:val="000000"/>
            <w:sz w:val="24"/>
            <w:szCs w:val="24"/>
          </w:rPr>
          <w:t>(Fellner, 2002, Transport of paclitaxel ( taxol  across the blood- brain barrier in vitro and in vivo;Fellner, 2002 /381)</w:t>
        </w:r>
      </w:fldSimple>
      <w:r w:rsidRPr="002C426B">
        <w:rPr>
          <w:rFonts w:asciiTheme="majorBidi" w:hAnsiTheme="majorBidi" w:cstheme="majorBidi"/>
          <w:color w:val="000000"/>
          <w:sz w:val="24"/>
          <w:szCs w:val="24"/>
        </w:rPr>
        <w:t>.</w:t>
      </w:r>
      <w:r w:rsidR="00D94322" w:rsidRPr="002C426B">
        <w:rPr>
          <w:rFonts w:asciiTheme="majorBidi" w:hAnsiTheme="majorBidi" w:cstheme="majorBidi"/>
          <w:color w:val="000000"/>
          <w:sz w:val="24"/>
          <w:szCs w:val="24"/>
        </w:rPr>
        <w:t xml:space="preserve"> S</w:t>
      </w:r>
      <w:r w:rsidRPr="002C426B">
        <w:rPr>
          <w:rFonts w:asciiTheme="majorBidi" w:hAnsiTheme="majorBidi" w:cstheme="majorBidi"/>
          <w:color w:val="000000"/>
          <w:sz w:val="24"/>
          <w:szCs w:val="24"/>
        </w:rPr>
        <w:t xml:space="preserve">everal criteria are </w:t>
      </w:r>
      <w:r w:rsidR="00D94322" w:rsidRPr="002C426B">
        <w:rPr>
          <w:rFonts w:asciiTheme="majorBidi" w:hAnsiTheme="majorBidi" w:cstheme="majorBidi"/>
          <w:color w:val="000000"/>
          <w:sz w:val="24"/>
          <w:szCs w:val="24"/>
        </w:rPr>
        <w:t xml:space="preserve">therefore </w:t>
      </w:r>
      <w:r w:rsidRPr="002C426B">
        <w:rPr>
          <w:rFonts w:asciiTheme="majorBidi" w:hAnsiTheme="majorBidi" w:cstheme="majorBidi"/>
          <w:color w:val="000000"/>
          <w:sz w:val="24"/>
          <w:szCs w:val="24"/>
        </w:rPr>
        <w:t xml:space="preserve">required for </w:t>
      </w:r>
      <w:r w:rsidR="00D94322"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 xml:space="preserve">drug that </w:t>
      </w:r>
      <w:r w:rsidR="00D94322" w:rsidRPr="002C426B">
        <w:rPr>
          <w:rFonts w:asciiTheme="majorBidi" w:hAnsiTheme="majorBidi" w:cstheme="majorBidi"/>
          <w:color w:val="000000"/>
          <w:sz w:val="24"/>
          <w:szCs w:val="24"/>
        </w:rPr>
        <w:t xml:space="preserve">can </w:t>
      </w:r>
      <w:r w:rsidRPr="002C426B">
        <w:rPr>
          <w:rFonts w:asciiTheme="majorBidi" w:hAnsiTheme="majorBidi" w:cstheme="majorBidi"/>
          <w:color w:val="000000"/>
          <w:sz w:val="24"/>
          <w:szCs w:val="24"/>
        </w:rPr>
        <w:t xml:space="preserve">be used </w:t>
      </w:r>
      <w:r w:rsidRPr="002C426B">
        <w:rPr>
          <w:rFonts w:asciiTheme="majorBidi" w:hAnsiTheme="majorBidi" w:cstheme="majorBidi"/>
          <w:i/>
          <w:iCs/>
          <w:color w:val="000000"/>
          <w:sz w:val="24"/>
          <w:szCs w:val="24"/>
        </w:rPr>
        <w:t>in vivo</w:t>
      </w:r>
      <w:r w:rsidR="00F72C5C">
        <w:rPr>
          <w:rFonts w:asciiTheme="majorBidi" w:hAnsiTheme="majorBidi" w:cstheme="majorBidi"/>
          <w:color w:val="000000"/>
          <w:sz w:val="24"/>
          <w:szCs w:val="24"/>
        </w:rPr>
        <w:t xml:space="preserve">, such as BBB permeability </w:t>
      </w:r>
      <w:r w:rsidRPr="002C426B">
        <w:rPr>
          <w:rFonts w:asciiTheme="majorBidi" w:hAnsiTheme="majorBidi" w:cstheme="majorBidi"/>
          <w:color w:val="000000"/>
          <w:sz w:val="24"/>
          <w:szCs w:val="24"/>
        </w:rPr>
        <w:t>and no/</w:t>
      </w:r>
      <w:r w:rsidR="00F72C5C">
        <w:rPr>
          <w:rFonts w:asciiTheme="majorBidi" w:hAnsiTheme="majorBidi" w:cstheme="majorBidi"/>
          <w:color w:val="000000"/>
          <w:sz w:val="24"/>
          <w:szCs w:val="24"/>
        </w:rPr>
        <w:t>minimal</w:t>
      </w:r>
      <w:r w:rsidRPr="002C426B">
        <w:rPr>
          <w:rFonts w:asciiTheme="majorBidi" w:hAnsiTheme="majorBidi" w:cstheme="majorBidi"/>
          <w:color w:val="000000"/>
          <w:sz w:val="24"/>
          <w:szCs w:val="24"/>
        </w:rPr>
        <w:t xml:space="preserve"> side effects. </w:t>
      </w:r>
      <w:r w:rsidR="00D94322" w:rsidRPr="002C426B">
        <w:rPr>
          <w:rFonts w:asciiTheme="majorBidi" w:hAnsiTheme="majorBidi" w:cstheme="majorBidi"/>
          <w:color w:val="000000"/>
          <w:sz w:val="24"/>
          <w:szCs w:val="24"/>
        </w:rPr>
        <w:t>A l</w:t>
      </w:r>
      <w:r w:rsidRPr="002C426B">
        <w:rPr>
          <w:rFonts w:asciiTheme="majorBidi" w:hAnsiTheme="majorBidi" w:cstheme="majorBidi"/>
          <w:color w:val="000000"/>
          <w:sz w:val="24"/>
          <w:szCs w:val="24"/>
        </w:rPr>
        <w:t>imited number of MT stabilisers ha</w:t>
      </w:r>
      <w:r w:rsidR="00D94322" w:rsidRPr="002C426B">
        <w:rPr>
          <w:rFonts w:asciiTheme="majorBidi" w:hAnsiTheme="majorBidi" w:cstheme="majorBidi"/>
          <w:color w:val="000000"/>
          <w:sz w:val="24"/>
          <w:szCs w:val="24"/>
        </w:rPr>
        <w:t>ve</w:t>
      </w:r>
      <w:r w:rsidRPr="002C426B">
        <w:rPr>
          <w:rFonts w:asciiTheme="majorBidi" w:hAnsiTheme="majorBidi" w:cstheme="majorBidi"/>
          <w:color w:val="000000"/>
          <w:sz w:val="24"/>
          <w:szCs w:val="24"/>
        </w:rPr>
        <w:t xml:space="preserve"> been tested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xml:space="preserve"> therefore more studies are required to test different stabilising agents.</w:t>
      </w:r>
    </w:p>
    <w:p w:rsidR="00E4007C" w:rsidRPr="00A7509D" w:rsidRDefault="00E4007C" w:rsidP="00E021BE">
      <w:pPr>
        <w:spacing w:line="480" w:lineRule="auto"/>
        <w:ind w:firstLine="720"/>
        <w:rPr>
          <w:rFonts w:asciiTheme="majorBidi" w:hAnsiTheme="majorBidi" w:cstheme="majorBidi"/>
          <w:color w:val="000000"/>
          <w:sz w:val="24"/>
          <w:szCs w:val="24"/>
        </w:rPr>
      </w:pPr>
      <w:r w:rsidRPr="00A7509D">
        <w:rPr>
          <w:rFonts w:asciiTheme="majorBidi" w:hAnsiTheme="majorBidi" w:cstheme="majorBidi"/>
          <w:color w:val="000000"/>
          <w:sz w:val="24"/>
          <w:szCs w:val="24"/>
        </w:rPr>
        <w:t xml:space="preserve"> EpoD however, has been reported as being BBB permeable. This is supported by the U.S</w:t>
      </w:r>
      <w:r w:rsidR="00D94322" w:rsidRPr="00A7509D">
        <w:rPr>
          <w:rFonts w:asciiTheme="majorBidi" w:hAnsiTheme="majorBidi" w:cstheme="majorBidi"/>
          <w:color w:val="000000"/>
          <w:sz w:val="24"/>
          <w:szCs w:val="24"/>
        </w:rPr>
        <w:t>.</w:t>
      </w:r>
      <w:r w:rsidRPr="00A7509D">
        <w:rPr>
          <w:rFonts w:asciiTheme="majorBidi" w:hAnsiTheme="majorBidi" w:cstheme="majorBidi"/>
          <w:color w:val="000000"/>
          <w:sz w:val="24"/>
          <w:szCs w:val="24"/>
        </w:rPr>
        <w:t xml:space="preserve"> Food and Drug Administration (FDA), which approved Epothilones as MT stabilising agents that are permeable to the BBB </w:t>
      </w:r>
      <w:r w:rsidR="009D1209" w:rsidRPr="00A7509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&lt;EndNote&gt;&lt;Cite&gt;&lt;Author&gt;Ballatore&lt;/Author&gt;&lt;Year&gt;2012&lt;/Year&gt;&lt;RecNum&gt;6&lt;/RecNum&gt;&lt;DisplayText&gt;(Ballatore et al., 2012)&lt;/DisplayText&gt;&lt;record&gt;&lt;rec-number&gt;6&lt;/rec-number&gt;&lt;foreign-keys&gt;&lt;key app="EN" db-id="xaxsd90ate0v03etrappzts8zxpvtw5wse5v"&gt;6&lt;/key&gt;&lt;key app="ENWeb" db-id="UlKq6ArYHK4AAFF8hIU"&gt;683&lt;/key&gt;&lt;/foreign-keys&gt;&lt;ref-type name="Journal Article"&gt;17&lt;/ref-type&gt;&lt;contributors&gt;&lt;authors&gt;&lt;author&gt;Ballatore, C.&lt;/author&gt;&lt;author&gt;Brunden, K. R.&lt;/author&gt;&lt;author&gt;Huryn, D. M.&lt;/author&gt;&lt;author&gt;Trojanowski, J. Q.&lt;/author&gt;&lt;author&gt;Lee, V. M.&lt;/author&gt;&lt;author&gt;Smith, A. B., 3rd&lt;/author&gt;&lt;/authors&gt;&lt;/contributors&gt;&lt;auth-address&gt;Department of Chemistry, School of Arts and Sciences, University of Pennsylvania, 231 South 34th Street, Philadelphia, Pennsylvania 19104-6323, United States. bcarlo@sas.upenn.edu&lt;/auth-address&gt;&lt;titles&gt;&lt;title&gt;Microtubule stabilizing agents as potential treatment for Alzheimers disease and related neurodegenerative tauopathies&lt;/title&gt;&lt;secondary-title&gt;Journal of Medicinal Chemistry&lt;/secondary-title&gt;&lt;/titles&gt;&lt;periodical&gt;&lt;full-title&gt;Journal of medicinal chemistry&lt;/full-title&gt;&lt;/periodical&gt;&lt;pages&gt;8979-96&lt;/pages&gt;&lt;volume&gt;55&lt;/volume&gt;&lt;number&gt;21&lt;/number&gt;&lt;keywords&gt;&lt;keyword&gt;Alzheimer Disease/drug therapy/metabolism/pathology&lt;/keyword&gt;&lt;keyword&gt;Animals&lt;/keyword&gt;&lt;keyword&gt;Axonal Transport&lt;/keyword&gt;&lt;keyword&gt;Biological Products/chemistry/therapeutic use&lt;/keyword&gt;&lt;keyword&gt;Blood-Brain Barrier/metabolism&lt;/keyword&gt;&lt;keyword&gt;Humans&lt;/keyword&gt;&lt;keyword&gt;Microtubules/drug effects/pathology&lt;/keyword&gt;&lt;keyword&gt;Molecular Targeted Therapy&lt;/keyword&gt;&lt;keyword&gt;Tauopathies/*drug therapy/metabolism/pathology&lt;/keyword&gt;&lt;keyword&gt;tau Proteins/*metabolism&lt;/keyword&gt;&lt;/keywords&gt;&lt;dates&gt;&lt;year&gt;2012&lt;/year&gt;&lt;pub-dates&gt;&lt;date&gt;Nov 08&lt;/date&gt;&lt;/pub-dates&gt;&lt;/dates&gt;&lt;isbn&gt;1520-4804 (Electronic)&amp;#xD;0022-2623 (Linking)&lt;/isbn&gt;&lt;accession-num&gt;23020671&lt;/accession-num&gt;&lt;urls&gt;&lt;related-urls&gt;&lt;url&gt;https://www.ncbi.nlm.nih.gov/pubmed/23020671&lt;/url&gt;&lt;/related-urls&gt;&lt;/urls&gt;&lt;custom2&gt;PMC3493881&lt;/custom2&gt;&lt;electronic-resource-num&gt;10.1021/jm301079z&lt;/electronic-resource-num&gt;&lt;/record&gt;&lt;/Cite&gt;&lt;/EndNote&gt;</w:instrText>
      </w:r>
      <w:r w:rsidR="009D1209" w:rsidRPr="00A7509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8" w:tooltip="Ballatore, 2012 #6" w:history="1">
        <w:r w:rsidR="00E021BE">
          <w:rPr>
            <w:rFonts w:asciiTheme="majorBidi" w:hAnsiTheme="majorBidi" w:cstheme="majorBidi"/>
            <w:noProof/>
            <w:color w:val="000000"/>
            <w:sz w:val="24"/>
            <w:szCs w:val="24"/>
          </w:rPr>
          <w:t>Ballatore et al., 2012</w:t>
        </w:r>
      </w:hyperlink>
      <w:r w:rsidR="00E021BE">
        <w:rPr>
          <w:rFonts w:asciiTheme="majorBidi" w:hAnsiTheme="majorBidi" w:cstheme="majorBidi"/>
          <w:noProof/>
          <w:color w:val="000000"/>
          <w:sz w:val="24"/>
          <w:szCs w:val="24"/>
        </w:rPr>
        <w:t>)</w:t>
      </w:r>
      <w:r w:rsidR="009D1209" w:rsidRPr="00A7509D">
        <w:rPr>
          <w:rFonts w:asciiTheme="majorBidi" w:hAnsiTheme="majorBidi" w:cstheme="majorBidi"/>
          <w:color w:val="000000"/>
          <w:sz w:val="24"/>
          <w:szCs w:val="24"/>
        </w:rPr>
        <w:fldChar w:fldCharType="end"/>
      </w:r>
      <w:r w:rsidR="00122043">
        <w:rPr>
          <w:rFonts w:asciiTheme="majorBidi" w:hAnsiTheme="majorBidi" w:cstheme="majorBidi"/>
          <w:color w:val="000000"/>
          <w:sz w:val="24"/>
          <w:szCs w:val="24"/>
        </w:rPr>
        <w:t>. T</w:t>
      </w:r>
      <w:r w:rsidRPr="00A7509D">
        <w:rPr>
          <w:rFonts w:asciiTheme="majorBidi" w:hAnsiTheme="majorBidi" w:cstheme="majorBidi"/>
          <w:color w:val="000000"/>
          <w:sz w:val="24"/>
          <w:szCs w:val="24"/>
        </w:rPr>
        <w:t xml:space="preserve">eating </w:t>
      </w:r>
      <w:r w:rsidR="00F11FAE">
        <w:rPr>
          <w:rFonts w:asciiTheme="majorBidi" w:hAnsiTheme="majorBidi" w:cstheme="majorBidi"/>
          <w:color w:val="000000"/>
          <w:sz w:val="24"/>
          <w:szCs w:val="24"/>
        </w:rPr>
        <w:t>AD mouse model with EpoD,</w:t>
      </w:r>
      <w:r w:rsidRPr="00A7509D">
        <w:rPr>
          <w:rFonts w:asciiTheme="majorBidi" w:hAnsiTheme="majorBidi" w:cstheme="majorBidi"/>
          <w:color w:val="000000"/>
          <w:sz w:val="24"/>
          <w:szCs w:val="24"/>
        </w:rPr>
        <w:t xml:space="preserve"> did not show any intolerable side effect </w:t>
      </w:r>
      <w:r w:rsidR="009D1209" w:rsidRPr="00A7509D">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&lt;EndNote&gt;&lt;Cite&gt;&lt;Author&gt;Brunden&lt;/Author&gt;&lt;Year&gt;2010&lt;/Year&gt;&lt;RecNum&gt;165&lt;/RecNum&gt;&lt;DisplayText&gt;(Brunden et al., 2010)&lt;/DisplayText&gt;&lt;record&gt;&lt;rec-number&gt;165&lt;/rec-number&gt;&lt;foreign-keys&gt;&lt;key app="EN" db-id="xaxsd90ate0v03etrappzts8zxpvtw5wse5v"&gt;165&lt;/key&gt;&lt;key app="ENWeb" db-id="UlKq6ArYHK4AAFF8hIU"&gt;640&lt;/key&gt;&lt;/foreign-keys&gt;&lt;ref-type name="Journal Article"&gt;17&lt;/ref-type&gt;&lt;contributors&gt;&lt;authors&gt;&lt;author&gt;Brunden, Kurt R.&lt;/author&gt;&lt;author&gt;Zhang, Bin&lt;/author&gt;&lt;author&gt;Carroll, Jenna&lt;/author&gt;&lt;author&gt;Yao, Yuemang&lt;/author&gt;&lt;author&gt;Potuzak, Justin S.&lt;/author&gt;&lt;author&gt;Hogan, Anne-Marie L.&lt;/author&gt;&lt;author&gt;Iba, Michiyo&lt;/author&gt;&lt;author&gt;James, Michael J.&lt;/author&gt;&lt;author&gt;Xie, Sharon X.&lt;/author&gt;&lt;author&gt;Ballatore, Carlo&lt;/author&gt;&lt;author&gt;Smith, Amos B.&lt;/author&gt;&lt;author&gt;Lee, Virginia M. Y.&lt;/author&gt;&lt;author&gt;Trojanowski, John Q.&lt;/author&gt;&lt;/authors&gt;&lt;/contributors&gt;&lt;titles&gt;&lt;title&gt;Epothilone D improves microtubule density, axonal integrity, and cognition in a transgenic mouse model of tauopathy&lt;/title&gt;&lt;secondary-title&gt;Journal of   Neuroscience&lt;/secondary-title&gt;&lt;/titles&gt;&lt;periodical&gt;&lt;full-title&gt;Journal of   Neuroscience&lt;/full-title&gt;&lt;/periodical&gt;&lt;pages&gt;13861-13866&lt;/pages&gt;&lt;volume&gt;30&lt;/volume&gt;&lt;number&gt;41&lt;/number&gt;&lt;dates&gt;&lt;year&gt;2010&lt;/year&gt;&lt;/dates&gt;&lt;pub-location&gt;Washington, D.C. :&lt;/pub-location&gt;&lt;isbn&gt;0270-6474&lt;/isbn&gt;&lt;urls&gt;&lt;/urls&gt;&lt;electronic-resource-num&gt;10.1523/JNEUROSCI.3059-10.2010&lt;/electronic-resource-num&gt;&lt;/record&gt;&lt;/Cite&gt;&lt;/EndNote&gt;</w:instrText>
      </w:r>
      <w:r w:rsidR="009D1209" w:rsidRPr="00A7509D">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7" w:tooltip="Brunden, 2010 #165" w:history="1">
        <w:r w:rsidR="00E021BE">
          <w:rPr>
            <w:rFonts w:asciiTheme="majorBidi" w:hAnsiTheme="majorBidi" w:cstheme="majorBidi"/>
            <w:noProof/>
            <w:color w:val="000000"/>
            <w:sz w:val="24"/>
            <w:szCs w:val="24"/>
          </w:rPr>
          <w:t>Brunden et al., 2010</w:t>
        </w:r>
      </w:hyperlink>
      <w:r w:rsidR="00E021BE">
        <w:rPr>
          <w:rFonts w:asciiTheme="majorBidi" w:hAnsiTheme="majorBidi" w:cstheme="majorBidi"/>
          <w:noProof/>
          <w:color w:val="000000"/>
          <w:sz w:val="24"/>
          <w:szCs w:val="24"/>
        </w:rPr>
        <w:t>)</w:t>
      </w:r>
      <w:r w:rsidR="009D1209" w:rsidRPr="00A7509D">
        <w:rPr>
          <w:rFonts w:asciiTheme="majorBidi" w:hAnsiTheme="majorBidi" w:cstheme="majorBidi"/>
          <w:color w:val="000000"/>
          <w:sz w:val="24"/>
          <w:szCs w:val="24"/>
        </w:rPr>
        <w:fldChar w:fldCharType="end"/>
      </w:r>
      <w:r w:rsidRPr="00A7509D">
        <w:rPr>
          <w:rFonts w:asciiTheme="majorBidi" w:hAnsiTheme="majorBidi" w:cstheme="majorBidi"/>
          <w:color w:val="000000"/>
          <w:sz w:val="24"/>
          <w:szCs w:val="24"/>
        </w:rPr>
        <w:t xml:space="preserve">. Also, it </w:t>
      </w:r>
      <w:r w:rsidR="00D94322" w:rsidRPr="00A7509D">
        <w:rPr>
          <w:rFonts w:asciiTheme="majorBidi" w:hAnsiTheme="majorBidi" w:cstheme="majorBidi"/>
          <w:color w:val="000000"/>
          <w:sz w:val="24"/>
          <w:szCs w:val="24"/>
        </w:rPr>
        <w:t>has</w:t>
      </w:r>
      <w:r w:rsidRPr="00A7509D">
        <w:rPr>
          <w:rFonts w:asciiTheme="majorBidi" w:hAnsiTheme="majorBidi" w:cstheme="majorBidi"/>
          <w:color w:val="000000"/>
          <w:sz w:val="24"/>
          <w:szCs w:val="24"/>
        </w:rPr>
        <w:t xml:space="preserve"> been used in phase I</w:t>
      </w:r>
      <w:r w:rsidR="00F72C5C" w:rsidRPr="00A7509D">
        <w:rPr>
          <w:rFonts w:asciiTheme="majorBidi" w:hAnsiTheme="majorBidi" w:cstheme="majorBidi"/>
          <w:color w:val="000000"/>
          <w:sz w:val="24"/>
          <w:szCs w:val="24"/>
        </w:rPr>
        <w:t xml:space="preserve"> clinical trial for AD patients</w:t>
      </w:r>
      <w:r w:rsidRPr="00A7509D">
        <w:rPr>
          <w:rFonts w:asciiTheme="majorBidi" w:hAnsiTheme="majorBidi" w:cstheme="majorBidi"/>
          <w:color w:val="000000"/>
          <w:sz w:val="24"/>
          <w:szCs w:val="24"/>
        </w:rPr>
        <w:t xml:space="preserve"> </w:t>
      </w:r>
      <w:r w:rsidR="00D74F4A">
        <w:rPr>
          <w:rFonts w:asciiTheme="majorBidi" w:hAnsiTheme="majorBidi" w:cstheme="majorBidi"/>
          <w:color w:val="000000"/>
          <w:sz w:val="24"/>
          <w:szCs w:val="24"/>
        </w:rPr>
        <w:lastRenderedPageBreak/>
        <w:t>(</w:t>
      </w:r>
      <w:hyperlink r:id="rId127" w:history="1">
        <w:r w:rsidRPr="00A7509D">
          <w:rPr>
            <w:rFonts w:asciiTheme="majorBidi" w:hAnsiTheme="majorBidi" w:cstheme="majorBidi"/>
            <w:sz w:val="24"/>
            <w:szCs w:val="24"/>
            <w:u w:val="single"/>
          </w:rPr>
          <w:t>https://clinicaltrials.gov/ct2/show/NCT01492374</w:t>
        </w:r>
      </w:hyperlink>
      <w:r w:rsidR="00F72C5C" w:rsidRPr="00A7509D">
        <w:rPr>
          <w:rFonts w:asciiTheme="majorBidi" w:hAnsiTheme="majorBidi" w:cstheme="majorBidi"/>
          <w:sz w:val="24"/>
          <w:szCs w:val="24"/>
        </w:rPr>
        <w:t>)</w:t>
      </w:r>
      <w:r w:rsidRPr="00A7509D">
        <w:rPr>
          <w:rFonts w:asciiTheme="majorBidi" w:hAnsiTheme="majorBidi" w:cstheme="majorBidi"/>
          <w:sz w:val="24"/>
          <w:szCs w:val="24"/>
        </w:rPr>
        <w:t>.</w:t>
      </w:r>
      <w:r w:rsidR="00D74F4A">
        <w:rPr>
          <w:rFonts w:asciiTheme="majorBidi" w:hAnsiTheme="majorBidi" w:cstheme="majorBidi"/>
          <w:sz w:val="24"/>
          <w:szCs w:val="24"/>
        </w:rPr>
        <w:t xml:space="preserve"> </w:t>
      </w:r>
      <w:r w:rsidRPr="00A7509D">
        <w:rPr>
          <w:rFonts w:asciiTheme="majorBidi" w:hAnsiTheme="majorBidi" w:cstheme="majorBidi"/>
          <w:color w:val="000000"/>
          <w:sz w:val="24"/>
          <w:szCs w:val="24"/>
        </w:rPr>
        <w:t>Overall, therefore, these criteria make it an attractive candidate to treat neurodegenerative diseases, including HSP.</w:t>
      </w:r>
    </w:p>
    <w:p w:rsidR="00EA5EFC" w:rsidRDefault="00E4007C" w:rsidP="00E021BE">
      <w:pPr>
        <w:spacing w:line="480" w:lineRule="auto"/>
        <w:ind w:firstLine="720"/>
        <w:jc w:val="both"/>
        <w:rPr>
          <w:rFonts w:asciiTheme="majorBidi" w:hAnsiTheme="majorBidi" w:cstheme="majorBidi"/>
          <w:i/>
          <w:iCs/>
          <w:color w:val="000000"/>
          <w:sz w:val="24"/>
          <w:szCs w:val="24"/>
        </w:rPr>
      </w:pPr>
      <w:r w:rsidRPr="002C426B">
        <w:rPr>
          <w:rFonts w:asciiTheme="majorBidi" w:hAnsiTheme="majorBidi" w:cstheme="majorBidi"/>
          <w:color w:val="000000"/>
          <w:sz w:val="24"/>
          <w:szCs w:val="24"/>
        </w:rPr>
        <w:t xml:space="preserve">Several studies have tested EpoD </w:t>
      </w:r>
      <w:r w:rsidRPr="002C426B">
        <w:rPr>
          <w:rFonts w:asciiTheme="majorBidi" w:hAnsiTheme="majorBidi" w:cstheme="majorBidi"/>
          <w:i/>
          <w:iCs/>
          <w:color w:val="000000"/>
          <w:sz w:val="24"/>
          <w:szCs w:val="24"/>
        </w:rPr>
        <w:t>in vivo</w:t>
      </w:r>
      <w:r w:rsidRPr="002C426B">
        <w:rPr>
          <w:rFonts w:asciiTheme="majorBidi" w:hAnsiTheme="majorBidi" w:cstheme="majorBidi"/>
          <w:iCs/>
          <w:color w:val="000000"/>
          <w:sz w:val="24"/>
          <w:szCs w:val="24"/>
        </w:rPr>
        <w:t xml:space="preserve">, for example, </w:t>
      </w:r>
      <w:r w:rsidRPr="002C426B">
        <w:rPr>
          <w:rFonts w:asciiTheme="majorBidi" w:hAnsiTheme="majorBidi" w:cstheme="majorBidi"/>
          <w:color w:val="000000"/>
          <w:sz w:val="24"/>
          <w:szCs w:val="24"/>
        </w:rPr>
        <w:t>weekly intra-peritoneal (IP) injections of EpoD (1</w:t>
      </w:r>
      <w:r w:rsidR="00D9432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mg/kg) </w:t>
      </w:r>
      <w:r w:rsidR="00F72C5C">
        <w:rPr>
          <w:rFonts w:asciiTheme="majorBidi" w:hAnsiTheme="majorBidi" w:cstheme="majorBidi"/>
          <w:color w:val="000000"/>
          <w:sz w:val="24"/>
          <w:szCs w:val="24"/>
        </w:rPr>
        <w:t>were</w:t>
      </w:r>
      <w:r w:rsidRPr="002C426B">
        <w:rPr>
          <w:rFonts w:asciiTheme="majorBidi" w:hAnsiTheme="majorBidi" w:cstheme="majorBidi"/>
          <w:color w:val="000000"/>
          <w:sz w:val="24"/>
          <w:szCs w:val="24"/>
        </w:rPr>
        <w:t xml:space="preserve"> </w:t>
      </w:r>
      <w:r w:rsidR="00D94322" w:rsidRPr="002C426B">
        <w:rPr>
          <w:rFonts w:asciiTheme="majorBidi" w:hAnsiTheme="majorBidi" w:cstheme="majorBidi"/>
          <w:color w:val="000000"/>
          <w:sz w:val="24"/>
          <w:szCs w:val="24"/>
        </w:rPr>
        <w:t xml:space="preserve">found to be </w:t>
      </w:r>
      <w:r w:rsidRPr="002C426B">
        <w:rPr>
          <w:rFonts w:asciiTheme="majorBidi" w:hAnsiTheme="majorBidi" w:cstheme="majorBidi"/>
          <w:color w:val="000000"/>
          <w:sz w:val="24"/>
          <w:szCs w:val="24"/>
        </w:rPr>
        <w:t xml:space="preserve">sufficient to cross the BBB and significantly increase the level of tubulin acetylation in the brain </w:t>
      </w:r>
      <w:r w:rsidR="009D1209" w:rsidRPr="002C426B">
        <w:rPr>
          <w:rFonts w:asciiTheme="majorBidi" w:hAnsiTheme="majorBidi" w:cstheme="majorBidi"/>
          <w:color w:val="000000"/>
          <w:sz w:val="24"/>
          <w:szCs w:val="24"/>
        </w:rPr>
        <w:fldChar w:fldCharType="begin">
          <w:fldData xml:space="preserve">PEVuZE5vdGU+PENpdGU+PEF1dGhvcj5CcnVuZGVuPC9BdXRob3I+PFllYXI+MjAxMTwvWWVhcj48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PEVuZE5vdGU+PENpdGU+PEF1dGhvcj5CcnVuZGVuPC9BdXRob3I+PFllYXI+MjAxMTwvWWVhcj48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6" w:tooltip="Brunden, 2011 #387" w:history="1">
        <w:r w:rsidR="00E021BE">
          <w:rPr>
            <w:rFonts w:asciiTheme="majorBidi" w:hAnsiTheme="majorBidi" w:cstheme="majorBidi"/>
            <w:noProof/>
            <w:color w:val="000000"/>
            <w:sz w:val="24"/>
            <w:szCs w:val="24"/>
          </w:rPr>
          <w:t>Brunden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Also, treat</w:t>
      </w:r>
      <w:r w:rsidR="00D94322" w:rsidRPr="002C426B">
        <w:rPr>
          <w:rFonts w:asciiTheme="majorBidi" w:hAnsiTheme="majorBidi" w:cstheme="majorBidi"/>
          <w:color w:val="000000"/>
          <w:sz w:val="24"/>
          <w:szCs w:val="24"/>
        </w:rPr>
        <w:t>ing</w:t>
      </w:r>
      <w:r w:rsidRPr="002C426B">
        <w:rPr>
          <w:rFonts w:asciiTheme="majorBidi" w:hAnsiTheme="majorBidi" w:cstheme="majorBidi"/>
          <w:color w:val="000000"/>
          <w:sz w:val="24"/>
          <w:szCs w:val="24"/>
        </w:rPr>
        <w:t xml:space="preserve"> Tg mice with tau pathology with 1</w:t>
      </w:r>
      <w:r w:rsidR="00D9432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mg/kg EpoD restored MT dynamics to </w:t>
      </w:r>
      <w:r w:rsidR="00D94322" w:rsidRPr="002C426B">
        <w:rPr>
          <w:rFonts w:asciiTheme="majorBidi" w:hAnsiTheme="majorBidi" w:cstheme="majorBidi"/>
          <w:color w:val="000000"/>
          <w:sz w:val="24"/>
          <w:szCs w:val="24"/>
        </w:rPr>
        <w:t xml:space="preserve">the </w:t>
      </w:r>
      <w:r w:rsidRPr="002C426B">
        <w:rPr>
          <w:rFonts w:asciiTheme="majorBidi" w:hAnsiTheme="majorBidi" w:cstheme="majorBidi"/>
          <w:color w:val="000000"/>
          <w:sz w:val="24"/>
          <w:szCs w:val="24"/>
        </w:rPr>
        <w:t xml:space="preserve">control level </w:t>
      </w:r>
      <w:r w:rsidR="009D1209" w:rsidRPr="002C426B">
        <w:rPr>
          <w:rFonts w:asciiTheme="majorBidi" w:hAnsiTheme="majorBidi" w:cstheme="majorBidi"/>
          <w:color w:val="000000"/>
          <w:sz w:val="24"/>
          <w:szCs w:val="24"/>
        </w:rPr>
        <w:fldChar w:fldCharType="begin">
          <w:fldData xml:space="preserve">PEVuZE5vdGU+PENpdGU+PEF1dGhvcj5CYXJ0ZW48L0F1dGhvcj48WWVhcj4yMDEyPC9ZZWFyPjxS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PEVuZE5vdGU+PENpdGU+PEF1dGhvcj5CYXJ0ZW48L0F1dGhvcj48WWVhcj4yMDEyPC9ZZWFyPjxS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1" w:tooltip="Barten, 2012 #9" w:history="1">
        <w:r w:rsidR="00E021BE">
          <w:rPr>
            <w:rFonts w:asciiTheme="majorBidi" w:hAnsiTheme="majorBidi" w:cstheme="majorBidi"/>
            <w:noProof/>
            <w:color w:val="000000"/>
            <w:sz w:val="24"/>
            <w:szCs w:val="24"/>
          </w:rPr>
          <w:t>Barten et al., 2012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Using this previous work as a foundation, we injected HSP mice with weekly intraperitoneal injections </w:t>
      </w:r>
      <w:r w:rsidR="00A7509D">
        <w:rPr>
          <w:rFonts w:asciiTheme="majorBidi" w:hAnsiTheme="majorBidi" w:cstheme="majorBidi"/>
          <w:color w:val="000000"/>
          <w:sz w:val="24"/>
          <w:szCs w:val="24"/>
        </w:rPr>
        <w:t>of</w:t>
      </w:r>
      <w:r w:rsidRPr="002C426B">
        <w:rPr>
          <w:rFonts w:asciiTheme="majorBidi" w:hAnsiTheme="majorBidi" w:cstheme="majorBidi"/>
          <w:color w:val="000000"/>
          <w:sz w:val="24"/>
          <w:szCs w:val="24"/>
        </w:rPr>
        <w:t xml:space="preserve"> 1</w:t>
      </w:r>
      <w:r w:rsidR="00D94322"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mg/kg EpoD to test the effect of the drug on gait defect</w:t>
      </w:r>
      <w:r w:rsidR="00F72C5C">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and axonal swellings in</w:t>
      </w:r>
      <w:r w:rsidRPr="002C426B">
        <w:rPr>
          <w:rFonts w:asciiTheme="majorBidi" w:hAnsiTheme="majorBidi" w:cstheme="majorBidi"/>
          <w:i/>
          <w:iCs/>
          <w:color w:val="000000"/>
          <w:sz w:val="24"/>
          <w:szCs w:val="24"/>
        </w:rPr>
        <w:t xml:space="preserve"> vivo.</w:t>
      </w:r>
    </w:p>
    <w:p w:rsidR="00E4007C" w:rsidRPr="00E3331A" w:rsidRDefault="00E4007C" w:rsidP="00CF6A13">
      <w:pPr>
        <w:pStyle w:val="3"/>
      </w:pPr>
      <w:bookmarkStart w:id="206" w:name="_Toc508875678"/>
      <w:r w:rsidRPr="00E3331A">
        <w:t>6.4.1 Symptomatic test of EpoD in vivo</w:t>
      </w:r>
      <w:bookmarkEnd w:id="206"/>
    </w:p>
    <w:p w:rsidR="00E4007C" w:rsidRPr="002C426B" w:rsidRDefault="00E4007C"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We investigated the effect of EpoD on the female spastin mouse model of HSP beginning treatment at 13 months old, when the mice were </w:t>
      </w:r>
      <w:r w:rsidR="00A7509D">
        <w:rPr>
          <w:rFonts w:asciiTheme="majorBidi" w:hAnsiTheme="majorBidi" w:cstheme="majorBidi"/>
          <w:color w:val="000000"/>
          <w:sz w:val="24"/>
          <w:szCs w:val="24"/>
        </w:rPr>
        <w:t xml:space="preserve">already </w:t>
      </w:r>
      <w:r w:rsidRPr="002C426B">
        <w:rPr>
          <w:rFonts w:asciiTheme="majorBidi" w:hAnsiTheme="majorBidi" w:cstheme="majorBidi"/>
          <w:color w:val="000000"/>
          <w:sz w:val="24"/>
          <w:szCs w:val="24"/>
        </w:rPr>
        <w:t xml:space="preserve">exhibiting a profound gait defect. This type of study is more representative of treatment of symptomatic HSP patients in the clinic. After four months of the treatment (when the mice were 17 months old), the BOS in all four groups had not changed significantly compared to the baseline value at 13 months. EpoD, therefore, </w:t>
      </w:r>
      <w:r w:rsidRPr="0092271E">
        <w:rPr>
          <w:rFonts w:asciiTheme="majorBidi" w:hAnsiTheme="majorBidi" w:cstheme="majorBidi"/>
          <w:color w:val="000000"/>
          <w:sz w:val="24"/>
          <w:szCs w:val="24"/>
        </w:rPr>
        <w:t>did not lead to any improvement in respect to the gait defect in the homozygous group</w:t>
      </w:r>
      <w:r w:rsidR="00A7509D" w:rsidRPr="0092271E">
        <w:rPr>
          <w:rFonts w:asciiTheme="majorBidi" w:hAnsiTheme="majorBidi" w:cstheme="majorBidi"/>
          <w:color w:val="000000"/>
          <w:sz w:val="24"/>
          <w:szCs w:val="24"/>
        </w:rPr>
        <w:t xml:space="preserve"> despite using established dose and </w:t>
      </w:r>
      <w:r w:rsidR="0092271E" w:rsidRPr="0092271E">
        <w:rPr>
          <w:rFonts w:asciiTheme="majorBidi" w:hAnsiTheme="majorBidi" w:cstheme="majorBidi"/>
          <w:color w:val="000000"/>
          <w:sz w:val="24"/>
          <w:szCs w:val="24"/>
        </w:rPr>
        <w:t>route of administration</w:t>
      </w:r>
      <w:r w:rsidR="0092271E">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PEVuZE5vdGU+PENpdGU+PEF1dGhvcj5CcnVuZGVuPC9BdXRob3I+PFllYXI+MjAxMTwvWWVhcj48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PEVuZE5vdGU+PENpdGU+PEF1dGhvcj5CcnVuZGVuPC9BdXRob3I+PFllYXI+MjAxMTwvWWVhcj48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6" w:tooltip="Brunden, 2011 #387" w:history="1">
        <w:r w:rsidR="00E021BE">
          <w:rPr>
            <w:rFonts w:asciiTheme="majorBidi" w:hAnsiTheme="majorBidi" w:cstheme="majorBidi"/>
            <w:noProof/>
            <w:color w:val="000000"/>
            <w:sz w:val="24"/>
            <w:szCs w:val="24"/>
          </w:rPr>
          <w:t>Brunden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92271E">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One issue we had with this study was the decision to randomly assign mice to treatment or vehicle groups. This led to a difference in the baseline BOS readings at 13 months, which must reflect the inherent variation present in the phenotype.</w:t>
      </w:r>
    </w:p>
    <w:p w:rsidR="00E4007C" w:rsidRPr="002C426B" w:rsidRDefault="00E4007C"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In terms of the lack of efficacy, we treated the mice after disease progression, when the axonal transport issues already existed. Unfortunately, we could not carry on the experiment </w:t>
      </w:r>
      <w:r w:rsidR="00D94322" w:rsidRPr="002C426B">
        <w:rPr>
          <w:rFonts w:asciiTheme="majorBidi" w:hAnsiTheme="majorBidi" w:cstheme="majorBidi"/>
          <w:color w:val="000000"/>
          <w:sz w:val="24"/>
          <w:szCs w:val="24"/>
        </w:rPr>
        <w:t>since</w:t>
      </w:r>
      <w:r w:rsidRPr="002C426B">
        <w:rPr>
          <w:rFonts w:asciiTheme="majorBidi" w:hAnsiTheme="majorBidi" w:cstheme="majorBidi"/>
          <w:color w:val="000000"/>
          <w:sz w:val="24"/>
          <w:szCs w:val="24"/>
        </w:rPr>
        <w:t xml:space="preserve"> by 17 months the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 xml:space="preserve">ΔE7/ΔE7 </w:t>
      </w:r>
      <w:r w:rsidRPr="002C426B">
        <w:rPr>
          <w:rFonts w:asciiTheme="majorBidi" w:hAnsiTheme="majorBidi" w:cstheme="majorBidi"/>
          <w:color w:val="000000"/>
          <w:sz w:val="24"/>
          <w:szCs w:val="24"/>
        </w:rPr>
        <w:t xml:space="preserve">groups of mice were experiencing many problems such as loss of fur, eye problems and long teeth, which prevented them </w:t>
      </w:r>
      <w:r w:rsidRPr="002C426B">
        <w:rPr>
          <w:rFonts w:asciiTheme="majorBidi" w:hAnsiTheme="majorBidi" w:cstheme="majorBidi"/>
          <w:color w:val="000000"/>
          <w:sz w:val="24"/>
          <w:szCs w:val="24"/>
        </w:rPr>
        <w:lastRenderedPageBreak/>
        <w:t xml:space="preserve">from eating. Overall, because we did not find any changes in the gait defect in these </w:t>
      </w:r>
      <w:r w:rsidR="007B6F11">
        <w:rPr>
          <w:rFonts w:asciiTheme="majorBidi" w:hAnsiTheme="majorBidi" w:cstheme="majorBidi"/>
          <w:color w:val="000000"/>
          <w:sz w:val="24"/>
          <w:szCs w:val="24"/>
        </w:rPr>
        <w:t>mice after the treatment it may</w:t>
      </w:r>
      <w:r w:rsidR="001C25A4">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be that starting the treatment at 13 months old was too late. Furthermore, since EpoD improved the cognitive performance and axonal transport deficits in tau pathology mice when they were treated with EpoD presymtomatically </w:t>
      </w:r>
      <w:r w:rsidR="009D1209" w:rsidRPr="002C426B">
        <w:rPr>
          <w:rFonts w:asciiTheme="majorBidi" w:hAnsiTheme="majorBidi" w:cstheme="majorBidi"/>
          <w:color w:val="000000"/>
          <w:sz w:val="24"/>
          <w:szCs w:val="24"/>
        </w:rPr>
        <w:fldChar w:fldCharType="begin">
          <w:fldData xml:space="preserve">PEVuZE5vdGU+PENpdGU+PEF1dGhvcj5aaGFuZzwvQXV0aG9yPjxZZWFyPjIwMTI8L1llYXI+PFJl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PEVuZE5vdGU+PENpdGU+PEF1dGhvcj5aaGFuZzwvQXV0aG9yPjxZZWFyPjIwMTI8L1llYXI+PFJl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2" w:tooltip="Zhang, 2012 #141" w:history="1">
        <w:r w:rsidR="00E021BE">
          <w:rPr>
            <w:rFonts w:asciiTheme="majorBidi" w:hAnsiTheme="majorBidi" w:cstheme="majorBidi"/>
            <w:noProof/>
            <w:color w:val="000000"/>
            <w:sz w:val="24"/>
            <w:szCs w:val="24"/>
          </w:rPr>
          <w:t>Zhang et al., 2012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we also decided to test the effect of treatment before disease onset. We noticed from the previous experiment that the progressive gait defect had already be</w:t>
      </w:r>
      <w:r w:rsidR="00122043">
        <w:rPr>
          <w:rFonts w:asciiTheme="majorBidi" w:hAnsiTheme="majorBidi" w:cstheme="majorBidi"/>
          <w:color w:val="000000"/>
          <w:sz w:val="24"/>
          <w:szCs w:val="24"/>
        </w:rPr>
        <w:t>gun by four months of age (see C</w:t>
      </w:r>
      <w:r w:rsidRPr="002C426B">
        <w:rPr>
          <w:rFonts w:asciiTheme="majorBidi" w:hAnsiTheme="majorBidi" w:cstheme="majorBidi"/>
          <w:color w:val="000000"/>
          <w:sz w:val="24"/>
          <w:szCs w:val="24"/>
        </w:rPr>
        <w:t>hapter 3). Based on that, we started the treatment at an earlier age, after the mice were weaned at one month</w:t>
      </w:r>
      <w:r w:rsidR="00122043">
        <w:rPr>
          <w:rFonts w:asciiTheme="majorBidi" w:hAnsiTheme="majorBidi" w:cstheme="majorBidi"/>
          <w:color w:val="000000"/>
          <w:sz w:val="24"/>
          <w:szCs w:val="24"/>
        </w:rPr>
        <w:t xml:space="preserve"> old</w:t>
      </w:r>
      <w:r w:rsidRPr="002C426B">
        <w:rPr>
          <w:rFonts w:asciiTheme="majorBidi" w:hAnsiTheme="majorBidi" w:cstheme="majorBidi"/>
          <w:color w:val="000000"/>
          <w:sz w:val="24"/>
          <w:szCs w:val="24"/>
        </w:rPr>
        <w:t xml:space="preserve">. It was surmised that if the treatment were started before the onset of HSP disease, it might help to improve the axonal transport defects and reduce the axonal swelling pathology, which would then be reflected as an improvement in gait. </w:t>
      </w:r>
    </w:p>
    <w:p w:rsidR="00E4007C" w:rsidRPr="002C426B" w:rsidRDefault="00E4007C"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As we expected, based on our observation on the ga</w:t>
      </w:r>
      <w:r w:rsidR="007B6F11">
        <w:rPr>
          <w:rFonts w:asciiTheme="majorBidi" w:hAnsiTheme="majorBidi" w:cstheme="majorBidi"/>
          <w:color w:val="000000"/>
          <w:sz w:val="24"/>
          <w:szCs w:val="24"/>
        </w:rPr>
        <w:t>it defect the disease onset in C</w:t>
      </w:r>
      <w:r w:rsidRPr="002C426B">
        <w:rPr>
          <w:rFonts w:asciiTheme="majorBidi" w:hAnsiTheme="majorBidi" w:cstheme="majorBidi"/>
          <w:color w:val="000000"/>
          <w:sz w:val="24"/>
          <w:szCs w:val="24"/>
        </w:rPr>
        <w:t xml:space="preserve">hapter 3, the </w:t>
      </w:r>
      <w:r w:rsidR="00114DB6" w:rsidRPr="002C426B">
        <w:rPr>
          <w:rFonts w:asciiTheme="majorBidi" w:hAnsiTheme="majorBidi" w:cstheme="majorBidi"/>
          <w:color w:val="000000"/>
          <w:sz w:val="24"/>
          <w:szCs w:val="24"/>
        </w:rPr>
        <w:t>g</w:t>
      </w:r>
      <w:r w:rsidRPr="002C426B">
        <w:rPr>
          <w:rFonts w:asciiTheme="majorBidi" w:hAnsiTheme="majorBidi" w:cstheme="majorBidi"/>
          <w:color w:val="000000"/>
          <w:sz w:val="24"/>
          <w:szCs w:val="24"/>
        </w:rPr>
        <w:t xml:space="preserve">ait defect started at four months of age, with this difference in onset between the wildtype and spastin mutant </w:t>
      </w:r>
      <w:r w:rsidR="00AC2BF4" w:rsidRPr="002C426B">
        <w:rPr>
          <w:rFonts w:asciiTheme="majorBidi" w:hAnsiTheme="majorBidi" w:cstheme="majorBidi"/>
          <w:iCs/>
          <w:color w:val="000000"/>
          <w:sz w:val="24"/>
          <w:szCs w:val="24"/>
        </w:rPr>
        <w:t>placebo</w:t>
      </w:r>
      <w:r w:rsidRPr="002C426B">
        <w:rPr>
          <w:rFonts w:asciiTheme="majorBidi" w:hAnsiTheme="majorBidi" w:cstheme="majorBidi"/>
          <w:color w:val="000000"/>
          <w:sz w:val="24"/>
          <w:szCs w:val="24"/>
        </w:rPr>
        <w:t xml:space="preserve"> mice being (p&lt;0.05) (two-way ANOVA) significant. EpoD treatment showed no significant effect on gait of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w:t>
      </w:r>
      <w:r w:rsidRPr="002C426B">
        <w:rPr>
          <w:rFonts w:asciiTheme="majorBidi" w:hAnsiTheme="majorBidi" w:cstheme="majorBidi"/>
          <w:color w:val="000000"/>
          <w:sz w:val="24"/>
          <w:szCs w:val="24"/>
        </w:rPr>
        <w:t xml:space="preserve"> or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rPr>
        <w:t xml:space="preserve"> mice. Moreover, the mice were monitored to ensure that drug toxicity did not affect their weight</w:t>
      </w:r>
      <w:r w:rsidR="00114DB6"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hence, weight was measured weekly and indicated that the mice gained weight steadily. This observation is in line with a previous study carried out on Tg mice treated with EpoD which shown no toxicity associated with the drug and normal weight gain among the treated mice </w:t>
      </w:r>
      <w:r w:rsidR="009D1209" w:rsidRPr="002C426B">
        <w:rPr>
          <w:rFonts w:asciiTheme="majorBidi" w:hAnsiTheme="majorBidi" w:cstheme="majorBidi"/>
          <w:color w:val="000000"/>
          <w:sz w:val="24"/>
          <w:szCs w:val="24"/>
        </w:rPr>
        <w:fldChar w:fldCharType="begin">
          <w:fldData xml:space="preserve">PEVuZE5vdGU+PENpdGU+PEF1dGhvcj5aaGFuZzwvQXV0aG9yPjxZZWFyPjIwMTI8L1llYXI+PFJl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PEVuZE5vdGU+PENpdGU+PEF1dGhvcj5aaGFuZzwvQXV0aG9yPjxZZWFyPjIwMTI8L1llYXI+PFJl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2" w:tooltip="Zhang, 2012 #141" w:history="1">
        <w:r w:rsidR="00E021BE">
          <w:rPr>
            <w:rFonts w:asciiTheme="majorBidi" w:hAnsiTheme="majorBidi" w:cstheme="majorBidi"/>
            <w:noProof/>
            <w:color w:val="000000"/>
            <w:sz w:val="24"/>
            <w:szCs w:val="24"/>
          </w:rPr>
          <w:t>Zhang et al., 2012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E3331A" w:rsidRDefault="00E4007C" w:rsidP="00CF6A13">
      <w:pPr>
        <w:pStyle w:val="3"/>
      </w:pPr>
      <w:bookmarkStart w:id="207" w:name="_Toc508875679"/>
      <w:r w:rsidRPr="007B6F11">
        <w:t>6.4.2 EpoD increased the number of axonal swellings in the spinal cord</w:t>
      </w:r>
      <w:bookmarkEnd w:id="207"/>
    </w:p>
    <w:p w:rsidR="00F72C5C" w:rsidRDefault="00E4007C"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Abrahamsen (2013) developed stem cells derived from an HSP patient with an autosomal dominant spastin mutation. These cells have lower levels of α-tubulin acetylation and peroxisome trafficking defects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&lt;EndNote&gt;&lt;Cite&gt;&lt;Author&gt;Abrahamsen&lt;/Author&gt;&lt;Year&gt;2013&lt;/Year&gt;&lt;RecNum&gt;2&lt;/RecNum&gt;&lt;IDText&gt;A patient-derived stem cell model of hereditary spastic paraplegia with SPAST mutations&lt;/IDText&gt;&lt;DisplayText&gt;(Abrahamsen et al., 2013)&lt;/DisplayText&gt;&lt;record&gt;&lt;rec-number&gt;2&lt;/rec-number&gt;&lt;foreign-keys&gt;&lt;key app="EN" db-id="xaxsd90ate0v03etrappzts8zxpvtw5wse5v"&gt;2&lt;/key&gt;&lt;key app="ENWeb" db-id="UlKq6ArYHK4AAFF8hIU"&gt;5&lt;/key&gt;&lt;/foreign-keys&gt;&lt;ref-type name="Journal Article"&gt;17&lt;/ref-type&gt;&lt;contributors&gt;&lt;authors&gt;&lt;author&gt;Abrahamsen, G.&lt;/author&gt;&lt;author&gt;Fan, Y.&lt;/author&gt;&lt;author&gt;Matigian, N.&lt;/author&gt;&lt;author&gt;Wali, G.&lt;/author&gt;&lt;author&gt;Bellette, B.&lt;/author&gt;&lt;author&gt;Sutharsan, R.&lt;/author&gt;&lt;author&gt;Raju, J.&lt;/author&gt;&lt;author&gt;Wood, S. A.&lt;/author&gt;&lt;author&gt;Veivers, D.&lt;/author&gt;&lt;author&gt;Sue, C. M.&lt;/author&gt;&lt;author&gt;Mackay-Sim, A.&lt;/author&gt;&lt;/authors&gt;&lt;/contributors&gt;&lt;auth-address&gt;National Centre for Adult Stem Cell Research, Eskitis Institute for Cell and Molecular Therapies, Griffith University, Brisbane, Queensland 4111, Australia&lt;/auth-address&gt;&lt;titles&gt;&lt;title&gt;A patient-derived stem cell model of hereditary spastic paraplegia with SPAST mutations&lt;/title&gt;&lt;secondary-title&gt;Disease Models and Mechanisms&lt;/secondary-title&gt;&lt;/titles&gt;&lt;periodical&gt;&lt;full-title&gt;Disease Models and Mechanisms&lt;/full-title&gt;&lt;/periodical&gt;&lt;pages&gt;489-502&lt;/pages&gt;&lt;volume&gt;6&lt;/volume&gt;&lt;number&gt;2&lt;/number&gt;&lt;dates&gt;&lt;year&gt;2013&lt;/year&gt;&lt;pub-dates&gt;&lt;date&gt;Mar&lt;/date&gt;&lt;/pub-dates&gt;&lt;/dates&gt;&lt;isbn&gt;1754-8403 (Print)1754-8411 (Electronic)&lt;/isbn&gt;&lt;accession-num&gt;23264559&lt;/accession-num&gt;&lt;urls&gt;&lt;related-urls&gt;&lt;url&gt;http://dx.doi.org/10.1242/dmm.010884&lt;/url&gt;&lt;/related-urls&gt;&lt;/urls&gt;&lt;custom2&gt;3597030&lt;/custom2&gt;&lt;electronic-resource-num&gt;10.1242/dmm.010884&lt;/electronic-resource-num&gt;&lt;remote-database-provider&gt;NLM&lt;/remote-database-provider&gt;&lt;language&gt;eng&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 w:tooltip="Abrahamsen, 2013 #2" w:history="1">
        <w:r w:rsidR="00E021BE">
          <w:rPr>
            <w:rFonts w:asciiTheme="majorBidi" w:hAnsiTheme="majorBidi" w:cstheme="majorBidi"/>
            <w:noProof/>
            <w:color w:val="000000"/>
            <w:sz w:val="24"/>
            <w:szCs w:val="24"/>
          </w:rPr>
          <w:t>Abrahamsen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F72C5C">
        <w:rPr>
          <w:rFonts w:asciiTheme="majorBidi" w:hAnsiTheme="majorBidi" w:cstheme="majorBidi"/>
          <w:color w:val="000000"/>
          <w:sz w:val="24"/>
          <w:szCs w:val="24"/>
        </w:rPr>
        <w:t>. Low</w:t>
      </w:r>
      <w:r w:rsidRPr="002C426B">
        <w:rPr>
          <w:rFonts w:asciiTheme="majorBidi" w:hAnsiTheme="majorBidi" w:cstheme="majorBidi"/>
          <w:color w:val="000000"/>
          <w:sz w:val="24"/>
          <w:szCs w:val="24"/>
        </w:rPr>
        <w:t xml:space="preserve"> levels of tubulin binding drugs, such as Taxol, Vinblast</w:t>
      </w:r>
      <w:r w:rsidR="00F72C5C">
        <w:rPr>
          <w:rFonts w:asciiTheme="majorBidi" w:hAnsiTheme="majorBidi" w:cstheme="majorBidi"/>
          <w:color w:val="000000"/>
          <w:sz w:val="24"/>
          <w:szCs w:val="24"/>
        </w:rPr>
        <w:t>ine, Epothilone D and Noscapine</w:t>
      </w:r>
      <w:r w:rsidRPr="002C426B">
        <w:rPr>
          <w:rFonts w:asciiTheme="majorBidi" w:hAnsiTheme="majorBidi" w:cstheme="majorBidi"/>
          <w:color w:val="000000"/>
          <w:sz w:val="24"/>
          <w:szCs w:val="24"/>
        </w:rPr>
        <w:t xml:space="preserve"> were </w:t>
      </w:r>
      <w:r w:rsidRPr="002C426B">
        <w:rPr>
          <w:rFonts w:asciiTheme="majorBidi" w:hAnsiTheme="majorBidi" w:cstheme="majorBidi"/>
          <w:color w:val="000000"/>
          <w:sz w:val="24"/>
          <w:szCs w:val="24"/>
        </w:rPr>
        <w:lastRenderedPageBreak/>
        <w:t xml:space="preserve">shown to restore the patient-derived cells’ peroxisome trafficking without affecting cell proliferation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&lt;EndNote&gt;&lt;Cite&gt;&lt;Author&gt;Fan&lt;/Author&gt;&lt;Year&gt;2014&lt;/Year&gt;&lt;RecNum&gt;37&lt;/RecNum&gt;&lt;IDText&gt;Low dose tubulin-binding drugs rescue peroxisome trafficking deficit in patient-derived stem cells in Hereditary Spastic Paraplegia&lt;/IDText&gt;&lt;DisplayText&gt;(Fan et al., 2014)&lt;/DisplayText&gt;&lt;record&gt;&lt;rec-number&gt;37&lt;/rec-number&gt;&lt;foreign-keys&gt;&lt;key app="EN" db-id="xaxsd90ate0v03etrappzts8zxpvtw5wse5v"&gt;37&lt;/key&gt;&lt;key app="ENWeb" db-id="UlKq6ArYHK4AAFF8hIU"&gt;332&lt;/key&gt;&lt;/foreign-keys&gt;&lt;ref-type name="Journal Article"&gt;17&lt;/ref-type&gt;&lt;contributors&gt;&lt;authors&gt;&lt;author&gt;Fan, Yongjun&lt;/author&gt;&lt;author&gt;Wali, Gautam&lt;/author&gt;&lt;author&gt;Sutharsan, Ratneswary&lt;/author&gt;&lt;author&gt;Bellette, Bernadette&lt;/author&gt;&lt;author&gt;Crane, Denis I.&lt;/author&gt;&lt;author&gt;Sue, Carolyn M.&lt;/author&gt;&lt;author&gt;Mackay-Sim, Alan&lt;/author&gt;&lt;/authors&gt;&lt;/contributors&gt;&lt;titles&gt;&lt;title&gt;Low dose tubulin-binding drugs rescue peroxisome trafficking deficit in patient-derived stem cells in Hereditary Spastic Paraplegia&lt;/title&gt;&lt;secondary-title&gt;Biology open&lt;/secondary-title&gt;&lt;/titles&gt;&lt;periodical&gt;&lt;full-title&gt;Biology open&lt;/full-title&gt;&lt;/periodical&gt;&lt;pages&gt;494-502&lt;/pages&gt;&lt;volume&gt;3&lt;/volume&gt;&lt;number&gt;6&lt;/number&gt;&lt;dates&gt;&lt;year&gt;2014&lt;/year&gt;&lt;/dates&gt;&lt;pub-location&gt;[Cambridge] :&lt;/pub-location&gt;&lt;isbn&gt;2046-6390&lt;/isbn&gt;&lt;urls&gt;&lt;/urls&gt;&lt;electronic-resource-num&gt;10.1242/bio.20147641&lt;/electronic-resource-num&gt;&lt;/record&gt;&lt;/Cite&gt;&lt;/EndNote&gt;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7" w:tooltip="Fan, 2014 #37" w:history="1">
        <w:r w:rsidR="00E021BE">
          <w:rPr>
            <w:rFonts w:asciiTheme="majorBidi" w:hAnsiTheme="majorBidi" w:cstheme="majorBidi"/>
            <w:noProof/>
            <w:color w:val="000000"/>
            <w:sz w:val="24"/>
            <w:szCs w:val="24"/>
          </w:rPr>
          <w:t>Fan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Various studies have confirmed the effect of EpoD on MT stability, in particular in compensating for loss of function in mouse model with tau pathology. </w:t>
      </w:r>
      <w:r w:rsidR="00F72C5C">
        <w:rPr>
          <w:rFonts w:asciiTheme="majorBidi" w:hAnsiTheme="majorBidi" w:cstheme="majorBidi"/>
          <w:color w:val="000000"/>
          <w:sz w:val="24"/>
          <w:szCs w:val="24"/>
        </w:rPr>
        <w:t>EpoD also reduced</w:t>
      </w:r>
      <w:r w:rsidRPr="002C426B">
        <w:rPr>
          <w:rFonts w:asciiTheme="majorBidi" w:hAnsiTheme="majorBidi" w:cstheme="majorBidi"/>
          <w:color w:val="000000"/>
          <w:sz w:val="24"/>
          <w:szCs w:val="24"/>
        </w:rPr>
        <w:t xml:space="preserve"> axonal dystrophy, tau neuropathology and hippocampal neuron loss</w:t>
      </w:r>
      <w:r w:rsidR="00F72C5C">
        <w:rPr>
          <w:rFonts w:asciiTheme="majorBidi" w:hAnsiTheme="majorBidi" w:cstheme="majorBidi"/>
          <w:color w:val="000000"/>
          <w:sz w:val="24"/>
          <w:szCs w:val="24"/>
        </w:rPr>
        <w:t xml:space="preserve"> in this model</w:t>
      </w:r>
      <w:r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&lt;EndNote&gt;&lt;Cite&gt;&lt;Author&gt;Brunden&lt;/Author&gt;&lt;Year&gt;2010&lt;/Year&gt;&lt;RecNum&gt;165&lt;/RecNum&gt;&lt;IDText&gt;Epothilone D improves microtubule density, axonal integrity, and cognition in a transgenic mouse model of tauopathy&lt;/IDText&gt;&lt;DisplayText&gt;(Brunden et al., 2010)&lt;/DisplayText&gt;&lt;record&gt;&lt;rec-number&gt;165&lt;/rec-number&gt;&lt;foreign-keys&gt;&lt;key app="EN" db-id="xaxsd90ate0v03etrappzts8zxpvtw5wse5v"&gt;165&lt;/key&gt;&lt;key app="ENWeb" db-id="UlKq6ArYHK4AAFF8hIU"&gt;640&lt;/key&gt;&lt;/foreign-keys&gt;&lt;ref-type name="Journal Article"&gt;17&lt;/ref-type&gt;&lt;contributors&gt;&lt;authors&gt;&lt;author&gt;Brunden, Kurt R.&lt;/author&gt;&lt;author&gt;Zhang, Bin&lt;/author&gt;&lt;author&gt;Carroll, Jenna&lt;/author&gt;&lt;author&gt;Yao, Yuemang&lt;/author&gt;&lt;author&gt;Potuzak, Justin S.&lt;/author&gt;&lt;author&gt;Hogan, Anne-Marie L.&lt;/author&gt;&lt;author&gt;Iba, Michiyo&lt;/author&gt;&lt;author&gt;James, Michael J.&lt;/author&gt;&lt;author&gt;Xie, Sharon X.&lt;/author&gt;&lt;author&gt;Ballatore, Carlo&lt;/author&gt;&lt;author&gt;Smith, Amos B.&lt;/author&gt;&lt;author&gt;Lee, Virginia M. Y.&lt;/author&gt;&lt;author&gt;Trojanowski, John Q.&lt;/author&gt;&lt;/authors&gt;&lt;/contributors&gt;&lt;titles&gt;&lt;title&gt;Epothilone D improves microtubule density, axonal integrity, and cognition in a transgenic mouse model of tauopathy&lt;/title&gt;&lt;secondary-title&gt;Journal of   Neuroscience&lt;/secondary-title&gt;&lt;/titles&gt;&lt;periodical&gt;&lt;full-title&gt;Journal of   Neuroscience&lt;/full-title&gt;&lt;/periodical&gt;&lt;pages&gt;13861-13866&lt;/pages&gt;&lt;volume&gt;30&lt;/volume&gt;&lt;number&gt;41&lt;/number&gt;&lt;dates&gt;&lt;year&gt;2010&lt;/year&gt;&lt;/dates&gt;&lt;pub-location&gt;Washington, D.C. :&lt;/pub-location&gt;&lt;isbn&gt;0270-6474&lt;/isbn&gt;&lt;urls&gt;&lt;/urls&gt;&lt;electronic-resource-num&gt;10.1523/JNEUROSCI.3059-10.2010&lt;/electronic-resource-num&gt;&lt;/record&gt;&lt;/Cite&gt;&lt;/EndNote&gt;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7" w:tooltip="Brunden, 2010 #165" w:history="1">
        <w:r w:rsidR="00E021BE">
          <w:rPr>
            <w:rFonts w:asciiTheme="majorBidi" w:hAnsiTheme="majorBidi" w:cstheme="majorBidi"/>
            <w:noProof/>
            <w:color w:val="000000"/>
            <w:sz w:val="24"/>
            <w:szCs w:val="24"/>
          </w:rPr>
          <w:t>Brunden et al.,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F72C5C">
        <w:rPr>
          <w:rFonts w:asciiTheme="majorBidi" w:hAnsiTheme="majorBidi" w:cstheme="majorBidi"/>
          <w:color w:val="000000"/>
          <w:sz w:val="24"/>
          <w:szCs w:val="24"/>
        </w:rPr>
        <w:t>.</w:t>
      </w:r>
    </w:p>
    <w:p w:rsidR="00E4007C" w:rsidRPr="002C426B" w:rsidRDefault="00A7509D" w:rsidP="00E021BE">
      <w:pPr>
        <w:spacing w:line="480" w:lineRule="auto"/>
        <w:ind w:firstLine="720"/>
        <w:jc w:val="both"/>
        <w:rPr>
          <w:rFonts w:asciiTheme="majorBidi" w:hAnsiTheme="majorBidi" w:cstheme="majorBidi"/>
          <w:color w:val="000000"/>
          <w:sz w:val="24"/>
          <w:szCs w:val="24"/>
        </w:rPr>
      </w:pPr>
      <w:r>
        <w:rPr>
          <w:rFonts w:asciiTheme="majorBidi" w:hAnsiTheme="majorBidi" w:cstheme="majorBidi"/>
          <w:color w:val="000000"/>
          <w:sz w:val="24"/>
          <w:szCs w:val="24"/>
        </w:rPr>
        <w:t>To test</w:t>
      </w:r>
      <w:r w:rsidR="00603B3C" w:rsidRPr="00E10372">
        <w:rPr>
          <w:rFonts w:asciiTheme="majorBidi" w:hAnsiTheme="majorBidi" w:cstheme="majorBidi"/>
          <w:color w:val="000000"/>
          <w:sz w:val="24"/>
          <w:szCs w:val="24"/>
        </w:rPr>
        <w:t xml:space="preserve"> for the effects of EpoD</w:t>
      </w:r>
      <w:r>
        <w:rPr>
          <w:rFonts w:asciiTheme="majorBidi" w:hAnsiTheme="majorBidi" w:cstheme="majorBidi"/>
          <w:color w:val="000000"/>
          <w:sz w:val="24"/>
          <w:szCs w:val="24"/>
        </w:rPr>
        <w:t xml:space="preserve"> on pathology, </w:t>
      </w:r>
      <w:r w:rsidR="00603B3C" w:rsidRPr="00E10372">
        <w:rPr>
          <w:rFonts w:asciiTheme="majorBidi" w:hAnsiTheme="majorBidi" w:cstheme="majorBidi"/>
          <w:color w:val="000000"/>
          <w:sz w:val="24"/>
          <w:szCs w:val="24"/>
        </w:rPr>
        <w:t xml:space="preserve">sections from the spinal cord </w:t>
      </w:r>
      <w:r>
        <w:rPr>
          <w:rFonts w:asciiTheme="majorBidi" w:hAnsiTheme="majorBidi" w:cstheme="majorBidi"/>
          <w:color w:val="000000"/>
          <w:sz w:val="24"/>
          <w:szCs w:val="24"/>
        </w:rPr>
        <w:t>of</w:t>
      </w:r>
      <w:r w:rsidR="00E10372" w:rsidRPr="00E10372">
        <w:rPr>
          <w:rFonts w:asciiTheme="majorBidi" w:hAnsiTheme="majorBidi" w:cstheme="majorBidi"/>
          <w:color w:val="000000"/>
          <w:sz w:val="24"/>
          <w:szCs w:val="24"/>
        </w:rPr>
        <w:t xml:space="preserve"> five mice per group </w:t>
      </w:r>
      <w:r>
        <w:rPr>
          <w:rFonts w:asciiTheme="majorBidi" w:hAnsiTheme="majorBidi" w:cstheme="majorBidi"/>
          <w:color w:val="000000"/>
          <w:sz w:val="24"/>
          <w:szCs w:val="24"/>
        </w:rPr>
        <w:t xml:space="preserve">were used </w:t>
      </w:r>
      <w:r w:rsidR="00E10372" w:rsidRPr="00E10372">
        <w:rPr>
          <w:rFonts w:asciiTheme="majorBidi" w:hAnsiTheme="majorBidi" w:cstheme="majorBidi"/>
          <w:color w:val="000000"/>
          <w:sz w:val="24"/>
          <w:szCs w:val="24"/>
        </w:rPr>
        <w:t>to</w:t>
      </w:r>
      <w:r>
        <w:rPr>
          <w:rFonts w:asciiTheme="majorBidi" w:hAnsiTheme="majorBidi" w:cstheme="majorBidi"/>
          <w:color w:val="000000"/>
          <w:sz w:val="24"/>
          <w:szCs w:val="24"/>
        </w:rPr>
        <w:t xml:space="preserve"> count</w:t>
      </w:r>
      <w:r w:rsidR="00F72C5C" w:rsidRPr="00E10372">
        <w:rPr>
          <w:rFonts w:asciiTheme="majorBidi" w:hAnsiTheme="majorBidi" w:cstheme="majorBidi"/>
          <w:color w:val="000000"/>
          <w:sz w:val="24"/>
          <w:szCs w:val="24"/>
        </w:rPr>
        <w:t xml:space="preserve"> axonal swel</w:t>
      </w:r>
      <w:r w:rsidR="00E10372">
        <w:rPr>
          <w:rFonts w:asciiTheme="majorBidi" w:hAnsiTheme="majorBidi" w:cstheme="majorBidi"/>
          <w:color w:val="000000"/>
          <w:sz w:val="24"/>
          <w:szCs w:val="24"/>
        </w:rPr>
        <w:t>lings in the spastin HSP model.</w:t>
      </w:r>
      <w:r w:rsidR="00F72C5C" w:rsidRPr="00E10372">
        <w:rPr>
          <w:rFonts w:asciiTheme="majorBidi" w:hAnsiTheme="majorBidi" w:cstheme="majorBidi"/>
          <w:color w:val="000000"/>
          <w:sz w:val="24"/>
          <w:szCs w:val="24"/>
        </w:rPr>
        <w:t xml:space="preserve"> EpoD</w:t>
      </w:r>
      <w:r w:rsidR="00F72C5C">
        <w:rPr>
          <w:rFonts w:asciiTheme="majorBidi" w:hAnsiTheme="majorBidi" w:cstheme="majorBidi"/>
          <w:color w:val="000000"/>
          <w:sz w:val="24"/>
          <w:szCs w:val="24"/>
        </w:rPr>
        <w:t xml:space="preserve"> shares</w:t>
      </w:r>
      <w:r w:rsidR="00E4007C" w:rsidRPr="002C426B">
        <w:rPr>
          <w:rFonts w:asciiTheme="majorBidi" w:hAnsiTheme="majorBidi" w:cstheme="majorBidi"/>
          <w:color w:val="000000"/>
          <w:sz w:val="24"/>
          <w:szCs w:val="24"/>
        </w:rPr>
        <w:t xml:space="preserve"> the tau binding site on MT </w:t>
      </w:r>
      <w:r w:rsidR="00E10372">
        <w:rPr>
          <w:rFonts w:asciiTheme="majorBidi" w:hAnsiTheme="majorBidi" w:cstheme="majorBidi"/>
          <w:color w:val="000000"/>
          <w:sz w:val="24"/>
          <w:szCs w:val="24"/>
        </w:rPr>
        <w:t xml:space="preserve">and </w:t>
      </w:r>
      <w:r w:rsidR="00E4007C" w:rsidRPr="002C426B">
        <w:rPr>
          <w:rFonts w:asciiTheme="majorBidi" w:hAnsiTheme="majorBidi" w:cstheme="majorBidi"/>
          <w:color w:val="000000"/>
          <w:sz w:val="24"/>
          <w:szCs w:val="24"/>
        </w:rPr>
        <w:t>enhances the ability of motor protein</w:t>
      </w:r>
      <w:r w:rsidR="00E10372">
        <w:rPr>
          <w:rFonts w:asciiTheme="majorBidi" w:hAnsiTheme="majorBidi" w:cstheme="majorBidi"/>
          <w:color w:val="000000"/>
          <w:sz w:val="24"/>
          <w:szCs w:val="24"/>
        </w:rPr>
        <w:t>s</w:t>
      </w:r>
      <w:r w:rsidR="00E4007C" w:rsidRPr="002C426B">
        <w:rPr>
          <w:rFonts w:asciiTheme="majorBidi" w:hAnsiTheme="majorBidi" w:cstheme="majorBidi"/>
          <w:color w:val="000000"/>
          <w:sz w:val="24"/>
          <w:szCs w:val="24"/>
        </w:rPr>
        <w:t xml:space="preserve"> to bind with MT, thus </w:t>
      </w:r>
      <w:r w:rsidR="00114DB6" w:rsidRPr="002C426B">
        <w:rPr>
          <w:rFonts w:asciiTheme="majorBidi" w:hAnsiTheme="majorBidi" w:cstheme="majorBidi"/>
          <w:color w:val="000000"/>
          <w:sz w:val="24"/>
          <w:szCs w:val="24"/>
        </w:rPr>
        <w:t xml:space="preserve">mitigating </w:t>
      </w:r>
      <w:r w:rsidR="00E4007C" w:rsidRPr="002C426B">
        <w:rPr>
          <w:rFonts w:asciiTheme="majorBidi" w:hAnsiTheme="majorBidi" w:cstheme="majorBidi"/>
          <w:color w:val="000000"/>
          <w:sz w:val="24"/>
          <w:szCs w:val="24"/>
        </w:rPr>
        <w:t xml:space="preserve">axonal transport defects </w:t>
      </w:r>
      <w:r w:rsidR="009D1209" w:rsidRPr="002C426B">
        <w:rPr>
          <w:rFonts w:asciiTheme="majorBidi" w:hAnsiTheme="majorBidi" w:cstheme="majorBidi"/>
          <w:color w:val="000000"/>
          <w:sz w:val="24"/>
          <w:szCs w:val="24"/>
        </w:rPr>
        <w:fldChar w:fldCharType="begin">
          <w:fldData xml:space="preserve">PEVuZE5vdGU+PENpdGU+PEF1dGhvcj5aaGFuZzwvQXV0aG9yPjxZZWFyPjIwMTI8L1llYXI+PFJl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PEVuZE5vdGU+PENpdGU+PEF1dGhvcj5aaGFuZzwvQXV0aG9yPjxZZWFyPjIwMTI8L1llYXI+PFJl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2" w:tooltip="Zhang, 2012 #141" w:history="1">
        <w:r w:rsidR="00E021BE">
          <w:rPr>
            <w:rFonts w:asciiTheme="majorBidi" w:hAnsiTheme="majorBidi" w:cstheme="majorBidi"/>
            <w:noProof/>
            <w:color w:val="000000"/>
            <w:sz w:val="24"/>
            <w:szCs w:val="24"/>
          </w:rPr>
          <w:t>Zhang et al., 2012</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4007C" w:rsidRPr="002C426B">
        <w:rPr>
          <w:rFonts w:asciiTheme="majorBidi" w:hAnsiTheme="majorBidi" w:cstheme="majorBidi"/>
          <w:color w:val="000000"/>
          <w:sz w:val="24"/>
          <w:szCs w:val="24"/>
        </w:rPr>
        <w:t>. Our finding i</w:t>
      </w:r>
      <w:r w:rsidR="00603B3C">
        <w:rPr>
          <w:rFonts w:asciiTheme="majorBidi" w:hAnsiTheme="majorBidi" w:cstheme="majorBidi"/>
          <w:color w:val="000000"/>
          <w:sz w:val="24"/>
          <w:szCs w:val="24"/>
        </w:rPr>
        <w:t xml:space="preserve">n </w:t>
      </w:r>
      <w:r>
        <w:rPr>
          <w:rFonts w:asciiTheme="majorBidi" w:hAnsiTheme="majorBidi" w:cstheme="majorBidi"/>
          <w:color w:val="000000"/>
          <w:sz w:val="24"/>
          <w:szCs w:val="24"/>
        </w:rPr>
        <w:t xml:space="preserve">axon tracts in </w:t>
      </w:r>
      <w:r w:rsidR="00603B3C">
        <w:rPr>
          <w:rFonts w:asciiTheme="majorBidi" w:hAnsiTheme="majorBidi" w:cstheme="majorBidi"/>
          <w:color w:val="000000"/>
          <w:sz w:val="24"/>
          <w:szCs w:val="24"/>
        </w:rPr>
        <w:t xml:space="preserve">the cervical </w:t>
      </w:r>
      <w:r w:rsidR="00E10372">
        <w:rPr>
          <w:rFonts w:asciiTheme="majorBidi" w:hAnsiTheme="majorBidi" w:cstheme="majorBidi"/>
          <w:color w:val="000000"/>
          <w:sz w:val="24"/>
          <w:szCs w:val="24"/>
        </w:rPr>
        <w:t>region</w:t>
      </w:r>
      <w:r w:rsidR="00603B3C">
        <w:rPr>
          <w:rFonts w:asciiTheme="majorBidi" w:hAnsiTheme="majorBidi" w:cstheme="majorBidi"/>
          <w:color w:val="000000"/>
          <w:sz w:val="24"/>
          <w:szCs w:val="24"/>
        </w:rPr>
        <w:t xml:space="preserve"> </w:t>
      </w:r>
      <w:r>
        <w:rPr>
          <w:rFonts w:asciiTheme="majorBidi" w:hAnsiTheme="majorBidi" w:cstheme="majorBidi"/>
          <w:color w:val="000000"/>
          <w:sz w:val="24"/>
          <w:szCs w:val="24"/>
        </w:rPr>
        <w:t xml:space="preserve">of the spinal cord </w:t>
      </w:r>
      <w:r w:rsidR="00603B3C">
        <w:rPr>
          <w:rFonts w:asciiTheme="majorBidi" w:hAnsiTheme="majorBidi" w:cstheme="majorBidi"/>
          <w:color w:val="000000"/>
          <w:sz w:val="24"/>
          <w:szCs w:val="24"/>
        </w:rPr>
        <w:t xml:space="preserve">however shows </w:t>
      </w:r>
      <w:r w:rsidR="00E4007C" w:rsidRPr="002C426B">
        <w:rPr>
          <w:rFonts w:asciiTheme="majorBidi" w:hAnsiTheme="majorBidi" w:cstheme="majorBidi"/>
          <w:color w:val="000000"/>
          <w:sz w:val="24"/>
          <w:szCs w:val="24"/>
        </w:rPr>
        <w:t xml:space="preserve">that treating spastin mutant mice with EpoD before the onset of HSP phenotype actually increases the formation of axonal swellings </w:t>
      </w:r>
      <w:r>
        <w:rPr>
          <w:rFonts w:asciiTheme="majorBidi" w:hAnsiTheme="majorBidi" w:cstheme="majorBidi"/>
          <w:color w:val="000000"/>
          <w:sz w:val="24"/>
          <w:szCs w:val="24"/>
        </w:rPr>
        <w:t>in</w:t>
      </w:r>
      <w:r w:rsidR="00E4007C" w:rsidRPr="002C426B">
        <w:rPr>
          <w:rFonts w:asciiTheme="majorBidi" w:hAnsiTheme="majorBidi" w:cstheme="majorBidi"/>
          <w:color w:val="000000"/>
          <w:sz w:val="24"/>
          <w:szCs w:val="24"/>
        </w:rPr>
        <w:t xml:space="preserve"> spastin mutant mice without affecting wildtype</w:t>
      </w:r>
      <w:r w:rsidR="00603B3C">
        <w:rPr>
          <w:rFonts w:asciiTheme="majorBidi" w:hAnsiTheme="majorBidi" w:cstheme="majorBidi"/>
          <w:color w:val="000000"/>
          <w:sz w:val="24"/>
          <w:szCs w:val="24"/>
        </w:rPr>
        <w:t xml:space="preserve"> mice</w:t>
      </w:r>
      <w:r w:rsidR="00E4007C" w:rsidRPr="002C426B">
        <w:rPr>
          <w:rFonts w:asciiTheme="majorBidi" w:hAnsiTheme="majorBidi" w:cstheme="majorBidi"/>
          <w:color w:val="000000"/>
          <w:sz w:val="24"/>
          <w:szCs w:val="24"/>
        </w:rPr>
        <w:t xml:space="preserve">. </w:t>
      </w:r>
    </w:p>
    <w:p w:rsidR="007B6F11" w:rsidRDefault="00E10372" w:rsidP="007B6F11">
      <w:pPr>
        <w:spacing w:line="480" w:lineRule="auto"/>
        <w:ind w:firstLine="720"/>
        <w:jc w:val="both"/>
        <w:rPr>
          <w:rFonts w:asciiTheme="majorBidi" w:hAnsiTheme="majorBidi" w:cstheme="majorBidi"/>
          <w:color w:val="000000"/>
          <w:sz w:val="24"/>
          <w:szCs w:val="24"/>
        </w:rPr>
      </w:pPr>
      <w:r>
        <w:rPr>
          <w:rFonts w:asciiTheme="majorBidi" w:hAnsiTheme="majorBidi" w:cstheme="majorBidi"/>
          <w:color w:val="000000"/>
          <w:sz w:val="24"/>
          <w:szCs w:val="24"/>
        </w:rPr>
        <w:t>We do not think this</w:t>
      </w:r>
      <w:r w:rsidR="00E4007C" w:rsidRPr="002C426B">
        <w:rPr>
          <w:rFonts w:asciiTheme="majorBidi" w:hAnsiTheme="majorBidi" w:cstheme="majorBidi"/>
          <w:color w:val="000000"/>
          <w:sz w:val="24"/>
          <w:szCs w:val="24"/>
        </w:rPr>
        <w:t xml:space="preserve"> increase in the number of axonal swellings occurred because the dose of EpoD</w:t>
      </w:r>
      <w:r w:rsidR="00114DB6" w:rsidRPr="002C426B">
        <w:rPr>
          <w:rFonts w:asciiTheme="majorBidi" w:hAnsiTheme="majorBidi" w:cstheme="majorBidi"/>
          <w:color w:val="000000"/>
          <w:sz w:val="24"/>
          <w:szCs w:val="24"/>
        </w:rPr>
        <w:t xml:space="preserve"> </w:t>
      </w:r>
      <w:r w:rsidR="00E4007C" w:rsidRPr="002C426B">
        <w:rPr>
          <w:rFonts w:asciiTheme="majorBidi" w:hAnsiTheme="majorBidi" w:cstheme="majorBidi"/>
          <w:color w:val="000000"/>
          <w:sz w:val="24"/>
          <w:szCs w:val="24"/>
        </w:rPr>
        <w:t xml:space="preserve">was toxic or the </w:t>
      </w:r>
      <w:r w:rsidR="007B6F11">
        <w:rPr>
          <w:rFonts w:asciiTheme="majorBidi" w:hAnsiTheme="majorBidi" w:cstheme="majorBidi"/>
          <w:color w:val="000000"/>
          <w:sz w:val="24"/>
          <w:szCs w:val="24"/>
        </w:rPr>
        <w:t>long duration of the treatment,</w:t>
      </w:r>
      <w:r>
        <w:rPr>
          <w:rFonts w:asciiTheme="majorBidi" w:hAnsiTheme="majorBidi" w:cstheme="majorBidi"/>
          <w:color w:val="000000"/>
          <w:sz w:val="24"/>
          <w:szCs w:val="24"/>
        </w:rPr>
        <w:t xml:space="preserve"> </w:t>
      </w:r>
      <w:r w:rsidR="007B6F11">
        <w:rPr>
          <w:rFonts w:asciiTheme="majorBidi" w:hAnsiTheme="majorBidi" w:cstheme="majorBidi"/>
          <w:color w:val="000000"/>
          <w:sz w:val="24"/>
          <w:szCs w:val="24"/>
        </w:rPr>
        <w:t>as our</w:t>
      </w:r>
      <w:r>
        <w:rPr>
          <w:rFonts w:asciiTheme="majorBidi" w:hAnsiTheme="majorBidi" w:cstheme="majorBidi"/>
          <w:color w:val="000000"/>
          <w:sz w:val="24"/>
          <w:szCs w:val="24"/>
        </w:rPr>
        <w:t xml:space="preserve"> mice appeared healthy and gained weight</w:t>
      </w:r>
      <w:r w:rsidR="007B6F11">
        <w:rPr>
          <w:rFonts w:asciiTheme="majorBidi" w:hAnsiTheme="majorBidi" w:cstheme="majorBidi"/>
          <w:color w:val="000000"/>
          <w:sz w:val="24"/>
          <w:szCs w:val="24"/>
        </w:rPr>
        <w:t xml:space="preserve"> normally</w:t>
      </w:r>
      <w:r w:rsidR="00E4007C" w:rsidRPr="002C426B">
        <w:rPr>
          <w:rFonts w:asciiTheme="majorBidi" w:hAnsiTheme="majorBidi" w:cstheme="majorBidi"/>
          <w:color w:val="000000"/>
          <w:sz w:val="24"/>
          <w:szCs w:val="24"/>
        </w:rPr>
        <w:t xml:space="preserve">. </w:t>
      </w:r>
    </w:p>
    <w:p w:rsidR="009E0B5A" w:rsidRDefault="00E10372" w:rsidP="00E021BE">
      <w:pPr>
        <w:spacing w:line="480" w:lineRule="auto"/>
        <w:ind w:firstLine="720"/>
        <w:jc w:val="both"/>
        <w:rPr>
          <w:rFonts w:asciiTheme="majorBidi" w:hAnsiTheme="majorBidi" w:cstheme="majorBidi"/>
          <w:color w:val="000000"/>
          <w:sz w:val="24"/>
          <w:szCs w:val="24"/>
        </w:rPr>
      </w:pPr>
      <w:r>
        <w:rPr>
          <w:rFonts w:asciiTheme="majorBidi" w:hAnsiTheme="majorBidi" w:cstheme="majorBidi"/>
          <w:color w:val="000000"/>
          <w:sz w:val="24"/>
          <w:szCs w:val="24"/>
        </w:rPr>
        <w:t>Furthermore, the</w:t>
      </w:r>
      <w:r w:rsidR="00E4007C" w:rsidRPr="002C426B">
        <w:rPr>
          <w:rFonts w:asciiTheme="majorBidi" w:hAnsiTheme="majorBidi" w:cstheme="majorBidi"/>
          <w:color w:val="000000"/>
          <w:sz w:val="24"/>
          <w:szCs w:val="24"/>
        </w:rPr>
        <w:t xml:space="preserve"> number of swellings in the wildtype </w:t>
      </w:r>
      <w:r w:rsidR="00F17261">
        <w:rPr>
          <w:rFonts w:asciiTheme="majorBidi" w:hAnsiTheme="majorBidi" w:cstheme="majorBidi"/>
          <w:color w:val="000000"/>
          <w:sz w:val="24"/>
          <w:szCs w:val="24"/>
        </w:rPr>
        <w:t>groups was not affected after pre</w:t>
      </w:r>
      <w:r w:rsidR="00E4007C" w:rsidRPr="00D63BAC">
        <w:rPr>
          <w:rFonts w:asciiTheme="majorBidi" w:hAnsiTheme="majorBidi" w:cstheme="majorBidi"/>
          <w:color w:val="000000"/>
          <w:sz w:val="24"/>
          <w:szCs w:val="24"/>
        </w:rPr>
        <w:t xml:space="preserve">symptomatic treatment with the MT stabilising drug. </w:t>
      </w:r>
      <w:r w:rsidR="007B6F11">
        <w:rPr>
          <w:rFonts w:asciiTheme="majorBidi" w:hAnsiTheme="majorBidi" w:cstheme="majorBidi"/>
          <w:color w:val="000000"/>
          <w:sz w:val="24"/>
          <w:szCs w:val="24"/>
        </w:rPr>
        <w:t xml:space="preserve">Thus the </w:t>
      </w:r>
      <w:r w:rsidRPr="00D63BAC">
        <w:rPr>
          <w:rFonts w:asciiTheme="majorBidi" w:hAnsiTheme="majorBidi" w:cstheme="majorBidi"/>
          <w:color w:val="000000"/>
          <w:sz w:val="24"/>
          <w:szCs w:val="24"/>
        </w:rPr>
        <w:t xml:space="preserve">pathology is consistent with </w:t>
      </w:r>
      <w:r w:rsidR="00D63BAC" w:rsidRPr="00D63BAC">
        <w:rPr>
          <w:rFonts w:asciiTheme="majorBidi" w:hAnsiTheme="majorBidi" w:cstheme="majorBidi"/>
          <w:color w:val="000000"/>
          <w:sz w:val="24"/>
          <w:szCs w:val="24"/>
        </w:rPr>
        <w:t>synergy between</w:t>
      </w:r>
      <w:r w:rsidRPr="00D63BAC">
        <w:rPr>
          <w:rFonts w:asciiTheme="majorBidi" w:hAnsiTheme="majorBidi" w:cstheme="majorBidi"/>
          <w:color w:val="000000"/>
          <w:sz w:val="24"/>
          <w:szCs w:val="24"/>
        </w:rPr>
        <w:t xml:space="preserve"> </w:t>
      </w:r>
      <w:r w:rsidR="00D63BAC" w:rsidRPr="00D63BAC">
        <w:rPr>
          <w:rFonts w:asciiTheme="majorBidi" w:hAnsiTheme="majorBidi" w:cstheme="majorBidi"/>
          <w:color w:val="000000"/>
          <w:sz w:val="24"/>
          <w:szCs w:val="24"/>
        </w:rPr>
        <w:t>spastin</w:t>
      </w:r>
      <w:r w:rsidRPr="00D63BAC">
        <w:rPr>
          <w:rFonts w:asciiTheme="majorBidi" w:hAnsiTheme="majorBidi" w:cstheme="majorBidi"/>
          <w:color w:val="000000"/>
          <w:sz w:val="24"/>
          <w:szCs w:val="24"/>
        </w:rPr>
        <w:t xml:space="preserve"> mutation and MT stabilisation</w:t>
      </w:r>
      <w:r w:rsidR="00D63BAC" w:rsidRPr="00D63BAC">
        <w:rPr>
          <w:rFonts w:asciiTheme="majorBidi" w:hAnsiTheme="majorBidi" w:cstheme="majorBidi"/>
          <w:color w:val="000000"/>
          <w:sz w:val="24"/>
          <w:szCs w:val="24"/>
        </w:rPr>
        <w:t>.</w:t>
      </w:r>
      <w:r w:rsidR="00D63BAC">
        <w:rPr>
          <w:rFonts w:asciiTheme="majorBidi" w:hAnsiTheme="majorBidi" w:cstheme="majorBidi"/>
          <w:color w:val="000000"/>
          <w:sz w:val="24"/>
          <w:szCs w:val="24"/>
        </w:rPr>
        <w:t xml:space="preserve"> </w:t>
      </w:r>
      <w:r w:rsidR="007B6F11">
        <w:rPr>
          <w:rFonts w:asciiTheme="majorBidi" w:hAnsiTheme="majorBidi" w:cstheme="majorBidi"/>
          <w:color w:val="000000"/>
          <w:sz w:val="24"/>
          <w:szCs w:val="24"/>
        </w:rPr>
        <w:t>As l</w:t>
      </w:r>
      <w:r w:rsidR="007B6F11" w:rsidRPr="00640326">
        <w:rPr>
          <w:rFonts w:asciiTheme="majorBidi" w:hAnsiTheme="majorBidi" w:cstheme="majorBidi"/>
          <w:color w:val="000000"/>
          <w:sz w:val="24"/>
          <w:szCs w:val="24"/>
        </w:rPr>
        <w:t xml:space="preserve">oss of spastin has MT stabilising effect on MT </w:t>
      </w:r>
      <w:r w:rsidR="009D1209" w:rsidRPr="00640326">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&lt;EndNote&gt;&lt;Cite&gt;&lt;Author&gt;Lou&lt;/Author&gt;&lt;Year&gt;2014&lt;/Year&gt;&lt;RecNum&gt;386&lt;/RecNum&gt;&lt;DisplayText&gt;(Lou et al., 2014)&lt;/DisplayText&gt;&lt;record&gt;&lt;rec-number&gt;386&lt;/rec-number&gt;&lt;foreign-keys&gt;&lt;key app="EN" db-id="vaas9pptezxddjeapfwp5s2i950fa02fs92r" timestamp="1490868408"&gt;386&lt;/key&gt;&lt;/foreign-keys&gt;&lt;ref-type name="Journal Article"&gt;17&lt;/ref-type&gt;&lt;contributors&gt;&lt;authors&gt;&lt;author&gt;Lou, Kevin&lt;/author&gt;&lt;author&gt;Yao, Yuemang&lt;/author&gt;&lt;author&gt;Hoye, Adam T.&lt;/author&gt;&lt;author&gt;James, Michael J.&lt;/author&gt;&lt;author&gt;Cornec, Anne-Sophie&lt;/author&gt;&lt;author&gt;Hyde, Edward&lt;/author&gt;&lt;author&gt;Gay, Bryant&lt;/author&gt;&lt;author&gt;Lee, Virginia M. Y.&lt;/author&gt;&lt;author&gt;Trojanowski, John Q.&lt;/author&gt;&lt;author&gt;Smith, Amos B.&lt;/author&gt;&lt;author&gt;Brunden, Kurt R.&lt;/author&gt;&lt;author&gt;Ballatore, Carlo&lt;/author&gt;&lt;/authors&gt;&lt;/contributors&gt;&lt;titles&gt;&lt;title&gt;Brain- penetrant, orally bioavailable microtubule- stabilizing small molecules are potential candidate therapeutics for Alzheimer&amp;amp;#039;s disease and related tauopathies&lt;/title&gt;&lt;secondary-title&gt;Journal of medicinal chemistry&lt;/secondary-title&gt;&lt;/titles&gt;&lt;periodical&gt;&lt;full-title&gt;Journal of medicinal chemistry&lt;/full-title&gt;&lt;/periodical&gt;&lt;pages&gt;6116&lt;/pages&gt;&lt;volume&gt;57&lt;/volume&gt;&lt;number&gt;14&lt;/number&gt;&lt;keywords&gt;&lt;keyword&gt;Brain -- Metabolism&lt;/keyword&gt;&lt;keyword&gt;Microtubules -- Drug Effects&lt;/keyword&gt;&lt;keyword&gt;Pyrimidines -- Pharmacology&lt;/keyword&gt;&lt;keyword&gt;Tauopathies -- Drug Therapy&lt;/keyword&gt;&lt;/keywords&gt;&lt;dates&gt;&lt;year&gt;2014&lt;/year&gt;&lt;/dates&gt;&lt;urls&gt;&lt;/urls&gt;&lt;electronic-resource-num&gt;10.1021/jm5005623&lt;/electronic-resource-num&gt;&lt;/record&gt;&lt;/Cite&gt;&lt;/EndNote&gt;</w:instrText>
      </w:r>
      <w:r w:rsidR="009D1209" w:rsidRPr="00640326">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49" w:tooltip="Lou, 2014 #386" w:history="1">
        <w:r w:rsidR="00E021BE">
          <w:rPr>
            <w:rFonts w:asciiTheme="majorBidi" w:hAnsiTheme="majorBidi" w:cstheme="majorBidi"/>
            <w:noProof/>
            <w:color w:val="000000"/>
            <w:sz w:val="24"/>
            <w:szCs w:val="24"/>
          </w:rPr>
          <w:t>Lou et al., 2014</w:t>
        </w:r>
      </w:hyperlink>
      <w:r w:rsidR="00E021BE">
        <w:rPr>
          <w:rFonts w:asciiTheme="majorBidi" w:hAnsiTheme="majorBidi" w:cstheme="majorBidi"/>
          <w:noProof/>
          <w:color w:val="000000"/>
          <w:sz w:val="24"/>
          <w:szCs w:val="24"/>
        </w:rPr>
        <w:t>)</w:t>
      </w:r>
      <w:r w:rsidR="009D1209" w:rsidRPr="00640326">
        <w:rPr>
          <w:rFonts w:asciiTheme="majorBidi" w:hAnsiTheme="majorBidi" w:cstheme="majorBidi"/>
          <w:color w:val="000000"/>
          <w:sz w:val="24"/>
          <w:szCs w:val="24"/>
        </w:rPr>
        <w:fldChar w:fldCharType="end"/>
      </w:r>
      <w:r w:rsidR="007B6F11" w:rsidRPr="00640326">
        <w:rPr>
          <w:rFonts w:asciiTheme="majorBidi" w:hAnsiTheme="majorBidi" w:cstheme="majorBidi"/>
          <w:color w:val="000000"/>
          <w:sz w:val="24"/>
          <w:szCs w:val="24"/>
        </w:rPr>
        <w:t xml:space="preserve"> </w:t>
      </w:r>
      <w:r w:rsidR="00A7509D">
        <w:rPr>
          <w:rFonts w:asciiTheme="majorBidi" w:hAnsiTheme="majorBidi" w:cstheme="majorBidi"/>
          <w:color w:val="000000"/>
          <w:sz w:val="24"/>
          <w:szCs w:val="24"/>
        </w:rPr>
        <w:t>and adding EpoD also stabilises</w:t>
      </w:r>
      <w:r w:rsidR="007B6F11" w:rsidRPr="00640326">
        <w:rPr>
          <w:rFonts w:asciiTheme="majorBidi" w:hAnsiTheme="majorBidi" w:cstheme="majorBidi"/>
          <w:color w:val="000000"/>
          <w:sz w:val="24"/>
          <w:szCs w:val="24"/>
        </w:rPr>
        <w:t xml:space="preserve"> MT</w:t>
      </w:r>
      <w:r w:rsidR="007B6F11">
        <w:rPr>
          <w:rFonts w:asciiTheme="majorBidi" w:hAnsiTheme="majorBidi" w:cstheme="majorBidi"/>
          <w:color w:val="000000"/>
          <w:sz w:val="24"/>
          <w:szCs w:val="24"/>
        </w:rPr>
        <w:t xml:space="preserve"> </w:t>
      </w:r>
      <w:r w:rsidR="009D1209" w:rsidRPr="009D0B97">
        <w:rPr>
          <w:rFonts w:asciiTheme="majorBidi" w:hAnsiTheme="majorBidi" w:cstheme="majorBidi"/>
          <w:color w:val="000000"/>
          <w:sz w:val="24"/>
          <w:szCs w:val="24"/>
        </w:rPr>
        <w:fldChar w:fldCharType="begin">
          <w:fldData xml:space="preserve">PEVuZE5vdGU+PENpdGU+PEF1dGhvcj5aZW1wZWw8L0F1dGhvcj48WWVhcj4yMDE1PC9ZZWFyPjxS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PEVuZE5vdGU+PENpdGU+PEF1dGhvcj5aZW1wZWw8L0F1dGhvcj48WWVhcj4yMDE1PC9ZZWFyPjxS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9D0B97">
        <w:rPr>
          <w:rFonts w:asciiTheme="majorBidi" w:hAnsiTheme="majorBidi" w:cstheme="majorBidi"/>
          <w:color w:val="000000"/>
          <w:sz w:val="24"/>
          <w:szCs w:val="24"/>
        </w:rPr>
      </w:r>
      <w:r w:rsidR="009D1209" w:rsidRPr="009D0B97">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1" w:tooltip="Zempel, 2015 #301" w:history="1">
        <w:r w:rsidR="00E021BE">
          <w:rPr>
            <w:rFonts w:asciiTheme="majorBidi" w:hAnsiTheme="majorBidi" w:cstheme="majorBidi"/>
            <w:noProof/>
            <w:color w:val="000000"/>
            <w:sz w:val="24"/>
            <w:szCs w:val="24"/>
          </w:rPr>
          <w:t>Zempel and Mandelkow, 2015</w:t>
        </w:r>
      </w:hyperlink>
      <w:r w:rsidR="00E021BE">
        <w:rPr>
          <w:rFonts w:asciiTheme="majorBidi" w:hAnsiTheme="majorBidi" w:cstheme="majorBidi"/>
          <w:noProof/>
          <w:color w:val="000000"/>
          <w:sz w:val="24"/>
          <w:szCs w:val="24"/>
        </w:rPr>
        <w:t>)</w:t>
      </w:r>
      <w:r w:rsidR="009D1209" w:rsidRPr="009D0B97">
        <w:rPr>
          <w:rFonts w:asciiTheme="majorBidi" w:hAnsiTheme="majorBidi" w:cstheme="majorBidi"/>
          <w:color w:val="000000"/>
          <w:sz w:val="24"/>
          <w:szCs w:val="24"/>
        </w:rPr>
        <w:fldChar w:fldCharType="end"/>
      </w:r>
      <w:r w:rsidR="007B6F11">
        <w:rPr>
          <w:rFonts w:asciiTheme="majorBidi" w:hAnsiTheme="majorBidi" w:cstheme="majorBidi"/>
          <w:color w:val="000000"/>
          <w:sz w:val="24"/>
          <w:szCs w:val="24"/>
        </w:rPr>
        <w:t xml:space="preserve">, </w:t>
      </w:r>
      <w:r w:rsidR="00A7509D">
        <w:rPr>
          <w:rFonts w:asciiTheme="majorBidi" w:hAnsiTheme="majorBidi" w:cstheme="majorBidi"/>
          <w:color w:val="000000"/>
          <w:sz w:val="24"/>
          <w:szCs w:val="24"/>
        </w:rPr>
        <w:t>we hypothesise</w:t>
      </w:r>
      <w:r w:rsidR="00713619">
        <w:rPr>
          <w:rFonts w:asciiTheme="majorBidi" w:hAnsiTheme="majorBidi" w:cstheme="majorBidi"/>
          <w:color w:val="000000"/>
          <w:sz w:val="24"/>
          <w:szCs w:val="24"/>
        </w:rPr>
        <w:t xml:space="preserve"> </w:t>
      </w:r>
      <w:r w:rsidR="00A7509D">
        <w:rPr>
          <w:rFonts w:asciiTheme="majorBidi" w:hAnsiTheme="majorBidi" w:cstheme="majorBidi"/>
          <w:color w:val="000000"/>
          <w:sz w:val="24"/>
          <w:szCs w:val="24"/>
        </w:rPr>
        <w:t xml:space="preserve">that both </w:t>
      </w:r>
      <w:r w:rsidR="00FA4228">
        <w:rPr>
          <w:rFonts w:asciiTheme="majorBidi" w:hAnsiTheme="majorBidi" w:cstheme="majorBidi"/>
          <w:color w:val="000000"/>
          <w:sz w:val="24"/>
          <w:szCs w:val="24"/>
        </w:rPr>
        <w:t xml:space="preserve">effect </w:t>
      </w:r>
      <w:r w:rsidR="007B6F11" w:rsidRPr="00640326">
        <w:rPr>
          <w:rFonts w:asciiTheme="majorBidi" w:hAnsiTheme="majorBidi" w:cstheme="majorBidi"/>
          <w:color w:val="000000"/>
          <w:sz w:val="24"/>
          <w:szCs w:val="24"/>
        </w:rPr>
        <w:t xml:space="preserve">together </w:t>
      </w:r>
      <w:r w:rsidR="00A7509D">
        <w:rPr>
          <w:rFonts w:asciiTheme="majorBidi" w:hAnsiTheme="majorBidi" w:cstheme="majorBidi"/>
          <w:color w:val="000000"/>
          <w:sz w:val="24"/>
          <w:szCs w:val="24"/>
        </w:rPr>
        <w:t>to cause</w:t>
      </w:r>
      <w:r w:rsidR="007B6F11" w:rsidRPr="00640326">
        <w:rPr>
          <w:rFonts w:asciiTheme="majorBidi" w:hAnsiTheme="majorBidi" w:cstheme="majorBidi"/>
          <w:color w:val="000000"/>
          <w:sz w:val="24"/>
          <w:szCs w:val="24"/>
        </w:rPr>
        <w:t xml:space="preserve"> more stabilisation of MT </w:t>
      </w:r>
      <w:r w:rsidR="00A7509D">
        <w:rPr>
          <w:rFonts w:asciiTheme="majorBidi" w:hAnsiTheme="majorBidi" w:cstheme="majorBidi"/>
          <w:color w:val="000000"/>
          <w:sz w:val="24"/>
          <w:szCs w:val="24"/>
        </w:rPr>
        <w:t>which worsens the</w:t>
      </w:r>
      <w:r w:rsidR="007B6F11" w:rsidRPr="00640326">
        <w:rPr>
          <w:rFonts w:asciiTheme="majorBidi" w:hAnsiTheme="majorBidi" w:cstheme="majorBidi"/>
          <w:color w:val="000000"/>
          <w:sz w:val="24"/>
          <w:szCs w:val="24"/>
        </w:rPr>
        <w:t xml:space="preserve"> HSP phenotype </w:t>
      </w:r>
      <w:r w:rsidR="00A7509D">
        <w:rPr>
          <w:rFonts w:asciiTheme="majorBidi" w:hAnsiTheme="majorBidi" w:cstheme="majorBidi"/>
          <w:color w:val="000000"/>
          <w:sz w:val="24"/>
          <w:szCs w:val="24"/>
        </w:rPr>
        <w:t xml:space="preserve">selectively </w:t>
      </w:r>
      <w:r w:rsidR="007B6F11" w:rsidRPr="00640326">
        <w:rPr>
          <w:rFonts w:asciiTheme="majorBidi" w:hAnsiTheme="majorBidi" w:cstheme="majorBidi"/>
          <w:color w:val="000000"/>
          <w:sz w:val="24"/>
          <w:szCs w:val="24"/>
        </w:rPr>
        <w:t>in</w:t>
      </w:r>
      <w:r w:rsidR="00FA4228">
        <w:rPr>
          <w:rFonts w:asciiTheme="majorBidi" w:hAnsiTheme="majorBidi" w:cstheme="majorBidi"/>
          <w:color w:val="000000"/>
          <w:sz w:val="24"/>
          <w:szCs w:val="24"/>
        </w:rPr>
        <w:t xml:space="preserve"> the</w:t>
      </w:r>
      <w:r w:rsidR="007B6F11" w:rsidRPr="00640326">
        <w:rPr>
          <w:rFonts w:asciiTheme="majorBidi" w:hAnsiTheme="majorBidi" w:cstheme="majorBidi"/>
          <w:color w:val="000000"/>
          <w:sz w:val="24"/>
          <w:szCs w:val="24"/>
        </w:rPr>
        <w:t xml:space="preserve"> spastin mouse model</w:t>
      </w:r>
      <w:r w:rsidR="007B6F11">
        <w:rPr>
          <w:rFonts w:asciiTheme="majorBidi" w:hAnsiTheme="majorBidi" w:cstheme="majorBidi"/>
          <w:color w:val="000000"/>
          <w:sz w:val="24"/>
          <w:szCs w:val="24"/>
        </w:rPr>
        <w:t xml:space="preserve"> (Figure 6.7). </w:t>
      </w:r>
      <w:r w:rsidR="00FF768E" w:rsidRPr="00640326">
        <w:rPr>
          <w:rFonts w:asciiTheme="majorBidi" w:hAnsiTheme="majorBidi" w:cstheme="majorBidi"/>
          <w:color w:val="000000"/>
          <w:sz w:val="24"/>
          <w:szCs w:val="24"/>
        </w:rPr>
        <w:t xml:space="preserve">It is interesting to note that despite an increase in swellings in EpoD </w:t>
      </w:r>
      <w:r w:rsidR="00EA5EFC" w:rsidRPr="00640326">
        <w:rPr>
          <w:rFonts w:asciiTheme="majorBidi" w:hAnsiTheme="majorBidi" w:cstheme="majorBidi"/>
          <w:color w:val="000000"/>
          <w:sz w:val="24"/>
          <w:szCs w:val="24"/>
        </w:rPr>
        <w:t>treated</w:t>
      </w:r>
      <w:r w:rsidR="00FF768E" w:rsidRPr="00640326">
        <w:rPr>
          <w:rFonts w:asciiTheme="majorBidi" w:hAnsiTheme="majorBidi" w:cstheme="majorBidi"/>
          <w:color w:val="000000"/>
          <w:sz w:val="24"/>
          <w:szCs w:val="24"/>
        </w:rPr>
        <w:t xml:space="preserve"> </w:t>
      </w:r>
      <w:r w:rsidR="00FF768E" w:rsidRPr="00640326">
        <w:rPr>
          <w:rFonts w:asciiTheme="majorBidi" w:hAnsiTheme="majorBidi" w:cstheme="majorBidi"/>
          <w:i/>
          <w:iCs/>
          <w:color w:val="000000"/>
          <w:sz w:val="24"/>
          <w:szCs w:val="24"/>
        </w:rPr>
        <w:t>SPAST</w:t>
      </w:r>
      <w:r w:rsidR="00FF768E" w:rsidRPr="00640326">
        <w:rPr>
          <w:rFonts w:asciiTheme="majorBidi" w:hAnsiTheme="majorBidi" w:cstheme="majorBidi"/>
          <w:i/>
          <w:iCs/>
          <w:color w:val="000000"/>
          <w:sz w:val="24"/>
          <w:szCs w:val="24"/>
          <w:vertAlign w:val="superscript"/>
        </w:rPr>
        <w:t>ΔE7/ΔE7</w:t>
      </w:r>
      <w:r w:rsidR="00FF768E" w:rsidRPr="00640326">
        <w:rPr>
          <w:rFonts w:asciiTheme="majorBidi" w:hAnsiTheme="majorBidi" w:cstheme="majorBidi"/>
          <w:color w:val="000000"/>
          <w:sz w:val="24"/>
          <w:szCs w:val="24"/>
        </w:rPr>
        <w:t xml:space="preserve"> </w:t>
      </w:r>
      <w:r w:rsidR="00713619" w:rsidRPr="00640326">
        <w:rPr>
          <w:rFonts w:asciiTheme="majorBidi" w:hAnsiTheme="majorBidi" w:cstheme="majorBidi"/>
          <w:color w:val="000000"/>
          <w:sz w:val="24"/>
          <w:szCs w:val="24"/>
        </w:rPr>
        <w:t>mice</w:t>
      </w:r>
      <w:r w:rsidR="00713619">
        <w:rPr>
          <w:rFonts w:asciiTheme="majorBidi" w:hAnsiTheme="majorBidi" w:cstheme="majorBidi"/>
          <w:color w:val="000000"/>
          <w:sz w:val="24"/>
          <w:szCs w:val="24"/>
        </w:rPr>
        <w:t>;</w:t>
      </w:r>
      <w:r w:rsidR="00FF768E" w:rsidRPr="00640326">
        <w:rPr>
          <w:rFonts w:asciiTheme="majorBidi" w:hAnsiTheme="majorBidi" w:cstheme="majorBidi"/>
          <w:color w:val="000000"/>
          <w:sz w:val="24"/>
          <w:szCs w:val="24"/>
        </w:rPr>
        <w:t xml:space="preserve"> there was no </w:t>
      </w:r>
      <w:r w:rsidR="00FA4228">
        <w:rPr>
          <w:rFonts w:asciiTheme="majorBidi" w:hAnsiTheme="majorBidi" w:cstheme="majorBidi"/>
          <w:color w:val="000000"/>
          <w:sz w:val="24"/>
          <w:szCs w:val="24"/>
        </w:rPr>
        <w:t>association of worsening pathology with worsening gait.</w:t>
      </w:r>
      <w:r w:rsidR="00640326" w:rsidRPr="00640326">
        <w:rPr>
          <w:rFonts w:asciiTheme="majorBidi" w:hAnsiTheme="majorBidi" w:cstheme="majorBidi"/>
          <w:color w:val="000000"/>
          <w:sz w:val="24"/>
          <w:szCs w:val="24"/>
        </w:rPr>
        <w:t xml:space="preserve"> </w:t>
      </w:r>
    </w:p>
    <w:p w:rsidR="009E0B5A" w:rsidRDefault="009E0B5A">
      <w:pPr>
        <w:rPr>
          <w:rFonts w:asciiTheme="majorBidi" w:hAnsiTheme="majorBidi" w:cstheme="majorBidi"/>
          <w:color w:val="000000"/>
          <w:sz w:val="24"/>
          <w:szCs w:val="24"/>
        </w:rPr>
      </w:pPr>
    </w:p>
    <w:p w:rsidR="00640326" w:rsidRDefault="00E37EFC" w:rsidP="00E37EFC">
      <w:pPr>
        <w:spacing w:line="480" w:lineRule="auto"/>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drawing>
          <wp:anchor distT="0" distB="0" distL="114300" distR="114300" simplePos="0" relativeHeight="251593216" behindDoc="0" locked="0" layoutInCell="1" allowOverlap="1">
            <wp:simplePos x="0" y="0"/>
            <wp:positionH relativeFrom="column">
              <wp:posOffset>1013725</wp:posOffset>
            </wp:positionH>
            <wp:positionV relativeFrom="paragraph">
              <wp:posOffset>390791</wp:posOffset>
            </wp:positionV>
            <wp:extent cx="3372736" cy="3976576"/>
            <wp:effectExtent l="19050" t="0" r="0" b="0"/>
            <wp:wrapNone/>
            <wp:docPr id="5" name="صورة 26" descr="C:\Users\USER\Google Drive\my thesis\R_chapter_6_EPO\overstabilising M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USER\Google Drive\my thesis\R_chapter_6_EPO\overstabilising MT.png"/>
                    <pic:cNvPicPr>
                      <a:picLocks noChangeAspect="1" noChangeArrowheads="1"/>
                    </pic:cNvPicPr>
                  </pic:nvPicPr>
                  <pic:blipFill>
                    <a:blip r:embed="rId128"/>
                    <a:srcRect/>
                    <a:stretch>
                      <a:fillRect/>
                    </a:stretch>
                  </pic:blipFill>
                  <pic:spPr bwMode="auto">
                    <a:xfrm>
                      <a:off x="0" y="0"/>
                      <a:ext cx="3372736" cy="3976576"/>
                    </a:xfrm>
                    <a:prstGeom prst="rect">
                      <a:avLst/>
                    </a:prstGeom>
                    <a:noFill/>
                    <a:ln w="9525">
                      <a:noFill/>
                      <a:miter lim="800000"/>
                      <a:headEnd/>
                      <a:tailEnd/>
                    </a:ln>
                  </pic:spPr>
                </pic:pic>
              </a:graphicData>
            </a:graphic>
          </wp:anchor>
        </w:drawing>
      </w:r>
    </w:p>
    <w:p w:rsidR="00640326" w:rsidRDefault="00640326" w:rsidP="00640326">
      <w:pPr>
        <w:spacing w:line="480" w:lineRule="auto"/>
        <w:ind w:firstLine="720"/>
        <w:jc w:val="both"/>
        <w:rPr>
          <w:rFonts w:asciiTheme="majorBidi" w:hAnsiTheme="majorBidi" w:cstheme="majorBidi"/>
          <w:color w:val="000000"/>
          <w:sz w:val="24"/>
          <w:szCs w:val="24"/>
        </w:rPr>
      </w:pPr>
    </w:p>
    <w:p w:rsidR="00640326" w:rsidRDefault="00640326" w:rsidP="00640326">
      <w:pPr>
        <w:spacing w:line="480" w:lineRule="auto"/>
        <w:ind w:firstLine="720"/>
        <w:jc w:val="both"/>
        <w:rPr>
          <w:rFonts w:asciiTheme="majorBidi" w:hAnsiTheme="majorBidi" w:cstheme="majorBidi"/>
          <w:color w:val="000000"/>
          <w:sz w:val="24"/>
          <w:szCs w:val="24"/>
        </w:rPr>
      </w:pPr>
    </w:p>
    <w:p w:rsidR="00640326" w:rsidRDefault="00640326" w:rsidP="00640326">
      <w:pPr>
        <w:spacing w:line="480" w:lineRule="auto"/>
        <w:ind w:firstLine="720"/>
        <w:jc w:val="both"/>
        <w:rPr>
          <w:rFonts w:asciiTheme="majorBidi" w:hAnsiTheme="majorBidi" w:cstheme="majorBidi"/>
          <w:color w:val="000000"/>
          <w:sz w:val="24"/>
          <w:szCs w:val="24"/>
        </w:rPr>
      </w:pPr>
    </w:p>
    <w:p w:rsidR="00640326" w:rsidRDefault="00640326" w:rsidP="00640326">
      <w:pPr>
        <w:spacing w:line="480" w:lineRule="auto"/>
        <w:ind w:firstLine="720"/>
        <w:jc w:val="both"/>
        <w:rPr>
          <w:rFonts w:asciiTheme="majorBidi" w:hAnsiTheme="majorBidi" w:cstheme="majorBidi"/>
          <w:color w:val="000000"/>
          <w:sz w:val="24"/>
          <w:szCs w:val="24"/>
        </w:rPr>
      </w:pPr>
    </w:p>
    <w:p w:rsidR="00640326" w:rsidRDefault="00640326" w:rsidP="00640326">
      <w:pPr>
        <w:spacing w:line="480" w:lineRule="auto"/>
        <w:ind w:firstLine="720"/>
        <w:jc w:val="both"/>
        <w:rPr>
          <w:rFonts w:asciiTheme="majorBidi" w:hAnsiTheme="majorBidi" w:cstheme="majorBidi"/>
          <w:color w:val="000000"/>
          <w:sz w:val="24"/>
          <w:szCs w:val="24"/>
        </w:rPr>
      </w:pPr>
    </w:p>
    <w:p w:rsidR="00E4007C" w:rsidRDefault="00E4007C"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9E0B5A" w:rsidRDefault="009E0B5A"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9E0B5A" w:rsidRDefault="009E0B5A"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9E0B5A" w:rsidRDefault="009E0B5A"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9E0B5A" w:rsidRDefault="009D1209" w:rsidP="002C426B">
      <w:pPr>
        <w:autoSpaceDE w:val="0"/>
        <w:autoSpaceDN w:val="0"/>
        <w:adjustRightInd w:val="0"/>
        <w:spacing w:after="0" w:line="480" w:lineRule="auto"/>
        <w:jc w:val="both"/>
        <w:rPr>
          <w:rFonts w:asciiTheme="majorBidi" w:hAnsiTheme="majorBidi" w:cstheme="majorBidi"/>
          <w:b/>
          <w:bCs/>
          <w:color w:val="000000"/>
          <w:sz w:val="24"/>
          <w:szCs w:val="24"/>
        </w:rPr>
      </w:pPr>
      <w:r w:rsidRPr="009D1209">
        <w:rPr>
          <w:rFonts w:asciiTheme="majorBidi" w:hAnsiTheme="majorBidi" w:cstheme="majorBidi"/>
          <w:b/>
          <w:bCs/>
          <w:noProof/>
          <w:sz w:val="24"/>
          <w:szCs w:val="24"/>
          <w:lang w:eastAsia="zh-CN"/>
        </w:rPr>
        <w:pict>
          <v:rect id="Rectangle 463" o:spid="_x0000_s1166" style="position:absolute;left:0;text-align:left;margin-left:17.9pt;margin-top:26.35pt;width:408.6pt;height:74.25pt;z-index:251705856;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" filled="f" stroked="f">
            <v:textbox style="mso-next-textbox:#Rectangle 463">
              <w:txbxContent>
                <w:p w:rsidR="00586AEC" w:rsidRPr="009D0B97" w:rsidRDefault="00586AEC" w:rsidP="009E0B5A">
                  <w:pPr>
                    <w:spacing w:after="0" w:line="240" w:lineRule="auto"/>
                    <w:jc w:val="both"/>
                    <w:rPr>
                      <w:rFonts w:asciiTheme="majorBidi" w:hAnsiTheme="majorBidi" w:cstheme="majorBidi"/>
                      <w:b/>
                      <w:bCs/>
                      <w:lang w:val="en-US"/>
                    </w:rPr>
                  </w:pPr>
                  <w:r w:rsidRPr="009D0B97">
                    <w:rPr>
                      <w:rFonts w:asciiTheme="majorBidi" w:hAnsiTheme="majorBidi" w:cstheme="majorBidi"/>
                      <w:b/>
                      <w:bCs/>
                      <w:lang w:val="en-US"/>
                    </w:rPr>
                    <w:t xml:space="preserve">Figure 6.7: Effects of spastin mutation and </w:t>
                  </w:r>
                  <w:r>
                    <w:rPr>
                      <w:rFonts w:asciiTheme="majorBidi" w:hAnsiTheme="majorBidi" w:cstheme="majorBidi"/>
                      <w:b/>
                      <w:bCs/>
                      <w:lang w:val="en-US"/>
                    </w:rPr>
                    <w:t xml:space="preserve">MT- stabiliser </w:t>
                  </w:r>
                  <w:r w:rsidRPr="009D0B97">
                    <w:rPr>
                      <w:rFonts w:asciiTheme="majorBidi" w:hAnsiTheme="majorBidi" w:cstheme="majorBidi"/>
                      <w:b/>
                      <w:bCs/>
                      <w:lang w:val="en-US"/>
                    </w:rPr>
                    <w:t xml:space="preserve">on MT stability. </w:t>
                  </w:r>
                </w:p>
                <w:p w:rsidR="00586AEC" w:rsidRPr="009D0B97" w:rsidRDefault="00586AEC" w:rsidP="009E0B5A">
                  <w:pPr>
                    <w:spacing w:after="0" w:line="240" w:lineRule="auto"/>
                    <w:jc w:val="both"/>
                    <w:rPr>
                      <w:rFonts w:asciiTheme="majorBidi" w:hAnsiTheme="majorBidi" w:cstheme="majorBidi"/>
                      <w:lang w:val="en-US"/>
                    </w:rPr>
                  </w:pPr>
                  <w:r>
                    <w:rPr>
                      <w:rFonts w:asciiTheme="majorBidi" w:hAnsiTheme="majorBidi" w:cstheme="majorBidi"/>
                      <w:lang w:val="en-US"/>
                    </w:rPr>
                    <w:t xml:space="preserve">Both the MT </w:t>
                  </w:r>
                  <w:r w:rsidRPr="009D0B97">
                    <w:rPr>
                      <w:rFonts w:asciiTheme="majorBidi" w:hAnsiTheme="majorBidi" w:cstheme="majorBidi"/>
                    </w:rPr>
                    <w:t>stabilising</w:t>
                  </w:r>
                  <w:r>
                    <w:rPr>
                      <w:rFonts w:asciiTheme="majorBidi" w:hAnsiTheme="majorBidi" w:cstheme="majorBidi"/>
                      <w:lang w:val="en-US"/>
                    </w:rPr>
                    <w:t xml:space="preserve"> effect of spastin and EpoD, worsens the HSP phenotype in spastin mouse model, and together they lead to increased swellings pathology.</w:t>
                  </w:r>
                </w:p>
              </w:txbxContent>
            </v:textbox>
          </v:rect>
        </w:pict>
      </w:r>
      <w:r w:rsidRPr="009D1209">
        <w:rPr>
          <w:rFonts w:asciiTheme="majorBidi" w:hAnsiTheme="majorBidi" w:cstheme="majorBidi"/>
          <w:b/>
          <w:bCs/>
          <w:noProof/>
          <w:sz w:val="24"/>
          <w:szCs w:val="24"/>
          <w:lang w:eastAsia="zh-CN"/>
        </w:rPr>
        <w:pict>
          <v:shape id="AutoShape 462" o:spid="_x0000_s1477" type="#_x0000_t32" style="position:absolute;left:0;text-align:left;margin-left:21.7pt;margin-top:20.45pt;width:398pt;height:0;z-index:251704832;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" strokeweight="1.5pt"/>
        </w:pict>
      </w:r>
    </w:p>
    <w:p w:rsidR="00640326" w:rsidRDefault="00640326" w:rsidP="002C426B">
      <w:pPr>
        <w:jc w:val="both"/>
        <w:rPr>
          <w:rFonts w:asciiTheme="majorBidi" w:hAnsiTheme="majorBidi" w:cstheme="majorBidi"/>
          <w:b/>
          <w:bCs/>
          <w:color w:val="000000"/>
          <w:sz w:val="24"/>
          <w:szCs w:val="24"/>
        </w:rPr>
      </w:pPr>
    </w:p>
    <w:p w:rsidR="009E0B5A" w:rsidRDefault="009E0B5A" w:rsidP="002C426B">
      <w:pPr>
        <w:jc w:val="both"/>
        <w:rPr>
          <w:rFonts w:asciiTheme="majorBidi" w:hAnsiTheme="majorBidi" w:cstheme="majorBidi"/>
          <w:b/>
          <w:bCs/>
          <w:color w:val="000000"/>
          <w:sz w:val="24"/>
          <w:szCs w:val="24"/>
        </w:rPr>
      </w:pPr>
    </w:p>
    <w:p w:rsidR="009E0B5A" w:rsidRDefault="009E0B5A" w:rsidP="002C426B">
      <w:pPr>
        <w:jc w:val="both"/>
        <w:rPr>
          <w:rFonts w:asciiTheme="majorBidi" w:hAnsiTheme="majorBidi" w:cstheme="majorBidi"/>
          <w:b/>
          <w:bCs/>
          <w:sz w:val="24"/>
          <w:szCs w:val="24"/>
        </w:rPr>
      </w:pPr>
    </w:p>
    <w:p w:rsidR="00640326" w:rsidRDefault="00640326" w:rsidP="002C426B">
      <w:pPr>
        <w:jc w:val="both"/>
        <w:rPr>
          <w:rFonts w:asciiTheme="majorBidi" w:hAnsiTheme="majorBidi" w:cstheme="majorBidi"/>
          <w:b/>
          <w:bCs/>
          <w:sz w:val="24"/>
          <w:szCs w:val="24"/>
        </w:rPr>
      </w:pPr>
    </w:p>
    <w:p w:rsidR="00640326" w:rsidRDefault="00640326" w:rsidP="002C426B">
      <w:pPr>
        <w:jc w:val="both"/>
        <w:rPr>
          <w:rFonts w:asciiTheme="majorBidi" w:hAnsiTheme="majorBidi" w:cstheme="majorBidi"/>
          <w:b/>
          <w:bCs/>
          <w:sz w:val="24"/>
          <w:szCs w:val="24"/>
        </w:rPr>
      </w:pPr>
    </w:p>
    <w:p w:rsidR="00640326" w:rsidRDefault="00640326" w:rsidP="002C426B">
      <w:pPr>
        <w:jc w:val="both"/>
        <w:rPr>
          <w:rFonts w:asciiTheme="majorBidi" w:hAnsiTheme="majorBidi" w:cstheme="majorBidi"/>
          <w:b/>
          <w:bCs/>
          <w:sz w:val="24"/>
          <w:szCs w:val="24"/>
        </w:rPr>
      </w:pPr>
    </w:p>
    <w:p w:rsidR="00903666" w:rsidRDefault="00903666">
      <w:pPr>
        <w:rPr>
          <w:rFonts w:asciiTheme="majorBidi" w:hAnsiTheme="majorBidi" w:cstheme="majorBidi"/>
          <w:b/>
          <w:bCs/>
          <w:sz w:val="24"/>
          <w:szCs w:val="24"/>
        </w:rPr>
      </w:pPr>
      <w:r>
        <w:rPr>
          <w:rFonts w:asciiTheme="majorBidi" w:hAnsiTheme="majorBidi" w:cstheme="majorBidi"/>
          <w:b/>
          <w:bCs/>
          <w:sz w:val="24"/>
          <w:szCs w:val="24"/>
        </w:rPr>
        <w:br w:type="page"/>
      </w:r>
    </w:p>
    <w:p w:rsidR="00E4007C" w:rsidRPr="00E3331A" w:rsidRDefault="00E4007C" w:rsidP="00CF6A13">
      <w:pPr>
        <w:pStyle w:val="3"/>
      </w:pPr>
      <w:bookmarkStart w:id="208" w:name="_Toc508875680"/>
      <w:r w:rsidRPr="00E3331A">
        <w:lastRenderedPageBreak/>
        <w:t>6.4.</w:t>
      </w:r>
      <w:r w:rsidR="00D63BAC">
        <w:t>3</w:t>
      </w:r>
      <w:r w:rsidRPr="00E3331A">
        <w:t xml:space="preserve"> </w:t>
      </w:r>
      <w:r w:rsidR="00BC43DC" w:rsidRPr="00E3331A">
        <w:t>A p</w:t>
      </w:r>
      <w:r w:rsidRPr="00E3331A">
        <w:t>ossible therapeutic target in the treatment of HSP</w:t>
      </w:r>
      <w:bookmarkEnd w:id="208"/>
    </w:p>
    <w:p w:rsidR="00E4007C" w:rsidRDefault="00E4007C" w:rsidP="001C25A4">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In </w:t>
      </w:r>
      <w:r w:rsidR="009E0B5A">
        <w:rPr>
          <w:rFonts w:asciiTheme="majorBidi" w:hAnsiTheme="majorBidi" w:cstheme="majorBidi"/>
          <w:color w:val="000000"/>
          <w:sz w:val="24"/>
          <w:szCs w:val="24"/>
        </w:rPr>
        <w:t xml:space="preserve">a </w:t>
      </w:r>
      <w:r w:rsidR="009D0B97">
        <w:rPr>
          <w:rFonts w:asciiTheme="majorBidi" w:hAnsiTheme="majorBidi" w:cstheme="majorBidi"/>
          <w:color w:val="000000"/>
          <w:sz w:val="24"/>
          <w:szCs w:val="24"/>
        </w:rPr>
        <w:t xml:space="preserve">model of </w:t>
      </w:r>
      <w:r w:rsidRPr="002C426B">
        <w:rPr>
          <w:rFonts w:asciiTheme="majorBidi" w:hAnsiTheme="majorBidi" w:cstheme="majorBidi"/>
          <w:color w:val="000000"/>
          <w:sz w:val="24"/>
          <w:szCs w:val="24"/>
        </w:rPr>
        <w:t>AD</w:t>
      </w:r>
      <w:r w:rsidR="009D0B97">
        <w:rPr>
          <w:rFonts w:asciiTheme="majorBidi" w:hAnsiTheme="majorBidi" w:cstheme="majorBidi"/>
          <w:color w:val="000000"/>
          <w:sz w:val="24"/>
          <w:szCs w:val="24"/>
        </w:rPr>
        <w:t>,</w:t>
      </w:r>
      <w:r w:rsidR="00CC5506">
        <w:rPr>
          <w:rFonts w:asciiTheme="majorBidi" w:hAnsiTheme="majorBidi" w:cstheme="majorBidi"/>
          <w:color w:val="000000"/>
          <w:sz w:val="24"/>
          <w:szCs w:val="24"/>
        </w:rPr>
        <w:t xml:space="preserve"> exposing</w:t>
      </w:r>
      <w:r w:rsidR="001C25A4">
        <w:rPr>
          <w:rFonts w:asciiTheme="majorBidi" w:hAnsiTheme="majorBidi" w:cstheme="majorBidi"/>
          <w:color w:val="000000"/>
          <w:sz w:val="24"/>
          <w:szCs w:val="24"/>
        </w:rPr>
        <w:t xml:space="preserve"> </w:t>
      </w:r>
      <w:r w:rsidR="00CC5506">
        <w:rPr>
          <w:rFonts w:asciiTheme="majorBidi" w:hAnsiTheme="majorBidi" w:cstheme="majorBidi"/>
          <w:color w:val="000000"/>
          <w:sz w:val="24"/>
          <w:szCs w:val="24"/>
        </w:rPr>
        <w:t>culture</w:t>
      </w:r>
      <w:r w:rsidR="001C25A4">
        <w:rPr>
          <w:rFonts w:asciiTheme="majorBidi" w:hAnsiTheme="majorBidi" w:cstheme="majorBidi"/>
          <w:color w:val="000000"/>
          <w:sz w:val="24"/>
          <w:szCs w:val="24"/>
        </w:rPr>
        <w:t xml:space="preserve">d </w:t>
      </w:r>
      <w:r w:rsidR="00CC5506">
        <w:rPr>
          <w:rFonts w:asciiTheme="majorBidi" w:hAnsiTheme="majorBidi" w:cstheme="majorBidi"/>
          <w:color w:val="000000"/>
          <w:sz w:val="24"/>
          <w:szCs w:val="24"/>
        </w:rPr>
        <w:t xml:space="preserve">neurons </w:t>
      </w:r>
      <w:r w:rsidR="001C25A4">
        <w:rPr>
          <w:rFonts w:asciiTheme="majorBidi" w:hAnsiTheme="majorBidi" w:cstheme="majorBidi"/>
          <w:color w:val="000000"/>
          <w:sz w:val="24"/>
          <w:szCs w:val="24"/>
        </w:rPr>
        <w:t xml:space="preserve">to </w:t>
      </w:r>
      <w:r w:rsidR="00CC5506" w:rsidRPr="002C426B">
        <w:rPr>
          <w:rFonts w:asciiTheme="majorBidi" w:hAnsiTheme="majorBidi" w:cstheme="majorBidi"/>
          <w:color w:val="000000"/>
          <w:sz w:val="24"/>
          <w:szCs w:val="24"/>
        </w:rPr>
        <w:t>Aβ</w:t>
      </w:r>
      <w:r w:rsidR="00CC5506">
        <w:rPr>
          <w:rFonts w:asciiTheme="majorBidi" w:hAnsiTheme="majorBidi" w:cstheme="majorBidi"/>
          <w:color w:val="000000"/>
          <w:sz w:val="24"/>
          <w:szCs w:val="24"/>
        </w:rPr>
        <w:t xml:space="preserve"> causes, </w:t>
      </w:r>
      <w:r w:rsidRPr="002C426B">
        <w:rPr>
          <w:rFonts w:asciiTheme="majorBidi" w:hAnsiTheme="majorBidi" w:cstheme="majorBidi"/>
          <w:color w:val="000000"/>
          <w:sz w:val="24"/>
          <w:szCs w:val="24"/>
        </w:rPr>
        <w:t xml:space="preserve">tau </w:t>
      </w:r>
      <w:r w:rsidR="00BC43DC" w:rsidRPr="002C426B">
        <w:rPr>
          <w:rFonts w:asciiTheme="majorBidi" w:hAnsiTheme="majorBidi" w:cstheme="majorBidi"/>
          <w:color w:val="000000"/>
          <w:sz w:val="24"/>
          <w:szCs w:val="24"/>
        </w:rPr>
        <w:t xml:space="preserve">to be </w:t>
      </w:r>
      <w:r w:rsidRPr="002C426B">
        <w:rPr>
          <w:rFonts w:asciiTheme="majorBidi" w:hAnsiTheme="majorBidi" w:cstheme="majorBidi"/>
          <w:color w:val="000000"/>
          <w:sz w:val="24"/>
          <w:szCs w:val="24"/>
        </w:rPr>
        <w:t xml:space="preserve">mislocalised from the soma to dendrites where </w:t>
      </w:r>
      <w:r w:rsidR="00BC43DC" w:rsidRPr="002C426B">
        <w:rPr>
          <w:rFonts w:asciiTheme="majorBidi" w:hAnsiTheme="majorBidi" w:cstheme="majorBidi"/>
          <w:color w:val="000000"/>
          <w:sz w:val="24"/>
          <w:szCs w:val="24"/>
        </w:rPr>
        <w:t xml:space="preserve">it </w:t>
      </w:r>
      <w:r w:rsidRPr="002C426B">
        <w:rPr>
          <w:rFonts w:asciiTheme="majorBidi" w:hAnsiTheme="majorBidi" w:cstheme="majorBidi"/>
          <w:color w:val="000000"/>
          <w:sz w:val="24"/>
          <w:szCs w:val="24"/>
        </w:rPr>
        <w:t>induces TTLL6 (</w:t>
      </w:r>
      <w:r w:rsidRPr="002C426B">
        <w:rPr>
          <w:rFonts w:asciiTheme="majorBidi" w:hAnsiTheme="majorBidi" w:cstheme="majorBidi"/>
          <w:sz w:val="24"/>
          <w:szCs w:val="24"/>
        </w:rPr>
        <w:t xml:space="preserve">Tubulin-Tyrosin-Ligase-Like 6) </w:t>
      </w:r>
      <w:r w:rsidRPr="002C426B">
        <w:rPr>
          <w:rFonts w:asciiTheme="majorBidi" w:hAnsiTheme="majorBidi" w:cstheme="majorBidi"/>
          <w:color w:val="000000"/>
          <w:sz w:val="24"/>
          <w:szCs w:val="24"/>
        </w:rPr>
        <w:t xml:space="preserve">to the dendrites. The latter polyglutamylates </w:t>
      </w:r>
      <w:r w:rsidR="009D0B97">
        <w:rPr>
          <w:rFonts w:asciiTheme="majorBidi" w:hAnsiTheme="majorBidi" w:cstheme="majorBidi"/>
          <w:color w:val="000000"/>
          <w:sz w:val="24"/>
          <w:szCs w:val="24"/>
        </w:rPr>
        <w:t>the MT</w:t>
      </w:r>
      <w:r w:rsidRPr="002C426B">
        <w:rPr>
          <w:rFonts w:asciiTheme="majorBidi" w:hAnsiTheme="majorBidi" w:cstheme="majorBidi"/>
          <w:color w:val="000000"/>
          <w:sz w:val="24"/>
          <w:szCs w:val="24"/>
        </w:rPr>
        <w:t xml:space="preserve"> and recruits spastin to initiate the severing of MT </w:t>
      </w:r>
      <w:r w:rsidR="009D0B97">
        <w:rPr>
          <w:rFonts w:asciiTheme="majorBidi" w:hAnsiTheme="majorBidi" w:cstheme="majorBidi"/>
          <w:color w:val="000000"/>
          <w:sz w:val="24"/>
          <w:szCs w:val="24"/>
        </w:rPr>
        <w:t>in</w:t>
      </w:r>
      <w:r w:rsidRPr="002C426B">
        <w:rPr>
          <w:rFonts w:asciiTheme="majorBidi" w:hAnsiTheme="majorBidi" w:cstheme="majorBidi"/>
          <w:color w:val="000000"/>
          <w:sz w:val="24"/>
          <w:szCs w:val="24"/>
        </w:rPr>
        <w:t xml:space="preserve"> the </w:t>
      </w:r>
      <w:r w:rsidRPr="009D0B97">
        <w:rPr>
          <w:rFonts w:asciiTheme="majorBidi" w:hAnsiTheme="majorBidi" w:cstheme="majorBidi"/>
          <w:color w:val="000000"/>
          <w:sz w:val="24"/>
          <w:szCs w:val="24"/>
        </w:rPr>
        <w:t>dendrite</w:t>
      </w:r>
      <w:r w:rsidR="009D0B97" w:rsidRPr="009D0B97">
        <w:rPr>
          <w:rFonts w:asciiTheme="majorBidi" w:hAnsiTheme="majorBidi" w:cstheme="majorBidi"/>
          <w:color w:val="000000"/>
          <w:sz w:val="24"/>
          <w:szCs w:val="24"/>
        </w:rPr>
        <w:t>s</w:t>
      </w:r>
      <w:r w:rsidRPr="009D0B97">
        <w:rPr>
          <w:rFonts w:asciiTheme="majorBidi" w:hAnsiTheme="majorBidi" w:cstheme="majorBidi"/>
          <w:color w:val="000000"/>
          <w:sz w:val="24"/>
          <w:szCs w:val="24"/>
        </w:rPr>
        <w:t xml:space="preserve">. </w:t>
      </w:r>
      <w:r w:rsidR="00BC43DC" w:rsidRPr="009D0B97">
        <w:rPr>
          <w:rFonts w:asciiTheme="majorBidi" w:hAnsiTheme="majorBidi" w:cstheme="majorBidi"/>
          <w:color w:val="000000"/>
          <w:sz w:val="24"/>
          <w:szCs w:val="24"/>
        </w:rPr>
        <w:t>This</w:t>
      </w:r>
      <w:r w:rsidRPr="009D0B97">
        <w:rPr>
          <w:rFonts w:asciiTheme="majorBidi" w:hAnsiTheme="majorBidi" w:cstheme="majorBidi"/>
          <w:color w:val="000000"/>
          <w:sz w:val="24"/>
          <w:szCs w:val="24"/>
        </w:rPr>
        <w:t xml:space="preserve"> leads </w:t>
      </w:r>
      <w:r w:rsidR="00713619">
        <w:rPr>
          <w:rFonts w:asciiTheme="majorBidi" w:hAnsiTheme="majorBidi" w:cstheme="majorBidi"/>
          <w:color w:val="000000"/>
          <w:sz w:val="24"/>
          <w:szCs w:val="24"/>
        </w:rPr>
        <w:t xml:space="preserve">spastin </w:t>
      </w:r>
      <w:r w:rsidRPr="009D0B97">
        <w:rPr>
          <w:rFonts w:asciiTheme="majorBidi" w:hAnsiTheme="majorBidi" w:cstheme="majorBidi"/>
          <w:color w:val="000000"/>
          <w:sz w:val="24"/>
          <w:szCs w:val="24"/>
        </w:rPr>
        <w:t xml:space="preserve">to </w:t>
      </w:r>
      <w:r w:rsidR="009D0B97" w:rsidRPr="009D0B97">
        <w:rPr>
          <w:rFonts w:asciiTheme="majorBidi" w:hAnsiTheme="majorBidi" w:cstheme="majorBidi"/>
          <w:color w:val="000000"/>
          <w:sz w:val="24"/>
          <w:szCs w:val="24"/>
        </w:rPr>
        <w:t xml:space="preserve">breakdown MT in dendrites causing MT decay </w:t>
      </w:r>
      <w:r w:rsidR="009D1209" w:rsidRPr="009D0B97">
        <w:rPr>
          <w:rFonts w:asciiTheme="majorBidi" w:hAnsiTheme="majorBidi" w:cstheme="majorBidi"/>
          <w:color w:val="000000"/>
          <w:sz w:val="24"/>
          <w:szCs w:val="24"/>
        </w:rPr>
        <w:fldChar w:fldCharType="begin">
          <w:fldData xml:space="preserve">PEVuZE5vdGU+PENpdGU+PEF1dGhvcj5aZW1wZWw8L0F1dGhvcj48WWVhcj4yMDE1PC9ZZWFyPjxS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PEVuZE5vdGU+PENpdGU+PEF1dGhvcj5aZW1wZWw8L0F1dGhvcj48WWVhcj4yMDE1PC9ZZWFyPjxS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9D0B97">
        <w:rPr>
          <w:rFonts w:asciiTheme="majorBidi" w:hAnsiTheme="majorBidi" w:cstheme="majorBidi"/>
          <w:color w:val="000000"/>
          <w:sz w:val="24"/>
          <w:szCs w:val="24"/>
        </w:rPr>
      </w:r>
      <w:r w:rsidR="009D1209" w:rsidRPr="009D0B97">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1" w:tooltip="Zempel, 2015 #301" w:history="1">
        <w:r w:rsidR="00E021BE">
          <w:rPr>
            <w:rFonts w:asciiTheme="majorBidi" w:hAnsiTheme="majorBidi" w:cstheme="majorBidi"/>
            <w:noProof/>
            <w:color w:val="000000"/>
            <w:sz w:val="24"/>
            <w:szCs w:val="24"/>
          </w:rPr>
          <w:t>Zempel and Mandelkow, 2015</w:t>
        </w:r>
      </w:hyperlink>
      <w:r w:rsidR="00E021BE">
        <w:rPr>
          <w:rFonts w:asciiTheme="majorBidi" w:hAnsiTheme="majorBidi" w:cstheme="majorBidi"/>
          <w:noProof/>
          <w:color w:val="000000"/>
          <w:sz w:val="24"/>
          <w:szCs w:val="24"/>
        </w:rPr>
        <w:t>)</w:t>
      </w:r>
      <w:r w:rsidR="009D1209" w:rsidRPr="009D0B97">
        <w:rPr>
          <w:rFonts w:asciiTheme="majorBidi" w:hAnsiTheme="majorBidi" w:cstheme="majorBidi"/>
          <w:color w:val="000000"/>
          <w:sz w:val="24"/>
          <w:szCs w:val="24"/>
        </w:rPr>
        <w:fldChar w:fldCharType="end"/>
      </w:r>
      <w:r w:rsidRPr="009D0B97">
        <w:rPr>
          <w:rFonts w:asciiTheme="majorBidi" w:hAnsiTheme="majorBidi" w:cstheme="majorBidi"/>
          <w:color w:val="000000"/>
          <w:sz w:val="24"/>
          <w:szCs w:val="24"/>
        </w:rPr>
        <w:t xml:space="preserve">. In the </w:t>
      </w:r>
      <w:r w:rsidR="00BC43DC" w:rsidRPr="009D0B97">
        <w:rPr>
          <w:rFonts w:asciiTheme="majorBidi" w:hAnsiTheme="majorBidi" w:cstheme="majorBidi"/>
          <w:color w:val="000000"/>
          <w:sz w:val="24"/>
          <w:szCs w:val="24"/>
        </w:rPr>
        <w:t>case</w:t>
      </w:r>
      <w:r w:rsidRPr="009D0B97">
        <w:rPr>
          <w:rFonts w:asciiTheme="majorBidi" w:hAnsiTheme="majorBidi" w:cstheme="majorBidi"/>
          <w:color w:val="000000"/>
          <w:sz w:val="24"/>
          <w:szCs w:val="24"/>
        </w:rPr>
        <w:t xml:space="preserve"> of </w:t>
      </w:r>
      <w:r w:rsidR="00DC5DC5" w:rsidRPr="009D0B97">
        <w:rPr>
          <w:rFonts w:asciiTheme="majorBidi" w:hAnsiTheme="majorBidi" w:cstheme="majorBidi"/>
          <w:color w:val="000000"/>
          <w:sz w:val="24"/>
          <w:szCs w:val="24"/>
        </w:rPr>
        <w:t>AD, stabilising</w:t>
      </w:r>
      <w:r w:rsidRPr="009D0B97">
        <w:rPr>
          <w:rFonts w:asciiTheme="majorBidi" w:hAnsiTheme="majorBidi" w:cstheme="majorBidi"/>
          <w:color w:val="000000"/>
          <w:sz w:val="24"/>
          <w:szCs w:val="24"/>
        </w:rPr>
        <w:t xml:space="preserve"> the MT is a </w:t>
      </w:r>
      <w:r w:rsidR="009D0B97">
        <w:rPr>
          <w:rFonts w:asciiTheme="majorBidi" w:hAnsiTheme="majorBidi" w:cstheme="majorBidi"/>
          <w:color w:val="000000"/>
          <w:sz w:val="24"/>
          <w:szCs w:val="24"/>
        </w:rPr>
        <w:t xml:space="preserve">good </w:t>
      </w:r>
      <w:r w:rsidRPr="009D0B97">
        <w:rPr>
          <w:rFonts w:asciiTheme="majorBidi" w:hAnsiTheme="majorBidi" w:cstheme="majorBidi"/>
          <w:color w:val="000000"/>
          <w:sz w:val="24"/>
          <w:szCs w:val="24"/>
        </w:rPr>
        <w:t>target</w:t>
      </w:r>
      <w:r w:rsidRPr="002C426B">
        <w:rPr>
          <w:rFonts w:asciiTheme="majorBidi" w:hAnsiTheme="majorBidi" w:cstheme="majorBidi"/>
          <w:color w:val="000000"/>
          <w:sz w:val="24"/>
          <w:szCs w:val="24"/>
        </w:rPr>
        <w:t xml:space="preserve"> to reduce MT loss. Also, inhibition of spastin activity could be beneficial in AD</w:t>
      </w:r>
      <w:r w:rsidR="00122043">
        <w:rPr>
          <w:rFonts w:asciiTheme="majorBidi" w:hAnsiTheme="majorBidi" w:cstheme="majorBidi"/>
          <w:color w:val="000000"/>
          <w:sz w:val="24"/>
          <w:szCs w:val="24"/>
        </w:rPr>
        <w:t xml:space="preserve"> (Figure 6.8)</w:t>
      </w:r>
      <w:r w:rsidRPr="002C426B">
        <w:rPr>
          <w:rFonts w:asciiTheme="majorBidi" w:hAnsiTheme="majorBidi" w:cstheme="majorBidi"/>
          <w:color w:val="000000"/>
          <w:sz w:val="24"/>
          <w:szCs w:val="24"/>
        </w:rPr>
        <w:t xml:space="preserve">.  </w:t>
      </w:r>
    </w:p>
    <w:p w:rsidR="00A823B6" w:rsidRPr="002C426B" w:rsidRDefault="00A823B6" w:rsidP="001C25A4">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In HSP the opposite of the  previous mechanism would be beneficial </w:t>
      </w:r>
      <w:r>
        <w:rPr>
          <w:rFonts w:asciiTheme="majorBidi" w:hAnsiTheme="majorBidi" w:cstheme="majorBidi"/>
          <w:color w:val="000000"/>
          <w:sz w:val="24"/>
          <w:szCs w:val="24"/>
        </w:rPr>
        <w:t>as</w:t>
      </w:r>
      <w:r w:rsidRPr="002C426B">
        <w:rPr>
          <w:rFonts w:asciiTheme="majorBidi" w:hAnsiTheme="majorBidi" w:cstheme="majorBidi"/>
          <w:color w:val="000000"/>
          <w:sz w:val="24"/>
          <w:szCs w:val="24"/>
        </w:rPr>
        <w:t xml:space="preserve"> tau is important to recruit spastin to sever MT by recruiting TTLL6</w:t>
      </w:r>
      <w:r w:rsidR="00905362">
        <w:rPr>
          <w:rFonts w:asciiTheme="majorBidi" w:hAnsiTheme="majorBidi" w:cstheme="majorBidi"/>
          <w:color w:val="000000"/>
          <w:sz w:val="24"/>
          <w:szCs w:val="24"/>
        </w:rPr>
        <w:t xml:space="preserve">, to glutamylate </w:t>
      </w:r>
      <w:r>
        <w:rPr>
          <w:rFonts w:asciiTheme="majorBidi" w:hAnsiTheme="majorBidi" w:cstheme="majorBidi"/>
          <w:color w:val="000000"/>
          <w:sz w:val="24"/>
          <w:szCs w:val="24"/>
        </w:rPr>
        <w:t xml:space="preserve">MTs, </w:t>
      </w:r>
      <w:r w:rsidRPr="002C426B">
        <w:rPr>
          <w:rFonts w:asciiTheme="majorBidi" w:hAnsiTheme="majorBidi" w:cstheme="majorBidi"/>
          <w:color w:val="000000"/>
          <w:sz w:val="24"/>
          <w:szCs w:val="24"/>
        </w:rPr>
        <w:t xml:space="preserve"> which is appears to mediate the activation of spastin </w:t>
      </w:r>
      <w:r w:rsidR="009D1209" w:rsidRPr="002C426B">
        <w:rPr>
          <w:rFonts w:asciiTheme="majorBidi" w:hAnsiTheme="majorBidi" w:cstheme="majorBidi"/>
          <w:color w:val="000000"/>
          <w:sz w:val="24"/>
          <w:szCs w:val="24"/>
        </w:rPr>
        <w:fldChar w:fldCharType="begin">
          <w:fldData xml:space="preserve">PEVuZE5vdGU+PENpdGU+PEF1dGhvcj5MYWNyb2l4PC9BdXRob3I+PFllYXI+MjAxMDwvWWVhcj48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PEVuZE5vdGU+PENpdGU+PEF1dGhvcj5MYWNyb2l4PC9BdXRob3I+PFllYXI+MjAxMDwvWWVhcj48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38" w:tooltip="Lacroix, 2010 #299" w:history="1">
        <w:r w:rsidR="00E021BE">
          <w:rPr>
            <w:rFonts w:asciiTheme="majorBidi" w:hAnsiTheme="majorBidi" w:cstheme="majorBidi"/>
            <w:noProof/>
            <w:color w:val="000000"/>
            <w:sz w:val="24"/>
            <w:szCs w:val="24"/>
          </w:rPr>
          <w:t>Lacroix et al.,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w:t>
      </w:r>
      <w:r>
        <w:rPr>
          <w:rFonts w:asciiTheme="majorBidi" w:hAnsiTheme="majorBidi" w:cstheme="majorBidi"/>
          <w:color w:val="000000"/>
          <w:sz w:val="24"/>
          <w:szCs w:val="24"/>
        </w:rPr>
        <w:t xml:space="preserve"> Therefore t</w:t>
      </w:r>
      <w:r w:rsidRPr="002C426B">
        <w:rPr>
          <w:rFonts w:asciiTheme="majorBidi" w:hAnsiTheme="majorBidi" w:cstheme="majorBidi"/>
          <w:color w:val="000000"/>
          <w:sz w:val="24"/>
          <w:szCs w:val="24"/>
        </w:rPr>
        <w:t xml:space="preserve">argeting </w:t>
      </w:r>
      <w:r w:rsidR="00CC5506">
        <w:rPr>
          <w:rFonts w:asciiTheme="majorBidi" w:hAnsiTheme="majorBidi" w:cstheme="majorBidi"/>
          <w:color w:val="000000"/>
          <w:sz w:val="24"/>
          <w:szCs w:val="24"/>
        </w:rPr>
        <w:t xml:space="preserve">tubulin </w:t>
      </w:r>
      <w:r w:rsidR="001C25A4">
        <w:rPr>
          <w:rFonts w:asciiTheme="majorBidi" w:hAnsiTheme="majorBidi" w:cstheme="majorBidi"/>
          <w:color w:val="000000"/>
          <w:sz w:val="24"/>
          <w:szCs w:val="24"/>
        </w:rPr>
        <w:t xml:space="preserve">with </w:t>
      </w:r>
      <w:r w:rsidRPr="002C426B">
        <w:rPr>
          <w:rFonts w:asciiTheme="majorBidi" w:hAnsiTheme="majorBidi" w:cstheme="majorBidi"/>
          <w:color w:val="000000"/>
          <w:sz w:val="24"/>
          <w:szCs w:val="24"/>
        </w:rPr>
        <w:t xml:space="preserve">polyglutamylation by adding TTLL6 to induce the severing activity of spastin would be a therapeutic approach in an HSP mouse model with spastin mutation, rather than seeking to stabilise MTs.  </w:t>
      </w:r>
      <w:r>
        <w:rPr>
          <w:rFonts w:asciiTheme="majorBidi" w:hAnsiTheme="majorBidi" w:cstheme="majorBidi"/>
          <w:color w:val="000000"/>
          <w:sz w:val="24"/>
          <w:szCs w:val="24"/>
        </w:rPr>
        <w:t xml:space="preserve">However, in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ΔE7/ΔE7</w:t>
      </w:r>
      <w:r w:rsidRPr="002C426B">
        <w:rPr>
          <w:rFonts w:asciiTheme="majorBidi" w:hAnsiTheme="majorBidi" w:cstheme="majorBidi"/>
          <w:color w:val="000000"/>
          <w:sz w:val="24"/>
          <w:szCs w:val="24"/>
        </w:rPr>
        <w:t xml:space="preserve"> </w:t>
      </w:r>
      <w:r>
        <w:rPr>
          <w:rFonts w:asciiTheme="majorBidi" w:hAnsiTheme="majorBidi" w:cstheme="majorBidi"/>
          <w:color w:val="000000"/>
          <w:sz w:val="24"/>
          <w:szCs w:val="24"/>
        </w:rPr>
        <w:t>mice this approach</w:t>
      </w:r>
      <w:r w:rsidR="00CC5506">
        <w:rPr>
          <w:rFonts w:asciiTheme="majorBidi" w:hAnsiTheme="majorBidi" w:cstheme="majorBidi"/>
          <w:color w:val="000000"/>
          <w:sz w:val="24"/>
          <w:szCs w:val="24"/>
        </w:rPr>
        <w:t xml:space="preserve"> would only work in </w:t>
      </w:r>
      <w:r w:rsidR="00122043">
        <w:rPr>
          <w:rFonts w:asciiTheme="majorBidi" w:hAnsiTheme="majorBidi" w:cstheme="majorBidi"/>
          <w:color w:val="000000"/>
          <w:sz w:val="24"/>
          <w:szCs w:val="24"/>
        </w:rPr>
        <w:t>heterozygotes</w:t>
      </w:r>
      <w:r>
        <w:rPr>
          <w:rFonts w:asciiTheme="majorBidi" w:hAnsiTheme="majorBidi" w:cstheme="majorBidi"/>
          <w:color w:val="000000"/>
          <w:sz w:val="24"/>
          <w:szCs w:val="24"/>
        </w:rPr>
        <w:t xml:space="preserve"> since homozygous </w:t>
      </w:r>
      <w:r w:rsidR="00CC5506">
        <w:rPr>
          <w:rFonts w:asciiTheme="majorBidi" w:hAnsiTheme="majorBidi" w:cstheme="majorBidi"/>
          <w:color w:val="000000"/>
          <w:sz w:val="24"/>
          <w:szCs w:val="24"/>
        </w:rPr>
        <w:t xml:space="preserve">mutant </w:t>
      </w:r>
      <w:r>
        <w:rPr>
          <w:rFonts w:asciiTheme="majorBidi" w:hAnsiTheme="majorBidi" w:cstheme="majorBidi"/>
          <w:color w:val="000000"/>
          <w:sz w:val="24"/>
          <w:szCs w:val="24"/>
        </w:rPr>
        <w:t xml:space="preserve">mice have no spastin protein. </w:t>
      </w:r>
    </w:p>
    <w:p w:rsidR="000649FE" w:rsidRDefault="000649FE"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A823B6" w:rsidRDefault="00A823B6"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A823B6" w:rsidRDefault="00A823B6"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A823B6" w:rsidRDefault="00A823B6"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A823B6" w:rsidRDefault="00A823B6"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A823B6" w:rsidRDefault="00A823B6"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A823B6" w:rsidRDefault="00A823B6"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A823B6" w:rsidRDefault="00A823B6"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A823B6" w:rsidRDefault="00A823B6"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0649FE" w:rsidRDefault="000649FE"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0649FE" w:rsidRDefault="00D63BAC" w:rsidP="009D0B97">
      <w:pPr>
        <w:autoSpaceDE w:val="0"/>
        <w:autoSpaceDN w:val="0"/>
        <w:adjustRightInd w:val="0"/>
        <w:spacing w:after="0" w:line="480" w:lineRule="auto"/>
        <w:ind w:firstLine="720"/>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lastRenderedPageBreak/>
        <w:drawing>
          <wp:anchor distT="0" distB="0" distL="114300" distR="114300" simplePos="0" relativeHeight="251592192" behindDoc="0" locked="0" layoutInCell="1" allowOverlap="1">
            <wp:simplePos x="0" y="0"/>
            <wp:positionH relativeFrom="column">
              <wp:posOffset>675699</wp:posOffset>
            </wp:positionH>
            <wp:positionV relativeFrom="paragraph">
              <wp:posOffset>260306</wp:posOffset>
            </wp:positionV>
            <wp:extent cx="3985836" cy="3329881"/>
            <wp:effectExtent l="19050" t="19050" r="14664" b="22919"/>
            <wp:wrapNone/>
            <wp:docPr id="27" name="صورة 27" descr="C:\Users\USER\Google Drive\my thesis\R_chapter_6_EPO\hsp and AD.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Google Drive\my thesis\R_chapter_6_EPO\hsp and AD.png"/>
                    <pic:cNvPicPr>
                      <a:picLocks noChangeAspect="1" noChangeArrowheads="1"/>
                    </pic:cNvPicPr>
                  </pic:nvPicPr>
                  <pic:blipFill>
                    <a:blip r:embed="rId129"/>
                    <a:srcRect/>
                    <a:stretch>
                      <a:fillRect/>
                    </a:stretch>
                  </pic:blipFill>
                  <pic:spPr bwMode="auto">
                    <a:xfrm>
                      <a:off x="0" y="0"/>
                      <a:ext cx="3987088" cy="3330927"/>
                    </a:xfrm>
                    <a:prstGeom prst="rect">
                      <a:avLst/>
                    </a:prstGeom>
                    <a:noFill/>
                    <a:ln w="19050">
                      <a:solidFill>
                        <a:schemeClr val="tx1"/>
                      </a:solidFill>
                      <a:miter lim="800000"/>
                      <a:headEnd/>
                      <a:tailEnd/>
                    </a:ln>
                  </pic:spPr>
                </pic:pic>
              </a:graphicData>
            </a:graphic>
          </wp:anchor>
        </w:drawing>
      </w:r>
    </w:p>
    <w:p w:rsidR="000649FE" w:rsidRDefault="000649FE"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0649FE" w:rsidRDefault="000649FE"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3711A1" w:rsidRDefault="003711A1"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3711A1" w:rsidRDefault="003711A1"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3711A1" w:rsidRDefault="003711A1"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3711A1" w:rsidRDefault="003711A1"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3711A1" w:rsidRDefault="003711A1"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3711A1" w:rsidRDefault="003711A1"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3711A1" w:rsidRDefault="003711A1"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3711A1" w:rsidRPr="002C426B" w:rsidRDefault="003711A1" w:rsidP="009D0B97">
      <w:pPr>
        <w:autoSpaceDE w:val="0"/>
        <w:autoSpaceDN w:val="0"/>
        <w:adjustRightInd w:val="0"/>
        <w:spacing w:after="0" w:line="480" w:lineRule="auto"/>
        <w:ind w:firstLine="720"/>
        <w:jc w:val="both"/>
        <w:rPr>
          <w:rFonts w:asciiTheme="majorBidi" w:hAnsiTheme="majorBidi" w:cstheme="majorBidi"/>
          <w:color w:val="000000"/>
          <w:sz w:val="24"/>
          <w:szCs w:val="24"/>
        </w:rPr>
      </w:pPr>
    </w:p>
    <w:p w:rsidR="000649FE" w:rsidRDefault="009D1209" w:rsidP="00D663E3">
      <w:pPr>
        <w:spacing w:line="480" w:lineRule="auto"/>
        <w:ind w:firstLine="720"/>
        <w:jc w:val="both"/>
        <w:rPr>
          <w:rFonts w:asciiTheme="majorBidi" w:hAnsiTheme="majorBidi" w:cstheme="majorBidi"/>
          <w:color w:val="000000"/>
          <w:sz w:val="24"/>
          <w:szCs w:val="24"/>
        </w:rPr>
      </w:pPr>
      <w:r w:rsidRPr="009D1209">
        <w:rPr>
          <w:rFonts w:asciiTheme="majorBidi" w:hAnsiTheme="majorBidi" w:cstheme="majorBidi"/>
          <w:noProof/>
          <w:color w:val="000000"/>
          <w:sz w:val="24"/>
          <w:szCs w:val="24"/>
          <w:lang w:eastAsia="zh-CN"/>
        </w:rPr>
        <w:pict>
          <v:rect id="Rectangle 465" o:spid="_x0000_s1167" style="position:absolute;left:0;text-align:left;margin-left:7.15pt;margin-top:3pt;width:401.75pt;height:81.55pt;z-index:251707904;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" filled="f" stroked="f">
            <v:textbox style="mso-next-textbox:#Rectangle 465">
              <w:txbxContent>
                <w:p w:rsidR="00586AEC" w:rsidRDefault="00586AEC" w:rsidP="003711A1">
                  <w:pPr>
                    <w:spacing w:after="0" w:line="240" w:lineRule="auto"/>
                    <w:rPr>
                      <w:rFonts w:asciiTheme="majorBidi" w:hAnsiTheme="majorBidi" w:cstheme="majorBidi"/>
                      <w:b/>
                      <w:bCs/>
                      <w:lang w:val="en-US"/>
                    </w:rPr>
                  </w:pPr>
                  <w:r w:rsidRPr="009D0B97">
                    <w:rPr>
                      <w:rFonts w:asciiTheme="majorBidi" w:hAnsiTheme="majorBidi" w:cstheme="majorBidi"/>
                      <w:b/>
                      <w:bCs/>
                      <w:lang w:val="en-US"/>
                    </w:rPr>
                    <w:t>Figure 6.</w:t>
                  </w:r>
                  <w:r>
                    <w:rPr>
                      <w:rFonts w:asciiTheme="majorBidi" w:hAnsiTheme="majorBidi" w:cstheme="majorBidi"/>
                      <w:b/>
                      <w:bCs/>
                      <w:lang w:val="en-US"/>
                    </w:rPr>
                    <w:t>8: Diagram of proposed mechanism of MT severing in both HSP and AD.</w:t>
                  </w:r>
                </w:p>
                <w:p w:rsidR="00586AEC" w:rsidRPr="00A823B6" w:rsidRDefault="00586AEC" w:rsidP="00122043">
                  <w:pPr>
                    <w:spacing w:after="0" w:line="240" w:lineRule="auto"/>
                    <w:jc w:val="both"/>
                    <w:rPr>
                      <w:rFonts w:asciiTheme="majorBidi" w:hAnsiTheme="majorBidi" w:cstheme="majorBidi"/>
                      <w:lang w:val="en-US"/>
                    </w:rPr>
                  </w:pPr>
                  <w:r w:rsidRPr="00A823B6">
                    <w:rPr>
                      <w:rFonts w:asciiTheme="majorBidi" w:hAnsiTheme="majorBidi" w:cstheme="majorBidi"/>
                      <w:lang w:val="en-US"/>
                    </w:rPr>
                    <w:t>I</w:t>
                  </w:r>
                  <w:r>
                    <w:rPr>
                      <w:rFonts w:asciiTheme="majorBidi" w:hAnsiTheme="majorBidi" w:cstheme="majorBidi"/>
                      <w:lang w:val="en-US"/>
                    </w:rPr>
                    <w:t>n Alzheimer disease (AD) tau mi</w:t>
                  </w:r>
                  <w:r w:rsidRPr="00A823B6">
                    <w:rPr>
                      <w:rFonts w:asciiTheme="majorBidi" w:hAnsiTheme="majorBidi" w:cstheme="majorBidi"/>
                      <w:lang w:val="en-US"/>
                    </w:rPr>
                    <w:t>s</w:t>
                  </w:r>
                  <w:r>
                    <w:rPr>
                      <w:rFonts w:asciiTheme="majorBidi" w:hAnsiTheme="majorBidi" w:cstheme="majorBidi"/>
                      <w:lang w:val="en-US"/>
                    </w:rPr>
                    <w:t>s</w:t>
                  </w:r>
                  <w:r w:rsidRPr="00A823B6">
                    <w:rPr>
                      <w:rFonts w:asciiTheme="majorBidi" w:hAnsiTheme="majorBidi" w:cstheme="majorBidi"/>
                      <w:lang w:val="en-US"/>
                    </w:rPr>
                    <w:t xml:space="preserve">localises to dendrites and induces TTLL6 that </w:t>
                  </w:r>
                  <w:r w:rsidRPr="00A823B6">
                    <w:rPr>
                      <w:rFonts w:asciiTheme="majorBidi" w:hAnsiTheme="majorBidi" w:cstheme="majorBidi"/>
                      <w:color w:val="000000"/>
                      <w:sz w:val="24"/>
                      <w:szCs w:val="24"/>
                    </w:rPr>
                    <w:t>polyglutamylates</w:t>
                  </w:r>
                  <w:r>
                    <w:rPr>
                      <w:rFonts w:asciiTheme="majorBidi" w:hAnsiTheme="majorBidi" w:cstheme="majorBidi"/>
                      <w:lang w:val="en-US"/>
                    </w:rPr>
                    <w:t xml:space="preserve"> MT. TTLL6 </w:t>
                  </w:r>
                  <w:r w:rsidRPr="00A823B6">
                    <w:rPr>
                      <w:rFonts w:asciiTheme="majorBidi" w:hAnsiTheme="majorBidi" w:cstheme="majorBidi"/>
                      <w:lang w:val="en-US"/>
                    </w:rPr>
                    <w:t>recruits spastin leading to over breakdown of MT</w:t>
                  </w:r>
                  <w:r>
                    <w:rPr>
                      <w:rFonts w:asciiTheme="majorBidi" w:hAnsiTheme="majorBidi" w:cstheme="majorBidi"/>
                      <w:lang w:val="en-US"/>
                    </w:rPr>
                    <w:t xml:space="preserve"> in dendrites. In HSP, </w:t>
                  </w:r>
                  <w:r w:rsidRPr="00A823B6">
                    <w:rPr>
                      <w:rFonts w:asciiTheme="majorBidi" w:hAnsiTheme="majorBidi" w:cstheme="majorBidi"/>
                      <w:lang w:val="en-US"/>
                    </w:rPr>
                    <w:t xml:space="preserve">spastin mutation stops the severing activity </w:t>
                  </w:r>
                  <w:r>
                    <w:rPr>
                      <w:rFonts w:asciiTheme="majorBidi" w:hAnsiTheme="majorBidi" w:cstheme="majorBidi"/>
                      <w:lang w:val="en-US"/>
                    </w:rPr>
                    <w:t xml:space="preserve">of MTs, </w:t>
                  </w:r>
                  <w:r w:rsidRPr="00A823B6">
                    <w:rPr>
                      <w:rFonts w:asciiTheme="majorBidi" w:hAnsiTheme="majorBidi" w:cstheme="majorBidi"/>
                      <w:lang w:val="en-US"/>
                    </w:rPr>
                    <w:t xml:space="preserve">causing </w:t>
                  </w:r>
                  <w:r>
                    <w:rPr>
                      <w:rFonts w:asciiTheme="majorBidi" w:hAnsiTheme="majorBidi" w:cstheme="majorBidi"/>
                      <w:lang w:val="en-US"/>
                    </w:rPr>
                    <w:t xml:space="preserve">MT </w:t>
                  </w:r>
                  <w:r w:rsidRPr="00A823B6">
                    <w:rPr>
                      <w:rFonts w:asciiTheme="majorBidi" w:hAnsiTheme="majorBidi" w:cstheme="majorBidi"/>
                      <w:lang w:val="en-US"/>
                    </w:rPr>
                    <w:t xml:space="preserve">overstabilising.  </w:t>
                  </w:r>
                </w:p>
              </w:txbxContent>
            </v:textbox>
          </v:rect>
        </w:pict>
      </w:r>
      <w:r w:rsidRPr="009D1209">
        <w:rPr>
          <w:rFonts w:asciiTheme="majorBidi" w:hAnsiTheme="majorBidi" w:cstheme="majorBidi"/>
          <w:b/>
          <w:bCs/>
          <w:noProof/>
          <w:sz w:val="24"/>
          <w:szCs w:val="24"/>
          <w:lang w:eastAsia="zh-CN"/>
        </w:rPr>
        <w:pict>
          <v:shape id="AutoShape 464" o:spid="_x0000_s1476" type="#_x0000_t32" style="position:absolute;left:0;text-align:left;margin-left:10.9pt;margin-top:.35pt;width:398pt;height:0;z-index:251706880;visibility:visible;mso-wrap-distance-top:-3e-5mm;mso-wrap-distance-bottom:-3e-5m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" strokeweight="1.5pt"/>
        </w:pict>
      </w:r>
    </w:p>
    <w:p w:rsidR="000649FE" w:rsidRDefault="000649FE" w:rsidP="00D663E3">
      <w:pPr>
        <w:spacing w:line="480" w:lineRule="auto"/>
        <w:ind w:firstLine="720"/>
        <w:jc w:val="both"/>
        <w:rPr>
          <w:rFonts w:asciiTheme="majorBidi" w:hAnsiTheme="majorBidi" w:cstheme="majorBidi"/>
          <w:color w:val="000000"/>
          <w:sz w:val="24"/>
          <w:szCs w:val="24"/>
        </w:rPr>
      </w:pPr>
    </w:p>
    <w:p w:rsidR="003711A1" w:rsidRDefault="003711A1" w:rsidP="00A823B6">
      <w:pPr>
        <w:spacing w:line="480" w:lineRule="auto"/>
        <w:jc w:val="both"/>
        <w:rPr>
          <w:rFonts w:asciiTheme="majorBidi" w:hAnsiTheme="majorBidi" w:cstheme="majorBidi"/>
          <w:color w:val="000000"/>
          <w:sz w:val="24"/>
          <w:szCs w:val="24"/>
        </w:rPr>
      </w:pPr>
    </w:p>
    <w:p w:rsidR="00A823B6" w:rsidRDefault="00A823B6" w:rsidP="00E3331A">
      <w:pPr>
        <w:pStyle w:val="3"/>
      </w:pPr>
    </w:p>
    <w:p w:rsidR="00A823B6" w:rsidRDefault="00A823B6" w:rsidP="00E3331A">
      <w:pPr>
        <w:pStyle w:val="3"/>
      </w:pPr>
    </w:p>
    <w:p w:rsidR="00A823B6" w:rsidRDefault="00A823B6" w:rsidP="00E3331A">
      <w:pPr>
        <w:pStyle w:val="3"/>
      </w:pPr>
    </w:p>
    <w:p w:rsidR="00A823B6" w:rsidRDefault="00A823B6">
      <w:pPr>
        <w:rPr>
          <w:rFonts w:asciiTheme="majorBidi" w:hAnsiTheme="majorBidi" w:cstheme="majorBidi"/>
          <w:b/>
          <w:bCs/>
          <w:color w:val="000000" w:themeColor="text1"/>
          <w:sz w:val="24"/>
          <w:szCs w:val="24"/>
        </w:rPr>
      </w:pPr>
      <w:r>
        <w:br w:type="page"/>
      </w:r>
    </w:p>
    <w:p w:rsidR="00E4007C" w:rsidRPr="002C426B" w:rsidRDefault="00E4007C" w:rsidP="008A1037">
      <w:pPr>
        <w:pStyle w:val="2"/>
      </w:pPr>
      <w:bookmarkStart w:id="209" w:name="_Toc508875681"/>
      <w:r w:rsidRPr="003906F4">
        <w:lastRenderedPageBreak/>
        <w:t>6.5 Summary</w:t>
      </w:r>
      <w:bookmarkEnd w:id="209"/>
    </w:p>
    <w:p w:rsidR="00E4007C" w:rsidRPr="002C426B" w:rsidRDefault="00E4007C" w:rsidP="00E021BE">
      <w:pPr>
        <w:spacing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In this study we investigated the effect of EpoD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xml:space="preserve"> on the HSP phen</w:t>
      </w:r>
      <w:r w:rsidR="00F17261">
        <w:rPr>
          <w:rFonts w:asciiTheme="majorBidi" w:hAnsiTheme="majorBidi" w:cstheme="majorBidi"/>
          <w:color w:val="000000"/>
          <w:sz w:val="24"/>
          <w:szCs w:val="24"/>
        </w:rPr>
        <w:t>otype. In both symptomatic and pre</w:t>
      </w:r>
      <w:r w:rsidRPr="002C426B">
        <w:rPr>
          <w:rFonts w:asciiTheme="majorBidi" w:hAnsiTheme="majorBidi" w:cstheme="majorBidi"/>
          <w:color w:val="000000"/>
          <w:sz w:val="24"/>
          <w:szCs w:val="24"/>
        </w:rPr>
        <w:t>symptomatic treatment, EpoD did not show any improvement in the hind</w:t>
      </w:r>
      <w:r w:rsidR="00BC43DC"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limb BOS. </w:t>
      </w:r>
      <w:r w:rsidR="00BC43DC" w:rsidRPr="002C426B">
        <w:rPr>
          <w:rFonts w:asciiTheme="majorBidi" w:hAnsiTheme="majorBidi" w:cstheme="majorBidi"/>
          <w:color w:val="000000"/>
          <w:sz w:val="24"/>
          <w:szCs w:val="24"/>
        </w:rPr>
        <w:t>I</w:t>
      </w:r>
      <w:r w:rsidRPr="002C426B">
        <w:rPr>
          <w:rFonts w:asciiTheme="majorBidi" w:hAnsiTheme="majorBidi" w:cstheme="majorBidi"/>
          <w:iCs/>
          <w:color w:val="000000"/>
          <w:sz w:val="24"/>
          <w:szCs w:val="24"/>
        </w:rPr>
        <w:t>n the spinal cord</w:t>
      </w:r>
      <w:r w:rsidR="00BC43DC" w:rsidRPr="002C426B">
        <w:rPr>
          <w:rFonts w:asciiTheme="majorBidi" w:hAnsiTheme="majorBidi" w:cstheme="majorBidi"/>
          <w:iCs/>
          <w:color w:val="000000"/>
          <w:sz w:val="24"/>
          <w:szCs w:val="24"/>
        </w:rPr>
        <w:t>,</w:t>
      </w:r>
      <w:r w:rsidR="00CC5506">
        <w:rPr>
          <w:rFonts w:asciiTheme="majorBidi" w:hAnsiTheme="majorBidi" w:cstheme="majorBidi"/>
          <w:iCs/>
          <w:color w:val="000000"/>
          <w:sz w:val="24"/>
          <w:szCs w:val="24"/>
        </w:rPr>
        <w:t xml:space="preserve"> of mutant spastin mice but not wildtype controls,</w:t>
      </w:r>
      <w:r w:rsidRPr="002C426B">
        <w:rPr>
          <w:rFonts w:asciiTheme="majorBidi" w:hAnsiTheme="majorBidi" w:cstheme="majorBidi"/>
          <w:color w:val="000000"/>
          <w:sz w:val="24"/>
          <w:szCs w:val="24"/>
        </w:rPr>
        <w:t xml:space="preserve"> EpoD </w:t>
      </w:r>
      <w:r w:rsidR="00BC43DC" w:rsidRPr="002C426B">
        <w:rPr>
          <w:rFonts w:asciiTheme="majorBidi" w:hAnsiTheme="majorBidi" w:cstheme="majorBidi"/>
          <w:color w:val="000000"/>
          <w:sz w:val="24"/>
          <w:szCs w:val="24"/>
        </w:rPr>
        <w:t xml:space="preserve">did </w:t>
      </w:r>
      <w:r w:rsidRPr="002C426B">
        <w:rPr>
          <w:rFonts w:asciiTheme="majorBidi" w:hAnsiTheme="majorBidi" w:cstheme="majorBidi"/>
          <w:color w:val="000000"/>
          <w:sz w:val="24"/>
          <w:szCs w:val="24"/>
        </w:rPr>
        <w:t xml:space="preserve">slightly increase the number of axonal swellings in the cervical region and lumbar region. This increase reached significance in the cervical region. Our data suggests that EpoD, a microtubule stabilising agent that others </w:t>
      </w:r>
      <w:r w:rsidR="00BC43DC" w:rsidRPr="002C426B">
        <w:rPr>
          <w:rFonts w:asciiTheme="majorBidi" w:hAnsiTheme="majorBidi" w:cstheme="majorBidi"/>
          <w:color w:val="000000"/>
          <w:sz w:val="24"/>
          <w:szCs w:val="24"/>
        </w:rPr>
        <w:t xml:space="preserve">have </w:t>
      </w:r>
      <w:r w:rsidRPr="002C426B">
        <w:rPr>
          <w:rFonts w:asciiTheme="majorBidi" w:hAnsiTheme="majorBidi" w:cstheme="majorBidi"/>
          <w:color w:val="000000"/>
          <w:sz w:val="24"/>
          <w:szCs w:val="24"/>
        </w:rPr>
        <w:t xml:space="preserve">reported to be beneficial </w:t>
      </w:r>
      <w:r w:rsidRPr="002C426B">
        <w:rPr>
          <w:rFonts w:asciiTheme="majorBidi" w:hAnsiTheme="majorBidi" w:cstheme="majorBidi"/>
          <w:i/>
          <w:iCs/>
          <w:color w:val="000000"/>
          <w:sz w:val="24"/>
          <w:szCs w:val="24"/>
        </w:rPr>
        <w:t>in vitro</w:t>
      </w:r>
      <w:r w:rsidR="00CC5506">
        <w:rPr>
          <w:rFonts w:asciiTheme="majorBidi" w:hAnsiTheme="majorBidi" w:cstheme="majorBidi"/>
          <w:color w:val="000000"/>
          <w:sz w:val="24"/>
          <w:szCs w:val="24"/>
        </w:rPr>
        <w:t xml:space="preserve"> in HSP models</w:t>
      </w:r>
      <w:r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&lt;EndNote&gt;&lt;Cite&gt;&lt;Author&gt;Fan&lt;/Author&gt;&lt;Year&gt;2014&lt;/Year&gt;&lt;RecNum&gt;37&lt;/RecNum&gt;&lt;DisplayText&gt;(Fan et al., 2014)&lt;/DisplayText&gt;&lt;record&gt;&lt;rec-number&gt;37&lt;/rec-number&gt;&lt;foreign-keys&gt;&lt;key app="EN" db-id="xaxsd90ate0v03etrappzts8zxpvtw5wse5v"&gt;37&lt;/key&gt;&lt;key app="ENWeb" db-id="UlKq6ArYHK4AAFF8hIU"&gt;332&lt;/key&gt;&lt;/foreign-keys&gt;&lt;ref-type name="Journal Article"&gt;17&lt;/ref-type&gt;&lt;contributors&gt;&lt;authors&gt;&lt;author&gt;Fan, Yongjun&lt;/author&gt;&lt;author&gt;Wali, Gautam&lt;/author&gt;&lt;author&gt;Sutharsan, Ratneswary&lt;/author&gt;&lt;author&gt;Bellette, Bernadette&lt;/author&gt;&lt;author&gt;Crane, Denis I.&lt;/author&gt;&lt;author&gt;Sue, Carolyn M.&lt;/author&gt;&lt;author&gt;Mackay-Sim, Alan&lt;/author&gt;&lt;/authors&gt;&lt;/contributors&gt;&lt;titles&gt;&lt;title&gt;Low dose tubulin-binding drugs rescue peroxisome trafficking deficit in patient-derived stem cells in Hereditary Spastic Paraplegia&lt;/title&gt;&lt;secondary-title&gt;Biology open&lt;/secondary-title&gt;&lt;/titles&gt;&lt;periodical&gt;&lt;full-title&gt;Biology open&lt;/full-title&gt;&lt;/periodical&gt;&lt;pages&gt;494-502&lt;/pages&gt;&lt;volume&gt;3&lt;/volume&gt;&lt;number&gt;6&lt;/number&gt;&lt;dates&gt;&lt;year&gt;2014&lt;/year&gt;&lt;/dates&gt;&lt;pub-location&gt;[Cambridge] :&lt;/pub-location&gt;&lt;isbn&gt;2046-6390&lt;/isbn&gt;&lt;urls&gt;&lt;/urls&gt;&lt;electronic-resource-num&gt;10.1242/bio.20147641&lt;/electronic-resource-num&gt;&lt;/record&gt;&lt;/Cite&gt;&lt;/EndNote&gt;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7" w:tooltip="Fan, 2014 #37" w:history="1">
        <w:r w:rsidR="00E021BE">
          <w:rPr>
            <w:rFonts w:asciiTheme="majorBidi" w:hAnsiTheme="majorBidi" w:cstheme="majorBidi"/>
            <w:noProof/>
            <w:color w:val="000000"/>
            <w:sz w:val="24"/>
            <w:szCs w:val="24"/>
          </w:rPr>
          <w:t>Fan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BC43DC" w:rsidRPr="002C426B">
        <w:rPr>
          <w:rFonts w:asciiTheme="majorBidi" w:hAnsiTheme="majorBidi" w:cstheme="majorBidi"/>
          <w:color w:val="000000"/>
          <w:sz w:val="24"/>
          <w:szCs w:val="24"/>
        </w:rPr>
        <w:t xml:space="preserve">, in fact </w:t>
      </w:r>
      <w:r w:rsidRPr="002C426B">
        <w:rPr>
          <w:rFonts w:asciiTheme="majorBidi" w:hAnsiTheme="majorBidi" w:cstheme="majorBidi"/>
          <w:color w:val="000000"/>
          <w:sz w:val="24"/>
          <w:szCs w:val="24"/>
        </w:rPr>
        <w:t xml:space="preserve">did not show any benefits in an </w:t>
      </w:r>
      <w:r w:rsidRPr="002C426B">
        <w:rPr>
          <w:rFonts w:asciiTheme="majorBidi" w:hAnsiTheme="majorBidi" w:cstheme="majorBidi"/>
          <w:i/>
          <w:iCs/>
          <w:color w:val="000000"/>
          <w:sz w:val="24"/>
          <w:szCs w:val="24"/>
        </w:rPr>
        <w:t>in vivo</w:t>
      </w:r>
      <w:r w:rsidRPr="002C426B">
        <w:rPr>
          <w:rFonts w:asciiTheme="majorBidi" w:hAnsiTheme="majorBidi" w:cstheme="majorBidi"/>
          <w:color w:val="000000"/>
          <w:sz w:val="24"/>
          <w:szCs w:val="24"/>
        </w:rPr>
        <w:t xml:space="preserve"> system. This may be linked to the fact that both loss of function mutations in spastin and EpoD cause stabilisation of MTs. Our finding</w:t>
      </w:r>
      <w:r w:rsidR="00BC43DC"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suggested other therapeutic targets that might alleviate the HSP phenotype. In addition </w:t>
      </w:r>
      <w:r w:rsidR="00BC43DC" w:rsidRPr="002C426B">
        <w:rPr>
          <w:rFonts w:asciiTheme="majorBidi" w:hAnsiTheme="majorBidi" w:cstheme="majorBidi"/>
          <w:color w:val="000000"/>
          <w:sz w:val="24"/>
          <w:szCs w:val="24"/>
        </w:rPr>
        <w:t xml:space="preserve">they </w:t>
      </w:r>
      <w:r w:rsidRPr="002C426B">
        <w:rPr>
          <w:rFonts w:asciiTheme="majorBidi" w:hAnsiTheme="majorBidi" w:cstheme="majorBidi"/>
          <w:color w:val="000000"/>
          <w:sz w:val="24"/>
          <w:szCs w:val="24"/>
        </w:rPr>
        <w:t>raise questions about the validity of using axonal swellings as a predictive tool for selecting drugs for preclinical testing in HSP.</w:t>
      </w:r>
    </w:p>
    <w:p w:rsidR="00E4007C" w:rsidRPr="002C426B" w:rsidRDefault="00E4007C" w:rsidP="002C426B">
      <w:pPr>
        <w:spacing w:line="480" w:lineRule="auto"/>
        <w:ind w:firstLine="720"/>
        <w:jc w:val="both"/>
        <w:rPr>
          <w:rFonts w:asciiTheme="majorBidi" w:hAnsiTheme="majorBidi" w:cstheme="majorBidi"/>
          <w:color w:val="000000"/>
          <w:sz w:val="24"/>
          <w:szCs w:val="24"/>
        </w:rPr>
        <w:sectPr w:rsidR="00E4007C" w:rsidRPr="002C426B" w:rsidSect="00B0638A">
          <w:pgSz w:w="11906" w:h="16838" w:code="9"/>
          <w:pgMar w:top="1134" w:right="1134" w:bottom="1134" w:left="2268" w:header="709" w:footer="709" w:gutter="0"/>
          <w:cols w:space="708"/>
          <w:docGrid w:linePitch="360"/>
        </w:sect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DD57F6">
      <w:pPr>
        <w:pStyle w:val="1"/>
      </w:pPr>
      <w:bookmarkStart w:id="210" w:name="_Toc508875682"/>
      <w:r w:rsidRPr="002C426B">
        <w:t>Chapter 7: General discussion</w:t>
      </w:r>
      <w:bookmarkEnd w:id="210"/>
    </w:p>
    <w:p w:rsidR="00784CC3" w:rsidRPr="002C426B" w:rsidRDefault="009D1209" w:rsidP="002C426B">
      <w:pPr>
        <w:jc w:val="both"/>
        <w:rPr>
          <w:rFonts w:asciiTheme="majorBidi" w:hAnsiTheme="majorBidi" w:cstheme="majorBidi"/>
          <w:b/>
          <w:bCs/>
          <w:sz w:val="24"/>
          <w:szCs w:val="24"/>
        </w:rPr>
      </w:pPr>
      <w:r w:rsidRPr="009D1209">
        <w:rPr>
          <w:rFonts w:asciiTheme="majorBidi" w:hAnsiTheme="majorBidi" w:cstheme="majorBidi"/>
          <w:b/>
          <w:bCs/>
          <w:noProof/>
          <w:sz w:val="36"/>
          <w:szCs w:val="36"/>
          <w:lang w:eastAsia="zh-CN"/>
        </w:rPr>
        <w:pict>
          <v:line id="_x0000_s1475" style="position:absolute;left:0;text-align:left;z-index:251682304;visibility:visible;mso-wrap-distance-top:-6e-5mm;mso-wrap-distance-bottom:-6e-5mm;mso-height-relative:margin" from="26.55pt,9pt" to="415.8pt,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" strokecolor="#4f81bd" strokeweight="2pt">
            <v:shadow on="t" color="black" opacity="24903f" origin=",.5" offset="0,.55556mm"/>
            <o:lock v:ext="edit" shapetype="f"/>
          </v:line>
        </w:pict>
      </w: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784CC3" w:rsidRPr="002C426B" w:rsidRDefault="00784CC3" w:rsidP="002C426B">
      <w:pPr>
        <w:jc w:val="both"/>
        <w:rPr>
          <w:rFonts w:asciiTheme="majorBidi" w:hAnsiTheme="majorBidi" w:cstheme="majorBidi"/>
          <w:b/>
          <w:bCs/>
          <w:sz w:val="24"/>
          <w:szCs w:val="24"/>
        </w:rPr>
      </w:pPr>
    </w:p>
    <w:p w:rsidR="00C73896" w:rsidRPr="002C426B" w:rsidRDefault="00C73896" w:rsidP="002C426B">
      <w:pPr>
        <w:jc w:val="both"/>
        <w:rPr>
          <w:rFonts w:asciiTheme="majorBidi" w:hAnsiTheme="majorBidi" w:cstheme="majorBidi"/>
          <w:b/>
          <w:bCs/>
          <w:sz w:val="24"/>
          <w:szCs w:val="24"/>
        </w:rPr>
        <w:sectPr w:rsidR="00C73896" w:rsidRPr="002C426B" w:rsidSect="00B0638A">
          <w:headerReference w:type="default" r:id="rId130"/>
          <w:footerReference w:type="default" r:id="rId131"/>
          <w:pgSz w:w="12240" w:h="15840"/>
          <w:pgMar w:top="1134" w:right="1134" w:bottom="1134" w:left="2268" w:header="709" w:footer="709" w:gutter="0"/>
          <w:cols w:space="708"/>
          <w:docGrid w:linePitch="360"/>
        </w:sectPr>
      </w:pPr>
    </w:p>
    <w:p w:rsidR="00E4007C" w:rsidRPr="00DD57F6" w:rsidRDefault="00784CC3" w:rsidP="00DD57F6">
      <w:pPr>
        <w:rPr>
          <w:rFonts w:asciiTheme="majorBidi" w:hAnsiTheme="majorBidi" w:cstheme="majorBidi"/>
          <w:b/>
          <w:bCs/>
          <w:sz w:val="28"/>
          <w:szCs w:val="28"/>
        </w:rPr>
      </w:pPr>
      <w:r w:rsidRPr="00DD57F6">
        <w:rPr>
          <w:rFonts w:asciiTheme="majorBidi" w:hAnsiTheme="majorBidi" w:cstheme="majorBidi"/>
          <w:b/>
          <w:bCs/>
          <w:sz w:val="28"/>
          <w:szCs w:val="28"/>
        </w:rPr>
        <w:lastRenderedPageBreak/>
        <w:t xml:space="preserve">Chapter 7: </w:t>
      </w:r>
      <w:r w:rsidR="00E4007C" w:rsidRPr="00DD57F6">
        <w:rPr>
          <w:rFonts w:asciiTheme="majorBidi" w:hAnsiTheme="majorBidi" w:cstheme="majorBidi"/>
          <w:b/>
          <w:bCs/>
          <w:sz w:val="28"/>
          <w:szCs w:val="28"/>
        </w:rPr>
        <w:t>General discussion</w:t>
      </w:r>
    </w:p>
    <w:p w:rsidR="00E4007C" w:rsidRPr="002C426B" w:rsidRDefault="00E4007C" w:rsidP="001C25A4">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HSP is a motor neuron disease characterised by lower limb weakness and spasticity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&lt;EndNote&gt;&lt;Cite&gt;&lt;Author&gt;Klebe&lt;/Author&gt;&lt;Year&gt;2004&lt;/Year&gt;&lt;RecNum&gt;205&lt;/RecNum&gt;&lt;IDText&gt;Gait analysis of sporadic and hereditary spastic paraplegia&lt;/IDText&gt;&lt;DisplayText&gt;(Klebe et al., 2004)&lt;/DisplayText&gt;&lt;record&gt;&lt;rec-number&gt;205&lt;/rec-number&gt;&lt;foreign-keys&gt;&lt;key app="EN" db-id="xaxsd90ate0v03etrappzts8zxpvtw5wse5v"&gt;205&lt;/key&gt;&lt;key app="ENWeb" db-id="UlKq6ArYHK4AAFF8hIU"&gt;441&lt;/key&gt;&lt;/foreign-keys&gt;&lt;ref-type name="Journal Article"&gt;17&lt;/ref-type&gt;&lt;contributors&gt;&lt;authors&gt;&lt;author&gt;Klebe, S.&lt;/author&gt;&lt;author&gt;Stolze, H.&lt;/author&gt;&lt;author&gt;Kopper, F.&lt;/author&gt;&lt;author&gt;Lorenz, D.&lt;/author&gt;&lt;author&gt;Wenzelburger, R.&lt;/author&gt;&lt;author&gt;Volkmann, J.&lt;/author&gt;&lt;author&gt;Porschke, H.&lt;/author&gt;&lt;author&gt;Deuschl, G.&lt;/author&gt;&lt;/authors&gt;&lt;/contributors&gt;&lt;titles&gt;&lt;title&gt;Gait analysis of sporadic and hereditary spastic paraplegia&lt;/title&gt;&lt;secondary-title&gt;Journal of Neurology&lt;/secondary-title&gt;&lt;/titles&gt;&lt;periodical&gt;&lt;full-title&gt;Journal of Neurology&lt;/full-title&gt;&lt;/periodical&gt;&lt;pages&gt;571-578&lt;/pages&gt;&lt;volume&gt;251&lt;/volume&gt;&lt;number&gt;5&lt;/number&gt;&lt;keywords&gt;&lt;keyword&gt;Gait Analysis&lt;/keyword&gt;&lt;keyword&gt;Hereditary Spastic Paraplegia&lt;/keyword&gt;&lt;keyword&gt;Spasticity&lt;/keyword&gt;&lt;/keywords&gt;&lt;dates&gt;&lt;year&gt;2004&lt;/year&gt;&lt;/dates&gt;&lt;isbn&gt;03405354&lt;/isbn&gt;&lt;urls&gt;&lt;/urls&gt;&lt;electronic-resource-num&gt;10.1007/s00415-004-0366-7&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33" w:tooltip="Klebe, 2004 #205" w:history="1">
        <w:r w:rsidR="00E021BE">
          <w:rPr>
            <w:rFonts w:asciiTheme="majorBidi" w:hAnsiTheme="majorBidi" w:cstheme="majorBidi"/>
            <w:noProof/>
            <w:color w:val="000000"/>
            <w:sz w:val="24"/>
            <w:szCs w:val="24"/>
          </w:rPr>
          <w:t>Klebe et al., 2004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sz w:val="24"/>
          <w:szCs w:val="24"/>
        </w:rPr>
        <w:t xml:space="preserve">. It can occur during any stage of life </w:t>
      </w:r>
      <w:r w:rsidR="009D1209" w:rsidRPr="002C426B">
        <w:rPr>
          <w:rFonts w:asciiTheme="majorBidi" w:hAnsiTheme="majorBidi" w:cstheme="majorBidi"/>
          <w:sz w:val="24"/>
          <w:szCs w:val="24"/>
        </w:rPr>
        <w:fldChar w:fldCharType="begin"/>
      </w:r>
      <w:r w:rsidR="0091046E">
        <w:rPr>
          <w:rFonts w:asciiTheme="majorBidi" w:hAnsiTheme="majorBidi" w:cstheme="majorBidi"/>
          <w:sz w:val="24"/>
          <w:szCs w:val="24"/>
        </w:rPr>
        <w:instrText xml:space="preserve"> ADDIN EN.CITE &lt;EndNote&gt;&lt;Cite&gt;&lt;Author&gt;Fink&lt;/Author&gt;&lt;Year&gt;2003&lt;/Year&gt;&lt;RecNum&gt;42&lt;/RecNum&gt;&lt;DisplayText&gt;(Fink, 2003a)&lt;/DisplayText&gt;&lt;record&gt;&lt;rec-number&gt;42&lt;/rec-number&gt;&lt;foreign-keys&gt;&lt;key app="EN" db-id="xaxsd90ate0v03etrappzts8zxpvtw5wse5v"&gt;42&lt;/key&gt;&lt;key app="ENWeb" db-id="UlKq6ArYHK4AAFF8hIU"&gt;118&lt;/key&gt;&lt;/foreign-keys&gt;&lt;ref-type name="Journal Article"&gt;17&lt;/ref-type&gt;&lt;contributors&gt;&lt;authors&gt;&lt;author&gt;Fink, J. K.&lt;/author&gt;&lt;/authors&gt;&lt;/contributors&gt;&lt;titles&gt;&lt;title&gt;Advances in the hereditary spastic paraplegias&lt;/title&gt;&lt;secondary-title&gt;Experimental Neurology&lt;/secondary-title&gt;&lt;/titles&gt;&lt;periodical&gt;&lt;full-title&gt;Experimental Neurology&lt;/full-title&gt;&lt;/periodical&gt;&lt;pages&gt;S106-S110&lt;/pages&gt;&lt;volume&gt;184&lt;/volume&gt;&lt;dates&gt;&lt;year&gt;2003&lt;/year&gt;&lt;/dates&gt;&lt;isbn&gt;0014-4886&lt;/isbn&gt;&lt;urls&gt;&lt;/urls&gt;&lt;electronic-resource-num&gt;10.1016/j.expneurol.2003.08.005&lt;/electronic-resource-num&gt;&lt;/record&gt;&lt;/Cite&gt;&lt;/EndNote&gt;</w:instrText>
      </w:r>
      <w:r w:rsidR="009D1209" w:rsidRPr="002C426B">
        <w:rPr>
          <w:rFonts w:asciiTheme="majorBidi" w:hAnsiTheme="majorBidi" w:cstheme="majorBidi"/>
          <w:sz w:val="24"/>
          <w:szCs w:val="24"/>
        </w:rPr>
        <w:fldChar w:fldCharType="separate"/>
      </w:r>
      <w:r w:rsidR="00D663E3">
        <w:rPr>
          <w:rFonts w:asciiTheme="majorBidi" w:hAnsiTheme="majorBidi" w:cstheme="majorBidi"/>
          <w:noProof/>
          <w:sz w:val="24"/>
          <w:szCs w:val="24"/>
        </w:rPr>
        <w:t>(</w:t>
      </w:r>
      <w:hyperlink w:anchor="_ENREF_73" w:tooltip="Fink, 2003 #42" w:history="1">
        <w:r w:rsidR="00E021BE">
          <w:rPr>
            <w:rFonts w:asciiTheme="majorBidi" w:hAnsiTheme="majorBidi" w:cstheme="majorBidi"/>
            <w:noProof/>
            <w:sz w:val="24"/>
            <w:szCs w:val="24"/>
          </w:rPr>
          <w:t>Fink, 2003a</w:t>
        </w:r>
      </w:hyperlink>
      <w:r w:rsidR="00D663E3">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According to many studies, SPG4 </w:t>
      </w:r>
      <w:r w:rsidR="00A013E7">
        <w:rPr>
          <w:rFonts w:asciiTheme="majorBidi" w:hAnsiTheme="majorBidi" w:cstheme="majorBidi"/>
          <w:sz w:val="24"/>
          <w:szCs w:val="24"/>
        </w:rPr>
        <w:t>is</w:t>
      </w:r>
      <w:r w:rsidRPr="002C426B">
        <w:rPr>
          <w:rFonts w:asciiTheme="majorBidi" w:hAnsiTheme="majorBidi" w:cstheme="majorBidi"/>
          <w:sz w:val="24"/>
          <w:szCs w:val="24"/>
        </w:rPr>
        <w:t xml:space="preserve"> considered as the most common cause of HSP </w:t>
      </w:r>
      <w:r w:rsidR="009D1209" w:rsidRPr="002C426B">
        <w:rPr>
          <w:rFonts w:asciiTheme="majorBidi" w:hAnsiTheme="majorBidi" w:cstheme="majorBidi"/>
          <w:sz w:val="24"/>
          <w:szCs w:val="24"/>
        </w:rPr>
        <w:fldChar w:fldCharType="begin">
          <w:fldData xml:space="preserve">PEVuZE5vdGU+PENpdGU+PEF1dGhvcj5Gb25rbmVjaHRlbjwvQXV0aG9yPjxZZWFyPjIwMDA8L1ll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PEVuZE5vdGU+PENpdGU+PEF1dGhvcj5Gb25rbmVjaHRlbjwvQXV0aG9yPjxZZWFyPjIwMDA8L1ll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2C426B">
        <w:rPr>
          <w:rFonts w:asciiTheme="majorBidi" w:hAnsiTheme="majorBidi" w:cstheme="majorBidi"/>
          <w:sz w:val="24"/>
          <w:szCs w:val="24"/>
        </w:rPr>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00" w:tooltip="Hazan, 1999 #280" w:history="1">
        <w:r w:rsidR="00E021BE">
          <w:rPr>
            <w:rFonts w:asciiTheme="majorBidi" w:hAnsiTheme="majorBidi" w:cstheme="majorBidi"/>
            <w:noProof/>
            <w:sz w:val="24"/>
            <w:szCs w:val="24"/>
          </w:rPr>
          <w:t>Hazan et al., 1999</w:t>
        </w:r>
      </w:hyperlink>
      <w:r w:rsidR="00E021BE">
        <w:rPr>
          <w:rFonts w:asciiTheme="majorBidi" w:hAnsiTheme="majorBidi" w:cstheme="majorBidi"/>
          <w:noProof/>
          <w:sz w:val="24"/>
          <w:szCs w:val="24"/>
        </w:rPr>
        <w:t xml:space="preserve">, </w:t>
      </w:r>
      <w:hyperlink w:anchor="_ENREF_76" w:tooltip="Fonknechten, 2000 #283" w:history="1">
        <w:r w:rsidR="00E021BE">
          <w:rPr>
            <w:rFonts w:asciiTheme="majorBidi" w:hAnsiTheme="majorBidi" w:cstheme="majorBidi"/>
            <w:noProof/>
            <w:sz w:val="24"/>
            <w:szCs w:val="24"/>
          </w:rPr>
          <w:t>Fonknechten et al., 2000</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Currently</w:t>
      </w:r>
      <w:r w:rsidR="00683026" w:rsidRPr="002C426B">
        <w:rPr>
          <w:rFonts w:asciiTheme="majorBidi" w:hAnsiTheme="majorBidi" w:cstheme="majorBidi"/>
          <w:sz w:val="24"/>
          <w:szCs w:val="24"/>
        </w:rPr>
        <w:t>,</w:t>
      </w:r>
      <w:r w:rsidRPr="002C426B">
        <w:rPr>
          <w:rFonts w:asciiTheme="majorBidi" w:hAnsiTheme="majorBidi" w:cstheme="majorBidi"/>
          <w:sz w:val="24"/>
          <w:szCs w:val="24"/>
        </w:rPr>
        <w:t xml:space="preserve"> there is no treatment for HSP except</w:t>
      </w:r>
      <w:r w:rsidR="00683026" w:rsidRPr="002C426B">
        <w:rPr>
          <w:rFonts w:asciiTheme="majorBidi" w:hAnsiTheme="majorBidi" w:cstheme="majorBidi"/>
          <w:sz w:val="24"/>
          <w:szCs w:val="24"/>
        </w:rPr>
        <w:t xml:space="preserve"> for</w:t>
      </w:r>
      <w:r w:rsidRPr="002C426B">
        <w:rPr>
          <w:rFonts w:asciiTheme="majorBidi" w:hAnsiTheme="majorBidi" w:cstheme="majorBidi"/>
          <w:sz w:val="24"/>
          <w:szCs w:val="24"/>
        </w:rPr>
        <w:t xml:space="preserve"> using anti-spastic drug</w:t>
      </w:r>
      <w:r w:rsidR="00683026" w:rsidRPr="002C426B">
        <w:rPr>
          <w:rFonts w:asciiTheme="majorBidi" w:hAnsiTheme="majorBidi" w:cstheme="majorBidi"/>
          <w:sz w:val="24"/>
          <w:szCs w:val="24"/>
        </w:rPr>
        <w:t>s</w:t>
      </w:r>
      <w:r w:rsidRPr="002C426B">
        <w:rPr>
          <w:rFonts w:asciiTheme="majorBidi" w:hAnsiTheme="majorBidi" w:cstheme="majorBidi"/>
          <w:sz w:val="24"/>
          <w:szCs w:val="24"/>
        </w:rPr>
        <w:t xml:space="preserve"> to reduce lower limb muscle spasticity </w:t>
      </w:r>
      <w:r w:rsidR="009D1209" w:rsidRPr="002C426B">
        <w:rPr>
          <w:rFonts w:asciiTheme="majorBidi" w:hAnsiTheme="majorBidi" w:cstheme="majorBidi"/>
          <w:color w:val="000000"/>
          <w:sz w:val="24"/>
          <w:szCs w:val="24"/>
        </w:rPr>
        <w:fldChar w:fldCharType="begin">
          <w:fldData xml:space="preserve">PEVuZE5vdGU+PENpdGU+PEF1dGhvcj5NYXJnZXRpczwvQXV0aG9yPjxZZWFyPjIwMTQ8L1llYXI+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PEVuZE5vdGU+PENpdGU+PEF1dGhvcj5NYXJnZXRpczwvQXV0aG9yPjxZZWFyPjIwMTQ8L1llYXI+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7" w:tooltip="Margetis, 2014 #89" w:history="1">
        <w:r w:rsidR="00E021BE">
          <w:rPr>
            <w:rFonts w:asciiTheme="majorBidi" w:hAnsiTheme="majorBidi" w:cstheme="majorBidi"/>
            <w:noProof/>
            <w:color w:val="000000"/>
            <w:sz w:val="24"/>
            <w:szCs w:val="24"/>
          </w:rPr>
          <w:t>Margetis et al., 2014</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sz w:val="24"/>
          <w:szCs w:val="24"/>
        </w:rPr>
        <w:t xml:space="preserve">. </w:t>
      </w:r>
      <w:r w:rsidR="00683026" w:rsidRPr="002C426B">
        <w:rPr>
          <w:rFonts w:asciiTheme="majorBidi" w:hAnsiTheme="majorBidi" w:cstheme="majorBidi"/>
          <w:sz w:val="24"/>
          <w:szCs w:val="24"/>
        </w:rPr>
        <w:t>M</w:t>
      </w:r>
      <w:r w:rsidRPr="002C426B">
        <w:rPr>
          <w:rFonts w:asciiTheme="majorBidi" w:hAnsiTheme="majorBidi" w:cstheme="majorBidi"/>
          <w:sz w:val="24"/>
          <w:szCs w:val="24"/>
        </w:rPr>
        <w:t xml:space="preserve">ore research </w:t>
      </w:r>
      <w:r w:rsidR="00683026" w:rsidRPr="002C426B">
        <w:rPr>
          <w:rFonts w:asciiTheme="majorBidi" w:hAnsiTheme="majorBidi" w:cstheme="majorBidi"/>
          <w:sz w:val="24"/>
          <w:szCs w:val="24"/>
        </w:rPr>
        <w:t xml:space="preserve">is therefore </w:t>
      </w:r>
      <w:r w:rsidRPr="002C426B">
        <w:rPr>
          <w:rFonts w:asciiTheme="majorBidi" w:hAnsiTheme="majorBidi" w:cstheme="majorBidi"/>
          <w:sz w:val="24"/>
          <w:szCs w:val="24"/>
        </w:rPr>
        <w:t>required to investigate potential therapeutic approaches in HSP.</w:t>
      </w:r>
    </w:p>
    <w:p w:rsidR="00E4007C" w:rsidRPr="002C426B" w:rsidRDefault="00E4007C" w:rsidP="00E021BE">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Thus</w:t>
      </w:r>
      <w:r w:rsidR="00683026" w:rsidRPr="002C426B">
        <w:rPr>
          <w:rFonts w:asciiTheme="majorBidi" w:hAnsiTheme="majorBidi" w:cstheme="majorBidi"/>
          <w:sz w:val="24"/>
          <w:szCs w:val="24"/>
        </w:rPr>
        <w:t>,</w:t>
      </w:r>
      <w:r w:rsidRPr="002C426B">
        <w:rPr>
          <w:rFonts w:asciiTheme="majorBidi" w:hAnsiTheme="majorBidi" w:cstheme="majorBidi"/>
          <w:sz w:val="24"/>
          <w:szCs w:val="24"/>
        </w:rPr>
        <w:t xml:space="preserve"> several mouse models of HSP with spastin mutation have been generated </w:t>
      </w:r>
      <w:r w:rsidR="009D1209" w:rsidRPr="002C426B">
        <w:rPr>
          <w:rFonts w:asciiTheme="majorBidi" w:hAnsiTheme="majorBidi" w:cstheme="majorBidi"/>
          <w:sz w:val="24"/>
          <w:szCs w:val="24"/>
        </w:rPr>
        <w:fldChar w:fldCharType="begin">
          <w:fldData xml:space="preserve">PEVuZE5vdGU+PENpdGU+PEF1dGhvcj5UYXJyYWRlPC9BdXRob3I+PFllYXI+MjAwNjwvWWVhcj48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PEVuZE5vdGU+PENpdGU+PEF1dGhvcj5UYXJyYWRlPC9BdXRob3I+PFllYXI+MjAwNjwvWWVhcj48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2C426B">
        <w:rPr>
          <w:rFonts w:asciiTheme="majorBidi" w:hAnsiTheme="majorBidi" w:cstheme="majorBidi"/>
          <w:sz w:val="24"/>
          <w:szCs w:val="24"/>
        </w:rPr>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09" w:tooltip="Tarrade, 2006 #240" w:history="1">
        <w:r w:rsidR="00E021BE">
          <w:rPr>
            <w:rFonts w:asciiTheme="majorBidi" w:hAnsiTheme="majorBidi" w:cstheme="majorBidi"/>
            <w:noProof/>
            <w:sz w:val="24"/>
            <w:szCs w:val="24"/>
          </w:rPr>
          <w:t>Tarrade et al., 2006</w:t>
        </w:r>
      </w:hyperlink>
      <w:r w:rsidR="00E021BE">
        <w:rPr>
          <w:rFonts w:asciiTheme="majorBidi" w:hAnsiTheme="majorBidi" w:cstheme="majorBidi"/>
          <w:noProof/>
          <w:sz w:val="24"/>
          <w:szCs w:val="24"/>
        </w:rPr>
        <w:t xml:space="preserve">, </w:t>
      </w:r>
      <w:hyperlink w:anchor="_ENREF_125" w:tooltip="Kasher, 2009 #202" w:history="1">
        <w:r w:rsidR="00E021BE">
          <w:rPr>
            <w:rFonts w:asciiTheme="majorBidi" w:hAnsiTheme="majorBidi" w:cstheme="majorBidi"/>
            <w:noProof/>
            <w:sz w:val="24"/>
            <w:szCs w:val="24"/>
          </w:rPr>
          <w:t>Kasher et al., 2009</w:t>
        </w:r>
      </w:hyperlink>
      <w:r w:rsidR="00E021BE">
        <w:rPr>
          <w:rFonts w:asciiTheme="majorBidi" w:hAnsiTheme="majorBidi" w:cstheme="majorBidi"/>
          <w:noProof/>
          <w:sz w:val="24"/>
          <w:szCs w:val="24"/>
        </w:rPr>
        <w:t xml:space="preserve">, </w:t>
      </w:r>
      <w:hyperlink w:anchor="_ENREF_42" w:tooltip="Connell, 2016 #198" w:history="1">
        <w:r w:rsidR="00E021BE">
          <w:rPr>
            <w:rFonts w:asciiTheme="majorBidi" w:hAnsiTheme="majorBidi" w:cstheme="majorBidi"/>
            <w:noProof/>
            <w:sz w:val="24"/>
            <w:szCs w:val="24"/>
          </w:rPr>
          <w:t>Connell et al., 2016</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00A013E7">
        <w:rPr>
          <w:rFonts w:asciiTheme="majorBidi" w:hAnsiTheme="majorBidi" w:cstheme="majorBidi"/>
          <w:sz w:val="24"/>
          <w:szCs w:val="24"/>
        </w:rPr>
        <w:t xml:space="preserve"> (C</w:t>
      </w:r>
      <w:r w:rsidRPr="002C426B">
        <w:rPr>
          <w:rFonts w:asciiTheme="majorBidi" w:hAnsiTheme="majorBidi" w:cstheme="majorBidi"/>
          <w:sz w:val="24"/>
          <w:szCs w:val="24"/>
        </w:rPr>
        <w:t>hapter 1, Table 1.2). In one of these models</w:t>
      </w:r>
      <w:r w:rsidR="00A013E7">
        <w:rPr>
          <w:rFonts w:asciiTheme="majorBidi" w:hAnsiTheme="majorBidi" w:cstheme="majorBidi"/>
          <w:sz w:val="24"/>
          <w:szCs w:val="24"/>
        </w:rPr>
        <w:t xml:space="preserve"> </w:t>
      </w:r>
      <w:r w:rsidR="00A013E7" w:rsidRPr="002C426B">
        <w:rPr>
          <w:rFonts w:asciiTheme="majorBidi" w:hAnsiTheme="majorBidi" w:cstheme="majorBidi"/>
          <w:i/>
          <w:iCs/>
          <w:color w:val="000000"/>
          <w:sz w:val="24"/>
          <w:szCs w:val="24"/>
        </w:rPr>
        <w:t>SPAST</w:t>
      </w:r>
      <w:r w:rsidR="00A013E7" w:rsidRPr="002C426B">
        <w:rPr>
          <w:rFonts w:asciiTheme="majorBidi" w:hAnsiTheme="majorBidi" w:cstheme="majorBidi"/>
          <w:i/>
          <w:iCs/>
          <w:color w:val="000000"/>
          <w:sz w:val="24"/>
          <w:szCs w:val="24"/>
          <w:vertAlign w:val="superscript"/>
        </w:rPr>
        <w:sym w:font="Symbol" w:char="F044"/>
      </w:r>
      <w:r w:rsidR="00A013E7" w:rsidRPr="002C426B">
        <w:rPr>
          <w:rFonts w:asciiTheme="majorBidi" w:hAnsiTheme="majorBidi" w:cstheme="majorBidi"/>
          <w:i/>
          <w:iCs/>
          <w:color w:val="000000"/>
          <w:sz w:val="24"/>
          <w:szCs w:val="24"/>
          <w:vertAlign w:val="superscript"/>
        </w:rPr>
        <w:t>E7</w:t>
      </w:r>
      <w:r w:rsidR="00683026" w:rsidRPr="002C426B">
        <w:rPr>
          <w:rFonts w:asciiTheme="majorBidi" w:hAnsiTheme="majorBidi" w:cstheme="majorBidi"/>
          <w:sz w:val="24"/>
          <w:szCs w:val="24"/>
        </w:rPr>
        <w:t>,</w:t>
      </w:r>
      <w:r w:rsidRPr="002C426B">
        <w:rPr>
          <w:rFonts w:asciiTheme="majorBidi" w:hAnsiTheme="majorBidi" w:cstheme="majorBidi"/>
          <w:sz w:val="24"/>
          <w:szCs w:val="24"/>
        </w:rPr>
        <w:t xml:space="preserve"> the mice h</w:t>
      </w:r>
      <w:r w:rsidR="00FD3000">
        <w:rPr>
          <w:rFonts w:asciiTheme="majorBidi" w:hAnsiTheme="majorBidi" w:cstheme="majorBidi"/>
          <w:sz w:val="24"/>
          <w:szCs w:val="24"/>
        </w:rPr>
        <w:t xml:space="preserve">ave a mutation which mimics the </w:t>
      </w:r>
      <w:r w:rsidRPr="002C426B">
        <w:rPr>
          <w:rFonts w:asciiTheme="majorBidi" w:hAnsiTheme="majorBidi" w:cstheme="majorBidi"/>
          <w:sz w:val="24"/>
          <w:szCs w:val="24"/>
        </w:rPr>
        <w:t>human c.1092+2T&gt;G mutation, and the</w:t>
      </w:r>
      <w:r w:rsidR="00683026" w:rsidRPr="002C426B">
        <w:rPr>
          <w:rFonts w:asciiTheme="majorBidi" w:hAnsiTheme="majorBidi" w:cstheme="majorBidi"/>
          <w:sz w:val="24"/>
          <w:szCs w:val="24"/>
        </w:rPr>
        <w:t>se</w:t>
      </w:r>
      <w:r w:rsidRPr="002C426B">
        <w:rPr>
          <w:rFonts w:asciiTheme="majorBidi" w:hAnsiTheme="majorBidi" w:cstheme="majorBidi"/>
          <w:sz w:val="24"/>
          <w:szCs w:val="24"/>
        </w:rPr>
        <w:t xml:space="preserve"> mice accordingly exhibit </w:t>
      </w:r>
      <w:r w:rsidR="00A013E7">
        <w:rPr>
          <w:rFonts w:asciiTheme="majorBidi" w:hAnsiTheme="majorBidi" w:cstheme="majorBidi"/>
          <w:sz w:val="24"/>
          <w:szCs w:val="24"/>
        </w:rPr>
        <w:t>an</w:t>
      </w:r>
      <w:r w:rsidRPr="002C426B">
        <w:rPr>
          <w:rFonts w:asciiTheme="majorBidi" w:hAnsiTheme="majorBidi" w:cstheme="majorBidi"/>
          <w:sz w:val="24"/>
          <w:szCs w:val="24"/>
        </w:rPr>
        <w:t xml:space="preserve"> HSP phenotype, revealed in a wider </w:t>
      </w:r>
      <w:r w:rsidR="00A013E7">
        <w:rPr>
          <w:rFonts w:asciiTheme="majorBidi" w:hAnsiTheme="majorBidi" w:cstheme="majorBidi"/>
          <w:sz w:val="24"/>
          <w:szCs w:val="24"/>
        </w:rPr>
        <w:t xml:space="preserve">hindlimb </w:t>
      </w:r>
      <w:r w:rsidRPr="002C426B">
        <w:rPr>
          <w:rFonts w:asciiTheme="majorBidi" w:hAnsiTheme="majorBidi" w:cstheme="majorBidi"/>
          <w:sz w:val="24"/>
          <w:szCs w:val="24"/>
        </w:rPr>
        <w:t xml:space="preserve">BOS </w:t>
      </w:r>
      <w:r w:rsidRPr="002C426B">
        <w:rPr>
          <w:rFonts w:asciiTheme="majorBidi" w:hAnsiTheme="majorBidi" w:cstheme="majorBidi"/>
          <w:i/>
          <w:iCs/>
          <w:sz w:val="24"/>
          <w:szCs w:val="24"/>
        </w:rPr>
        <w:t>in vivo</w:t>
      </w:r>
      <w:r w:rsidR="00683026" w:rsidRPr="002C426B">
        <w:rPr>
          <w:rFonts w:asciiTheme="majorBidi" w:hAnsiTheme="majorBidi" w:cstheme="majorBidi"/>
          <w:iCs/>
          <w:sz w:val="24"/>
          <w:szCs w:val="24"/>
        </w:rPr>
        <w:t xml:space="preserve">, and also </w:t>
      </w:r>
      <w:r w:rsidR="00683026" w:rsidRPr="002C426B">
        <w:rPr>
          <w:rFonts w:asciiTheme="majorBidi" w:hAnsiTheme="majorBidi" w:cstheme="majorBidi"/>
          <w:i/>
          <w:iCs/>
          <w:sz w:val="24"/>
          <w:szCs w:val="24"/>
        </w:rPr>
        <w:t xml:space="preserve">in vitro </w:t>
      </w:r>
      <w:r w:rsidR="00683026" w:rsidRPr="002C426B">
        <w:rPr>
          <w:rFonts w:asciiTheme="majorBidi" w:hAnsiTheme="majorBidi" w:cstheme="majorBidi"/>
          <w:iCs/>
          <w:sz w:val="24"/>
          <w:szCs w:val="24"/>
        </w:rPr>
        <w:t xml:space="preserve">in </w:t>
      </w:r>
      <w:r w:rsidR="00683026" w:rsidRPr="002C426B">
        <w:rPr>
          <w:rFonts w:asciiTheme="majorBidi" w:hAnsiTheme="majorBidi" w:cstheme="majorBidi"/>
          <w:sz w:val="24"/>
          <w:szCs w:val="24"/>
        </w:rPr>
        <w:t xml:space="preserve">axonal swellings in the </w:t>
      </w:r>
      <w:r w:rsidR="00A013E7">
        <w:rPr>
          <w:rFonts w:asciiTheme="majorBidi" w:hAnsiTheme="majorBidi" w:cstheme="majorBidi"/>
          <w:sz w:val="24"/>
          <w:szCs w:val="24"/>
        </w:rPr>
        <w:t>spinal cord</w:t>
      </w:r>
      <w:r w:rsidR="00683026" w:rsidRPr="002C426B">
        <w:rPr>
          <w:rFonts w:asciiTheme="majorBidi" w:hAnsiTheme="majorBidi" w:cstheme="majorBidi"/>
          <w:sz w:val="24"/>
          <w:szCs w:val="24"/>
        </w:rPr>
        <w:t xml:space="preserve"> </w:t>
      </w:r>
      <w:r w:rsidR="009D1209" w:rsidRPr="002C426B">
        <w:rPr>
          <w:rFonts w:asciiTheme="majorBidi" w:hAnsiTheme="majorBidi" w:cstheme="majorBidi"/>
          <w:sz w:val="24"/>
          <w:szCs w:val="24"/>
        </w:rPr>
        <w:fldChar w:fldCharType="begin"/>
      </w:r>
      <w:r w:rsidR="00E021BE">
        <w:rPr>
          <w:rFonts w:asciiTheme="majorBidi" w:hAnsiTheme="majorBidi" w:cstheme="majorBidi"/>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2C426B">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125" w:tooltip="Kasher, 2009 #202" w:history="1">
        <w:r w:rsidR="00E021BE">
          <w:rPr>
            <w:rFonts w:asciiTheme="majorBidi" w:hAnsiTheme="majorBidi" w:cstheme="majorBidi"/>
            <w:noProof/>
            <w:sz w:val="24"/>
            <w:szCs w:val="24"/>
          </w:rPr>
          <w:t>Kasher et al., 2009</w:t>
        </w:r>
      </w:hyperlink>
      <w:r w:rsidR="00E021BE">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w:t>
      </w:r>
    </w:p>
    <w:p w:rsidR="00E3331A" w:rsidRDefault="00E4007C" w:rsidP="00550935">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Treatment for HSP is challenging, </w:t>
      </w:r>
      <w:r w:rsidR="00683026" w:rsidRPr="002C426B">
        <w:rPr>
          <w:rFonts w:asciiTheme="majorBidi" w:hAnsiTheme="majorBidi" w:cstheme="majorBidi"/>
          <w:sz w:val="24"/>
          <w:szCs w:val="24"/>
        </w:rPr>
        <w:t xml:space="preserve">and </w:t>
      </w:r>
      <w:r w:rsidRPr="002C426B">
        <w:rPr>
          <w:rFonts w:asciiTheme="majorBidi" w:hAnsiTheme="majorBidi" w:cstheme="majorBidi"/>
          <w:sz w:val="24"/>
          <w:szCs w:val="24"/>
        </w:rPr>
        <w:t xml:space="preserve">therefore, in this project we aimed to test different therapeutic approaches using </w:t>
      </w:r>
      <w:r w:rsidR="00550935" w:rsidRPr="002C426B">
        <w:rPr>
          <w:rFonts w:asciiTheme="majorBidi" w:hAnsiTheme="majorBidi" w:cstheme="majorBidi"/>
          <w:i/>
          <w:iCs/>
          <w:color w:val="000000"/>
          <w:sz w:val="24"/>
          <w:szCs w:val="24"/>
        </w:rPr>
        <w:t>SPAST</w:t>
      </w:r>
      <w:r w:rsidR="00550935" w:rsidRPr="002C426B">
        <w:rPr>
          <w:rFonts w:asciiTheme="majorBidi" w:hAnsiTheme="majorBidi" w:cstheme="majorBidi"/>
          <w:i/>
          <w:iCs/>
          <w:color w:val="000000"/>
          <w:sz w:val="24"/>
          <w:szCs w:val="24"/>
          <w:vertAlign w:val="superscript"/>
        </w:rPr>
        <w:sym w:font="Symbol" w:char="F044"/>
      </w:r>
      <w:r w:rsidR="00550935" w:rsidRPr="002C426B">
        <w:rPr>
          <w:rFonts w:asciiTheme="majorBidi" w:hAnsiTheme="majorBidi" w:cstheme="majorBidi"/>
          <w:i/>
          <w:iCs/>
          <w:color w:val="000000"/>
          <w:sz w:val="24"/>
          <w:szCs w:val="24"/>
          <w:vertAlign w:val="superscript"/>
        </w:rPr>
        <w:t>E7</w:t>
      </w:r>
      <w:r w:rsidR="00550935">
        <w:rPr>
          <w:rFonts w:asciiTheme="majorBidi" w:hAnsiTheme="majorBidi" w:cstheme="majorBidi"/>
          <w:i/>
          <w:iCs/>
          <w:color w:val="000000"/>
          <w:sz w:val="24"/>
          <w:szCs w:val="24"/>
          <w:vertAlign w:val="superscript"/>
        </w:rPr>
        <w:t xml:space="preserve"> </w:t>
      </w:r>
      <w:r w:rsidRPr="002C426B">
        <w:rPr>
          <w:rFonts w:asciiTheme="majorBidi" w:hAnsiTheme="majorBidi" w:cstheme="majorBidi"/>
          <w:sz w:val="24"/>
          <w:szCs w:val="24"/>
        </w:rPr>
        <w:t xml:space="preserve">mouse model. </w:t>
      </w:r>
    </w:p>
    <w:p w:rsidR="00D63BAC" w:rsidRDefault="00D63BAC" w:rsidP="00E3331A">
      <w:pPr>
        <w:pStyle w:val="2"/>
      </w:pPr>
    </w:p>
    <w:p w:rsidR="001C25A4" w:rsidRPr="002C426B" w:rsidRDefault="001C25A4" w:rsidP="001C25A4">
      <w:pPr>
        <w:pStyle w:val="2"/>
      </w:pPr>
      <w:bookmarkStart w:id="211" w:name="_Toc508875683"/>
      <w:r w:rsidRPr="002C426B">
        <w:t>7.</w:t>
      </w:r>
      <w:r>
        <w:t>1</w:t>
      </w:r>
      <w:r w:rsidRPr="002C426B">
        <w:t xml:space="preserve"> Effect of exercise on </w:t>
      </w:r>
      <w:r>
        <w:t xml:space="preserve">the </w:t>
      </w:r>
      <w:r w:rsidRPr="002C426B">
        <w:t>HSP mouse model</w:t>
      </w:r>
      <w:bookmarkEnd w:id="211"/>
    </w:p>
    <w:p w:rsidR="001C25A4" w:rsidRPr="00A57294" w:rsidRDefault="001C25A4" w:rsidP="001C25A4">
      <w:pPr>
        <w:spacing w:line="480" w:lineRule="auto"/>
        <w:ind w:firstLine="720"/>
        <w:jc w:val="both"/>
        <w:rPr>
          <w:rFonts w:asciiTheme="majorBidi" w:hAnsiTheme="majorBidi" w:cstheme="majorBidi"/>
          <w:sz w:val="24"/>
          <w:szCs w:val="24"/>
        </w:rPr>
      </w:pPr>
      <w:r w:rsidRPr="00A57294">
        <w:rPr>
          <w:rFonts w:asciiTheme="majorBidi" w:hAnsiTheme="majorBidi" w:cstheme="majorBidi"/>
          <w:sz w:val="24"/>
          <w:szCs w:val="24"/>
        </w:rPr>
        <w:t xml:space="preserve">Based on physicians’ recommendations, one of the approaches to reduce the HSP phenotype in humans is exercise; however, this recommendation is not based on any statistically significant evidence. Also, exercise is known to have a preventative effect in relation to many neurodegenerative diseases </w:t>
      </w:r>
      <w:r w:rsidR="009D1209" w:rsidRPr="00A57294">
        <w:rPr>
          <w:rFonts w:asciiTheme="majorBidi" w:hAnsiTheme="majorBidi" w:cstheme="majorBidi"/>
          <w:sz w:val="24"/>
          <w:szCs w:val="24"/>
        </w:rPr>
        <w:fldChar w:fldCharType="begin">
          <w:fldData xml:space="preserve">PEVuZE5vdGU+PENpdGU+PEF1dGhvcj5IYW1lcjwvQXV0aG9yPjxZZWFyPjIwMDk8L1llYXI+PFJl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</w:fldData>
        </w:fldChar>
      </w:r>
      <w:r w:rsidRPr="00A57294">
        <w:rPr>
          <w:rFonts w:asciiTheme="majorBidi" w:hAnsiTheme="majorBidi" w:cstheme="majorBidi"/>
          <w:sz w:val="24"/>
          <w:szCs w:val="24"/>
        </w:rPr>
        <w:instrText xml:space="preserve"> ADDIN EN.CITE </w:instrText>
      </w:r>
      <w:r w:rsidR="009D1209" w:rsidRPr="00A57294">
        <w:rPr>
          <w:rFonts w:asciiTheme="majorBidi" w:hAnsiTheme="majorBidi" w:cstheme="majorBidi"/>
          <w:sz w:val="24"/>
          <w:szCs w:val="24"/>
        </w:rPr>
        <w:fldChar w:fldCharType="begin">
          <w:fldData xml:space="preserve">PEVuZE5vdGU+PENpdGU+PEF1dGhvcj5IYW1lcjwvQXV0aG9yPjxZZWFyPjIwMDk8L1llYXI+PFJl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</w:fldData>
        </w:fldChar>
      </w:r>
      <w:r w:rsidRPr="00A57294">
        <w:rPr>
          <w:rFonts w:asciiTheme="majorBidi" w:hAnsiTheme="majorBidi" w:cstheme="majorBidi"/>
          <w:sz w:val="24"/>
          <w:szCs w:val="24"/>
        </w:rPr>
        <w:instrText xml:space="preserve"> ADDIN EN.CITE.DATA </w:instrText>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end"/>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separate"/>
      </w:r>
      <w:r w:rsidRPr="00A57294">
        <w:rPr>
          <w:rFonts w:asciiTheme="majorBidi" w:hAnsiTheme="majorBidi" w:cstheme="majorBidi"/>
          <w:noProof/>
          <w:sz w:val="24"/>
          <w:szCs w:val="24"/>
        </w:rPr>
        <w:t>(</w:t>
      </w:r>
      <w:hyperlink w:anchor="_ENREF_91" w:tooltip="Hamer, 2009 #257" w:history="1">
        <w:r w:rsidRPr="00A57294">
          <w:rPr>
            <w:rFonts w:asciiTheme="majorBidi" w:hAnsiTheme="majorBidi" w:cstheme="majorBidi"/>
            <w:noProof/>
            <w:sz w:val="24"/>
            <w:szCs w:val="24"/>
          </w:rPr>
          <w:t>Hamer and Chida, 2009</w:t>
        </w:r>
      </w:hyperlink>
      <w:r w:rsidRPr="00A57294">
        <w:rPr>
          <w:rFonts w:asciiTheme="majorBidi" w:hAnsiTheme="majorBidi" w:cstheme="majorBidi"/>
          <w:noProof/>
          <w:sz w:val="24"/>
          <w:szCs w:val="24"/>
        </w:rPr>
        <w:t>)</w:t>
      </w:r>
      <w:r w:rsidR="009D1209" w:rsidRPr="00A57294">
        <w:rPr>
          <w:rFonts w:asciiTheme="majorBidi" w:hAnsiTheme="majorBidi" w:cstheme="majorBidi"/>
          <w:sz w:val="24"/>
          <w:szCs w:val="24"/>
        </w:rPr>
        <w:fldChar w:fldCharType="end"/>
      </w:r>
      <w:r w:rsidRPr="00A57294">
        <w:rPr>
          <w:rFonts w:asciiTheme="majorBidi" w:hAnsiTheme="majorBidi" w:cstheme="majorBidi"/>
          <w:sz w:val="24"/>
          <w:szCs w:val="24"/>
        </w:rPr>
        <w:t xml:space="preserve">. It has been suggested that this beneficial effect on brain health is linked to exercise’s ability to increase blood flow and oxygen to the brain, specifically, it has been reported that voluntary exercise reduces the risk of Alzheimer’s disease by 45% and dementia by </w:t>
      </w:r>
      <w:r w:rsidRPr="00A57294">
        <w:rPr>
          <w:rFonts w:asciiTheme="majorBidi" w:hAnsiTheme="majorBidi" w:cstheme="majorBidi"/>
          <w:sz w:val="24"/>
          <w:szCs w:val="24"/>
        </w:rPr>
        <w:lastRenderedPageBreak/>
        <w:t xml:space="preserve">28%  </w:t>
      </w:r>
      <w:r w:rsidR="009D1209" w:rsidRPr="00A57294">
        <w:rPr>
          <w:rFonts w:asciiTheme="majorBidi" w:hAnsiTheme="majorBidi" w:cstheme="majorBidi"/>
          <w:sz w:val="24"/>
          <w:szCs w:val="24"/>
        </w:rPr>
        <w:fldChar w:fldCharType="begin">
          <w:fldData xml:space="preserve">PEVuZE5vdGU+PENpdGU+PEF1dGhvcj5IYW1lcjwvQXV0aG9yPjxZZWFyPjIwMDk8L1llYXI+PFJl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</w:fldData>
        </w:fldChar>
      </w:r>
      <w:r w:rsidRPr="00A57294">
        <w:rPr>
          <w:rFonts w:asciiTheme="majorBidi" w:hAnsiTheme="majorBidi" w:cstheme="majorBidi"/>
          <w:sz w:val="24"/>
          <w:szCs w:val="24"/>
        </w:rPr>
        <w:instrText xml:space="preserve"> ADDIN EN.CITE </w:instrText>
      </w:r>
      <w:r w:rsidR="009D1209" w:rsidRPr="00A57294">
        <w:rPr>
          <w:rFonts w:asciiTheme="majorBidi" w:hAnsiTheme="majorBidi" w:cstheme="majorBidi"/>
          <w:sz w:val="24"/>
          <w:szCs w:val="24"/>
        </w:rPr>
        <w:fldChar w:fldCharType="begin">
          <w:fldData xml:space="preserve">PEVuZE5vdGU+PENpdGU+PEF1dGhvcj5IYW1lcjwvQXV0aG9yPjxZZWFyPjIwMDk8L1llYXI+PFJl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</w:fldData>
        </w:fldChar>
      </w:r>
      <w:r w:rsidRPr="00A57294">
        <w:rPr>
          <w:rFonts w:asciiTheme="majorBidi" w:hAnsiTheme="majorBidi" w:cstheme="majorBidi"/>
          <w:sz w:val="24"/>
          <w:szCs w:val="24"/>
        </w:rPr>
        <w:instrText xml:space="preserve"> ADDIN EN.CITE.DATA </w:instrText>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end"/>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separate"/>
      </w:r>
      <w:r w:rsidRPr="00A57294">
        <w:rPr>
          <w:rFonts w:asciiTheme="majorBidi" w:hAnsiTheme="majorBidi" w:cstheme="majorBidi"/>
          <w:noProof/>
          <w:sz w:val="24"/>
          <w:szCs w:val="24"/>
        </w:rPr>
        <w:t>(</w:t>
      </w:r>
      <w:hyperlink w:anchor="_ENREF_91" w:tooltip="Hamer, 2009 #257" w:history="1">
        <w:r w:rsidRPr="00A57294">
          <w:rPr>
            <w:rFonts w:asciiTheme="majorBidi" w:hAnsiTheme="majorBidi" w:cstheme="majorBidi"/>
            <w:noProof/>
            <w:sz w:val="24"/>
            <w:szCs w:val="24"/>
          </w:rPr>
          <w:t>Hamer and Chida, 2009</w:t>
        </w:r>
      </w:hyperlink>
      <w:r w:rsidRPr="00A57294">
        <w:rPr>
          <w:rFonts w:asciiTheme="majorBidi" w:hAnsiTheme="majorBidi" w:cstheme="majorBidi"/>
          <w:noProof/>
          <w:sz w:val="24"/>
          <w:szCs w:val="24"/>
        </w:rPr>
        <w:t>)</w:t>
      </w:r>
      <w:r w:rsidR="009D1209" w:rsidRPr="00A57294">
        <w:rPr>
          <w:rFonts w:asciiTheme="majorBidi" w:hAnsiTheme="majorBidi" w:cstheme="majorBidi"/>
          <w:sz w:val="24"/>
          <w:szCs w:val="24"/>
        </w:rPr>
        <w:fldChar w:fldCharType="end"/>
      </w:r>
      <w:r w:rsidRPr="00A57294">
        <w:rPr>
          <w:rFonts w:asciiTheme="majorBidi" w:hAnsiTheme="majorBidi" w:cstheme="majorBidi"/>
          <w:sz w:val="24"/>
          <w:szCs w:val="24"/>
        </w:rPr>
        <w:t xml:space="preserve">. Also, walking for 1.5 hours in a week is associated with better cognitive performance </w:t>
      </w:r>
      <w:r w:rsidR="009D1209" w:rsidRPr="00A57294">
        <w:rPr>
          <w:rFonts w:asciiTheme="majorBidi" w:hAnsiTheme="majorBidi" w:cstheme="majorBidi"/>
          <w:sz w:val="24"/>
          <w:szCs w:val="24"/>
        </w:rPr>
        <w:fldChar w:fldCharType="begin"/>
      </w:r>
      <w:r w:rsidRPr="00A57294">
        <w:rPr>
          <w:rFonts w:asciiTheme="majorBidi" w:hAnsiTheme="majorBidi" w:cstheme="majorBidi"/>
          <w:sz w:val="24"/>
          <w:szCs w:val="24"/>
        </w:rPr>
        <w:instrText xml:space="preserve"> ADDIN EN.CITE &lt;EndNote&gt;&lt;Cite&gt;&lt;Author&gt;Weuve&lt;/Author&gt;&lt;Year&gt;2004&lt;/Year&gt;&lt;RecNum&gt;258&lt;/RecNum&gt;&lt;DisplayText&gt;(Weuve et al., 2004)&lt;/DisplayText&gt;&lt;record&gt;&lt;rec-number&gt;258&lt;/rec-number&gt;&lt;foreign-keys&gt;&lt;key app="EN" db-id="xaxsd90ate0v03etrappzts8zxpvtw5wse5v"&gt;258&lt;/key&gt;&lt;key app="ENWeb" db-id="UlKq6ArYHK4AAFF8hIU"&gt;734&lt;/key&gt;&lt;/foreign-keys&gt;&lt;ref-type name="Journal Article"&gt;17&lt;/ref-type&gt;&lt;contributors&gt;&lt;authors&gt;&lt;author&gt;Weuve, J.&lt;/author&gt;&lt;author&gt;Kang, J. H.&lt;/author&gt;&lt;author&gt;Manson, J. E.&lt;/author&gt;&lt;author&gt;Breteler, M. M.&lt;/author&gt;&lt;author&gt;Ware, J. H.&lt;/author&gt;&lt;author&gt;Grodstein, F.&lt;/author&gt;&lt;/authors&gt;&lt;/contributors&gt;&lt;auth-address&gt;Department of Epidemiology, Harvard School of Public Health, Boston, Mass 02215, USA. jweuve@hsph.harvard.edu&lt;/auth-address&gt;&lt;titles&gt;&lt;title&gt;Physical activity, including walking, and cognitive function in older women&lt;/title&gt;&lt;secondary-title&gt;JAMA- Journal of American Medical Association&lt;/secondary-title&gt;&lt;alt-title&gt;Jama&lt;/alt-title&gt;&lt;/titles&gt;&lt;alt-periodical&gt;&lt;full-title&gt;JAMA&lt;/full-title&gt;&lt;abbr-1&gt;Jama&lt;/abbr-1&gt;&lt;/alt-periodical&gt;&lt;pages&gt;1454-61&lt;/pages&gt;&lt;volume&gt;292&lt;/volume&gt;&lt;number&gt;12&lt;/number&gt;&lt;edition&gt;2004/09/24&lt;/edition&gt;&lt;keywords&gt;&lt;keyword&gt;Aged&lt;/keyword&gt;&lt;keyword&gt;Aged, 80 and over&lt;/keyword&gt;&lt;keyword&gt;*Cognition&lt;/keyword&gt;&lt;keyword&gt;Cognition Disorders/epidemiology&lt;/keyword&gt;&lt;keyword&gt;*Exercise&lt;/keyword&gt;&lt;keyword&gt;Female&lt;/keyword&gt;&lt;keyword&gt;*Health Behavior&lt;/keyword&gt;&lt;keyword&gt;Health Surveys&lt;/keyword&gt;&lt;keyword&gt;Humans&lt;/keyword&gt;&lt;keyword&gt;Life Style&lt;/keyword&gt;&lt;keyword&gt;Regression Analysis&lt;/keyword&gt;&lt;keyword&gt;Risk&lt;/keyword&gt;&lt;keyword&gt;*Walking&lt;/keyword&gt;&lt;/keywords&gt;&lt;dates&gt;&lt;year&gt;2004&lt;/year&gt;&lt;pub-dates&gt;&lt;date&gt;Sep 22&lt;/date&gt;&lt;/pub-dates&gt;&lt;/dates&gt;&lt;isbn&gt;1538-3598 (Electronic)&amp;#xD;0098-7484 (Linking)&lt;/isbn&gt;&lt;accession-num&gt;15383516&lt;/accession-num&gt;&lt;work-type&gt;Research Support, U.S. Gov&amp;apos;t, P.H.S.&lt;/work-type&gt;&lt;urls&gt;&lt;related-urls&gt;&lt;url&gt;http://www.ncbi.nlm.nih.gov/pubmed/15383516&lt;/url&gt;&lt;/related-urls&gt;&lt;/urls&gt;&lt;electronic-resource-num&gt;10.1001/jama.292.12.1454&lt;/electronic-resource-num&gt;&lt;language&gt;eng&lt;/language&gt;&lt;/record&gt;&lt;/Cite&gt;&lt;/EndNote&gt;</w:instrText>
      </w:r>
      <w:r w:rsidR="009D1209" w:rsidRPr="00A57294">
        <w:rPr>
          <w:rFonts w:asciiTheme="majorBidi" w:hAnsiTheme="majorBidi" w:cstheme="majorBidi"/>
          <w:sz w:val="24"/>
          <w:szCs w:val="24"/>
        </w:rPr>
        <w:fldChar w:fldCharType="separate"/>
      </w:r>
      <w:r w:rsidRPr="00A57294">
        <w:rPr>
          <w:rFonts w:asciiTheme="majorBidi" w:hAnsiTheme="majorBidi" w:cstheme="majorBidi"/>
          <w:noProof/>
          <w:sz w:val="24"/>
          <w:szCs w:val="24"/>
        </w:rPr>
        <w:t>(</w:t>
      </w:r>
      <w:hyperlink w:anchor="_ENREF_228" w:tooltip="Weuve, 2004 #258" w:history="1">
        <w:r w:rsidRPr="00A57294">
          <w:rPr>
            <w:rFonts w:asciiTheme="majorBidi" w:hAnsiTheme="majorBidi" w:cstheme="majorBidi"/>
            <w:noProof/>
            <w:sz w:val="24"/>
            <w:szCs w:val="24"/>
          </w:rPr>
          <w:t>Weuve et al., 2004</w:t>
        </w:r>
      </w:hyperlink>
      <w:r w:rsidRPr="00A57294">
        <w:rPr>
          <w:rFonts w:asciiTheme="majorBidi" w:hAnsiTheme="majorBidi" w:cstheme="majorBidi"/>
          <w:noProof/>
          <w:sz w:val="24"/>
          <w:szCs w:val="24"/>
        </w:rPr>
        <w:t>)</w:t>
      </w:r>
      <w:r w:rsidR="009D1209" w:rsidRPr="00A57294">
        <w:rPr>
          <w:rFonts w:asciiTheme="majorBidi" w:hAnsiTheme="majorBidi" w:cstheme="majorBidi"/>
          <w:sz w:val="24"/>
          <w:szCs w:val="24"/>
        </w:rPr>
        <w:fldChar w:fldCharType="end"/>
      </w:r>
      <w:r w:rsidRPr="00A57294">
        <w:rPr>
          <w:rFonts w:asciiTheme="majorBidi" w:hAnsiTheme="majorBidi" w:cstheme="majorBidi"/>
          <w:sz w:val="24"/>
          <w:szCs w:val="24"/>
        </w:rPr>
        <w:t>.</w:t>
      </w:r>
    </w:p>
    <w:p w:rsidR="001C25A4" w:rsidRPr="002C426B" w:rsidRDefault="001C25A4" w:rsidP="001C25A4">
      <w:pPr>
        <w:spacing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We therefore sought to study the effect of exercise on the HSP mouse model </w:t>
      </w:r>
      <w:r w:rsidRPr="002C426B">
        <w:rPr>
          <w:rFonts w:asciiTheme="majorBidi" w:hAnsiTheme="majorBidi" w:cstheme="majorBidi"/>
          <w:i/>
          <w:sz w:val="24"/>
          <w:szCs w:val="24"/>
        </w:rPr>
        <w:t>in vivo</w:t>
      </w:r>
      <w:r w:rsidRPr="002C426B">
        <w:rPr>
          <w:rFonts w:asciiTheme="majorBidi" w:hAnsiTheme="majorBidi" w:cstheme="majorBidi"/>
          <w:sz w:val="24"/>
          <w:szCs w:val="24"/>
        </w:rPr>
        <w:t xml:space="preserve"> using home cages equipped with running wheels, with the aim ultimately of translating findings to clinica</w:t>
      </w:r>
      <w:r>
        <w:rPr>
          <w:rFonts w:asciiTheme="majorBidi" w:hAnsiTheme="majorBidi" w:cstheme="majorBidi"/>
          <w:sz w:val="24"/>
          <w:szCs w:val="24"/>
        </w:rPr>
        <w:t>l recommendations. The data in C</w:t>
      </w:r>
      <w:r w:rsidRPr="002C426B">
        <w:rPr>
          <w:rFonts w:asciiTheme="majorBidi" w:hAnsiTheme="majorBidi" w:cstheme="majorBidi"/>
          <w:sz w:val="24"/>
          <w:szCs w:val="24"/>
        </w:rPr>
        <w:t xml:space="preserve">hapter 3 confirms that exercise has an effect in delaying the progression of the disease but it did not show a statistically significant alleviation of symptoms. This was probably due to the small size of the group, since we used just eight mice per group. Applying a post-hoc power calculation, however, it was revealed that at least twelve mice were required to reach statistical significance at most time points. Nonetheless, this finding of the beneficial effect of exercise supports clinical case reports that show a beneficial effect on the functional abilities </w:t>
      </w:r>
      <w:r>
        <w:rPr>
          <w:rFonts w:asciiTheme="majorBidi" w:hAnsiTheme="majorBidi" w:cstheme="majorBidi"/>
          <w:sz w:val="24"/>
          <w:szCs w:val="24"/>
        </w:rPr>
        <w:t>of</w:t>
      </w:r>
      <w:r w:rsidRPr="002C426B">
        <w:rPr>
          <w:rFonts w:asciiTheme="majorBidi" w:hAnsiTheme="majorBidi" w:cstheme="majorBidi"/>
          <w:sz w:val="24"/>
          <w:szCs w:val="24"/>
        </w:rPr>
        <w:t xml:space="preserve"> HSP patients after physical therapy </w:t>
      </w:r>
      <w:r w:rsidR="009D1209" w:rsidRPr="002C426B">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&lt;EndNote&gt;&lt;Cite&gt;&lt;Author&gt;Asir John&lt;/Author&gt;&lt;Year&gt;2013&lt;/Year&gt;&lt;RecNum&gt;156&lt;/RecNum&gt;&lt;DisplayText&gt;(Asir John et al., 2013)&lt;/DisplayText&gt;&lt;record&gt;&lt;rec-number&gt;156&lt;/rec-number&gt;&lt;foreign-keys&gt;&lt;key app="EN" db-id="xaxsd90ate0v03etrappzts8zxpvtw5wse5v"&gt;156&lt;/key&gt;&lt;key app="ENWeb" db-id="UlKq6ArYHK4AAFF8hIU"&gt;716&lt;/key&gt;&lt;/foreign-keys&gt;&lt;ref-type name="Journal Article"&gt;17&lt;/ref-type&gt;&lt;contributors&gt;&lt;authors&gt;&lt;author&gt;Asir John, Samuel&lt;/author&gt;&lt;author&gt;Vencita Priyanka, Aranha&lt;/author&gt;&lt;author&gt;Trapthi, Kamath&lt;/author&gt;&lt;author&gt;Monika, Pokhrel&lt;/author&gt;&lt;/authors&gt;&lt;/contributors&gt;&lt;titles&gt;&lt;title&gt;Physical therapy intervention for the patients with heredity spastic paraparesis- an exploratory case report&lt;/title&gt;&lt;secondary-title&gt;International Journal of Physiotherapy and Research&lt;/secondary-title&gt;&lt;/titles&gt;&lt;periodical&gt;&lt;full-title&gt;International Journal of Physiotherapy and Research&lt;/full-title&gt;&lt;/periodical&gt;&lt;pages&gt;110-113&lt;/pages&gt;&lt;volume&gt;1&lt;/volume&gt;&lt;number&gt;3&lt;/number&gt;&lt;keywords&gt;&lt;keyword&gt;Hereditary Spastic Paraplegia&lt;/keyword&gt;&lt;keyword&gt;Rehabilitation&lt;/keyword&gt;&lt;keyword&gt;Intensive Exercise Programme&lt;/keyword&gt;&lt;keyword&gt;Structured Protocol&lt;/keyword&gt;&lt;keyword&gt;Progressive Lower Limb Spasticity&lt;/keyword&gt;&lt;keyword&gt;Medicine (General)&lt;/keyword&gt;&lt;keyword&gt;R5-920&lt;/keyword&gt;&lt;keyword&gt;Medicine&lt;/keyword&gt;&lt;keyword&gt;Medicine&lt;/keyword&gt;&lt;keyword&gt;Physical Therapy&lt;/keyword&gt;&lt;/keywords&gt;&lt;dates&gt;&lt;year&gt;2013&lt;/year&gt;&lt;/dates&gt;&lt;isbn&gt;2321-1822&lt;/isbn&gt;&lt;urls&gt;&lt;/urls&gt;&lt;/record&gt;&lt;/Cite&gt;&lt;/EndNote&gt;</w:instrText>
      </w:r>
      <w:r w:rsidR="009D1209" w:rsidRPr="002C426B">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7" w:tooltip="Asir John, 2013 #156" w:history="1">
        <w:r>
          <w:rPr>
            <w:rFonts w:asciiTheme="majorBidi" w:hAnsiTheme="majorBidi" w:cstheme="majorBidi"/>
            <w:noProof/>
            <w:sz w:val="24"/>
            <w:szCs w:val="24"/>
          </w:rPr>
          <w:t>Asir John et al., 2013</w:t>
        </w:r>
      </w:hyperlink>
      <w:r>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xml:space="preserve">.  </w:t>
      </w:r>
    </w:p>
    <w:p w:rsidR="001C25A4" w:rsidRPr="00A57294" w:rsidRDefault="001C25A4" w:rsidP="001C25A4">
      <w:pPr>
        <w:spacing w:line="480" w:lineRule="auto"/>
        <w:ind w:firstLine="720"/>
        <w:jc w:val="both"/>
        <w:rPr>
          <w:rFonts w:asciiTheme="majorBidi" w:hAnsiTheme="majorBidi" w:cstheme="majorBidi"/>
          <w:sz w:val="24"/>
          <w:szCs w:val="24"/>
        </w:rPr>
      </w:pPr>
      <w:r w:rsidRPr="00A57294">
        <w:rPr>
          <w:rFonts w:asciiTheme="majorBidi" w:hAnsiTheme="majorBidi" w:cstheme="majorBidi"/>
          <w:sz w:val="24"/>
          <w:szCs w:val="24"/>
        </w:rPr>
        <w:t xml:space="preserve">Exercise also reduced the number of axonal swellings in the spastin spinal cord, and the effect was significant in the LCST.  This finding suggested that voluntary exercise has an indirect effect in terms of reducing axonal swelling. Several studies have shown that exercise benefits neuronal function </w:t>
      </w:r>
      <w:r w:rsidR="009D1209" w:rsidRPr="00A57294">
        <w:rPr>
          <w:rFonts w:asciiTheme="majorBidi" w:hAnsiTheme="majorBidi" w:cstheme="majorBidi"/>
          <w:sz w:val="24"/>
          <w:szCs w:val="24"/>
        </w:rPr>
        <w:fldChar w:fldCharType="begin">
          <w:fldData xml:space="preserve">PEVuZE5vdGU+PENpdGU+PEF1dGhvcj5Lb2JpbG88L0F1dGhvcj48WWVhcj4yMDExPC9ZZWFyPjxS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</w:fldData>
        </w:fldChar>
      </w:r>
      <w:r w:rsidRPr="00A57294">
        <w:rPr>
          <w:rFonts w:asciiTheme="majorBidi" w:hAnsiTheme="majorBidi" w:cstheme="majorBidi"/>
          <w:sz w:val="24"/>
          <w:szCs w:val="24"/>
        </w:rPr>
        <w:instrText xml:space="preserve"> ADDIN EN.CITE </w:instrText>
      </w:r>
      <w:r w:rsidR="009D1209" w:rsidRPr="00A57294">
        <w:rPr>
          <w:rFonts w:asciiTheme="majorBidi" w:hAnsiTheme="majorBidi" w:cstheme="majorBidi"/>
          <w:sz w:val="24"/>
          <w:szCs w:val="24"/>
        </w:rPr>
        <w:fldChar w:fldCharType="begin">
          <w:fldData xml:space="preserve">PEVuZE5vdGU+PENpdGU+PEF1dGhvcj5Lb2JpbG88L0F1dGhvcj48WWVhcj4yMDExPC9ZZWFyPjxS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</w:fldData>
        </w:fldChar>
      </w:r>
      <w:r w:rsidRPr="00A57294">
        <w:rPr>
          <w:rFonts w:asciiTheme="majorBidi" w:hAnsiTheme="majorBidi" w:cstheme="majorBidi"/>
          <w:sz w:val="24"/>
          <w:szCs w:val="24"/>
        </w:rPr>
        <w:instrText xml:space="preserve"> ADDIN EN.CITE.DATA </w:instrText>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end"/>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separate"/>
      </w:r>
      <w:r w:rsidRPr="00A57294">
        <w:rPr>
          <w:rFonts w:asciiTheme="majorBidi" w:hAnsiTheme="majorBidi" w:cstheme="majorBidi"/>
          <w:noProof/>
          <w:sz w:val="24"/>
          <w:szCs w:val="24"/>
        </w:rPr>
        <w:t>(</w:t>
      </w:r>
      <w:hyperlink w:anchor="_ENREF_66" w:tooltip="Fabel, 2009 #310" w:history="1">
        <w:r w:rsidRPr="00A57294">
          <w:rPr>
            <w:rFonts w:asciiTheme="majorBidi" w:hAnsiTheme="majorBidi" w:cstheme="majorBidi"/>
            <w:noProof/>
            <w:sz w:val="24"/>
            <w:szCs w:val="24"/>
          </w:rPr>
          <w:t>Fabel et al., 2009</w:t>
        </w:r>
      </w:hyperlink>
      <w:r w:rsidRPr="00A57294">
        <w:rPr>
          <w:rFonts w:asciiTheme="majorBidi" w:hAnsiTheme="majorBidi" w:cstheme="majorBidi"/>
          <w:noProof/>
          <w:sz w:val="24"/>
          <w:szCs w:val="24"/>
        </w:rPr>
        <w:t xml:space="preserve">, </w:t>
      </w:r>
      <w:hyperlink w:anchor="_ENREF_134" w:tooltip="Kobilo, 2011 #309" w:history="1">
        <w:r w:rsidRPr="00A57294">
          <w:rPr>
            <w:rFonts w:asciiTheme="majorBidi" w:hAnsiTheme="majorBidi" w:cstheme="majorBidi"/>
            <w:noProof/>
            <w:sz w:val="24"/>
            <w:szCs w:val="24"/>
          </w:rPr>
          <w:t>Kobilo et al., 2011</w:t>
        </w:r>
      </w:hyperlink>
      <w:r w:rsidRPr="00A57294">
        <w:rPr>
          <w:rFonts w:asciiTheme="majorBidi" w:hAnsiTheme="majorBidi" w:cstheme="majorBidi"/>
          <w:noProof/>
          <w:sz w:val="24"/>
          <w:szCs w:val="24"/>
        </w:rPr>
        <w:t>)</w:t>
      </w:r>
      <w:r w:rsidR="009D1209" w:rsidRPr="00A57294">
        <w:rPr>
          <w:rFonts w:asciiTheme="majorBidi" w:hAnsiTheme="majorBidi" w:cstheme="majorBidi"/>
          <w:sz w:val="24"/>
          <w:szCs w:val="24"/>
        </w:rPr>
        <w:fldChar w:fldCharType="end"/>
      </w:r>
      <w:r w:rsidRPr="00A57294">
        <w:rPr>
          <w:rFonts w:asciiTheme="majorBidi" w:hAnsiTheme="majorBidi" w:cstheme="majorBidi"/>
          <w:sz w:val="24"/>
          <w:szCs w:val="24"/>
        </w:rPr>
        <w:t xml:space="preserve">. Voluntary exercise can improve neuronal morphology by increasing synaptic density </w:t>
      </w:r>
      <w:r w:rsidR="009D1209" w:rsidRPr="00A57294">
        <w:rPr>
          <w:rFonts w:asciiTheme="majorBidi" w:hAnsiTheme="majorBidi" w:cstheme="majorBidi"/>
          <w:sz w:val="24"/>
          <w:szCs w:val="24"/>
        </w:rPr>
        <w:fldChar w:fldCharType="begin">
          <w:fldData xml:space="preserve">PEVuZE5vdGU+PENpdGU+PEF1dGhvcj5EaWV0cmljaDwvQXV0aG9yPjxZZWFyPjIwMDg8L1llYXI+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</w:fldData>
        </w:fldChar>
      </w:r>
      <w:r w:rsidRPr="00A57294">
        <w:rPr>
          <w:rFonts w:asciiTheme="majorBidi" w:hAnsiTheme="majorBidi" w:cstheme="majorBidi"/>
          <w:sz w:val="24"/>
          <w:szCs w:val="24"/>
        </w:rPr>
        <w:instrText xml:space="preserve"> ADDIN EN.CITE </w:instrText>
      </w:r>
      <w:r w:rsidR="009D1209" w:rsidRPr="00A57294">
        <w:rPr>
          <w:rFonts w:asciiTheme="majorBidi" w:hAnsiTheme="majorBidi" w:cstheme="majorBidi"/>
          <w:sz w:val="24"/>
          <w:szCs w:val="24"/>
        </w:rPr>
        <w:fldChar w:fldCharType="begin">
          <w:fldData xml:space="preserve">PEVuZE5vdGU+PENpdGU+PEF1dGhvcj5EaWV0cmljaDwvQXV0aG9yPjxZZWFyPjIwMDg8L1llYXI+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</w:fldData>
        </w:fldChar>
      </w:r>
      <w:r w:rsidRPr="00A57294">
        <w:rPr>
          <w:rFonts w:asciiTheme="majorBidi" w:hAnsiTheme="majorBidi" w:cstheme="majorBidi"/>
          <w:sz w:val="24"/>
          <w:szCs w:val="24"/>
        </w:rPr>
        <w:instrText xml:space="preserve"> ADDIN EN.CITE.DATA </w:instrText>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end"/>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separate"/>
      </w:r>
      <w:r w:rsidRPr="00A57294">
        <w:rPr>
          <w:rFonts w:asciiTheme="majorBidi" w:hAnsiTheme="majorBidi" w:cstheme="majorBidi"/>
          <w:noProof/>
          <w:sz w:val="24"/>
          <w:szCs w:val="24"/>
        </w:rPr>
        <w:t>(</w:t>
      </w:r>
      <w:hyperlink w:anchor="_ENREF_59" w:tooltip="Dietrich, 2008 #312" w:history="1">
        <w:r w:rsidRPr="00A57294">
          <w:rPr>
            <w:rFonts w:asciiTheme="majorBidi" w:hAnsiTheme="majorBidi" w:cstheme="majorBidi"/>
            <w:noProof/>
            <w:sz w:val="24"/>
            <w:szCs w:val="24"/>
          </w:rPr>
          <w:t>Dietrich et al., 2008</w:t>
        </w:r>
      </w:hyperlink>
      <w:r w:rsidRPr="00A57294">
        <w:rPr>
          <w:rFonts w:asciiTheme="majorBidi" w:hAnsiTheme="majorBidi" w:cstheme="majorBidi"/>
          <w:noProof/>
          <w:sz w:val="24"/>
          <w:szCs w:val="24"/>
        </w:rPr>
        <w:t>)</w:t>
      </w:r>
      <w:r w:rsidR="009D1209" w:rsidRPr="00A57294">
        <w:rPr>
          <w:rFonts w:asciiTheme="majorBidi" w:hAnsiTheme="majorBidi" w:cstheme="majorBidi"/>
          <w:sz w:val="24"/>
          <w:szCs w:val="24"/>
        </w:rPr>
        <w:fldChar w:fldCharType="end"/>
      </w:r>
      <w:r w:rsidRPr="00A57294">
        <w:rPr>
          <w:rFonts w:asciiTheme="majorBidi" w:hAnsiTheme="majorBidi" w:cstheme="majorBidi"/>
          <w:sz w:val="24"/>
          <w:szCs w:val="24"/>
        </w:rPr>
        <w:t xml:space="preserve">. The most common pathway that can be modulated by exercise is Brain-derived neurotrophic factor (BDNF).  BDNF has a crucial role in synaptic plasticity </w:t>
      </w:r>
      <w:r w:rsidR="009D1209" w:rsidRPr="00A57294">
        <w:rPr>
          <w:rFonts w:asciiTheme="majorBidi" w:hAnsiTheme="majorBidi" w:cstheme="majorBidi"/>
          <w:sz w:val="24"/>
          <w:szCs w:val="24"/>
        </w:rPr>
        <w:fldChar w:fldCharType="begin">
          <w:fldData xml:space="preserve">PEVuZE5vdGU+PENpdGU+PEF1dGhvcj5QYXR0ZXJzb248L0F1dGhvcj48WWVhcj4xOTk2PC9ZZWFy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</w:fldData>
        </w:fldChar>
      </w:r>
      <w:r w:rsidRPr="00A57294">
        <w:rPr>
          <w:rFonts w:asciiTheme="majorBidi" w:hAnsiTheme="majorBidi" w:cstheme="majorBidi"/>
          <w:sz w:val="24"/>
          <w:szCs w:val="24"/>
        </w:rPr>
        <w:instrText xml:space="preserve"> ADDIN EN.CITE </w:instrText>
      </w:r>
      <w:r w:rsidR="009D1209" w:rsidRPr="00A57294">
        <w:rPr>
          <w:rFonts w:asciiTheme="majorBidi" w:hAnsiTheme="majorBidi" w:cstheme="majorBidi"/>
          <w:sz w:val="24"/>
          <w:szCs w:val="24"/>
        </w:rPr>
        <w:fldChar w:fldCharType="begin">
          <w:fldData xml:space="preserve">PEVuZE5vdGU+PENpdGU+PEF1dGhvcj5QYXR0ZXJzb248L0F1dGhvcj48WWVhcj4xOTk2PC9ZZWFy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</w:fldData>
        </w:fldChar>
      </w:r>
      <w:r w:rsidRPr="00A57294">
        <w:rPr>
          <w:rFonts w:asciiTheme="majorBidi" w:hAnsiTheme="majorBidi" w:cstheme="majorBidi"/>
          <w:sz w:val="24"/>
          <w:szCs w:val="24"/>
        </w:rPr>
        <w:instrText xml:space="preserve"> ADDIN EN.CITE.DATA </w:instrText>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end"/>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separate"/>
      </w:r>
      <w:r w:rsidRPr="00A57294">
        <w:rPr>
          <w:rFonts w:asciiTheme="majorBidi" w:hAnsiTheme="majorBidi" w:cstheme="majorBidi"/>
          <w:noProof/>
          <w:sz w:val="24"/>
          <w:szCs w:val="24"/>
        </w:rPr>
        <w:t>(</w:t>
      </w:r>
      <w:hyperlink w:anchor="_ENREF_173" w:tooltip="Patterson, 1996 #311" w:history="1">
        <w:r w:rsidRPr="00A57294">
          <w:rPr>
            <w:rFonts w:asciiTheme="majorBidi" w:hAnsiTheme="majorBidi" w:cstheme="majorBidi"/>
            <w:noProof/>
            <w:sz w:val="24"/>
            <w:szCs w:val="24"/>
          </w:rPr>
          <w:t>Patterson et al., 1996</w:t>
        </w:r>
      </w:hyperlink>
      <w:r w:rsidRPr="00A57294">
        <w:rPr>
          <w:rFonts w:asciiTheme="majorBidi" w:hAnsiTheme="majorBidi" w:cstheme="majorBidi"/>
          <w:noProof/>
          <w:sz w:val="24"/>
          <w:szCs w:val="24"/>
        </w:rPr>
        <w:t>)</w:t>
      </w:r>
      <w:r w:rsidR="009D1209" w:rsidRPr="00A57294">
        <w:rPr>
          <w:rFonts w:asciiTheme="majorBidi" w:hAnsiTheme="majorBidi" w:cstheme="majorBidi"/>
          <w:sz w:val="24"/>
          <w:szCs w:val="24"/>
        </w:rPr>
        <w:fldChar w:fldCharType="end"/>
      </w:r>
      <w:r w:rsidRPr="00A57294">
        <w:rPr>
          <w:rFonts w:asciiTheme="majorBidi" w:hAnsiTheme="majorBidi" w:cstheme="majorBidi"/>
          <w:sz w:val="24"/>
          <w:szCs w:val="24"/>
        </w:rPr>
        <w:t xml:space="preserve">. It has been shown that an increase of BDNF protects neurons against amyloid-beta (Aβ) protein accumulation which induces cell death </w:t>
      </w:r>
      <w:r w:rsidR="009D1209" w:rsidRPr="00A57294">
        <w:rPr>
          <w:rFonts w:asciiTheme="majorBidi" w:hAnsiTheme="majorBidi" w:cstheme="majorBidi"/>
          <w:sz w:val="24"/>
          <w:szCs w:val="24"/>
        </w:rPr>
        <w:fldChar w:fldCharType="begin">
          <w:fldData xml:space="preserve">PEVuZE5vdGU+PENpdGU+PEF1dGhvcj5LaXRpeWFuYW50PC9BdXRob3I+PFllYXI+MjAxMjwvWWVh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</w:fldData>
        </w:fldChar>
      </w:r>
      <w:r w:rsidRPr="00A57294">
        <w:rPr>
          <w:rFonts w:asciiTheme="majorBidi" w:hAnsiTheme="majorBidi" w:cstheme="majorBidi"/>
          <w:sz w:val="24"/>
          <w:szCs w:val="24"/>
        </w:rPr>
        <w:instrText xml:space="preserve"> ADDIN EN.CITE </w:instrText>
      </w:r>
      <w:r w:rsidR="009D1209" w:rsidRPr="00A57294">
        <w:rPr>
          <w:rFonts w:asciiTheme="majorBidi" w:hAnsiTheme="majorBidi" w:cstheme="majorBidi"/>
          <w:sz w:val="24"/>
          <w:szCs w:val="24"/>
        </w:rPr>
        <w:fldChar w:fldCharType="begin">
          <w:fldData xml:space="preserve">PEVuZE5vdGU+PENpdGU+PEF1dGhvcj5LaXRpeWFuYW50PC9BdXRob3I+PFllYXI+MjAxMjwvWWVh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</w:fldData>
        </w:fldChar>
      </w:r>
      <w:r w:rsidRPr="00A57294">
        <w:rPr>
          <w:rFonts w:asciiTheme="majorBidi" w:hAnsiTheme="majorBidi" w:cstheme="majorBidi"/>
          <w:sz w:val="24"/>
          <w:szCs w:val="24"/>
        </w:rPr>
        <w:instrText xml:space="preserve"> ADDIN EN.CITE.DATA </w:instrText>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end"/>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separate"/>
      </w:r>
      <w:r w:rsidRPr="00A57294">
        <w:rPr>
          <w:rFonts w:asciiTheme="majorBidi" w:hAnsiTheme="majorBidi" w:cstheme="majorBidi"/>
          <w:noProof/>
          <w:sz w:val="24"/>
          <w:szCs w:val="24"/>
        </w:rPr>
        <w:t>(</w:t>
      </w:r>
      <w:hyperlink w:anchor="_ENREF_132" w:tooltip="Kitiyanant, 2012 #314" w:history="1">
        <w:r w:rsidRPr="00A57294">
          <w:rPr>
            <w:rFonts w:asciiTheme="majorBidi" w:hAnsiTheme="majorBidi" w:cstheme="majorBidi"/>
            <w:noProof/>
            <w:sz w:val="24"/>
            <w:szCs w:val="24"/>
          </w:rPr>
          <w:t>Kitiyanant et al., 2012</w:t>
        </w:r>
      </w:hyperlink>
      <w:r w:rsidRPr="00A57294">
        <w:rPr>
          <w:rFonts w:asciiTheme="majorBidi" w:hAnsiTheme="majorBidi" w:cstheme="majorBidi"/>
          <w:noProof/>
          <w:sz w:val="24"/>
          <w:szCs w:val="24"/>
        </w:rPr>
        <w:t>)</w:t>
      </w:r>
      <w:r w:rsidR="009D1209" w:rsidRPr="00A57294">
        <w:rPr>
          <w:rFonts w:asciiTheme="majorBidi" w:hAnsiTheme="majorBidi" w:cstheme="majorBidi"/>
          <w:sz w:val="24"/>
          <w:szCs w:val="24"/>
        </w:rPr>
        <w:fldChar w:fldCharType="end"/>
      </w:r>
      <w:r w:rsidRPr="00A57294">
        <w:rPr>
          <w:rFonts w:asciiTheme="majorBidi" w:hAnsiTheme="majorBidi" w:cstheme="majorBidi"/>
          <w:sz w:val="24"/>
          <w:szCs w:val="24"/>
        </w:rPr>
        <w:t xml:space="preserve">. BDNF supports cytoskeletal changes </w:t>
      </w:r>
      <w:r w:rsidR="009D1209" w:rsidRPr="00A57294">
        <w:rPr>
          <w:rFonts w:asciiTheme="majorBidi" w:hAnsiTheme="majorBidi" w:cstheme="majorBidi"/>
          <w:sz w:val="24"/>
          <w:szCs w:val="24"/>
        </w:rPr>
        <w:fldChar w:fldCharType="begin">
          <w:fldData xml:space="preserve">PEVuZE5vdGU+PENpdGU+PEF1dGhvcj5SZXg8L0F1dGhvcj48WWVhcj4yMDA3PC9ZZWFyPjxSZWNO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</w:fldData>
        </w:fldChar>
      </w:r>
      <w:r w:rsidRPr="00A57294">
        <w:rPr>
          <w:rFonts w:asciiTheme="majorBidi" w:hAnsiTheme="majorBidi" w:cstheme="majorBidi"/>
          <w:sz w:val="24"/>
          <w:szCs w:val="24"/>
        </w:rPr>
        <w:instrText xml:space="preserve"> ADDIN EN.CITE </w:instrText>
      </w:r>
      <w:r w:rsidR="009D1209" w:rsidRPr="00A57294">
        <w:rPr>
          <w:rFonts w:asciiTheme="majorBidi" w:hAnsiTheme="majorBidi" w:cstheme="majorBidi"/>
          <w:sz w:val="24"/>
          <w:szCs w:val="24"/>
        </w:rPr>
        <w:fldChar w:fldCharType="begin">
          <w:fldData xml:space="preserve">PEVuZE5vdGU+PENpdGU+PEF1dGhvcj5SZXg8L0F1dGhvcj48WWVhcj4yMDA3PC9ZZWFyPjxSZWNO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</w:fldData>
        </w:fldChar>
      </w:r>
      <w:r w:rsidRPr="00A57294">
        <w:rPr>
          <w:rFonts w:asciiTheme="majorBidi" w:hAnsiTheme="majorBidi" w:cstheme="majorBidi"/>
          <w:sz w:val="24"/>
          <w:szCs w:val="24"/>
        </w:rPr>
        <w:instrText xml:space="preserve"> ADDIN EN.CITE.DATA </w:instrText>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end"/>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separate"/>
      </w:r>
      <w:r w:rsidRPr="00A57294">
        <w:rPr>
          <w:rFonts w:asciiTheme="majorBidi" w:hAnsiTheme="majorBidi" w:cstheme="majorBidi"/>
          <w:noProof/>
          <w:sz w:val="24"/>
          <w:szCs w:val="24"/>
        </w:rPr>
        <w:t>(</w:t>
      </w:r>
      <w:hyperlink w:anchor="_ENREF_184" w:tooltip="Rex, 2007 #315" w:history="1">
        <w:r w:rsidRPr="00A57294">
          <w:rPr>
            <w:rFonts w:asciiTheme="majorBidi" w:hAnsiTheme="majorBidi" w:cstheme="majorBidi"/>
            <w:noProof/>
            <w:sz w:val="24"/>
            <w:szCs w:val="24"/>
          </w:rPr>
          <w:t>Rex et al., 2007</w:t>
        </w:r>
      </w:hyperlink>
      <w:r w:rsidRPr="00A57294">
        <w:rPr>
          <w:rFonts w:asciiTheme="majorBidi" w:hAnsiTheme="majorBidi" w:cstheme="majorBidi"/>
          <w:noProof/>
          <w:sz w:val="24"/>
          <w:szCs w:val="24"/>
        </w:rPr>
        <w:t>)</w:t>
      </w:r>
      <w:r w:rsidR="009D1209" w:rsidRPr="00A57294">
        <w:rPr>
          <w:rFonts w:asciiTheme="majorBidi" w:hAnsiTheme="majorBidi" w:cstheme="majorBidi"/>
          <w:sz w:val="24"/>
          <w:szCs w:val="24"/>
        </w:rPr>
        <w:fldChar w:fldCharType="end"/>
      </w:r>
      <w:r w:rsidRPr="00A57294">
        <w:rPr>
          <w:rFonts w:asciiTheme="majorBidi" w:hAnsiTheme="majorBidi" w:cstheme="majorBidi"/>
          <w:sz w:val="24"/>
          <w:szCs w:val="24"/>
        </w:rPr>
        <w:t xml:space="preserve">, and helps in neurotransmitter release </w:t>
      </w:r>
      <w:r w:rsidR="009D1209" w:rsidRPr="00A57294">
        <w:rPr>
          <w:rFonts w:asciiTheme="majorBidi" w:hAnsiTheme="majorBidi" w:cstheme="majorBidi"/>
          <w:sz w:val="24"/>
          <w:szCs w:val="24"/>
        </w:rPr>
        <w:fldChar w:fldCharType="begin">
          <w:fldData xml:space="preserve">PEVuZE5vdGU+PENpdGU+PEF1dGhvcj5CZWtpbnNjaHRlaW48L0F1dGhvcj48WWVhcj4yMDA3PC9Z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</w:fldData>
        </w:fldChar>
      </w:r>
      <w:r w:rsidRPr="00A57294">
        <w:rPr>
          <w:rFonts w:asciiTheme="majorBidi" w:hAnsiTheme="majorBidi" w:cstheme="majorBidi"/>
          <w:sz w:val="24"/>
          <w:szCs w:val="24"/>
        </w:rPr>
        <w:instrText xml:space="preserve"> ADDIN EN.CITE </w:instrText>
      </w:r>
      <w:r w:rsidR="009D1209" w:rsidRPr="00A57294">
        <w:rPr>
          <w:rFonts w:asciiTheme="majorBidi" w:hAnsiTheme="majorBidi" w:cstheme="majorBidi"/>
          <w:sz w:val="24"/>
          <w:szCs w:val="24"/>
        </w:rPr>
        <w:fldChar w:fldCharType="begin">
          <w:fldData xml:space="preserve">PEVuZE5vdGU+PENpdGU+PEF1dGhvcj5CZWtpbnNjaHRlaW48L0F1dGhvcj48WWVhcj4yMDA3PC9Z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</w:fldData>
        </w:fldChar>
      </w:r>
      <w:r w:rsidRPr="00A57294">
        <w:rPr>
          <w:rFonts w:asciiTheme="majorBidi" w:hAnsiTheme="majorBidi" w:cstheme="majorBidi"/>
          <w:sz w:val="24"/>
          <w:szCs w:val="24"/>
        </w:rPr>
        <w:instrText xml:space="preserve"> ADDIN EN.CITE.DATA </w:instrText>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end"/>
      </w:r>
      <w:r w:rsidR="009D1209" w:rsidRPr="00A57294">
        <w:rPr>
          <w:rFonts w:asciiTheme="majorBidi" w:hAnsiTheme="majorBidi" w:cstheme="majorBidi"/>
          <w:sz w:val="24"/>
          <w:szCs w:val="24"/>
        </w:rPr>
      </w:r>
      <w:r w:rsidR="009D1209" w:rsidRPr="00A57294">
        <w:rPr>
          <w:rFonts w:asciiTheme="majorBidi" w:hAnsiTheme="majorBidi" w:cstheme="majorBidi"/>
          <w:sz w:val="24"/>
          <w:szCs w:val="24"/>
        </w:rPr>
        <w:fldChar w:fldCharType="separate"/>
      </w:r>
      <w:r w:rsidRPr="00A57294">
        <w:rPr>
          <w:rFonts w:asciiTheme="majorBidi" w:hAnsiTheme="majorBidi" w:cstheme="majorBidi"/>
          <w:noProof/>
          <w:sz w:val="24"/>
          <w:szCs w:val="24"/>
        </w:rPr>
        <w:t>(</w:t>
      </w:r>
      <w:hyperlink w:anchor="_ENREF_16" w:tooltip="Bekinschtein, 2007 #313" w:history="1">
        <w:r w:rsidRPr="00A57294">
          <w:rPr>
            <w:rFonts w:asciiTheme="majorBidi" w:hAnsiTheme="majorBidi" w:cstheme="majorBidi"/>
            <w:noProof/>
            <w:sz w:val="24"/>
            <w:szCs w:val="24"/>
          </w:rPr>
          <w:t>Bekinschtein et al., 2007</w:t>
        </w:r>
      </w:hyperlink>
      <w:r w:rsidRPr="00A57294">
        <w:rPr>
          <w:rFonts w:asciiTheme="majorBidi" w:hAnsiTheme="majorBidi" w:cstheme="majorBidi"/>
          <w:noProof/>
          <w:sz w:val="24"/>
          <w:szCs w:val="24"/>
        </w:rPr>
        <w:t>)</w:t>
      </w:r>
      <w:r w:rsidR="009D1209" w:rsidRPr="00A57294">
        <w:rPr>
          <w:rFonts w:asciiTheme="majorBidi" w:hAnsiTheme="majorBidi" w:cstheme="majorBidi"/>
          <w:sz w:val="24"/>
          <w:szCs w:val="24"/>
        </w:rPr>
        <w:fldChar w:fldCharType="end"/>
      </w:r>
      <w:r w:rsidRPr="00A57294">
        <w:rPr>
          <w:rFonts w:asciiTheme="majorBidi" w:hAnsiTheme="majorBidi" w:cstheme="majorBidi"/>
          <w:sz w:val="24"/>
          <w:szCs w:val="24"/>
        </w:rPr>
        <w:t xml:space="preserve">. To confirm this in our mouse model, however, we need to measure the level of this neurotrophic factor in spastin mice brain before and after exercise. </w:t>
      </w:r>
    </w:p>
    <w:p w:rsidR="001C25A4" w:rsidRPr="002C426B" w:rsidRDefault="001C25A4" w:rsidP="001C25A4">
      <w:pPr>
        <w:spacing w:line="480" w:lineRule="auto"/>
        <w:ind w:firstLine="720"/>
        <w:jc w:val="both"/>
        <w:rPr>
          <w:rFonts w:asciiTheme="majorBidi" w:hAnsiTheme="majorBidi" w:cstheme="majorBidi"/>
          <w:sz w:val="24"/>
          <w:szCs w:val="24"/>
        </w:rPr>
      </w:pPr>
      <w:r w:rsidRPr="002C426B">
        <w:rPr>
          <w:rFonts w:asciiTheme="majorBidi" w:hAnsiTheme="majorBidi" w:cstheme="majorBidi"/>
          <w:color w:val="000000"/>
          <w:sz w:val="24"/>
          <w:szCs w:val="24"/>
        </w:rPr>
        <w:lastRenderedPageBreak/>
        <w:t xml:space="preserve">Different </w:t>
      </w:r>
      <w:r>
        <w:rPr>
          <w:rFonts w:asciiTheme="majorBidi" w:hAnsiTheme="majorBidi" w:cstheme="majorBidi"/>
          <w:sz w:val="24"/>
          <w:szCs w:val="24"/>
        </w:rPr>
        <w:t>mouse</w:t>
      </w:r>
      <w:r w:rsidRPr="002C426B">
        <w:rPr>
          <w:rFonts w:asciiTheme="majorBidi" w:hAnsiTheme="majorBidi" w:cstheme="majorBidi"/>
          <w:sz w:val="24"/>
          <w:szCs w:val="24"/>
        </w:rPr>
        <w:t xml:space="preserve"> strains can run different distances per day. Female mice of the BALB/c strain can run 5 km/night </w:t>
      </w:r>
      <w:r w:rsidR="009D1209" w:rsidRPr="002C426B">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&lt;EndNote&gt;&lt;Cite&gt;&lt;Author&gt;Goh&lt;/Author&gt;&lt;Year&gt;2013&lt;/Year&gt;&lt;RecNum&gt;319&lt;/RecNum&gt;&lt;DisplayText&gt;(Goh and Ladiges, 2013)&lt;/DisplayText&gt;&lt;record&gt;&lt;rec-number&gt;319&lt;/rec-number&gt;&lt;foreign-keys&gt;&lt;key app="EN" db-id="xaxsd90ate0v03etrappzts8zxpvtw5wse5v"&gt;319&lt;/key&gt;&lt;key app="ENWeb" db-id="UlKq6ArYHK4AAFF8hIU"&gt;793&lt;/key&gt;&lt;/foreign-keys&gt;&lt;ref-type name="Journal Article"&gt;17&lt;/ref-type&gt;&lt;contributors&gt;&lt;authors&gt;&lt;author&gt;Goh, J.&lt;/author&gt;&lt;author&gt;Ladiges, W. C.&lt;/author&gt;&lt;/authors&gt;&lt;/contributors&gt;&lt;auth-address&gt;Interdisciplinary Program in Nutritional Sciences Medicine, University of Washington, Seattle, WA, USA.&lt;/auth-address&gt;&lt;titles&gt;&lt;title&gt;A novel long term short interval physical activity regime improves body composition in mice&lt;/title&gt;&lt;secondary-title&gt;BioMedCentral Research Notes&lt;/secondary-title&gt;&lt;alt-title&gt;BMC research notes&lt;/alt-title&gt;&lt;/titles&gt;&lt;alt-periodical&gt;&lt;full-title&gt;BMC Res Notes&lt;/full-title&gt;&lt;abbr-1&gt;BMC research notes&lt;/abbr-1&gt;&lt;/alt-periodical&gt;&lt;pages&gt;66&lt;/pages&gt;&lt;volume&gt;6&lt;/volume&gt;&lt;edition&gt;2013/02/21&lt;/edition&gt;&lt;keywords&gt;&lt;keyword&gt;Animals&lt;/keyword&gt;&lt;keyword&gt;*Body Composition&lt;/keyword&gt;&lt;keyword&gt;Female&lt;/keyword&gt;&lt;keyword&gt;Glucose Tolerance Test&lt;/keyword&gt;&lt;keyword&gt;Magnetic Resonance Imaging&lt;/keyword&gt;&lt;keyword&gt;Mice&lt;/keyword&gt;&lt;keyword&gt;Mice, Inbred C57BL&lt;/keyword&gt;&lt;keyword&gt;*Physical Conditioning, Animal&lt;/keyword&gt;&lt;/keywords&gt;&lt;dates&gt;&lt;year&gt;2013&lt;/year&gt;&lt;pub-dates&gt;&lt;date&gt;Feb 19&lt;/date&gt;&lt;/pub-dates&gt;&lt;/dates&gt;&lt;isbn&gt;1756-0500 (Electronic)&amp;#xD;1756-0500 (Linking)&lt;/isbn&gt;&lt;accession-num&gt;23422015&lt;/accession-num&gt;&lt;work-type&gt;Research Support, N.I.H., Extramural&lt;/work-type&gt;&lt;urls&gt;&lt;related-urls&gt;&lt;url&gt;http://www.ncbi.nlm.nih.gov/pubmed/23422015&lt;/url&gt;&lt;/related-urls&gt;&lt;/urls&gt;&lt;custom2&gt;3599771&lt;/custom2&gt;&lt;electronic-resource-num&gt;10.1186/1756-0500-6-66&lt;/electronic-resource-num&gt;&lt;language&gt;eng&lt;/language&gt;&lt;/record&gt;&lt;/Cite&gt;&lt;/EndNote&gt;</w:instrText>
      </w:r>
      <w:r w:rsidR="009D1209" w:rsidRPr="002C426B">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84" w:tooltip="Goh, 2013 #319" w:history="1">
        <w:r>
          <w:rPr>
            <w:rFonts w:asciiTheme="majorBidi" w:hAnsiTheme="majorBidi" w:cstheme="majorBidi"/>
            <w:noProof/>
            <w:sz w:val="24"/>
            <w:szCs w:val="24"/>
          </w:rPr>
          <w:t>Goh and Ladiges, 2013</w:t>
        </w:r>
      </w:hyperlink>
      <w:r>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Pr>
          <w:rFonts w:asciiTheme="majorBidi" w:hAnsiTheme="majorBidi" w:cstheme="majorBidi"/>
          <w:sz w:val="24"/>
          <w:szCs w:val="24"/>
        </w:rPr>
        <w:t xml:space="preserve">. In our study, in agreement with previous work, </w:t>
      </w:r>
      <w:r w:rsidRPr="002C426B">
        <w:rPr>
          <w:rFonts w:asciiTheme="majorBidi" w:hAnsiTheme="majorBidi" w:cstheme="majorBidi"/>
          <w:sz w:val="24"/>
          <w:szCs w:val="24"/>
        </w:rPr>
        <w:t xml:space="preserve">we found that C57BL/Jax female mice  can run 15 km/night </w:t>
      </w:r>
      <w:r w:rsidR="009D1209" w:rsidRPr="002C426B">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&lt;EndNote&gt;&lt;Cite&gt;&lt;Author&gt;De Bono&lt;/Author&gt;&lt;Year&gt;2006&lt;/Year&gt;&lt;RecNum&gt;176&lt;/RecNum&gt;&lt;IDText&gt;Novel quantitative phenotypes of exercise training in mouse models&lt;/IDText&gt;&lt;DisplayText&gt;(De Bono et al., 2006)&lt;/DisplayText&gt;&lt;record&gt;&lt;rec-number&gt;176&lt;/rec-number&gt;&lt;foreign-keys&gt;&lt;key app="EN" db-id="xaxsd90ate0v03etrappzts8zxpvtw5wse5v"&gt;176&lt;/key&gt;&lt;key app="ENWeb" db-id="UlKq6ArYHK4AAFF8hIU"&gt;436&lt;/key&gt;&lt;/foreign-keys&gt;&lt;ref-type name="Journal Article"&gt;17&lt;/ref-type&gt;&lt;contributors&gt;&lt;authors&gt;&lt;author&gt;De Bono, J. P.&lt;/author&gt;&lt;author&gt;Adlam, D.&lt;/author&gt;&lt;author&gt;Paterson, Dj&lt;/author&gt;&lt;author&gt;Channon, Km&lt;/author&gt;&lt;/authors&gt;&lt;/contributors&gt;&lt;titles&gt;&lt;title&gt;Novel quantitative phenotypes of exercise training in mouse models&lt;/title&gt;&lt;secondary-title&gt;American Journal Of Physiology-Regulatory Integrative And Comparative Physi&lt;/secondary-title&gt;&lt;/titles&gt;&lt;periodical&gt;&lt;full-title&gt;American Journal Of Physiology-Regulatory Integrative And Comparative Physi&lt;/full-title&gt;&lt;/periodical&gt;&lt;pages&gt;R926-R934&lt;/pages&gt;&lt;volume&gt;290&lt;/volume&gt;&lt;number&gt;4&lt;/number&gt;&lt;dates&gt;&lt;year&gt;2006&lt;/year&gt;&lt;/dates&gt;&lt;isbn&gt;0363-6119&lt;/isbn&gt;&lt;urls&gt;&lt;/urls&gt;&lt;electronic-resource-num&gt;10.1152/ajpregue.00694.2005&lt;/electronic-resource-num&gt;&lt;/record&gt;&lt;/Cite&gt;&lt;/EndNote&gt;</w:instrText>
      </w:r>
      <w:r w:rsidR="009D1209" w:rsidRPr="002C426B">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52" w:tooltip="De Bono, 2006 #176" w:history="1">
        <w:r>
          <w:rPr>
            <w:rFonts w:asciiTheme="majorBidi" w:hAnsiTheme="majorBidi" w:cstheme="majorBidi"/>
            <w:noProof/>
            <w:sz w:val="24"/>
            <w:szCs w:val="24"/>
          </w:rPr>
          <w:t>De Bono et al., 2006</w:t>
        </w:r>
      </w:hyperlink>
      <w:r>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thus giving a better chance to see</w:t>
      </w:r>
      <w:r>
        <w:rPr>
          <w:rFonts w:asciiTheme="majorBidi" w:hAnsiTheme="majorBidi" w:cstheme="majorBidi"/>
          <w:sz w:val="24"/>
          <w:szCs w:val="24"/>
        </w:rPr>
        <w:t xml:space="preserve"> the effect of exercise on the</w:t>
      </w:r>
      <w:r w:rsidRPr="002C426B">
        <w:rPr>
          <w:rFonts w:asciiTheme="majorBidi" w:hAnsiTheme="majorBidi" w:cstheme="majorBidi"/>
          <w:sz w:val="24"/>
          <w:szCs w:val="24"/>
        </w:rPr>
        <w:t xml:space="preserve"> gait defect. In humans </w:t>
      </w:r>
      <w:r>
        <w:rPr>
          <w:rFonts w:asciiTheme="majorBidi" w:hAnsiTheme="majorBidi" w:cstheme="majorBidi"/>
          <w:sz w:val="24"/>
          <w:szCs w:val="24"/>
        </w:rPr>
        <w:t>active</w:t>
      </w:r>
      <w:r w:rsidRPr="002C426B">
        <w:rPr>
          <w:rFonts w:asciiTheme="majorBidi" w:hAnsiTheme="majorBidi" w:cstheme="majorBidi"/>
          <w:sz w:val="24"/>
          <w:szCs w:val="24"/>
        </w:rPr>
        <w:t xml:space="preserve"> people can walk</w:t>
      </w:r>
      <w:r>
        <w:rPr>
          <w:rFonts w:asciiTheme="majorBidi" w:hAnsiTheme="majorBidi" w:cstheme="majorBidi"/>
          <w:sz w:val="24"/>
          <w:szCs w:val="24"/>
        </w:rPr>
        <w:t xml:space="preserve"> approximately</w:t>
      </w:r>
      <w:r w:rsidRPr="002C426B">
        <w:rPr>
          <w:rFonts w:asciiTheme="majorBidi" w:hAnsiTheme="majorBidi" w:cstheme="majorBidi"/>
          <w:sz w:val="24"/>
          <w:szCs w:val="24"/>
        </w:rPr>
        <w:t xml:space="preserve"> 11km/day </w:t>
      </w:r>
      <w:r w:rsidR="009D1209" w:rsidRPr="002C426B">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&lt;EndNote&gt;&lt;Cite&gt;&lt;Author&gt;Levine&lt;/Author&gt;&lt;Year&gt;2008&lt;/Year&gt;&lt;RecNum&gt;320&lt;/RecNum&gt;&lt;DisplayText&gt;(Levine et al., 2008)&lt;/DisplayText&gt;&lt;record&gt;&lt;rec-number&gt;320&lt;/rec-number&gt;&lt;foreign-keys&gt;&lt;key app="EN" db-id="xaxsd90ate0v03etrappzts8zxpvtw5wse5v"&gt;320&lt;/key&gt;&lt;key app="ENWeb" db-id="UlKq6ArYHK4AAFF8hIU"&gt;794&lt;/key&gt;&lt;/foreign-keys&gt;&lt;ref-type name="Journal Article"&gt;17&lt;/ref-type&gt;&lt;contributors&gt;&lt;authors&gt;&lt;author&gt;Levine, J. A.&lt;/author&gt;&lt;author&gt;McCrady, S. K.&lt;/author&gt;&lt;author&gt;Lanningham-Foster, L. M.&lt;/author&gt;&lt;author&gt;Kane, P. H.&lt;/author&gt;&lt;author&gt;Foster, R. C.&lt;/author&gt;&lt;author&gt;Manohar, C. U.&lt;/author&gt;&lt;/authors&gt;&lt;/contributors&gt;&lt;auth-address&gt;Endocrine Research Unit, Mayo Clinic, Rochester, MN 55905, USA. jim@mayo.edu&lt;/auth-address&gt;&lt;titles&gt;&lt;title&gt;The role of free-living daily walking in human weight gain and obesity&lt;/title&gt;&lt;secondary-title&gt;Diabetes&lt;/secondary-title&gt;&lt;alt-title&gt;Diabetes&lt;/alt-title&gt;&lt;/titles&gt;&lt;periodical&gt;&lt;full-title&gt;Diabetes&lt;/full-title&gt;&lt;abbr-1&gt;Diabetes&lt;/abbr-1&gt;&lt;/periodical&gt;&lt;alt-periodical&gt;&lt;full-title&gt;Diabetes&lt;/full-title&gt;&lt;abbr-1&gt;Diabetes&lt;/abbr-1&gt;&lt;/alt-periodical&gt;&lt;pages&gt;548-54&lt;/pages&gt;&lt;volume&gt;57&lt;/volume&gt;&lt;number&gt;3&lt;/number&gt;&lt;edition&gt;2007/11/16&lt;/edition&gt;&lt;keywords&gt;&lt;keyword&gt;Adult&lt;/keyword&gt;&lt;keyword&gt;Basal Metabolism&lt;/keyword&gt;&lt;keyword&gt;Body Composition&lt;/keyword&gt;&lt;keyword&gt;Energy Intake&lt;/keyword&gt;&lt;keyword&gt;Energy Metabolism&lt;/keyword&gt;&lt;keyword&gt;Female&lt;/keyword&gt;&lt;keyword&gt;Humans&lt;/keyword&gt;&lt;keyword&gt;Male&lt;/keyword&gt;&lt;keyword&gt;Middle Aged&lt;/keyword&gt;&lt;keyword&gt;Obesity/*metabolism&lt;/keyword&gt;&lt;keyword&gt;Walking/*physiology&lt;/keyword&gt;&lt;keyword&gt;Weight Gain/*physiology&lt;/keyword&gt;&lt;/keywords&gt;&lt;dates&gt;&lt;year&gt;2008&lt;/year&gt;&lt;pub-dates&gt;&lt;date&gt;Mar&lt;/date&gt;&lt;/pub-dates&gt;&lt;/dates&gt;&lt;isbn&gt;1939-327X (Electronic)&amp;#xD;0012-1797 (Linking)&lt;/isbn&gt;&lt;accession-num&gt;18003759&lt;/accession-num&gt;&lt;work-type&gt;Research Support, N.I.H., Extramural&amp;#xD;Research Support, Non-U.S. Gov&amp;apos;t&lt;/work-type&gt;&lt;urls&gt;&lt;related-urls&gt;&lt;url&gt;http://www.ncbi.nlm.nih.gov/pubmed/18003759&lt;/url&gt;&lt;/related-urls&gt;&lt;/urls&gt;&lt;electronic-resource-num&gt;10.2337/db07-0815&lt;/electronic-resource-num&gt;&lt;language&gt;eng&lt;/language&gt;&lt;/record&gt;&lt;/Cite&gt;&lt;/EndNote&gt;</w:instrText>
      </w:r>
      <w:r w:rsidR="009D1209" w:rsidRPr="002C426B">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145" w:tooltip="Levine, 2008 #320" w:history="1">
        <w:r>
          <w:rPr>
            <w:rFonts w:asciiTheme="majorBidi" w:hAnsiTheme="majorBidi" w:cstheme="majorBidi"/>
            <w:noProof/>
            <w:sz w:val="24"/>
            <w:szCs w:val="24"/>
          </w:rPr>
          <w:t>Levine et al., 2008</w:t>
        </w:r>
      </w:hyperlink>
      <w:r>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In the mouse model there are many measurable parameters that can be obtained using the CatWalk system to identify the defect in gait, and to investigate the effect of exercise on gait such as swing duration, swing speed and swing length</w:t>
      </w:r>
      <w:r>
        <w:rPr>
          <w:rFonts w:asciiTheme="majorBidi" w:hAnsiTheme="majorBidi" w:cstheme="majorBidi"/>
          <w:sz w:val="24"/>
          <w:szCs w:val="24"/>
        </w:rPr>
        <w:t xml:space="preserve"> </w:t>
      </w:r>
      <w:r w:rsidR="009D1209" w:rsidRPr="002C426B">
        <w:rPr>
          <w:rFonts w:asciiTheme="majorBidi" w:hAnsiTheme="majorBidi" w:cstheme="majorBidi"/>
          <w:color w:val="0D0D0D"/>
          <w:sz w:val="24"/>
          <w:szCs w:val="24"/>
        </w:rPr>
        <w:fldChar w:fldCharType="begin"/>
      </w:r>
      <w:r>
        <w:rPr>
          <w:rFonts w:asciiTheme="majorBidi" w:hAnsiTheme="majorBidi" w:cstheme="majorBidi"/>
          <w:color w:val="0D0D0D"/>
          <w:sz w:val="24"/>
          <w:szCs w:val="24"/>
        </w:rPr>
        <w:instrText xml:space="preserve"> ADDIN EN.CITE &lt;EndNote&gt;&lt;Cite&gt;&lt;Author&gt;Bennett&lt;/Author&gt;&lt;Year&gt;2014&lt;/Year&gt;&lt;RecNum&gt;158&lt;/RecNum&gt;&lt;IDText&gt;Early detection of motor dysfunction in the SOD1 G93A mouse model of amyotrophic lateral sclerosis (ALS) using home cage running wheels&lt;/IDText&gt;&lt;DisplayText&gt;(Bennett et al., 2014)&lt;/DisplayText&gt;&lt;record&gt;&lt;rec-number&gt;158&lt;/rec-number&gt;&lt;foreign-keys&gt;&lt;key app="EN" db-id="xaxsd90ate0v03etrappzts8zxpvtw5wse5v"&gt;158&lt;/key&gt;&lt;key app="ENWeb" db-id="UlKq6ArYHK4AAFF8hIU"&gt;454&lt;/key&gt;&lt;/foreign-keys&gt;&lt;ref-type name="Journal Article"&gt;17&lt;/ref-type&gt;&lt;contributors&gt;&lt;authors&gt;&lt;author&gt;Bennett, E. J.&lt;/author&gt;&lt;author&gt;Mead, R. J.&lt;/author&gt;&lt;author&gt;Azzouz, M.&lt;/author&gt;&lt;author&gt;Shaw, P. J.&lt;/author&gt;&lt;author&gt;Grierson, A. J.&lt;/author&gt;&lt;/authors&gt;&lt;/contributors&gt;&lt;titles&gt;&lt;title&gt;Early detection of motor dysfunction in the SOD1 G93A mouse model of amyotrophic lateral sclerosis (ALS) using home cage running wheels&lt;/title&gt;&lt;secondary-title&gt;PLoS  ONE&lt;/secondary-title&gt;&lt;/titles&gt;&lt;periodical&gt;&lt;full-title&gt;PLoS  ONE&lt;/full-title&gt;&lt;/periodical&gt;&lt;volume&gt;9&lt;/volume&gt;&lt;number&gt;9&lt;/number&gt;&lt;dates&gt;&lt;year&gt;2014&lt;/year&gt;&lt;/dates&gt;&lt;isbn&gt;19326203&lt;/isbn&gt;&lt;urls&gt;&lt;/urls&gt;&lt;electronic-resource-num&gt;10.1371/journal.pone.0107918&lt;/electronic-resource-num&gt;&lt;/record&gt;&lt;/Cite&gt;&lt;/EndNote&gt;</w:instrText>
      </w:r>
      <w:r w:rsidR="009D1209" w:rsidRPr="002C426B">
        <w:rPr>
          <w:rFonts w:asciiTheme="majorBidi" w:hAnsiTheme="majorBidi" w:cstheme="majorBidi"/>
          <w:color w:val="0D0D0D"/>
          <w:sz w:val="24"/>
          <w:szCs w:val="24"/>
        </w:rPr>
        <w:fldChar w:fldCharType="separate"/>
      </w:r>
      <w:r>
        <w:rPr>
          <w:rFonts w:asciiTheme="majorBidi" w:hAnsiTheme="majorBidi" w:cstheme="majorBidi"/>
          <w:noProof/>
          <w:color w:val="0D0D0D"/>
          <w:sz w:val="24"/>
          <w:szCs w:val="24"/>
        </w:rPr>
        <w:t>(</w:t>
      </w:r>
      <w:hyperlink w:anchor="_ENREF_17" w:tooltip="Bennett, 2014 #158" w:history="1">
        <w:r>
          <w:rPr>
            <w:rFonts w:asciiTheme="majorBidi" w:hAnsiTheme="majorBidi" w:cstheme="majorBidi"/>
            <w:noProof/>
            <w:color w:val="0D0D0D"/>
            <w:sz w:val="24"/>
            <w:szCs w:val="24"/>
          </w:rPr>
          <w:t>Bennett et al., 2014</w:t>
        </w:r>
      </w:hyperlink>
      <w:r>
        <w:rPr>
          <w:rFonts w:asciiTheme="majorBidi" w:hAnsiTheme="majorBidi" w:cstheme="majorBidi"/>
          <w:noProof/>
          <w:color w:val="0D0D0D"/>
          <w:sz w:val="24"/>
          <w:szCs w:val="24"/>
        </w:rPr>
        <w:t>)</w:t>
      </w:r>
      <w:r w:rsidR="009D1209" w:rsidRPr="002C426B">
        <w:rPr>
          <w:rFonts w:asciiTheme="majorBidi" w:hAnsiTheme="majorBidi" w:cstheme="majorBidi"/>
          <w:color w:val="0D0D0D"/>
          <w:sz w:val="24"/>
          <w:szCs w:val="24"/>
        </w:rPr>
        <w:fldChar w:fldCharType="end"/>
      </w:r>
      <w:r w:rsidRPr="002C426B">
        <w:rPr>
          <w:rFonts w:asciiTheme="majorBidi" w:hAnsiTheme="majorBidi" w:cstheme="majorBidi"/>
          <w:color w:val="0D0D0D"/>
          <w:sz w:val="24"/>
          <w:szCs w:val="24"/>
        </w:rPr>
        <w:t xml:space="preserve">. </w:t>
      </w:r>
      <w:r w:rsidRPr="002C426B">
        <w:rPr>
          <w:rFonts w:asciiTheme="majorBidi" w:hAnsiTheme="majorBidi" w:cstheme="majorBidi"/>
          <w:sz w:val="24"/>
          <w:szCs w:val="24"/>
        </w:rPr>
        <w:t xml:space="preserve">To translate this to the treatment of humans; patients with HSP should be exposed to a well-designed exercise programme. This </w:t>
      </w:r>
      <w:r>
        <w:rPr>
          <w:rFonts w:asciiTheme="majorBidi" w:hAnsiTheme="majorBidi" w:cstheme="majorBidi"/>
          <w:sz w:val="24"/>
          <w:szCs w:val="24"/>
        </w:rPr>
        <w:t>could</w:t>
      </w:r>
      <w:r w:rsidRPr="002C426B">
        <w:rPr>
          <w:rFonts w:asciiTheme="majorBidi" w:hAnsiTheme="majorBidi" w:cstheme="majorBidi"/>
          <w:sz w:val="24"/>
          <w:szCs w:val="24"/>
        </w:rPr>
        <w:t xml:space="preserve"> be followed by measuring different gait parameters using</w:t>
      </w:r>
      <w:r>
        <w:rPr>
          <w:rFonts w:asciiTheme="majorBidi" w:hAnsiTheme="majorBidi" w:cstheme="majorBidi"/>
          <w:sz w:val="24"/>
          <w:szCs w:val="24"/>
        </w:rPr>
        <w:t xml:space="preserve"> an</w:t>
      </w:r>
      <w:r w:rsidRPr="002C426B">
        <w:rPr>
          <w:rFonts w:asciiTheme="majorBidi" w:hAnsiTheme="majorBidi" w:cstheme="majorBidi"/>
          <w:sz w:val="24"/>
          <w:szCs w:val="24"/>
        </w:rPr>
        <w:t xml:space="preserve"> eSHOE (a wearable gait monitoring system). This system targets two main goals, 1) fall prevention and, 2) assistance for diagnosis and rehabilitation treatment. It provides long term analysis of all important gait parameters such as stance time, swing</w:t>
      </w:r>
      <w:r>
        <w:rPr>
          <w:rFonts w:asciiTheme="majorBidi" w:hAnsiTheme="majorBidi" w:cstheme="majorBidi"/>
          <w:sz w:val="24"/>
          <w:szCs w:val="24"/>
        </w:rPr>
        <w:t xml:space="preserve"> time and double limb support</w:t>
      </w:r>
      <w:r w:rsidRPr="002C426B">
        <w:rPr>
          <w:rFonts w:asciiTheme="majorBidi" w:hAnsiTheme="majorBidi" w:cstheme="majorBidi"/>
          <w:sz w:val="24"/>
          <w:szCs w:val="24"/>
        </w:rPr>
        <w:t xml:space="preserve"> </w:t>
      </w:r>
      <w:r w:rsidR="009D1209" w:rsidRPr="002C426B">
        <w:rPr>
          <w:rFonts w:asciiTheme="majorBidi" w:hAnsiTheme="majorBidi" w:cstheme="majorBidi"/>
          <w:sz w:val="24"/>
          <w:szCs w:val="24"/>
        </w:rPr>
        <w:fldChar w:fldCharType="begin"/>
      </w:r>
      <w:r>
        <w:rPr>
          <w:rFonts w:asciiTheme="majorBidi" w:hAnsiTheme="majorBidi" w:cstheme="majorBidi"/>
          <w:sz w:val="24"/>
          <w:szCs w:val="24"/>
        </w:rPr>
        <w:instrText xml:space="preserve"> ADDIN EN.CITE &lt;EndNote&gt;&lt;Cite&gt;&lt;Author&gt;Jagos&lt;/Author&gt;&lt;Year&gt;2008&lt;/Year&gt;&lt;RecNum&gt;322&lt;/RecNum&gt;&lt;DisplayText&gt;(Jagos and Oberzaucher, 2008)&lt;/DisplayText&gt;&lt;record&gt;&lt;rec-number&gt;322&lt;/rec-number&gt;&lt;foreign-keys&gt;&lt;key app="EN" db-id="xaxsd90ate0v03etrappzts8zxpvtw5wse5v"&gt;322&lt;/key&gt;&lt;key app="ENWeb" db-id="UlKq6ArYHK4AAFF8hIU"&gt;796&lt;/key&gt;&lt;/foreign-keys&gt;&lt;ref-type name="Journal Article"&gt;17&lt;/ref-type&gt;&lt;contributors&gt;&lt;authors&gt;&lt;author&gt;Jagos, H.&lt;/author&gt;&lt;author&gt;Oberzaucher, J.&lt;/author&gt;&lt;/authors&gt;&lt;/contributors&gt;&lt;auth-address&gt;CEIT RALTEC, Inst Rehabil &amp;amp;amp;amp&amp;#xD;Ambient Assisted Living Technol, A-2320 Schwechat, Austria&lt;/auth-address&gt;&lt;titles&gt;&lt;title&gt;Development of a wearable measurement system to identify characteristics in human gait - eSHOE&lt;/title&gt;&lt;secondary-title&gt;Computers Helping People with Special Needs Proceedings&lt;/secondary-title&gt;&lt;alt-title&gt;Lect Notes Comput Sc&lt;/alt-title&gt;&lt;/titles&gt;&lt;alt-periodical&gt;&lt;full-title&gt;Computers Helping People with Special Needs, Proceedings&lt;/full-title&gt;&lt;abbr-1&gt;Lect Notes Comput Sc&lt;/abbr-1&gt;&lt;/alt-periodical&gt;&lt;pages&gt;1301-1304&lt;/pages&gt;&lt;volume&gt;5105&lt;/volume&gt;&lt;keywords&gt;&lt;keyword&gt;aging and disability&lt;/keyword&gt;&lt;keyword&gt;ambient and assisted living&lt;/keyword&gt;&lt;keyword&gt;assistive technology&lt;/keyword&gt;&lt;keyword&gt;ehealth - medicine and care&lt;/keyword&gt;&lt;keyword&gt;ambulation measurement&lt;/keyword&gt;&lt;/keywords&gt;&lt;dates&gt;&lt;year&gt;2008&lt;/year&gt;&lt;/dates&gt;&lt;isbn&gt;0302-9743&lt;/isbn&gt;&lt;accession-num&gt;ISI:000258398900194&lt;/accession-num&gt;&lt;urls&gt;&lt;related-urls&gt;&lt;url&gt;&amp;lt;Go to ISI&amp;gt;://000258398900194&lt;/url&gt;&lt;/related-urls&gt;&lt;/urls&gt;&lt;language&gt;English&lt;/language&gt;&lt;/record&gt;&lt;/Cite&gt;&lt;/EndNote&gt;</w:instrText>
      </w:r>
      <w:r w:rsidR="009D1209" w:rsidRPr="002C426B">
        <w:rPr>
          <w:rFonts w:asciiTheme="majorBidi" w:hAnsiTheme="majorBidi" w:cstheme="majorBidi"/>
          <w:sz w:val="24"/>
          <w:szCs w:val="24"/>
        </w:rPr>
        <w:fldChar w:fldCharType="separate"/>
      </w:r>
      <w:r>
        <w:rPr>
          <w:rFonts w:asciiTheme="majorBidi" w:hAnsiTheme="majorBidi" w:cstheme="majorBidi"/>
          <w:noProof/>
          <w:sz w:val="24"/>
          <w:szCs w:val="24"/>
        </w:rPr>
        <w:t>(</w:t>
      </w:r>
      <w:hyperlink w:anchor="_ENREF_116" w:tooltip="Jagos, 2008 #322" w:history="1">
        <w:r>
          <w:rPr>
            <w:rFonts w:asciiTheme="majorBidi" w:hAnsiTheme="majorBidi" w:cstheme="majorBidi"/>
            <w:noProof/>
            <w:sz w:val="24"/>
            <w:szCs w:val="24"/>
          </w:rPr>
          <w:t>Jagos and Oberzaucher, 2008</w:t>
        </w:r>
      </w:hyperlink>
      <w:r>
        <w:rPr>
          <w:rFonts w:asciiTheme="majorBidi" w:hAnsiTheme="majorBidi" w:cstheme="majorBidi"/>
          <w:noProof/>
          <w:sz w:val="24"/>
          <w:szCs w:val="24"/>
        </w:rPr>
        <w:t>)</w:t>
      </w:r>
      <w:r w:rsidR="009D1209" w:rsidRPr="002C426B">
        <w:rPr>
          <w:rFonts w:asciiTheme="majorBidi" w:hAnsiTheme="majorBidi" w:cstheme="majorBidi"/>
          <w:sz w:val="24"/>
          <w:szCs w:val="24"/>
        </w:rPr>
        <w:fldChar w:fldCharType="end"/>
      </w:r>
      <w:r w:rsidRPr="002C426B">
        <w:rPr>
          <w:rFonts w:asciiTheme="majorBidi" w:hAnsiTheme="majorBidi" w:cstheme="majorBidi"/>
          <w:sz w:val="24"/>
          <w:szCs w:val="24"/>
        </w:rPr>
        <w:t>. This wearable system offers a new contribution in the understanding of the gait defect and pathologic</w:t>
      </w:r>
      <w:r>
        <w:rPr>
          <w:rFonts w:asciiTheme="majorBidi" w:hAnsiTheme="majorBidi" w:cstheme="majorBidi"/>
          <w:sz w:val="24"/>
          <w:szCs w:val="24"/>
        </w:rPr>
        <w:t xml:space="preserve">al changes in human ambulation, and could be used to investigate HSP patients exercise and gait. </w:t>
      </w:r>
    </w:p>
    <w:p w:rsidR="00A57294" w:rsidRDefault="00A57294" w:rsidP="00E3331A">
      <w:pPr>
        <w:pStyle w:val="2"/>
      </w:pPr>
    </w:p>
    <w:p w:rsidR="00E4007C" w:rsidRPr="002C426B" w:rsidRDefault="00E4007C" w:rsidP="00A57294">
      <w:pPr>
        <w:pStyle w:val="2"/>
      </w:pPr>
      <w:bookmarkStart w:id="212" w:name="_Toc508875684"/>
      <w:r w:rsidRPr="002C426B">
        <w:t>7.</w:t>
      </w:r>
      <w:r w:rsidR="00A57294">
        <w:t>2</w:t>
      </w:r>
      <w:r w:rsidRPr="002C426B">
        <w:t xml:space="preserve"> Effect of chemical inhibition of HDAC6 on</w:t>
      </w:r>
      <w:r w:rsidR="00683026" w:rsidRPr="002C426B">
        <w:t xml:space="preserve"> the</w:t>
      </w:r>
      <w:r w:rsidRPr="002C426B">
        <w:t xml:space="preserve"> HSP mouse model</w:t>
      </w:r>
      <w:bookmarkEnd w:id="212"/>
    </w:p>
    <w:p w:rsidR="00E4007C" w:rsidRPr="002C426B" w:rsidRDefault="00E4007C"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Alteration of the level of acetylated α-tubulin is associated with many NDs </w:t>
      </w:r>
      <w:r w:rsidR="009D1209" w:rsidRPr="002C426B">
        <w:rPr>
          <w:rFonts w:asciiTheme="majorBidi" w:hAnsiTheme="majorBidi" w:cstheme="majorBidi"/>
          <w:color w:val="000000"/>
          <w:sz w:val="24"/>
          <w:szCs w:val="24"/>
        </w:rPr>
        <w:fldChar w:fldCharType="begin">
          <w:fldData xml:space="preserve">PEVuZE5vdGU+PENpdGU+PEF1dGhvcj5Eb21waWVycmU8L0F1dGhvcj48WWVhcj4yMDA3PC9ZZWFy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PEVuZE5vdGU+PENpdGU+PEF1dGhvcj5Eb21waWVycmU8L0F1dGhvcj48WWVhcj4yMDA3PC9ZZWFy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0" w:tooltip="Dompierre, 2007 #31" w:history="1">
        <w:r w:rsidR="00E021BE">
          <w:rPr>
            <w:rFonts w:asciiTheme="majorBidi" w:hAnsiTheme="majorBidi" w:cstheme="majorBidi"/>
            <w:noProof/>
            <w:color w:val="000000"/>
            <w:sz w:val="24"/>
            <w:szCs w:val="24"/>
          </w:rPr>
          <w:t>Dompierre et al., 2007</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r w:rsidR="00683026" w:rsidRPr="002C426B">
        <w:rPr>
          <w:rFonts w:asciiTheme="majorBidi" w:hAnsiTheme="majorBidi" w:cstheme="majorBidi"/>
          <w:color w:val="000000"/>
          <w:sz w:val="24"/>
          <w:szCs w:val="24"/>
        </w:rPr>
        <w:t>I</w:t>
      </w:r>
      <w:r w:rsidRPr="002C426B">
        <w:rPr>
          <w:rFonts w:asciiTheme="majorBidi" w:hAnsiTheme="majorBidi" w:cstheme="majorBidi"/>
          <w:color w:val="000000"/>
          <w:sz w:val="24"/>
          <w:szCs w:val="24"/>
        </w:rPr>
        <w:t>ncreas</w:t>
      </w:r>
      <w:r w:rsidR="00683026" w:rsidRPr="002C426B">
        <w:rPr>
          <w:rFonts w:asciiTheme="majorBidi" w:hAnsiTheme="majorBidi" w:cstheme="majorBidi"/>
          <w:color w:val="000000"/>
          <w:sz w:val="24"/>
          <w:szCs w:val="24"/>
        </w:rPr>
        <w:t xml:space="preserve">ing </w:t>
      </w:r>
      <w:r w:rsidRPr="002C426B">
        <w:rPr>
          <w:rFonts w:asciiTheme="majorBidi" w:hAnsiTheme="majorBidi" w:cstheme="majorBidi"/>
          <w:color w:val="000000"/>
          <w:sz w:val="24"/>
          <w:szCs w:val="24"/>
        </w:rPr>
        <w:t xml:space="preserve">the acetylation of tubulin is </w:t>
      </w:r>
      <w:r w:rsidR="00683026" w:rsidRPr="002C426B">
        <w:rPr>
          <w:rFonts w:asciiTheme="majorBidi" w:hAnsiTheme="majorBidi" w:cstheme="majorBidi"/>
          <w:color w:val="000000"/>
          <w:sz w:val="24"/>
          <w:szCs w:val="24"/>
        </w:rPr>
        <w:t xml:space="preserve">therefore </w:t>
      </w:r>
      <w:r w:rsidRPr="002C426B">
        <w:rPr>
          <w:rFonts w:asciiTheme="majorBidi" w:hAnsiTheme="majorBidi" w:cstheme="majorBidi"/>
          <w:color w:val="000000"/>
          <w:sz w:val="24"/>
          <w:szCs w:val="24"/>
        </w:rPr>
        <w:t xml:space="preserve">a potential therapy for several NDs. One way to increase the acetylation of tubulin is by inhibiting HDAC6, the main </w:t>
      </w:r>
      <w:r w:rsidRPr="002C426B">
        <w:rPr>
          <w:rFonts w:asciiTheme="majorBidi" w:hAnsiTheme="majorBidi" w:cstheme="majorBidi"/>
          <w:sz w:val="24"/>
          <w:szCs w:val="24"/>
        </w:rPr>
        <w:t xml:space="preserve">Histone deacetylase enzyme </w:t>
      </w:r>
      <w:r w:rsidR="009D1209" w:rsidRPr="002C426B">
        <w:rPr>
          <w:rFonts w:asciiTheme="majorBidi" w:hAnsiTheme="majorBidi" w:cstheme="majorBidi"/>
          <w:color w:val="000000"/>
          <w:sz w:val="24"/>
          <w:szCs w:val="24"/>
        </w:rPr>
        <w:fldChar w:fldCharType="begin"/>
      </w:r>
      <w:r w:rsidR="00AD7501">
        <w:rPr>
          <w:rFonts w:asciiTheme="majorBidi" w:hAnsiTheme="majorBidi" w:cstheme="majorBidi"/>
          <w:color w:val="000000"/>
          <w:sz w:val="24"/>
          <w:szCs w:val="24"/>
        </w:rPr>
        <w:instrText xml:space="preserve"> ADDIN EN.CITE &lt;EndNote&gt;&lt;Cite&gt;&lt;Author&gt;Kawaguchi&lt;/Author&gt;&lt;Year&gt;2003&lt;/Year&gt;&lt;RecNum&gt;250&lt;/RecNum&gt;&lt;IDText&gt;The deacetylase HDAC6 regulates aggresome formation and cell viability in response to misfolded protein stress&lt;/IDText&gt;&lt;DisplayText&gt;(Kawaguchi, 2003)&lt;/DisplayText&gt;&lt;record&gt;&lt;rec-number&gt;250&lt;/rec-number&gt;&lt;foreign-keys&gt;&lt;key app="EN" db-id="xaxsd90ate0v03etrappzts8zxpvtw5wse5v"&gt;250&lt;/key&gt;&lt;key app="ENWeb" db-id="UlKq6ArYHK4AAFF8hIU"&gt;352&lt;/key&gt;&lt;/foreign-keys&gt;&lt;ref-type name="Journal Article"&gt;17&lt;/ref-type&gt;&lt;contributors&gt;&lt;authors&gt;&lt;author&gt;Y. Kawaguchi&lt;/author&gt;&lt;/authors&gt;&lt;/contributors&gt;&lt;titles&gt;&lt;title&gt;The deacetylase HDAC6 regulates aggresome formation and cell viability in response to misfolded protein stress&lt;/title&gt;&lt;secondary-title&gt;Cell.&lt;/secondary-title&gt;&lt;/titles&gt;&lt;periodical&gt;&lt;full-title&gt;Cell.&lt;/full-title&gt;&lt;/periodical&gt;&lt;pages&gt;727&lt;/pages&gt;&lt;volume&gt;115&lt;/volume&gt;&lt;number&gt;6&lt;/number&gt;&lt;dates&gt;&lt;year&gt;2003&lt;/year&gt;&lt;/dates&gt;&lt;pub-location&gt;Cambridge, Mass. :&lt;/pub-location&gt;&lt;isbn&gt;0092-8674&lt;/isbn&gt;&lt;urls&gt;&lt;/urls&gt;&lt;electronic-resource-num&gt;10.1016/S0092-8674(03)00939-5&lt;/electronic-resource-num&gt;&lt;/record&gt;&lt;/Cite&gt;&lt;/EndNote&gt;</w:instrText>
      </w:r>
      <w:r w:rsidR="009D1209" w:rsidRPr="002C426B">
        <w:rPr>
          <w:rFonts w:asciiTheme="majorBidi" w:hAnsiTheme="majorBidi" w:cstheme="majorBidi"/>
          <w:color w:val="000000"/>
          <w:sz w:val="24"/>
          <w:szCs w:val="24"/>
        </w:rPr>
        <w:fldChar w:fldCharType="separate"/>
      </w:r>
      <w:r w:rsidR="00AD7501">
        <w:rPr>
          <w:rFonts w:asciiTheme="majorBidi" w:hAnsiTheme="majorBidi" w:cstheme="majorBidi"/>
          <w:noProof/>
          <w:color w:val="000000"/>
          <w:sz w:val="24"/>
          <w:szCs w:val="24"/>
        </w:rPr>
        <w:t>(</w:t>
      </w:r>
      <w:hyperlink w:anchor="_ENREF_126" w:tooltip="Kawaguchi, 2003 #250" w:history="1">
        <w:r w:rsidR="00E021BE">
          <w:rPr>
            <w:rFonts w:asciiTheme="majorBidi" w:hAnsiTheme="majorBidi" w:cstheme="majorBidi"/>
            <w:noProof/>
            <w:color w:val="000000"/>
            <w:sz w:val="24"/>
            <w:szCs w:val="24"/>
          </w:rPr>
          <w:t>Kawaguchi, 2003</w:t>
        </w:r>
      </w:hyperlink>
      <w:r w:rsidR="00AD7501">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sz w:val="24"/>
          <w:szCs w:val="24"/>
        </w:rPr>
        <w:t>.</w:t>
      </w:r>
      <w:r w:rsidRPr="002C426B">
        <w:rPr>
          <w:rFonts w:asciiTheme="majorBidi" w:hAnsiTheme="majorBidi" w:cstheme="majorBidi"/>
          <w:color w:val="000000"/>
          <w:sz w:val="24"/>
          <w:szCs w:val="24"/>
        </w:rPr>
        <w:t xml:space="preserve"> HDAC6 has </w:t>
      </w:r>
      <w:r w:rsidRPr="002C426B">
        <w:rPr>
          <w:rFonts w:asciiTheme="majorBidi" w:hAnsiTheme="majorBidi" w:cstheme="majorBidi"/>
          <w:sz w:val="24"/>
          <w:szCs w:val="24"/>
        </w:rPr>
        <w:t xml:space="preserve">become an attractive </w:t>
      </w:r>
      <w:r w:rsidR="00CF4500">
        <w:rPr>
          <w:rFonts w:asciiTheme="majorBidi" w:hAnsiTheme="majorBidi" w:cstheme="majorBidi"/>
          <w:sz w:val="24"/>
          <w:szCs w:val="24"/>
        </w:rPr>
        <w:t>candidate in the treatment of N</w:t>
      </w:r>
      <w:r w:rsidRPr="002C426B">
        <w:rPr>
          <w:rFonts w:asciiTheme="majorBidi" w:hAnsiTheme="majorBidi" w:cstheme="majorBidi"/>
          <w:sz w:val="24"/>
          <w:szCs w:val="24"/>
        </w:rPr>
        <w:t>Ds, because of its essential role in a variety of cellular process</w:t>
      </w:r>
      <w:r w:rsidR="001C25A4">
        <w:rPr>
          <w:rFonts w:asciiTheme="majorBidi" w:hAnsiTheme="majorBidi" w:cstheme="majorBidi"/>
          <w:sz w:val="24"/>
          <w:szCs w:val="24"/>
        </w:rPr>
        <w:t>es</w:t>
      </w:r>
      <w:r w:rsidRPr="002C426B">
        <w:rPr>
          <w:rFonts w:asciiTheme="majorBidi" w:hAnsiTheme="majorBidi" w:cstheme="majorBidi"/>
          <w:sz w:val="24"/>
          <w:szCs w:val="24"/>
        </w:rPr>
        <w:t xml:space="preserve"> </w:t>
      </w:r>
      <w:r w:rsidR="009D1209" w:rsidRPr="002C426B">
        <w:rPr>
          <w:rFonts w:asciiTheme="majorBidi" w:hAnsiTheme="majorBidi" w:cstheme="majorBidi"/>
          <w:color w:val="000000"/>
          <w:sz w:val="24"/>
          <w:szCs w:val="24"/>
        </w:rPr>
        <w:fldChar w:fldCharType="begin"/>
      </w:r>
      <w:r w:rsidR="00AD7501">
        <w:rPr>
          <w:rFonts w:asciiTheme="majorBidi" w:hAnsiTheme="majorBidi" w:cstheme="majorBidi"/>
          <w:color w:val="000000"/>
          <w:sz w:val="24"/>
          <w:szCs w:val="24"/>
        </w:rPr>
        <w:instrText xml:space="preserve"> ADDIN EN.CITE &lt;EndNote&gt;&lt;Cite&gt;&lt;Author&gt;Kawaguchi&lt;/Author&gt;&lt;Year&gt;2003&lt;/Year&gt;&lt;RecNum&gt;250&lt;/RecNum&gt;&lt;IDText&gt;The deacetylase HDAC6 regulates aggresome formation and cell viability in response to misfolded protein stress&lt;/IDText&gt;&lt;DisplayText&gt;(Kawaguchi, 2003)&lt;/DisplayText&gt;&lt;record&gt;&lt;rec-number&gt;250&lt;/rec-number&gt;&lt;foreign-keys&gt;&lt;key app="EN" db-id="xaxsd90ate0v03etrappzts8zxpvtw5wse5v"&gt;250&lt;/key&gt;&lt;key app="ENWeb" db-id="UlKq6ArYHK4AAFF8hIU"&gt;352&lt;/key&gt;&lt;/foreign-keys&gt;&lt;ref-type name="Journal Article"&gt;17&lt;/ref-type&gt;&lt;contributors&gt;&lt;authors&gt;&lt;author&gt;Y. Kawaguchi&lt;/author&gt;&lt;/authors&gt;&lt;/contributors&gt;&lt;titles&gt;&lt;title&gt;The deacetylase HDAC6 regulates aggresome formation and cell viability in response to misfolded protein stress&lt;/title&gt;&lt;secondary-title&gt;Cell.&lt;/secondary-title&gt;&lt;/titles&gt;&lt;periodical&gt;&lt;full-title&gt;Cell.&lt;/full-title&gt;&lt;/periodical&gt;&lt;pages&gt;727&lt;/pages&gt;&lt;volume&gt;115&lt;/volume&gt;&lt;number&gt;6&lt;/number&gt;&lt;dates&gt;&lt;year&gt;2003&lt;/year&gt;&lt;/dates&gt;&lt;pub-location&gt;Cambridge, Mass. :&lt;/pub-location&gt;&lt;isbn&gt;0092-8674&lt;/isbn&gt;&lt;urls&gt;&lt;/urls&gt;&lt;electronic-resource-num&gt;10.1016/S0092-8674(03)00939-5&lt;/electronic-resource-num&gt;&lt;/record&gt;&lt;/Cite&gt;&lt;/EndNote&gt;</w:instrText>
      </w:r>
      <w:r w:rsidR="009D1209" w:rsidRPr="002C426B">
        <w:rPr>
          <w:rFonts w:asciiTheme="majorBidi" w:hAnsiTheme="majorBidi" w:cstheme="majorBidi"/>
          <w:color w:val="000000"/>
          <w:sz w:val="24"/>
          <w:szCs w:val="24"/>
        </w:rPr>
        <w:fldChar w:fldCharType="separate"/>
      </w:r>
      <w:r w:rsidR="00AD7501">
        <w:rPr>
          <w:rFonts w:asciiTheme="majorBidi" w:hAnsiTheme="majorBidi" w:cstheme="majorBidi"/>
          <w:noProof/>
          <w:color w:val="000000"/>
          <w:sz w:val="24"/>
          <w:szCs w:val="24"/>
        </w:rPr>
        <w:t>(</w:t>
      </w:r>
      <w:hyperlink w:anchor="_ENREF_126" w:tooltip="Kawaguchi, 2003 #250" w:history="1">
        <w:r w:rsidR="00E021BE">
          <w:rPr>
            <w:rFonts w:asciiTheme="majorBidi" w:hAnsiTheme="majorBidi" w:cstheme="majorBidi"/>
            <w:noProof/>
            <w:color w:val="000000"/>
            <w:sz w:val="24"/>
            <w:szCs w:val="24"/>
          </w:rPr>
          <w:t>Kawaguchi, 2003</w:t>
        </w:r>
      </w:hyperlink>
      <w:r w:rsidR="00AD7501">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p>
    <w:p w:rsidR="00E4007C" w:rsidRPr="002C426B" w:rsidRDefault="00E4007C"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lastRenderedPageBreak/>
        <w:t>Table 7.1 summarise</w:t>
      </w:r>
      <w:r w:rsidR="00683026"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some example</w:t>
      </w:r>
      <w:r w:rsidR="00683026"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of the beneficial effect of inhibit</w:t>
      </w:r>
      <w:r w:rsidR="00683026" w:rsidRPr="002C426B">
        <w:rPr>
          <w:rFonts w:asciiTheme="majorBidi" w:hAnsiTheme="majorBidi" w:cstheme="majorBidi"/>
          <w:color w:val="000000"/>
          <w:sz w:val="24"/>
          <w:szCs w:val="24"/>
        </w:rPr>
        <w:t>ing</w:t>
      </w:r>
      <w:r w:rsidRPr="002C426B">
        <w:rPr>
          <w:rFonts w:asciiTheme="majorBidi" w:hAnsiTheme="majorBidi" w:cstheme="majorBidi"/>
          <w:color w:val="000000"/>
          <w:sz w:val="24"/>
          <w:szCs w:val="24"/>
        </w:rPr>
        <w:t xml:space="preserve"> HDAC6 chemically and genetically. One example is a study into hereditary axonopathies, and with a mouse model of mutant HSPB1 induced CMT, inhibition of HDAC6 restored the acetylated tubulin, and alleviated the axonal transport defects, especially in terms of mitochondria transport; ultimately leading to improved motor function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&lt;EndNote&gt;&lt;Cite&gt;&lt;Author&gt;Benoy&lt;/Author&gt;&lt;Year&gt;2016&lt;/Year&gt;&lt;RecNum&gt;159&lt;/RecNum&gt;&lt;DisplayText&gt;(Benoy et al., 2016)&lt;/DisplayText&gt;&lt;record&gt;&lt;rec-number&gt;159&lt;/rec-number&gt;&lt;foreign-keys&gt;&lt;key app="EN" db-id="xaxsd90ate0v03etrappzts8zxpvtw5wse5v"&gt;159&lt;/key&gt;&lt;key app="ENWeb" db-id="UlKq6ArYHK4AAFF8hIU"&gt;687&lt;/key&gt;&lt;/foreign-keys&gt;&lt;ref-type name="Journal Article"&gt;17&lt;/ref-type&gt;&lt;contributors&gt;&lt;authors&gt;&lt;author&gt;Benoy, V.&lt;/author&gt;&lt;author&gt;Vanden Berghe, P.&lt;/author&gt;&lt;author&gt;Jarpe, M.&lt;/author&gt;&lt;author&gt;van Damme, P.&lt;/author&gt;&lt;author&gt;Robberecht, W.&lt;/author&gt;&lt;author&gt;Van Den Bosch, L.&lt;/author&gt;&lt;/authors&gt;&lt;/contributors&gt;&lt;titles&gt;&lt;title&gt;Development of Improved HDAC6 Inhibitors as Pharmacological Therapy for Axonal Charcot– Marie– Tooth Disease&lt;/title&gt;&lt;secondary-title&gt;Neurotherapeutics&lt;/secondary-title&gt;&lt;/titles&gt;&lt;periodical&gt;&lt;full-title&gt;Neurotherapeutics&lt;/full-title&gt;&lt;/periodical&gt;&lt;pages&gt;1-12&lt;/pages&gt;&lt;volume&gt;14&lt;/volume&gt;&lt;number&gt;2&lt;/number&gt;&lt;keywords&gt;&lt;keyword&gt;Acetylated Α-Tubulin&lt;/keyword&gt;&lt;keyword&gt;Charcot– Marie– Tooth Disease&lt;/keyword&gt;&lt;keyword&gt;Compound Screening&lt;/keyword&gt;&lt;keyword&gt;Histone Deacetylase 6&lt;/keyword&gt;&lt;keyword&gt;Hspb1&lt;/keyword&gt;&lt;keyword&gt;Mitochondria&lt;/keyword&gt;&lt;/keywords&gt;&lt;dates&gt;&lt;year&gt;2016&lt;/year&gt;&lt;/dates&gt;&lt;isbn&gt;19337213&lt;/isbn&gt;&lt;urls&gt;&lt;/urls&gt;&lt;electronic-resource-num&gt;10.1007/s13311-016-0501-z&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8" w:tooltip="Benoy, 2016 #159" w:history="1">
        <w:r w:rsidR="00E021BE">
          <w:rPr>
            <w:rFonts w:asciiTheme="majorBidi" w:hAnsiTheme="majorBidi" w:cstheme="majorBidi"/>
            <w:noProof/>
            <w:color w:val="000000"/>
            <w:sz w:val="24"/>
            <w:szCs w:val="24"/>
          </w:rPr>
          <w:t>Benoy et al., 2016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The use of some HDAC6 inhibitors</w:t>
      </w:r>
      <w:r w:rsidR="00BF70A6"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such as Tubastatin A</w:t>
      </w:r>
      <w:r w:rsidR="00BF70A6" w:rsidRPr="002C426B">
        <w:rPr>
          <w:rFonts w:asciiTheme="majorBidi" w:hAnsiTheme="majorBidi" w:cstheme="majorBidi"/>
          <w:color w:val="000000"/>
          <w:sz w:val="24"/>
          <w:szCs w:val="24"/>
        </w:rPr>
        <w:t>,</w:t>
      </w:r>
      <w:r w:rsidR="00560EF6">
        <w:rPr>
          <w:rFonts w:asciiTheme="majorBidi" w:hAnsiTheme="majorBidi" w:cstheme="majorBidi"/>
          <w:color w:val="000000"/>
          <w:sz w:val="24"/>
          <w:szCs w:val="24"/>
        </w:rPr>
        <w:t xml:space="preserve"> is problematic, however</w:t>
      </w:r>
      <w:r w:rsidRPr="002C426B">
        <w:rPr>
          <w:rFonts w:asciiTheme="majorBidi" w:hAnsiTheme="majorBidi" w:cstheme="majorBidi"/>
          <w:color w:val="000000"/>
          <w:sz w:val="24"/>
          <w:szCs w:val="24"/>
        </w:rPr>
        <w:t xml:space="preserve"> because of their limited brain potency</w:t>
      </w:r>
      <w:r w:rsidR="00BF70A6"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as i</w:t>
      </w:r>
      <w:r w:rsidR="00683026"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shown in Table 7.1 it increased the acetylated tubulin in peripheral nerve but not in the spinal cord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&lt;EndNote&gt;&lt;Cite&gt;&lt;Author&gt;D&amp;apos;Ydewalle&lt;/Author&gt;&lt;Year&gt;2011&lt;/Year&gt;&lt;RecNum&gt;23&lt;/RecNum&gt;&lt;DisplayText&gt;(D&amp;apos;Ydewalle et al., 2011)&lt;/DisplayText&gt;&lt;record&gt;&lt;rec-number&gt;23&lt;/rec-number&gt;&lt;foreign-keys&gt;&lt;key app="EN" db-id="xaxsd90ate0v03etrappzts8zxpvtw5wse5v"&gt;23&lt;/key&gt;&lt;key app="ENWeb" db-id="UlKq6ArYHK4AAFF8hIU"&gt;25&lt;/key&gt;&lt;/foreign-keys&gt;&lt;ref-type name="Journal Article"&gt;17&lt;/ref-type&gt;&lt;contributors&gt;&lt;authors&gt;&lt;author&gt;D&amp;apos;Ydewalle, C.&lt;/author&gt;&lt;author&gt;Krishnan, J.&lt;/author&gt;&lt;author&gt;Chiheb, D. M.&lt;/author&gt;&lt;author&gt;Van Damme, P.&lt;/author&gt;&lt;author&gt;Irobi, J.&lt;/author&gt;&lt;author&gt;Kozikowski, A. P.&lt;/author&gt;&lt;author&gt;Vanden Berghe, P.&lt;/author&gt;&lt;author&gt;Timmerman, V.&lt;/author&gt;&lt;author&gt;Robberecht, W.&lt;/author&gt;&lt;author&gt;Van Den Bosch, L.&lt;/author&gt;&lt;/authors&gt;&lt;/contributors&gt;&lt;titles&gt;&lt;title&gt;HDAC6 inhibitors reverse axonal loss in a mouse model of mutant HSPB1- induced Charcot- Marie- Tooth disease&lt;/title&gt;&lt;secondary-title&gt;Nature Medicine&lt;/secondary-title&gt;&lt;/titles&gt;&lt;periodical&gt;&lt;full-title&gt;Nature Medicine&lt;/full-title&gt;&lt;/periodical&gt;&lt;pages&gt;968-U86&lt;/pages&gt;&lt;volume&gt;17&lt;/volume&gt;&lt;number&gt;8&lt;/number&gt;&lt;dates&gt;&lt;year&gt;2011&lt;/year&gt;&lt;/dates&gt;&lt;isbn&gt;1078-8956&lt;/isbn&gt;&lt;urls&gt;&lt;/urls&gt;&lt;electronic-resource-num&gt;10.1038/nm.2396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7" w:tooltip="D'Ydewalle, 2011 #23" w:history="1">
        <w:r w:rsidR="00E021BE">
          <w:rPr>
            <w:rFonts w:asciiTheme="majorBidi" w:hAnsiTheme="majorBidi" w:cstheme="majorBidi"/>
            <w:noProof/>
            <w:color w:val="000000"/>
            <w:sz w:val="24"/>
            <w:szCs w:val="24"/>
          </w:rPr>
          <w:t>D'Ydewalle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This align</w:t>
      </w:r>
      <w:r w:rsidR="00BF70A6"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with our finding</w:t>
      </w:r>
      <w:r w:rsidR="00BF70A6"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on testing Tubastatin A on C56BL/Jax mice as we did not observe any changes in the level of acetylated tubulin in the CNS.</w:t>
      </w:r>
    </w:p>
    <w:p w:rsidR="00560EF6" w:rsidRDefault="00E4007C"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 xml:space="preserve"> </w:t>
      </w:r>
      <w:r w:rsidRPr="00D74F4A">
        <w:rPr>
          <w:rFonts w:asciiTheme="majorBidi" w:hAnsiTheme="majorBidi" w:cstheme="majorBidi"/>
          <w:color w:val="000000"/>
          <w:sz w:val="24"/>
          <w:szCs w:val="24"/>
        </w:rPr>
        <w:t>ACY-738 is a highly selective and effective</w:t>
      </w:r>
      <w:r w:rsidR="00560EF6" w:rsidRPr="00D74F4A">
        <w:rPr>
          <w:rFonts w:asciiTheme="majorBidi" w:hAnsiTheme="majorBidi" w:cstheme="majorBidi"/>
          <w:color w:val="000000"/>
          <w:sz w:val="24"/>
          <w:szCs w:val="24"/>
        </w:rPr>
        <w:t xml:space="preserve"> HDAC6 inhibitor</w:t>
      </w:r>
      <w:r w:rsidR="00550935" w:rsidRPr="00D74F4A">
        <w:rPr>
          <w:rFonts w:asciiTheme="majorBidi" w:hAnsiTheme="majorBidi" w:cstheme="majorBidi"/>
          <w:color w:val="000000"/>
          <w:sz w:val="24"/>
          <w:szCs w:val="24"/>
        </w:rPr>
        <w:t xml:space="preserve"> </w:t>
      </w:r>
      <w:r w:rsidR="009D1209" w:rsidRPr="00D74F4A">
        <w:rPr>
          <w:rFonts w:asciiTheme="majorBidi" w:hAnsiTheme="majorBidi" w:cstheme="majorBidi"/>
          <w:color w:val="000000"/>
          <w:sz w:val="24"/>
          <w:szCs w:val="24"/>
        </w:rPr>
        <w:fldChar w:fldCharType="begin">
          <w:fldData xml:space="preserve">PEVuZE5vdGU+PENpdGU+PEF1dGhvcj5QZXJlejwvQXV0aG9yPjxZZWFyPjIwMDk8L1llYXI+PFJl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PEVuZE5vdGU+PENpdGU+PEF1dGhvcj5QZXJlejwvQXV0aG9yPjxZZWFyPjIwMDk8L1llYXI+PFJl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D74F4A">
        <w:rPr>
          <w:rFonts w:asciiTheme="majorBidi" w:hAnsiTheme="majorBidi" w:cstheme="majorBidi"/>
          <w:color w:val="000000"/>
          <w:sz w:val="24"/>
          <w:szCs w:val="24"/>
        </w:rPr>
      </w:r>
      <w:r w:rsidR="009D1209" w:rsidRPr="00D74F4A">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75" w:tooltip="Perez, 2009 #259" w:history="1">
        <w:r w:rsidR="00E021BE">
          <w:rPr>
            <w:rFonts w:asciiTheme="majorBidi" w:hAnsiTheme="majorBidi" w:cstheme="majorBidi"/>
            <w:noProof/>
            <w:color w:val="000000"/>
            <w:sz w:val="24"/>
            <w:szCs w:val="24"/>
          </w:rPr>
          <w:t>Perez et al., 2009</w:t>
        </w:r>
      </w:hyperlink>
      <w:r w:rsidR="00E021BE">
        <w:rPr>
          <w:rFonts w:asciiTheme="majorBidi" w:hAnsiTheme="majorBidi" w:cstheme="majorBidi"/>
          <w:noProof/>
          <w:color w:val="000000"/>
          <w:sz w:val="24"/>
          <w:szCs w:val="24"/>
        </w:rPr>
        <w:t>)</w:t>
      </w:r>
      <w:r w:rsidR="009D1209" w:rsidRPr="00D74F4A">
        <w:rPr>
          <w:rFonts w:asciiTheme="majorBidi" w:hAnsiTheme="majorBidi" w:cstheme="majorBidi"/>
          <w:color w:val="000000"/>
          <w:sz w:val="24"/>
          <w:szCs w:val="24"/>
        </w:rPr>
        <w:fldChar w:fldCharType="end"/>
      </w:r>
      <w:r w:rsidRPr="00D74F4A">
        <w:rPr>
          <w:rFonts w:asciiTheme="majorBidi" w:hAnsiTheme="majorBidi" w:cstheme="majorBidi"/>
          <w:color w:val="000000"/>
          <w:sz w:val="24"/>
          <w:szCs w:val="24"/>
        </w:rPr>
        <w:t xml:space="preserve">. </w:t>
      </w:r>
      <w:r w:rsidR="00550935" w:rsidRPr="00D74F4A">
        <w:rPr>
          <w:rFonts w:asciiTheme="majorBidi" w:hAnsiTheme="majorBidi" w:cstheme="majorBidi"/>
          <w:color w:val="000000"/>
          <w:sz w:val="24"/>
          <w:szCs w:val="24"/>
        </w:rPr>
        <w:t>An</w:t>
      </w:r>
      <w:r w:rsidR="00BF70A6" w:rsidRPr="00D74F4A">
        <w:rPr>
          <w:rFonts w:asciiTheme="majorBidi" w:hAnsiTheme="majorBidi" w:cstheme="majorBidi"/>
          <w:color w:val="000000"/>
          <w:sz w:val="24"/>
          <w:szCs w:val="24"/>
        </w:rPr>
        <w:t xml:space="preserve"> </w:t>
      </w:r>
      <w:r w:rsidR="00550935" w:rsidRPr="00D74F4A">
        <w:rPr>
          <w:rFonts w:asciiTheme="majorBidi" w:hAnsiTheme="majorBidi" w:cstheme="majorBidi"/>
          <w:i/>
          <w:iCs/>
          <w:color w:val="000000"/>
          <w:sz w:val="24"/>
          <w:szCs w:val="24"/>
        </w:rPr>
        <w:t>i</w:t>
      </w:r>
      <w:r w:rsidRPr="00D74F4A">
        <w:rPr>
          <w:rFonts w:asciiTheme="majorBidi" w:hAnsiTheme="majorBidi" w:cstheme="majorBidi"/>
          <w:i/>
          <w:iCs/>
          <w:color w:val="000000"/>
          <w:sz w:val="24"/>
          <w:szCs w:val="24"/>
        </w:rPr>
        <w:t>n vitro</w:t>
      </w:r>
      <w:r w:rsidRPr="00D74F4A">
        <w:rPr>
          <w:rFonts w:asciiTheme="majorBidi" w:hAnsiTheme="majorBidi" w:cstheme="majorBidi"/>
          <w:color w:val="000000"/>
          <w:sz w:val="24"/>
          <w:szCs w:val="24"/>
        </w:rPr>
        <w:t xml:space="preserve"> assay of ACY-738 </w:t>
      </w:r>
      <w:r w:rsidR="00550935" w:rsidRPr="00D74F4A">
        <w:rPr>
          <w:rFonts w:asciiTheme="majorBidi" w:hAnsiTheme="majorBidi" w:cstheme="majorBidi"/>
          <w:color w:val="000000"/>
          <w:sz w:val="24"/>
          <w:szCs w:val="24"/>
        </w:rPr>
        <w:t xml:space="preserve">showed </w:t>
      </w:r>
      <w:r w:rsidRPr="00D74F4A">
        <w:rPr>
          <w:rFonts w:asciiTheme="majorBidi" w:hAnsiTheme="majorBidi" w:cstheme="majorBidi"/>
          <w:color w:val="000000"/>
          <w:sz w:val="24"/>
          <w:szCs w:val="24"/>
        </w:rPr>
        <w:t xml:space="preserve"> that it inhibits the </w:t>
      </w:r>
      <w:r w:rsidR="00550935" w:rsidRPr="00D74F4A">
        <w:rPr>
          <w:rFonts w:asciiTheme="majorBidi" w:hAnsiTheme="majorBidi" w:cstheme="majorBidi"/>
          <w:color w:val="000000"/>
          <w:sz w:val="24"/>
          <w:szCs w:val="24"/>
        </w:rPr>
        <w:t xml:space="preserve">C-terminal deacetylase of HDAC6 </w:t>
      </w:r>
      <w:r w:rsidRPr="00D74F4A">
        <w:rPr>
          <w:rFonts w:asciiTheme="majorBidi" w:hAnsiTheme="majorBidi" w:cstheme="majorBidi"/>
          <w:color w:val="000000"/>
          <w:sz w:val="24"/>
          <w:szCs w:val="24"/>
        </w:rPr>
        <w:t xml:space="preserve">which </w:t>
      </w:r>
      <w:r w:rsidR="00550935" w:rsidRPr="00D74F4A">
        <w:rPr>
          <w:rFonts w:asciiTheme="majorBidi" w:hAnsiTheme="majorBidi" w:cstheme="majorBidi"/>
          <w:color w:val="000000"/>
          <w:sz w:val="24"/>
          <w:szCs w:val="24"/>
        </w:rPr>
        <w:t xml:space="preserve">leads to increase </w:t>
      </w:r>
      <w:r w:rsidRPr="00D74F4A">
        <w:rPr>
          <w:rFonts w:asciiTheme="majorBidi" w:hAnsiTheme="majorBidi" w:cstheme="majorBidi"/>
          <w:color w:val="000000"/>
          <w:sz w:val="24"/>
          <w:szCs w:val="24"/>
        </w:rPr>
        <w:t xml:space="preserve">acetylation of α-tubulin </w:t>
      </w:r>
      <w:r w:rsidR="009D1209" w:rsidRPr="00D74F4A">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&lt;EndNote&gt;&lt;Cite&gt;&lt;Author&gt;Jochems&lt;/Author&gt;&lt;Year&gt;2014&lt;/Year&gt;&lt;RecNum&gt;68&lt;/RecNum&gt;&lt;DisplayText&gt;(Jochems et al., 2014)&lt;/DisplayText&gt;&lt;record&gt;&lt;rec-number&gt;68&lt;/rec-number&gt;&lt;foreign-keys&gt;&lt;key app="EN" db-id="xaxsd90ate0v03etrappzts8zxpvtw5wse5v"&gt;68&lt;/key&gt;&lt;key app="ENWeb" db-id="UlKq6ArYHK4AAFF8hIU"&gt;316&lt;/key&gt;&lt;/foreign-keys&gt;&lt;ref-type name="Journal Article"&gt;17&lt;/ref-type&gt;&lt;contributors&gt;&lt;authors&gt;&lt;author&gt;Jochems, J.&lt;/author&gt;&lt;author&gt;Boulden, J.&lt;/author&gt;&lt;author&gt;Lee, B. G.&lt;/author&gt;&lt;author&gt;Blendy, J. A.&lt;/author&gt;&lt;author&gt;Jarpe, M.&lt;/author&gt;&lt;author&gt;Mazitschek, R.&lt;/author&gt;&lt;author&gt;Van Duzer, J. H.&lt;/author&gt;&lt;author&gt;Jones, S.&lt;/author&gt;&lt;author&gt;Berton, O.&lt;/author&gt;&lt;/authors&gt;&lt;/contributors&gt;&lt;titles&gt;&lt;title&gt;Antidepressant- like properties of novel HDAC6- selective inhibitors with improved brain bioavailability&lt;/title&gt;&lt;secondary-title&gt;Neuropsychopharmacology&lt;/secondary-title&gt;&lt;/titles&gt;&lt;periodical&gt;&lt;full-title&gt;Neuropsychopharmacology&lt;/full-title&gt;&lt;/periodical&gt;&lt;pages&gt;389-400&lt;/pages&gt;&lt;volume&gt;39&lt;/volume&gt;&lt;number&gt;2&lt;/number&gt;&lt;keywords&gt;&lt;keyword&gt;Antidepressant&lt;/keyword&gt;&lt;keyword&gt;Depression&lt;/keyword&gt;&lt;keyword&gt;Epigenetic&lt;/keyword&gt;&lt;keyword&gt;Hdac Inhibitor&lt;/keyword&gt;&lt;keyword&gt;Hdac6&lt;/keyword&gt;&lt;keyword&gt;Tubulin Acetylation&lt;/keyword&gt;&lt;/keywords&gt;&lt;dates&gt;&lt;year&gt;2014&lt;/year&gt;&lt;/dates&gt;&lt;isbn&gt;0893133X&lt;/isbn&gt;&lt;urls&gt;&lt;/urls&gt;&lt;electronic-resource-num&gt;10.1038/npp.2013.207&lt;/electronic-resource-num&gt;&lt;/record&gt;&lt;/Cite&gt;&lt;/EndNote&gt;</w:instrText>
      </w:r>
      <w:r w:rsidR="009D1209" w:rsidRPr="00D74F4A">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0" w:tooltip="Jochems, 2014 #68" w:history="1">
        <w:r w:rsidR="00E021BE">
          <w:rPr>
            <w:rFonts w:asciiTheme="majorBidi" w:hAnsiTheme="majorBidi" w:cstheme="majorBidi"/>
            <w:noProof/>
            <w:color w:val="000000"/>
            <w:sz w:val="24"/>
            <w:szCs w:val="24"/>
          </w:rPr>
          <w:t>Jochems et al., 2014</w:t>
        </w:r>
      </w:hyperlink>
      <w:r w:rsidR="00E021BE">
        <w:rPr>
          <w:rFonts w:asciiTheme="majorBidi" w:hAnsiTheme="majorBidi" w:cstheme="majorBidi"/>
          <w:noProof/>
          <w:color w:val="000000"/>
          <w:sz w:val="24"/>
          <w:szCs w:val="24"/>
        </w:rPr>
        <w:t>)</w:t>
      </w:r>
      <w:r w:rsidR="009D1209" w:rsidRPr="00D74F4A">
        <w:rPr>
          <w:rFonts w:asciiTheme="majorBidi" w:hAnsiTheme="majorBidi" w:cstheme="majorBidi"/>
          <w:color w:val="000000"/>
          <w:sz w:val="24"/>
          <w:szCs w:val="24"/>
        </w:rPr>
        <w:fldChar w:fldCharType="end"/>
      </w:r>
      <w:r w:rsidRPr="00D74F4A">
        <w:rPr>
          <w:rFonts w:asciiTheme="majorBidi" w:hAnsiTheme="majorBidi" w:cstheme="majorBidi"/>
          <w:color w:val="000000"/>
          <w:sz w:val="24"/>
          <w:szCs w:val="24"/>
        </w:rPr>
        <w:t xml:space="preserve">. Many studies have reported a significant increase in </w:t>
      </w:r>
      <w:r w:rsidR="00BF70A6" w:rsidRPr="00D74F4A">
        <w:rPr>
          <w:rFonts w:asciiTheme="majorBidi" w:hAnsiTheme="majorBidi" w:cstheme="majorBidi"/>
          <w:color w:val="000000"/>
          <w:sz w:val="24"/>
          <w:szCs w:val="24"/>
        </w:rPr>
        <w:t xml:space="preserve">the </w:t>
      </w:r>
      <w:r w:rsidRPr="00D74F4A">
        <w:rPr>
          <w:rFonts w:asciiTheme="majorBidi" w:hAnsiTheme="majorBidi" w:cstheme="majorBidi"/>
          <w:color w:val="000000"/>
          <w:sz w:val="24"/>
          <w:szCs w:val="24"/>
        </w:rPr>
        <w:t xml:space="preserve">level of acetylated tubulin after ACY-738 administration </w:t>
      </w:r>
      <w:r w:rsidR="009D1209" w:rsidRPr="00D74F4A">
        <w:rPr>
          <w:rFonts w:asciiTheme="majorBidi" w:hAnsiTheme="majorBidi" w:cstheme="majorBidi"/>
          <w:color w:val="000000"/>
          <w:sz w:val="24"/>
          <w:szCs w:val="24"/>
        </w:rPr>
        <w:fldChar w:fldCharType="begin">
          <w:fldData xml:space="preserve">PEVuZE5vdGU+PENpdGU+PEF1dGhvcj5CZW5veTwvQXV0aG9yPjxZZWFyPjIwMTY8L1llYXI+PFJl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PEVuZE5vdGU+PENpdGU+PEF1dGhvcj5CZW5veTwvQXV0aG9yPjxZZWFyPjIwMTY8L1llYXI+PFJl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D74F4A">
        <w:rPr>
          <w:rFonts w:asciiTheme="majorBidi" w:hAnsiTheme="majorBidi" w:cstheme="majorBidi"/>
          <w:color w:val="000000"/>
          <w:sz w:val="24"/>
          <w:szCs w:val="24"/>
        </w:rPr>
      </w:r>
      <w:r w:rsidR="009D1209" w:rsidRPr="00D74F4A">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4" w:tooltip="Cook, 2014 #21" w:history="1">
        <w:r w:rsidR="00E021BE">
          <w:rPr>
            <w:rFonts w:asciiTheme="majorBidi" w:hAnsiTheme="majorBidi" w:cstheme="majorBidi"/>
            <w:noProof/>
            <w:color w:val="000000"/>
            <w:sz w:val="24"/>
            <w:szCs w:val="24"/>
          </w:rPr>
          <w:t>Cook et al., 2014</w:t>
        </w:r>
      </w:hyperlink>
      <w:r w:rsidR="00E021BE">
        <w:rPr>
          <w:rFonts w:asciiTheme="majorBidi" w:hAnsiTheme="majorBidi" w:cstheme="majorBidi"/>
          <w:noProof/>
          <w:color w:val="000000"/>
          <w:sz w:val="24"/>
          <w:szCs w:val="24"/>
        </w:rPr>
        <w:t xml:space="preserve">, </w:t>
      </w:r>
      <w:hyperlink w:anchor="_ENREF_155" w:tooltip="Majid, 2015 #88" w:history="1">
        <w:r w:rsidR="00E021BE">
          <w:rPr>
            <w:rFonts w:asciiTheme="majorBidi" w:hAnsiTheme="majorBidi" w:cstheme="majorBidi"/>
            <w:noProof/>
            <w:color w:val="000000"/>
            <w:sz w:val="24"/>
            <w:szCs w:val="24"/>
          </w:rPr>
          <w:t>Majid et al., 2015</w:t>
        </w:r>
      </w:hyperlink>
      <w:r w:rsidR="00E021BE">
        <w:rPr>
          <w:rFonts w:asciiTheme="majorBidi" w:hAnsiTheme="majorBidi" w:cstheme="majorBidi"/>
          <w:noProof/>
          <w:color w:val="000000"/>
          <w:sz w:val="24"/>
          <w:szCs w:val="24"/>
        </w:rPr>
        <w:t xml:space="preserve">, </w:t>
      </w:r>
      <w:hyperlink w:anchor="_ENREF_18" w:tooltip="Benoy, 2016 #159" w:history="1">
        <w:r w:rsidR="00E021BE">
          <w:rPr>
            <w:rFonts w:asciiTheme="majorBidi" w:hAnsiTheme="majorBidi" w:cstheme="majorBidi"/>
            <w:noProof/>
            <w:color w:val="000000"/>
            <w:sz w:val="24"/>
            <w:szCs w:val="24"/>
          </w:rPr>
          <w:t>Benoy et al., 2016</w:t>
        </w:r>
      </w:hyperlink>
      <w:r w:rsidR="00E021BE">
        <w:rPr>
          <w:rFonts w:asciiTheme="majorBidi" w:hAnsiTheme="majorBidi" w:cstheme="majorBidi"/>
          <w:noProof/>
          <w:color w:val="000000"/>
          <w:sz w:val="24"/>
          <w:szCs w:val="24"/>
        </w:rPr>
        <w:t>)</w:t>
      </w:r>
      <w:r w:rsidR="009D1209" w:rsidRPr="00D74F4A">
        <w:rPr>
          <w:rFonts w:asciiTheme="majorBidi" w:hAnsiTheme="majorBidi" w:cstheme="majorBidi"/>
          <w:color w:val="000000"/>
          <w:sz w:val="24"/>
          <w:szCs w:val="24"/>
        </w:rPr>
        <w:fldChar w:fldCharType="end"/>
      </w:r>
      <w:r w:rsidR="00A81EDA" w:rsidRPr="00D74F4A">
        <w:rPr>
          <w:rFonts w:asciiTheme="majorBidi" w:hAnsiTheme="majorBidi" w:cstheme="majorBidi"/>
          <w:color w:val="000000"/>
          <w:sz w:val="24"/>
          <w:szCs w:val="24"/>
        </w:rPr>
        <w:t xml:space="preserve"> </w:t>
      </w:r>
      <w:r w:rsidRPr="00D74F4A">
        <w:rPr>
          <w:rFonts w:asciiTheme="majorBidi" w:hAnsiTheme="majorBidi" w:cstheme="majorBidi"/>
          <w:color w:val="000000"/>
          <w:sz w:val="24"/>
          <w:szCs w:val="24"/>
        </w:rPr>
        <w:t>(Table 7.1).</w:t>
      </w:r>
      <w:r w:rsidRPr="002C426B">
        <w:rPr>
          <w:rFonts w:asciiTheme="majorBidi" w:hAnsiTheme="majorBidi" w:cstheme="majorBidi"/>
          <w:color w:val="000000"/>
          <w:sz w:val="24"/>
          <w:szCs w:val="24"/>
        </w:rPr>
        <w:t xml:space="preserve"> </w:t>
      </w:r>
    </w:p>
    <w:p w:rsidR="00550935" w:rsidRPr="002C426B" w:rsidRDefault="00550935"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Pr>
          <w:rFonts w:asciiTheme="majorBidi" w:hAnsiTheme="majorBidi" w:cstheme="majorBidi"/>
          <w:color w:val="000000"/>
          <w:sz w:val="24"/>
          <w:szCs w:val="24"/>
        </w:rPr>
        <w:t xml:space="preserve">We used </w:t>
      </w:r>
      <w:r w:rsidR="00E4007C" w:rsidRPr="002C426B">
        <w:rPr>
          <w:rFonts w:asciiTheme="majorBidi" w:hAnsiTheme="majorBidi" w:cstheme="majorBidi"/>
          <w:color w:val="000000"/>
          <w:sz w:val="24"/>
          <w:szCs w:val="24"/>
        </w:rPr>
        <w:t>ACY-73</w:t>
      </w:r>
      <w:r w:rsidR="00CF4500">
        <w:rPr>
          <w:rFonts w:asciiTheme="majorBidi" w:hAnsiTheme="majorBidi" w:cstheme="majorBidi"/>
          <w:color w:val="000000"/>
          <w:sz w:val="24"/>
          <w:szCs w:val="24"/>
        </w:rPr>
        <w:t>8 treatment at symptomatic and pre</w:t>
      </w:r>
      <w:r w:rsidR="00E4007C" w:rsidRPr="002C426B">
        <w:rPr>
          <w:rFonts w:asciiTheme="majorBidi" w:hAnsiTheme="majorBidi" w:cstheme="majorBidi"/>
          <w:color w:val="000000"/>
          <w:sz w:val="24"/>
          <w:szCs w:val="24"/>
        </w:rPr>
        <w:t xml:space="preserve">symptomatic stages. Although ACY-738 increased the level of acetylated tubulin in both </w:t>
      </w:r>
      <w:r w:rsidR="00E4007C" w:rsidRPr="002C426B">
        <w:rPr>
          <w:rFonts w:asciiTheme="majorBidi" w:hAnsiTheme="majorBidi" w:cstheme="majorBidi"/>
          <w:i/>
          <w:iCs/>
          <w:color w:val="000000"/>
          <w:sz w:val="24"/>
          <w:szCs w:val="24"/>
        </w:rPr>
        <w:t>SPAST</w:t>
      </w:r>
      <w:r w:rsidR="00E4007C" w:rsidRPr="002C426B">
        <w:rPr>
          <w:rFonts w:asciiTheme="majorBidi" w:hAnsiTheme="majorBidi" w:cstheme="majorBidi"/>
          <w:i/>
          <w:iCs/>
          <w:color w:val="000000"/>
          <w:sz w:val="24"/>
          <w:szCs w:val="24"/>
          <w:vertAlign w:val="superscript"/>
        </w:rPr>
        <w:t>+/+</w:t>
      </w:r>
      <w:r w:rsidR="00E4007C" w:rsidRPr="002C426B">
        <w:rPr>
          <w:rFonts w:asciiTheme="majorBidi" w:hAnsiTheme="majorBidi" w:cstheme="majorBidi"/>
          <w:color w:val="000000"/>
          <w:sz w:val="24"/>
          <w:szCs w:val="24"/>
        </w:rPr>
        <w:t xml:space="preserve"> and </w:t>
      </w:r>
      <w:r w:rsidR="00E4007C" w:rsidRPr="002C426B">
        <w:rPr>
          <w:rFonts w:asciiTheme="majorBidi" w:hAnsiTheme="majorBidi" w:cstheme="majorBidi"/>
          <w:i/>
          <w:iCs/>
          <w:color w:val="000000"/>
          <w:sz w:val="24"/>
          <w:szCs w:val="24"/>
        </w:rPr>
        <w:t>SPAST</w:t>
      </w:r>
      <w:r w:rsidR="00E4007C" w:rsidRPr="002C426B">
        <w:rPr>
          <w:rFonts w:asciiTheme="majorBidi" w:hAnsiTheme="majorBidi" w:cstheme="majorBidi"/>
          <w:i/>
          <w:iCs/>
          <w:color w:val="000000"/>
          <w:sz w:val="24"/>
          <w:szCs w:val="24"/>
          <w:vertAlign w:val="superscript"/>
        </w:rPr>
        <w:sym w:font="Symbol" w:char="F044"/>
      </w:r>
      <w:r w:rsidR="00E4007C" w:rsidRPr="002C426B">
        <w:rPr>
          <w:rFonts w:asciiTheme="majorBidi" w:hAnsiTheme="majorBidi" w:cstheme="majorBidi"/>
          <w:i/>
          <w:iCs/>
          <w:color w:val="000000"/>
          <w:sz w:val="24"/>
          <w:szCs w:val="24"/>
          <w:vertAlign w:val="superscript"/>
        </w:rPr>
        <w:t>E7/</w:t>
      </w:r>
      <w:r w:rsidR="00E4007C" w:rsidRPr="002C426B">
        <w:rPr>
          <w:rFonts w:asciiTheme="majorBidi" w:hAnsiTheme="majorBidi" w:cstheme="majorBidi"/>
          <w:i/>
          <w:iCs/>
          <w:color w:val="000000"/>
          <w:sz w:val="24"/>
          <w:szCs w:val="24"/>
          <w:vertAlign w:val="superscript"/>
        </w:rPr>
        <w:sym w:font="Symbol" w:char="F044"/>
      </w:r>
      <w:r w:rsidR="00E4007C" w:rsidRPr="002C426B">
        <w:rPr>
          <w:rFonts w:asciiTheme="majorBidi" w:hAnsiTheme="majorBidi" w:cstheme="majorBidi"/>
          <w:i/>
          <w:iCs/>
          <w:color w:val="000000"/>
          <w:sz w:val="24"/>
          <w:szCs w:val="24"/>
          <w:vertAlign w:val="superscript"/>
        </w:rPr>
        <w:t xml:space="preserve">E7 </w:t>
      </w:r>
      <w:r w:rsidR="00E4007C" w:rsidRPr="002C426B">
        <w:rPr>
          <w:rFonts w:asciiTheme="majorBidi" w:hAnsiTheme="majorBidi" w:cstheme="majorBidi"/>
          <w:iCs/>
          <w:color w:val="000000"/>
          <w:sz w:val="24"/>
          <w:szCs w:val="24"/>
        </w:rPr>
        <w:t>and</w:t>
      </w:r>
      <w:r w:rsidR="00E4007C" w:rsidRPr="002C426B">
        <w:rPr>
          <w:rFonts w:asciiTheme="majorBidi" w:hAnsiTheme="majorBidi" w:cstheme="majorBidi"/>
          <w:iCs/>
          <w:color w:val="000000"/>
          <w:sz w:val="24"/>
          <w:szCs w:val="24"/>
          <w:vertAlign w:val="superscript"/>
        </w:rPr>
        <w:t xml:space="preserve"> </w:t>
      </w:r>
      <w:r w:rsidR="00E4007C" w:rsidRPr="002C426B">
        <w:rPr>
          <w:rFonts w:asciiTheme="majorBidi" w:hAnsiTheme="majorBidi" w:cstheme="majorBidi"/>
          <w:color w:val="000000"/>
          <w:sz w:val="24"/>
          <w:szCs w:val="24"/>
        </w:rPr>
        <w:t>in both older and young mice, it did not modify the gait defect. In neuronal culture</w:t>
      </w:r>
      <w:r w:rsidR="00BF70A6" w:rsidRPr="002C426B">
        <w:rPr>
          <w:rFonts w:asciiTheme="majorBidi" w:hAnsiTheme="majorBidi" w:cstheme="majorBidi"/>
          <w:color w:val="000000"/>
          <w:sz w:val="24"/>
          <w:szCs w:val="24"/>
        </w:rPr>
        <w:t>s</w:t>
      </w:r>
      <w:r w:rsidR="00E4007C" w:rsidRPr="002C426B">
        <w:rPr>
          <w:rFonts w:asciiTheme="majorBidi" w:hAnsiTheme="majorBidi" w:cstheme="majorBidi"/>
          <w:color w:val="000000"/>
          <w:sz w:val="24"/>
          <w:szCs w:val="24"/>
        </w:rPr>
        <w:t xml:space="preserve">, </w:t>
      </w:r>
      <w:r w:rsidR="00BF70A6" w:rsidRPr="002C426B">
        <w:rPr>
          <w:rFonts w:asciiTheme="majorBidi" w:hAnsiTheme="majorBidi" w:cstheme="majorBidi"/>
          <w:color w:val="000000"/>
          <w:sz w:val="24"/>
          <w:szCs w:val="24"/>
        </w:rPr>
        <w:t xml:space="preserve">the </w:t>
      </w:r>
      <w:r w:rsidR="00E4007C" w:rsidRPr="002C426B">
        <w:rPr>
          <w:rFonts w:asciiTheme="majorBidi" w:hAnsiTheme="majorBidi" w:cstheme="majorBidi"/>
          <w:color w:val="000000"/>
          <w:sz w:val="24"/>
          <w:szCs w:val="24"/>
        </w:rPr>
        <w:t xml:space="preserve">inhibition of HDAC6 has </w:t>
      </w:r>
      <w:r w:rsidR="00BF70A6" w:rsidRPr="002C426B">
        <w:rPr>
          <w:rFonts w:asciiTheme="majorBidi" w:hAnsiTheme="majorBidi" w:cstheme="majorBidi"/>
          <w:color w:val="000000"/>
          <w:sz w:val="24"/>
          <w:szCs w:val="24"/>
        </w:rPr>
        <w:t xml:space="preserve">led to an </w:t>
      </w:r>
      <w:r w:rsidR="00E4007C" w:rsidRPr="002C426B">
        <w:rPr>
          <w:rFonts w:asciiTheme="majorBidi" w:hAnsiTheme="majorBidi" w:cstheme="majorBidi"/>
          <w:color w:val="000000"/>
          <w:sz w:val="24"/>
          <w:szCs w:val="24"/>
        </w:rPr>
        <w:t xml:space="preserve">increase in the acetylation of tubulin as well as </w:t>
      </w:r>
      <w:r w:rsidR="00BF70A6" w:rsidRPr="002C426B">
        <w:rPr>
          <w:rFonts w:asciiTheme="majorBidi" w:hAnsiTheme="majorBidi" w:cstheme="majorBidi"/>
          <w:color w:val="000000"/>
          <w:sz w:val="24"/>
          <w:szCs w:val="24"/>
        </w:rPr>
        <w:t xml:space="preserve">mitigation of </w:t>
      </w:r>
      <w:r w:rsidR="00E4007C" w:rsidRPr="002C426B">
        <w:rPr>
          <w:rFonts w:asciiTheme="majorBidi" w:hAnsiTheme="majorBidi" w:cstheme="majorBidi"/>
          <w:color w:val="000000"/>
          <w:sz w:val="24"/>
          <w:szCs w:val="24"/>
        </w:rPr>
        <w:t xml:space="preserve">the axonal transport defect </w:t>
      </w:r>
      <w:r w:rsidR="009D1209" w:rsidRPr="002C426B">
        <w:rPr>
          <w:rFonts w:asciiTheme="majorBidi" w:hAnsiTheme="majorBidi" w:cstheme="majorBidi"/>
          <w:color w:val="000000"/>
          <w:sz w:val="24"/>
          <w:szCs w:val="24"/>
        </w:rPr>
        <w:fldChar w:fldCharType="begin">
          <w:fldData xml:space="preserve">PEVuZE5vdGU+PENpdGU+PEF1dGhvcj5CZW5veTwvQXV0aG9yPjxZZWFyPjIwMTY8L1llYXI+PFJl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PEVuZE5vdGU+PENpdGU+PEF1dGhvcj5CZW5veTwvQXV0aG9yPjxZZWFyPjIwMTY8L1llYXI+PFJl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7" w:tooltip="D'Ydewalle, 2011 #23" w:history="1">
        <w:r w:rsidR="00E021BE">
          <w:rPr>
            <w:rFonts w:asciiTheme="majorBidi" w:hAnsiTheme="majorBidi" w:cstheme="majorBidi"/>
            <w:noProof/>
            <w:color w:val="000000"/>
            <w:sz w:val="24"/>
            <w:szCs w:val="24"/>
          </w:rPr>
          <w:t>D'Ydewalle et al., 2011</w:t>
        </w:r>
      </w:hyperlink>
      <w:r w:rsidR="00E021BE">
        <w:rPr>
          <w:rFonts w:asciiTheme="majorBidi" w:hAnsiTheme="majorBidi" w:cstheme="majorBidi"/>
          <w:noProof/>
          <w:color w:val="000000"/>
          <w:sz w:val="24"/>
          <w:szCs w:val="24"/>
        </w:rPr>
        <w:t xml:space="preserve">, </w:t>
      </w:r>
      <w:hyperlink w:anchor="_ENREF_18" w:tooltip="Benoy, 2016 #159" w:history="1">
        <w:r w:rsidR="00E021BE">
          <w:rPr>
            <w:rFonts w:asciiTheme="majorBidi" w:hAnsiTheme="majorBidi" w:cstheme="majorBidi"/>
            <w:noProof/>
            <w:color w:val="000000"/>
            <w:sz w:val="24"/>
            <w:szCs w:val="24"/>
          </w:rPr>
          <w:t>Benoy et al., 2016</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4007C" w:rsidRPr="002C426B">
        <w:rPr>
          <w:rFonts w:asciiTheme="majorBidi" w:hAnsiTheme="majorBidi" w:cstheme="majorBidi"/>
          <w:color w:val="000000"/>
          <w:sz w:val="24"/>
          <w:szCs w:val="24"/>
        </w:rPr>
        <w:t xml:space="preserve">. </w:t>
      </w:r>
      <w:r w:rsidR="00BF70A6" w:rsidRPr="002C426B">
        <w:rPr>
          <w:rFonts w:asciiTheme="majorBidi" w:hAnsiTheme="majorBidi" w:cstheme="majorBidi"/>
          <w:color w:val="000000"/>
          <w:sz w:val="24"/>
          <w:szCs w:val="24"/>
        </w:rPr>
        <w:t>T</w:t>
      </w:r>
      <w:r w:rsidR="00E4007C" w:rsidRPr="002C426B">
        <w:rPr>
          <w:rFonts w:asciiTheme="majorBidi" w:hAnsiTheme="majorBidi" w:cstheme="majorBidi"/>
          <w:color w:val="000000"/>
          <w:sz w:val="24"/>
          <w:szCs w:val="24"/>
        </w:rPr>
        <w:t xml:space="preserve">his </w:t>
      </w:r>
      <w:r w:rsidR="00BF70A6" w:rsidRPr="002C426B">
        <w:rPr>
          <w:rFonts w:asciiTheme="majorBidi" w:hAnsiTheme="majorBidi" w:cstheme="majorBidi"/>
          <w:color w:val="000000"/>
          <w:sz w:val="24"/>
          <w:szCs w:val="24"/>
        </w:rPr>
        <w:t xml:space="preserve">mitigatory effect </w:t>
      </w:r>
      <w:r w:rsidR="00E4007C" w:rsidRPr="002C426B">
        <w:rPr>
          <w:rFonts w:asciiTheme="majorBidi" w:hAnsiTheme="majorBidi" w:cstheme="majorBidi"/>
          <w:color w:val="000000"/>
          <w:sz w:val="24"/>
          <w:szCs w:val="24"/>
        </w:rPr>
        <w:t>occurred in isolated cells</w:t>
      </w:r>
      <w:r w:rsidR="00BF70A6" w:rsidRPr="002C426B">
        <w:rPr>
          <w:rFonts w:asciiTheme="majorBidi" w:hAnsiTheme="majorBidi" w:cstheme="majorBidi"/>
          <w:color w:val="000000"/>
          <w:sz w:val="24"/>
          <w:szCs w:val="24"/>
        </w:rPr>
        <w:t>, however,</w:t>
      </w:r>
      <w:r w:rsidR="00E4007C" w:rsidRPr="002C426B">
        <w:rPr>
          <w:rFonts w:asciiTheme="majorBidi" w:hAnsiTheme="majorBidi" w:cstheme="majorBidi"/>
          <w:color w:val="000000"/>
          <w:sz w:val="24"/>
          <w:szCs w:val="24"/>
        </w:rPr>
        <w:t xml:space="preserve"> which </w:t>
      </w:r>
      <w:r w:rsidR="00FB0DA9">
        <w:rPr>
          <w:rFonts w:asciiTheme="majorBidi" w:hAnsiTheme="majorBidi" w:cstheme="majorBidi"/>
          <w:color w:val="000000"/>
          <w:sz w:val="24"/>
          <w:szCs w:val="24"/>
        </w:rPr>
        <w:t>conceivabl</w:t>
      </w:r>
      <w:r w:rsidR="002F599D">
        <w:rPr>
          <w:rFonts w:asciiTheme="majorBidi" w:hAnsiTheme="majorBidi" w:cstheme="majorBidi"/>
          <w:color w:val="000000"/>
          <w:sz w:val="24"/>
          <w:szCs w:val="24"/>
        </w:rPr>
        <w:t>y</w:t>
      </w:r>
      <w:r w:rsidR="00FB0DA9">
        <w:rPr>
          <w:rFonts w:asciiTheme="majorBidi" w:hAnsiTheme="majorBidi" w:cstheme="majorBidi"/>
          <w:color w:val="000000"/>
          <w:sz w:val="24"/>
          <w:szCs w:val="24"/>
        </w:rPr>
        <w:t xml:space="preserve"> </w:t>
      </w:r>
      <w:r w:rsidR="00E4007C" w:rsidRPr="002C426B">
        <w:rPr>
          <w:rFonts w:asciiTheme="majorBidi" w:hAnsiTheme="majorBidi" w:cstheme="majorBidi"/>
          <w:color w:val="000000"/>
          <w:sz w:val="24"/>
          <w:szCs w:val="24"/>
        </w:rPr>
        <w:t xml:space="preserve">behave differently from a whole animal model. </w:t>
      </w:r>
    </w:p>
    <w:p w:rsidR="00A57294" w:rsidRDefault="00A57294" w:rsidP="00E021BE">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E021BE">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lastRenderedPageBreak/>
        <w:t>Both HDAC6 knockout mouse and flies are viable and develop</w:t>
      </w:r>
      <w:r w:rsidR="00BF70A6" w:rsidRPr="002C426B">
        <w:rPr>
          <w:rFonts w:asciiTheme="majorBidi" w:hAnsiTheme="majorBidi" w:cstheme="majorBidi"/>
          <w:color w:val="000000"/>
          <w:sz w:val="24"/>
          <w:szCs w:val="24"/>
        </w:rPr>
        <w:t xml:space="preserve"> normally</w:t>
      </w:r>
      <w:r w:rsidRPr="002C426B">
        <w:rPr>
          <w:rFonts w:asciiTheme="majorBidi" w:hAnsiTheme="majorBidi" w:cstheme="majorBidi"/>
          <w:color w:val="000000"/>
          <w:sz w:val="24"/>
          <w:szCs w:val="24"/>
        </w:rPr>
        <w:t xml:space="preserve"> </w:t>
      </w:r>
      <w:r w:rsidR="009D1209" w:rsidRPr="002C426B">
        <w:rPr>
          <w:rFonts w:asciiTheme="majorBidi" w:hAnsiTheme="majorBidi" w:cstheme="majorBidi"/>
          <w:color w:val="000000"/>
          <w:sz w:val="24"/>
          <w:szCs w:val="24"/>
        </w:rPr>
        <w:fldChar w:fldCharType="begin">
          <w:fldData xml:space="preserve">PEVuZE5vdGU+PENpdGU+PEF1dGhvcj5aaGFuZzwvQXV0aG9yPjxZZWFyPjIwMDg8L1llYXI+PFJl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=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PEVuZE5vdGU+PENpdGU+PEF1dGhvcj5aaGFuZzwvQXV0aG9yPjxZZWFyPjIwMDg8L1llYXI+PFJl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=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5" w:tooltip="Zhang, 2008 #143" w:history="1">
        <w:r w:rsidR="00E021BE">
          <w:rPr>
            <w:rFonts w:asciiTheme="majorBidi" w:hAnsiTheme="majorBidi" w:cstheme="majorBidi"/>
            <w:noProof/>
            <w:color w:val="000000"/>
            <w:sz w:val="24"/>
            <w:szCs w:val="24"/>
          </w:rPr>
          <w:t>Zhang et al., 2008</w:t>
        </w:r>
      </w:hyperlink>
      <w:r w:rsidR="00E021BE">
        <w:rPr>
          <w:rFonts w:asciiTheme="majorBidi" w:hAnsiTheme="majorBidi" w:cstheme="majorBidi"/>
          <w:noProof/>
          <w:color w:val="000000"/>
          <w:sz w:val="24"/>
          <w:szCs w:val="24"/>
        </w:rPr>
        <w:t xml:space="preserve">, </w:t>
      </w:r>
      <w:hyperlink w:anchor="_ENREF_62" w:tooltip="Du, 2010 #318" w:history="1">
        <w:r w:rsidR="00E021BE">
          <w:rPr>
            <w:rFonts w:asciiTheme="majorBidi" w:hAnsiTheme="majorBidi" w:cstheme="majorBidi"/>
            <w:noProof/>
            <w:color w:val="000000"/>
            <w:sz w:val="24"/>
            <w:szCs w:val="24"/>
          </w:rPr>
          <w:t>Du et al.,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550935">
        <w:rPr>
          <w:rFonts w:asciiTheme="majorBidi" w:hAnsiTheme="majorBidi" w:cstheme="majorBidi"/>
          <w:color w:val="000000"/>
          <w:sz w:val="24"/>
          <w:szCs w:val="24"/>
        </w:rPr>
        <w:t xml:space="preserve">, which means genetic approaches are feasible. </w:t>
      </w:r>
      <w:r w:rsidRPr="002C426B">
        <w:rPr>
          <w:rFonts w:asciiTheme="majorBidi" w:hAnsiTheme="majorBidi" w:cstheme="majorBidi"/>
          <w:color w:val="000000"/>
          <w:sz w:val="24"/>
          <w:szCs w:val="24"/>
        </w:rPr>
        <w:t>In Drosophila</w:t>
      </w:r>
      <w:r w:rsidR="00BF70A6" w:rsidRPr="002C426B">
        <w:rPr>
          <w:rFonts w:asciiTheme="majorBidi" w:hAnsiTheme="majorBidi" w:cstheme="majorBidi"/>
          <w:color w:val="000000"/>
          <w:sz w:val="24"/>
          <w:szCs w:val="24"/>
        </w:rPr>
        <w:t>,</w:t>
      </w:r>
      <w:r w:rsidRPr="002C426B">
        <w:rPr>
          <w:rFonts w:asciiTheme="majorBidi" w:hAnsiTheme="majorBidi" w:cstheme="majorBidi"/>
          <w:color w:val="000000"/>
          <w:sz w:val="24"/>
          <w:szCs w:val="24"/>
        </w:rPr>
        <w:t xml:space="preserve"> crossing null muta</w:t>
      </w:r>
      <w:r w:rsidR="00550935">
        <w:rPr>
          <w:rFonts w:asciiTheme="majorBidi" w:hAnsiTheme="majorBidi" w:cstheme="majorBidi"/>
          <w:color w:val="000000"/>
          <w:sz w:val="24"/>
          <w:szCs w:val="24"/>
        </w:rPr>
        <w:t xml:space="preserve">nt HDAC6 with tau overexpressing </w:t>
      </w:r>
      <w:r w:rsidRPr="002C426B">
        <w:rPr>
          <w:rFonts w:asciiTheme="majorBidi" w:hAnsiTheme="majorBidi" w:cstheme="majorBidi"/>
          <w:color w:val="000000"/>
          <w:sz w:val="24"/>
          <w:szCs w:val="24"/>
        </w:rPr>
        <w:t>flies (</w:t>
      </w:r>
      <w:r w:rsidR="00BF70A6" w:rsidRPr="002C426B">
        <w:rPr>
          <w:rFonts w:asciiTheme="majorBidi" w:hAnsiTheme="majorBidi" w:cstheme="majorBidi"/>
          <w:color w:val="000000"/>
          <w:sz w:val="24"/>
          <w:szCs w:val="24"/>
        </w:rPr>
        <w:t xml:space="preserve">a </w:t>
      </w:r>
      <w:r w:rsidRPr="002C426B">
        <w:rPr>
          <w:rFonts w:asciiTheme="majorBidi" w:hAnsiTheme="majorBidi" w:cstheme="majorBidi"/>
          <w:color w:val="000000"/>
          <w:sz w:val="24"/>
          <w:szCs w:val="24"/>
        </w:rPr>
        <w:t>taupathology model) show</w:t>
      </w:r>
      <w:r w:rsidR="00BF70A6" w:rsidRPr="002C426B">
        <w:rPr>
          <w:rFonts w:asciiTheme="majorBidi" w:hAnsiTheme="majorBidi" w:cstheme="majorBidi"/>
          <w:color w:val="000000"/>
          <w:sz w:val="24"/>
          <w:szCs w:val="24"/>
        </w:rPr>
        <w:t xml:space="preserve">ed improvement in </w:t>
      </w:r>
      <w:r w:rsidRPr="002C426B">
        <w:rPr>
          <w:rFonts w:asciiTheme="majorBidi" w:hAnsiTheme="majorBidi" w:cstheme="majorBidi"/>
          <w:color w:val="000000"/>
          <w:sz w:val="24"/>
          <w:szCs w:val="24"/>
        </w:rPr>
        <w:t>MT defects in muscle</w:t>
      </w:r>
      <w:r w:rsidR="00BF70A6" w:rsidRPr="002C426B">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and neurons </w:t>
      </w:r>
      <w:r w:rsidR="009D1209" w:rsidRPr="002C426B">
        <w:rPr>
          <w:rFonts w:asciiTheme="majorBidi" w:hAnsiTheme="majorBidi" w:cstheme="majorBidi"/>
          <w:color w:val="000000"/>
          <w:sz w:val="24"/>
          <w:szCs w:val="24"/>
        </w:rPr>
        <w:fldChar w:fldCharType="begin">
          <w:fldData xml:space="preserve">PEVuZE5vdGU+PENpdGU+PEF1dGhvcj5YaW9uZzwvQXV0aG9yPjxZZWFyPjIwMTM8L1llYXI+PFJl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=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PEVuZE5vdGU+PENpdGU+PEF1dGhvcj5YaW9uZzwvQXV0aG9yPjxZZWFyPjIwMTM8L1llYXI+PFJl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=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2C426B">
        <w:rPr>
          <w:rFonts w:asciiTheme="majorBidi" w:hAnsiTheme="majorBidi" w:cstheme="majorBidi"/>
          <w:color w:val="000000"/>
          <w:sz w:val="24"/>
          <w:szCs w:val="24"/>
        </w:rPr>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5" w:tooltip="Xiong, 2013 #317" w:history="1">
        <w:r w:rsidR="00E021BE">
          <w:rPr>
            <w:rFonts w:asciiTheme="majorBidi" w:hAnsiTheme="majorBidi" w:cstheme="majorBidi"/>
            <w:noProof/>
            <w:color w:val="000000"/>
            <w:sz w:val="24"/>
            <w:szCs w:val="24"/>
          </w:rPr>
          <w:t>Xiong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Also, in a mouse model of ALS, HDAC6 </w:t>
      </w:r>
      <w:r w:rsidR="00550935" w:rsidRPr="002C426B">
        <w:rPr>
          <w:rFonts w:asciiTheme="majorBidi" w:hAnsiTheme="majorBidi" w:cstheme="majorBidi"/>
          <w:color w:val="000000"/>
          <w:sz w:val="24"/>
          <w:szCs w:val="24"/>
        </w:rPr>
        <w:t xml:space="preserve">knockout </w:t>
      </w:r>
      <w:r w:rsidRPr="002C426B">
        <w:rPr>
          <w:rFonts w:asciiTheme="majorBidi" w:hAnsiTheme="majorBidi" w:cstheme="majorBidi"/>
          <w:color w:val="000000"/>
          <w:sz w:val="24"/>
          <w:szCs w:val="24"/>
        </w:rPr>
        <w:t xml:space="preserve">has </w:t>
      </w:r>
      <w:r w:rsidR="00BF70A6" w:rsidRPr="002C426B">
        <w:rPr>
          <w:rFonts w:asciiTheme="majorBidi" w:hAnsiTheme="majorBidi" w:cstheme="majorBidi"/>
          <w:color w:val="000000"/>
          <w:sz w:val="24"/>
          <w:szCs w:val="24"/>
        </w:rPr>
        <w:t xml:space="preserve">been </w:t>
      </w:r>
      <w:r w:rsidRPr="002C426B">
        <w:rPr>
          <w:rFonts w:asciiTheme="majorBidi" w:hAnsiTheme="majorBidi" w:cstheme="majorBidi"/>
          <w:color w:val="000000"/>
          <w:sz w:val="24"/>
          <w:szCs w:val="24"/>
        </w:rPr>
        <w:t xml:space="preserve">shown </w:t>
      </w:r>
      <w:r w:rsidR="00BF70A6" w:rsidRPr="002C426B">
        <w:rPr>
          <w:rFonts w:asciiTheme="majorBidi" w:hAnsiTheme="majorBidi" w:cstheme="majorBidi"/>
          <w:color w:val="000000"/>
          <w:sz w:val="24"/>
          <w:szCs w:val="24"/>
        </w:rPr>
        <w:t xml:space="preserve">to </w:t>
      </w:r>
      <w:r w:rsidRPr="002C426B">
        <w:rPr>
          <w:rFonts w:asciiTheme="majorBidi" w:hAnsiTheme="majorBidi" w:cstheme="majorBidi"/>
          <w:color w:val="000000"/>
          <w:sz w:val="24"/>
          <w:szCs w:val="24"/>
        </w:rPr>
        <w:t xml:space="preserve">maintain axon integrity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&lt;EndNote&gt;&lt;Cite&gt;&lt;Author&gt;Taes&lt;/Author&gt;&lt;Year&gt;2013&lt;/Year&gt;&lt;RecNum&gt;121&lt;/RecNum&gt;&lt;DisplayText&gt;(Taes et al., 2013)&lt;/DisplayText&gt;&lt;record&gt;&lt;rec-number&gt;121&lt;/rec-number&gt;&lt;foreign-keys&gt;&lt;key app="EN" db-id="xaxsd90ate0v03etrappzts8zxpvtw5wse5v"&gt;121&lt;/key&gt;&lt;key app="ENWeb" db-id="UlKq6ArYHK4AAFF8hIU"&gt;326&lt;/key&gt;&lt;/foreign-keys&gt;&lt;ref-type name="Journal Article"&gt;17&lt;/ref-type&gt;&lt;contributors&gt;&lt;authors&gt;&lt;author&gt;Taes, I.&lt;/author&gt;&lt;author&gt;Timmers, M.&lt;/author&gt;&lt;author&gt;Hersmus, N.&lt;/author&gt;&lt;author&gt;Bento-Abreu, A.&lt;/author&gt;&lt;author&gt;Van Den Bosch, L.&lt;/author&gt;&lt;author&gt;Van damme, P.&lt;/author&gt;&lt;author&gt;Auwerx, J.&lt;/author&gt;&lt;author&gt;Robberecht, W.&lt;/author&gt;&lt;/authors&gt;&lt;/contributors&gt;&lt;titles&gt;&lt;title&gt;Hdac6 deletion delays disease progression in the sod1 g93a mouse model of ALS&lt;/title&gt;&lt;secondary-title&gt;Human Molecular Genetics&lt;/secondary-title&gt;&lt;/titles&gt;&lt;periodical&gt;&lt;full-title&gt;Human Molecular Genetics&lt;/full-title&gt;&lt;abbr-1&gt;Hum Mol Genet&lt;/abbr-1&gt;&lt;/periodical&gt;&lt;pages&gt;1783-1790&lt;/pages&gt;&lt;volume&gt;22&lt;/volume&gt;&lt;number&gt;9&lt;/number&gt;&lt;dates&gt;&lt;year&gt;2013&lt;/year&gt;&lt;/dates&gt;&lt;isbn&gt;09646906&lt;/isbn&gt;&lt;urls&gt;&lt;/urls&gt;&lt;electronic-resource-num&gt;10.1093/hmg/ddt028&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07" w:tooltip="Taes, 2013 #324" w:history="1">
        <w:r w:rsidR="00E021BE">
          <w:rPr>
            <w:rFonts w:asciiTheme="majorBidi" w:hAnsiTheme="majorBidi" w:cstheme="majorBidi"/>
            <w:noProof/>
            <w:color w:val="000000"/>
            <w:sz w:val="24"/>
            <w:szCs w:val="24"/>
          </w:rPr>
          <w:t>Taes et al., 2013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BF70A6" w:rsidRPr="002C426B">
        <w:rPr>
          <w:rFonts w:asciiTheme="majorBidi" w:hAnsiTheme="majorBidi" w:cstheme="majorBidi"/>
          <w:color w:val="000000"/>
          <w:sz w:val="24"/>
          <w:szCs w:val="24"/>
        </w:rPr>
        <w:t>, while</w:t>
      </w:r>
      <w:r w:rsidRPr="002C426B">
        <w:rPr>
          <w:rFonts w:asciiTheme="majorBidi" w:hAnsiTheme="majorBidi" w:cstheme="majorBidi"/>
          <w:color w:val="000000"/>
          <w:sz w:val="24"/>
          <w:szCs w:val="24"/>
        </w:rPr>
        <w:t xml:space="preserve"> in </w:t>
      </w:r>
      <w:r w:rsidR="00BF70A6" w:rsidRPr="002C426B">
        <w:rPr>
          <w:rFonts w:asciiTheme="majorBidi" w:hAnsiTheme="majorBidi" w:cstheme="majorBidi"/>
          <w:color w:val="000000"/>
          <w:sz w:val="24"/>
          <w:szCs w:val="24"/>
        </w:rPr>
        <w:t xml:space="preserve">an </w:t>
      </w:r>
      <w:r w:rsidRPr="002C426B">
        <w:rPr>
          <w:rFonts w:asciiTheme="majorBidi" w:hAnsiTheme="majorBidi" w:cstheme="majorBidi"/>
          <w:color w:val="000000"/>
          <w:sz w:val="24"/>
          <w:szCs w:val="24"/>
        </w:rPr>
        <w:t>amyloid mo</w:t>
      </w:r>
      <w:r w:rsidR="00717F54">
        <w:rPr>
          <w:rFonts w:asciiTheme="majorBidi" w:hAnsiTheme="majorBidi" w:cstheme="majorBidi"/>
          <w:color w:val="000000"/>
          <w:sz w:val="24"/>
          <w:szCs w:val="24"/>
        </w:rPr>
        <w:t xml:space="preserve">use model </w:t>
      </w:r>
      <w:r w:rsidRPr="002C426B">
        <w:rPr>
          <w:rFonts w:asciiTheme="majorBidi" w:hAnsiTheme="majorBidi" w:cstheme="majorBidi"/>
          <w:color w:val="000000"/>
          <w:sz w:val="24"/>
          <w:szCs w:val="24"/>
        </w:rPr>
        <w:t xml:space="preserve">it </w:t>
      </w:r>
      <w:r w:rsidR="00BF70A6" w:rsidRPr="002C426B">
        <w:rPr>
          <w:rFonts w:asciiTheme="majorBidi" w:hAnsiTheme="majorBidi" w:cstheme="majorBidi"/>
          <w:color w:val="000000"/>
          <w:sz w:val="24"/>
          <w:szCs w:val="24"/>
        </w:rPr>
        <w:t xml:space="preserve">mitigated </w:t>
      </w:r>
      <w:r w:rsidRPr="002C426B">
        <w:rPr>
          <w:rFonts w:asciiTheme="majorBidi" w:hAnsiTheme="majorBidi" w:cstheme="majorBidi"/>
          <w:color w:val="000000"/>
          <w:sz w:val="24"/>
          <w:szCs w:val="24"/>
        </w:rPr>
        <w:t xml:space="preserve">memory defects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&lt;EndNote&gt;&lt;Cite&gt;&lt;Author&gt;Majid&lt;/Author&gt;&lt;Year&gt;2015&lt;/Year&gt;&lt;RecNum&gt;88&lt;/RecNum&gt;&lt;DisplayText&gt;(Majid et al., 2015)&lt;/DisplayText&gt;&lt;record&gt;&lt;rec-number&gt;88&lt;/rec-number&gt;&lt;foreign-keys&gt;&lt;key app="EN" db-id="xaxsd90ate0v03etrappzts8zxpvtw5wse5v"&gt;88&lt;/key&gt;&lt;key app="ENWeb" db-id="UlKq6ArYHK4AAFF8hIU"&gt;335&lt;/key&gt;&lt;/foreign-keys&gt;&lt;ref-type name="Journal Article"&gt;17&lt;/ref-type&gt;&lt;contributors&gt;&lt;authors&gt;&lt;author&gt;Majid, Tabassum&lt;/author&gt;&lt;author&gt;Griffin, Deric&lt;/author&gt;&lt;author&gt;Criss, Zachary&lt;/author&gt;&lt;author&gt;Jarpe, Matthew&lt;/author&gt;&lt;author&gt;Pautler, Robia G.&lt;/author&gt;&lt;/authors&gt;&lt;/contributors&gt;&lt;titles&gt;&lt;title&gt;Pharmocologic treatment with histone deacetylase 6 inhibitor (ACY-738) recovers Alzheimer&amp;apos;s disease phenotype in amyloid precursor protein/presenilin 1 (APP/PS1) mice&lt;/title&gt;&lt;secondary-title&gt;Alzheimer&amp;apos;s dementia&lt;/secondary-title&gt;&lt;/titles&gt;&lt;periodical&gt;&lt;full-title&gt;Alzheimer&amp;apos;s dementia&lt;/full-title&gt;&lt;/periodical&gt;&lt;pages&gt;170-181&lt;/pages&gt;&lt;volume&gt;1&lt;/volume&gt;&lt;number&gt;3&lt;/number&gt;&lt;dates&gt;&lt;year&gt;2015&lt;/year&gt;&lt;/dates&gt;&lt;pub-location&gt;[Amsterdam] :&lt;/pub-location&gt;&lt;isbn&gt;23528737&lt;/isbn&gt;&lt;urls&gt;&lt;/urls&gt;&lt;electronic-resource-num&gt;10.1016/j.trci.2015.08.001&lt;/electronic-resource-num&gt;&lt;/record&gt;&lt;/Cite&gt;&lt;/EndNote&gt;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55" w:tooltip="Majid, 2015 #88" w:history="1">
        <w:r w:rsidR="00E021BE">
          <w:rPr>
            <w:rFonts w:asciiTheme="majorBidi" w:hAnsiTheme="majorBidi" w:cstheme="majorBidi"/>
            <w:noProof/>
            <w:color w:val="000000"/>
            <w:sz w:val="24"/>
            <w:szCs w:val="24"/>
          </w:rPr>
          <w:t>Majid et al., 2015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Pr="002C426B">
        <w:rPr>
          <w:rFonts w:asciiTheme="majorBidi" w:hAnsiTheme="majorBidi" w:cstheme="majorBidi"/>
          <w:color w:val="000000"/>
          <w:sz w:val="24"/>
          <w:szCs w:val="24"/>
        </w:rPr>
        <w:t xml:space="preserve">. </w:t>
      </w:r>
    </w:p>
    <w:p w:rsidR="00E4007C" w:rsidRPr="00A57294" w:rsidRDefault="00BF70A6" w:rsidP="002F599D">
      <w:pPr>
        <w:autoSpaceDE w:val="0"/>
        <w:autoSpaceDN w:val="0"/>
        <w:adjustRightInd w:val="0"/>
        <w:spacing w:after="0" w:line="480" w:lineRule="auto"/>
        <w:ind w:firstLine="720"/>
        <w:jc w:val="both"/>
        <w:rPr>
          <w:rFonts w:asciiTheme="majorBidi" w:hAnsiTheme="majorBidi" w:cstheme="majorBidi"/>
          <w:sz w:val="24"/>
          <w:szCs w:val="24"/>
        </w:rPr>
      </w:pPr>
      <w:r w:rsidRPr="00EF6222">
        <w:rPr>
          <w:rFonts w:asciiTheme="majorBidi" w:hAnsiTheme="majorBidi" w:cstheme="majorBidi"/>
          <w:color w:val="000000"/>
          <w:sz w:val="24"/>
          <w:szCs w:val="24"/>
        </w:rPr>
        <w:t>I</w:t>
      </w:r>
      <w:r w:rsidR="00E4007C" w:rsidRPr="00EF6222">
        <w:rPr>
          <w:rFonts w:asciiTheme="majorBidi" w:hAnsiTheme="majorBidi" w:cstheme="majorBidi"/>
          <w:color w:val="000000"/>
          <w:sz w:val="24"/>
          <w:szCs w:val="24"/>
        </w:rPr>
        <w:t xml:space="preserve">n </w:t>
      </w:r>
      <w:r w:rsidRPr="00EF6222">
        <w:rPr>
          <w:rFonts w:asciiTheme="majorBidi" w:hAnsiTheme="majorBidi" w:cstheme="majorBidi"/>
          <w:color w:val="000000"/>
          <w:sz w:val="24"/>
          <w:szCs w:val="24"/>
        </w:rPr>
        <w:t xml:space="preserve">the </w:t>
      </w:r>
      <w:r w:rsidR="00E4007C" w:rsidRPr="00EF6222">
        <w:rPr>
          <w:rFonts w:asciiTheme="majorBidi" w:hAnsiTheme="majorBidi" w:cstheme="majorBidi"/>
          <w:color w:val="000000"/>
          <w:sz w:val="24"/>
          <w:szCs w:val="24"/>
        </w:rPr>
        <w:t>spastin mouse model of HSP</w:t>
      </w:r>
      <w:r w:rsidR="00550935" w:rsidRPr="00EF6222">
        <w:rPr>
          <w:rFonts w:asciiTheme="majorBidi" w:hAnsiTheme="majorBidi" w:cstheme="majorBidi"/>
          <w:color w:val="000000"/>
          <w:sz w:val="24"/>
          <w:szCs w:val="24"/>
        </w:rPr>
        <w:t xml:space="preserve"> </w:t>
      </w:r>
      <w:r w:rsidR="00E4007C" w:rsidRPr="00EF6222">
        <w:rPr>
          <w:rFonts w:asciiTheme="majorBidi" w:hAnsiTheme="majorBidi" w:cstheme="majorBidi"/>
          <w:color w:val="000000"/>
          <w:sz w:val="24"/>
          <w:szCs w:val="24"/>
        </w:rPr>
        <w:t xml:space="preserve">the </w:t>
      </w:r>
      <w:r w:rsidRPr="00EF6222">
        <w:rPr>
          <w:rFonts w:asciiTheme="majorBidi" w:hAnsiTheme="majorBidi" w:cstheme="majorBidi"/>
          <w:color w:val="000000"/>
          <w:sz w:val="24"/>
          <w:szCs w:val="24"/>
        </w:rPr>
        <w:t xml:space="preserve">pharmacological </w:t>
      </w:r>
      <w:r w:rsidR="00550935" w:rsidRPr="00EF6222">
        <w:rPr>
          <w:rFonts w:asciiTheme="majorBidi" w:hAnsiTheme="majorBidi" w:cstheme="majorBidi"/>
          <w:color w:val="000000"/>
          <w:sz w:val="24"/>
          <w:szCs w:val="24"/>
        </w:rPr>
        <w:t xml:space="preserve">inhibition of HDAC6 </w:t>
      </w:r>
      <w:r w:rsidRPr="00EF6222">
        <w:rPr>
          <w:rFonts w:asciiTheme="majorBidi" w:hAnsiTheme="majorBidi" w:cstheme="majorBidi"/>
          <w:color w:val="000000"/>
          <w:sz w:val="24"/>
          <w:szCs w:val="24"/>
        </w:rPr>
        <w:t xml:space="preserve">through </w:t>
      </w:r>
      <w:r w:rsidR="00550935" w:rsidRPr="00EF6222">
        <w:rPr>
          <w:rFonts w:asciiTheme="majorBidi" w:hAnsiTheme="majorBidi" w:cstheme="majorBidi"/>
          <w:color w:val="000000"/>
          <w:sz w:val="24"/>
          <w:szCs w:val="24"/>
        </w:rPr>
        <w:t xml:space="preserve">ACY-738 </w:t>
      </w:r>
      <w:r w:rsidRPr="00EF6222">
        <w:rPr>
          <w:rFonts w:asciiTheme="majorBidi" w:hAnsiTheme="majorBidi" w:cstheme="majorBidi"/>
          <w:color w:val="000000"/>
          <w:sz w:val="24"/>
          <w:szCs w:val="24"/>
        </w:rPr>
        <w:t xml:space="preserve">had no </w:t>
      </w:r>
      <w:r w:rsidR="00550935" w:rsidRPr="00EF6222">
        <w:rPr>
          <w:rFonts w:asciiTheme="majorBidi" w:hAnsiTheme="majorBidi" w:cstheme="majorBidi"/>
          <w:color w:val="000000"/>
          <w:sz w:val="24"/>
          <w:szCs w:val="24"/>
        </w:rPr>
        <w:t xml:space="preserve">beneficial </w:t>
      </w:r>
      <w:r w:rsidRPr="00EF6222">
        <w:rPr>
          <w:rFonts w:asciiTheme="majorBidi" w:hAnsiTheme="majorBidi" w:cstheme="majorBidi"/>
          <w:color w:val="000000"/>
          <w:sz w:val="24"/>
          <w:szCs w:val="24"/>
        </w:rPr>
        <w:t>effect</w:t>
      </w:r>
      <w:r w:rsidR="00550935" w:rsidRPr="00EF6222">
        <w:rPr>
          <w:rFonts w:asciiTheme="majorBidi" w:hAnsiTheme="majorBidi" w:cstheme="majorBidi"/>
          <w:color w:val="000000"/>
          <w:sz w:val="24"/>
          <w:szCs w:val="24"/>
        </w:rPr>
        <w:t xml:space="preserve"> on gait</w:t>
      </w:r>
      <w:r w:rsidRPr="00EF6222">
        <w:rPr>
          <w:rFonts w:asciiTheme="majorBidi" w:hAnsiTheme="majorBidi" w:cstheme="majorBidi"/>
          <w:color w:val="000000"/>
          <w:sz w:val="24"/>
          <w:szCs w:val="24"/>
        </w:rPr>
        <w:t xml:space="preserve">, </w:t>
      </w:r>
      <w:r w:rsidR="00E4007C" w:rsidRPr="00EF6222">
        <w:rPr>
          <w:rFonts w:asciiTheme="majorBidi" w:hAnsiTheme="majorBidi" w:cstheme="majorBidi"/>
          <w:color w:val="000000"/>
          <w:sz w:val="24"/>
          <w:szCs w:val="24"/>
        </w:rPr>
        <w:t>suggest</w:t>
      </w:r>
      <w:r w:rsidRPr="00EF6222">
        <w:rPr>
          <w:rFonts w:asciiTheme="majorBidi" w:hAnsiTheme="majorBidi" w:cstheme="majorBidi"/>
          <w:color w:val="000000"/>
          <w:sz w:val="24"/>
          <w:szCs w:val="24"/>
        </w:rPr>
        <w:t xml:space="preserve">ing </w:t>
      </w:r>
      <w:r w:rsidR="00E4007C" w:rsidRPr="00EF6222">
        <w:rPr>
          <w:rFonts w:asciiTheme="majorBidi" w:hAnsiTheme="majorBidi" w:cstheme="majorBidi"/>
          <w:color w:val="000000"/>
          <w:sz w:val="24"/>
          <w:szCs w:val="24"/>
        </w:rPr>
        <w:t xml:space="preserve">that increases </w:t>
      </w:r>
      <w:r w:rsidRPr="00EF6222">
        <w:rPr>
          <w:rFonts w:asciiTheme="majorBidi" w:hAnsiTheme="majorBidi" w:cstheme="majorBidi"/>
          <w:color w:val="000000"/>
          <w:sz w:val="24"/>
          <w:szCs w:val="24"/>
        </w:rPr>
        <w:t xml:space="preserve">in </w:t>
      </w:r>
      <w:r w:rsidR="00550935" w:rsidRPr="00EF6222">
        <w:rPr>
          <w:rFonts w:asciiTheme="majorBidi" w:hAnsiTheme="majorBidi" w:cstheme="majorBidi"/>
          <w:color w:val="000000"/>
          <w:sz w:val="24"/>
          <w:szCs w:val="24"/>
        </w:rPr>
        <w:t xml:space="preserve">tubulin </w:t>
      </w:r>
      <w:r w:rsidR="00E4007C" w:rsidRPr="00EF6222">
        <w:rPr>
          <w:rFonts w:asciiTheme="majorBidi" w:hAnsiTheme="majorBidi" w:cstheme="majorBidi"/>
          <w:color w:val="000000"/>
          <w:sz w:val="24"/>
          <w:szCs w:val="24"/>
        </w:rPr>
        <w:t>acetylation is not a target in the regulation of the MT severing activity of spastin in HSP.</w:t>
      </w:r>
      <w:r w:rsidR="00E4007C" w:rsidRPr="00EF6222">
        <w:rPr>
          <w:rFonts w:asciiTheme="majorBidi" w:hAnsiTheme="majorBidi" w:cstheme="majorBidi"/>
          <w:sz w:val="24"/>
          <w:szCs w:val="24"/>
        </w:rPr>
        <w:t xml:space="preserve"> </w:t>
      </w:r>
      <w:r w:rsidR="00560EF6" w:rsidRPr="00EF6222">
        <w:rPr>
          <w:rFonts w:asciiTheme="majorBidi" w:hAnsiTheme="majorBidi" w:cstheme="majorBidi"/>
          <w:sz w:val="24"/>
          <w:szCs w:val="24"/>
        </w:rPr>
        <w:t>This</w:t>
      </w:r>
      <w:r w:rsidR="002F599D">
        <w:rPr>
          <w:rFonts w:asciiTheme="majorBidi" w:hAnsiTheme="majorBidi" w:cstheme="majorBidi"/>
          <w:sz w:val="24"/>
          <w:szCs w:val="24"/>
        </w:rPr>
        <w:t xml:space="preserve"> </w:t>
      </w:r>
      <w:r w:rsidR="00560EF6" w:rsidRPr="00EF6222">
        <w:rPr>
          <w:rFonts w:asciiTheme="majorBidi" w:hAnsiTheme="majorBidi" w:cstheme="majorBidi"/>
          <w:sz w:val="24"/>
          <w:szCs w:val="24"/>
        </w:rPr>
        <w:t xml:space="preserve">is supported by a study which shows that polyglutamylation rather than acetylation is the modulator for spastin activity </w:t>
      </w:r>
      <w:r w:rsidR="009D1209" w:rsidRPr="00EF6222">
        <w:rPr>
          <w:rFonts w:asciiTheme="majorBidi" w:hAnsiTheme="majorBidi" w:cstheme="majorBidi"/>
          <w:sz w:val="24"/>
          <w:szCs w:val="24"/>
        </w:rPr>
        <w:fldChar w:fldCharType="begin">
          <w:fldData xml:space="preserve">PEVuZE5vdGU+PENpdGU+PEF1dGhvcj5WYWxlbnN0ZWluPC9BdXRob3I+PFllYXI+MjAxNjwvWWVh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=
</w:fldData>
        </w:fldChar>
      </w:r>
      <w:r w:rsidR="00E021BE">
        <w:rPr>
          <w:rFonts w:asciiTheme="majorBidi" w:hAnsiTheme="majorBidi" w:cstheme="majorBidi"/>
          <w:sz w:val="24"/>
          <w:szCs w:val="24"/>
        </w:rPr>
        <w:instrText xml:space="preserve"> ADDIN EN.CITE </w:instrText>
      </w:r>
      <w:r w:rsidR="009D1209">
        <w:rPr>
          <w:rFonts w:asciiTheme="majorBidi" w:hAnsiTheme="majorBidi" w:cstheme="majorBidi"/>
          <w:sz w:val="24"/>
          <w:szCs w:val="24"/>
        </w:rPr>
        <w:fldChar w:fldCharType="begin">
          <w:fldData xml:space="preserve">PEVuZE5vdGU+PENpdGU+PEF1dGhvcj5WYWxlbnN0ZWluPC9BdXRob3I+PFllYXI+MjAxNjwvWWVh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=
</w:fldData>
        </w:fldChar>
      </w:r>
      <w:r w:rsidR="00E021BE">
        <w:rPr>
          <w:rFonts w:asciiTheme="majorBidi" w:hAnsiTheme="majorBidi" w:cstheme="majorBidi"/>
          <w:sz w:val="24"/>
          <w:szCs w:val="24"/>
        </w:rPr>
        <w:instrText xml:space="preserve"> ADDIN EN.CITE.DATA </w:instrText>
      </w:r>
      <w:r w:rsidR="009D1209">
        <w:rPr>
          <w:rFonts w:asciiTheme="majorBidi" w:hAnsiTheme="majorBidi" w:cstheme="majorBidi"/>
          <w:sz w:val="24"/>
          <w:szCs w:val="24"/>
        </w:rPr>
      </w:r>
      <w:r w:rsidR="009D1209">
        <w:rPr>
          <w:rFonts w:asciiTheme="majorBidi" w:hAnsiTheme="majorBidi" w:cstheme="majorBidi"/>
          <w:sz w:val="24"/>
          <w:szCs w:val="24"/>
        </w:rPr>
        <w:fldChar w:fldCharType="end"/>
      </w:r>
      <w:r w:rsidR="009D1209" w:rsidRPr="00EF6222">
        <w:rPr>
          <w:rFonts w:asciiTheme="majorBidi" w:hAnsiTheme="majorBidi" w:cstheme="majorBidi"/>
          <w:sz w:val="24"/>
          <w:szCs w:val="24"/>
        </w:rPr>
      </w:r>
      <w:r w:rsidR="009D1209" w:rsidRPr="00EF6222">
        <w:rPr>
          <w:rFonts w:asciiTheme="majorBidi" w:hAnsiTheme="majorBidi" w:cstheme="majorBidi"/>
          <w:sz w:val="24"/>
          <w:szCs w:val="24"/>
        </w:rPr>
        <w:fldChar w:fldCharType="separate"/>
      </w:r>
      <w:r w:rsidR="00E021BE">
        <w:rPr>
          <w:rFonts w:asciiTheme="majorBidi" w:hAnsiTheme="majorBidi" w:cstheme="majorBidi"/>
          <w:noProof/>
          <w:sz w:val="24"/>
          <w:szCs w:val="24"/>
        </w:rPr>
        <w:t>(</w:t>
      </w:r>
      <w:hyperlink w:anchor="_ENREF_215" w:tooltip="Valenstein, 2016 #263" w:history="1">
        <w:r w:rsidR="00E021BE">
          <w:rPr>
            <w:rFonts w:asciiTheme="majorBidi" w:hAnsiTheme="majorBidi" w:cstheme="majorBidi"/>
            <w:noProof/>
            <w:sz w:val="24"/>
            <w:szCs w:val="24"/>
          </w:rPr>
          <w:t>Valenstein and Roll-Mecak, 2016</w:t>
        </w:r>
      </w:hyperlink>
      <w:r w:rsidR="00E021BE">
        <w:rPr>
          <w:rFonts w:asciiTheme="majorBidi" w:hAnsiTheme="majorBidi" w:cstheme="majorBidi"/>
          <w:noProof/>
          <w:sz w:val="24"/>
          <w:szCs w:val="24"/>
        </w:rPr>
        <w:t>)</w:t>
      </w:r>
      <w:r w:rsidR="009D1209" w:rsidRPr="00EF6222">
        <w:rPr>
          <w:rFonts w:asciiTheme="majorBidi" w:hAnsiTheme="majorBidi" w:cstheme="majorBidi"/>
          <w:sz w:val="24"/>
          <w:szCs w:val="24"/>
        </w:rPr>
        <w:fldChar w:fldCharType="end"/>
      </w:r>
      <w:r w:rsidR="00560EF6" w:rsidRPr="00EF6222">
        <w:rPr>
          <w:rFonts w:asciiTheme="majorBidi" w:hAnsiTheme="majorBidi" w:cstheme="majorBidi"/>
          <w:sz w:val="24"/>
          <w:szCs w:val="24"/>
        </w:rPr>
        <w:t xml:space="preserve">. However, in our </w:t>
      </w:r>
      <w:r w:rsidR="00CC5506" w:rsidRPr="00EF6222">
        <w:rPr>
          <w:rFonts w:asciiTheme="majorBidi" w:hAnsiTheme="majorBidi" w:cstheme="majorBidi"/>
          <w:i/>
          <w:iCs/>
          <w:color w:val="000000"/>
          <w:sz w:val="24"/>
          <w:szCs w:val="24"/>
        </w:rPr>
        <w:t>SPAST</w:t>
      </w:r>
      <w:r w:rsidR="00CC5506" w:rsidRPr="00EF6222">
        <w:rPr>
          <w:rFonts w:asciiTheme="majorBidi" w:hAnsiTheme="majorBidi" w:cstheme="majorBidi"/>
          <w:i/>
          <w:iCs/>
          <w:color w:val="000000"/>
          <w:sz w:val="24"/>
          <w:szCs w:val="24"/>
          <w:vertAlign w:val="superscript"/>
        </w:rPr>
        <w:sym w:font="Symbol" w:char="F044"/>
      </w:r>
      <w:r w:rsidR="00CC5506" w:rsidRPr="00EF6222">
        <w:rPr>
          <w:rFonts w:asciiTheme="majorBidi" w:hAnsiTheme="majorBidi" w:cstheme="majorBidi"/>
          <w:i/>
          <w:iCs/>
          <w:color w:val="000000"/>
          <w:sz w:val="24"/>
          <w:szCs w:val="24"/>
          <w:vertAlign w:val="superscript"/>
        </w:rPr>
        <w:t>E7</w:t>
      </w:r>
      <w:r w:rsidR="00CC5506" w:rsidRPr="00EF6222">
        <w:rPr>
          <w:rFonts w:asciiTheme="majorBidi" w:hAnsiTheme="majorBidi" w:cstheme="majorBidi"/>
          <w:color w:val="000000"/>
          <w:sz w:val="24"/>
          <w:szCs w:val="24"/>
        </w:rPr>
        <w:t xml:space="preserve"> </w:t>
      </w:r>
      <w:r w:rsidR="00560EF6" w:rsidRPr="00EF6222">
        <w:rPr>
          <w:rFonts w:asciiTheme="majorBidi" w:hAnsiTheme="majorBidi" w:cstheme="majorBidi"/>
          <w:sz w:val="24"/>
          <w:szCs w:val="24"/>
        </w:rPr>
        <w:t>mouse model there is no spastin</w:t>
      </w:r>
      <w:r w:rsidR="00485D87" w:rsidRPr="00EF6222">
        <w:rPr>
          <w:rFonts w:asciiTheme="majorBidi" w:hAnsiTheme="majorBidi" w:cstheme="majorBidi"/>
          <w:sz w:val="24"/>
          <w:szCs w:val="24"/>
        </w:rPr>
        <w:t xml:space="preserve"> protein</w:t>
      </w:r>
      <w:r w:rsidR="00CC5506" w:rsidRPr="00EF6222">
        <w:rPr>
          <w:rFonts w:asciiTheme="majorBidi" w:hAnsiTheme="majorBidi" w:cstheme="majorBidi"/>
          <w:color w:val="000000"/>
          <w:sz w:val="24"/>
          <w:szCs w:val="24"/>
        </w:rPr>
        <w:t>, suggesting</w:t>
      </w:r>
      <w:r w:rsidR="00560EF6" w:rsidRPr="00EF6222">
        <w:rPr>
          <w:rFonts w:asciiTheme="majorBidi" w:hAnsiTheme="majorBidi" w:cstheme="majorBidi"/>
          <w:color w:val="000000"/>
          <w:sz w:val="24"/>
          <w:szCs w:val="24"/>
        </w:rPr>
        <w:t xml:space="preserve"> this mechanism might </w:t>
      </w:r>
      <w:r w:rsidR="00CC5506" w:rsidRPr="00EF6222">
        <w:rPr>
          <w:rFonts w:asciiTheme="majorBidi" w:hAnsiTheme="majorBidi" w:cstheme="majorBidi"/>
          <w:color w:val="000000"/>
          <w:sz w:val="24"/>
          <w:szCs w:val="24"/>
        </w:rPr>
        <w:t xml:space="preserve">only </w:t>
      </w:r>
      <w:r w:rsidR="00560EF6" w:rsidRPr="00EF6222">
        <w:rPr>
          <w:rFonts w:asciiTheme="majorBidi" w:hAnsiTheme="majorBidi" w:cstheme="majorBidi"/>
          <w:color w:val="000000"/>
          <w:sz w:val="24"/>
          <w:szCs w:val="24"/>
        </w:rPr>
        <w:t>be functional in HSP patients</w:t>
      </w:r>
      <w:r w:rsidR="00717F54" w:rsidRPr="00EF6222">
        <w:rPr>
          <w:rFonts w:asciiTheme="majorBidi" w:hAnsiTheme="majorBidi" w:cstheme="majorBidi"/>
          <w:color w:val="000000"/>
          <w:sz w:val="24"/>
          <w:szCs w:val="24"/>
        </w:rPr>
        <w:t xml:space="preserve"> as they </w:t>
      </w:r>
      <w:r w:rsidR="00485D87" w:rsidRPr="00EF6222">
        <w:rPr>
          <w:rFonts w:asciiTheme="majorBidi" w:hAnsiTheme="majorBidi" w:cstheme="majorBidi"/>
          <w:color w:val="000000"/>
          <w:sz w:val="24"/>
          <w:szCs w:val="24"/>
        </w:rPr>
        <w:t>typically</w:t>
      </w:r>
      <w:r w:rsidR="00717F54" w:rsidRPr="00EF6222">
        <w:rPr>
          <w:rFonts w:asciiTheme="majorBidi" w:hAnsiTheme="majorBidi" w:cstheme="majorBidi"/>
          <w:color w:val="000000"/>
          <w:sz w:val="24"/>
          <w:szCs w:val="24"/>
        </w:rPr>
        <w:t xml:space="preserve"> carrying a </w:t>
      </w:r>
      <w:r w:rsidR="00485D87" w:rsidRPr="00EF6222">
        <w:rPr>
          <w:rFonts w:asciiTheme="majorBidi" w:hAnsiTheme="majorBidi" w:cstheme="majorBidi"/>
          <w:color w:val="000000"/>
          <w:sz w:val="24"/>
          <w:szCs w:val="24"/>
        </w:rPr>
        <w:t xml:space="preserve">single </w:t>
      </w:r>
      <w:r w:rsidR="00717F54" w:rsidRPr="00EF6222">
        <w:rPr>
          <w:rFonts w:asciiTheme="majorBidi" w:hAnsiTheme="majorBidi" w:cstheme="majorBidi"/>
          <w:color w:val="000000"/>
          <w:sz w:val="24"/>
          <w:szCs w:val="24"/>
        </w:rPr>
        <w:t xml:space="preserve">functional </w:t>
      </w:r>
      <w:r w:rsidR="00485D87" w:rsidRPr="00EF6222">
        <w:rPr>
          <w:rFonts w:asciiTheme="majorBidi" w:hAnsiTheme="majorBidi" w:cstheme="majorBidi"/>
          <w:color w:val="000000"/>
          <w:sz w:val="24"/>
          <w:szCs w:val="24"/>
        </w:rPr>
        <w:t xml:space="preserve">spastin </w:t>
      </w:r>
      <w:r w:rsidR="00717F54" w:rsidRPr="00EF6222">
        <w:rPr>
          <w:rFonts w:asciiTheme="majorBidi" w:hAnsiTheme="majorBidi" w:cstheme="majorBidi"/>
          <w:color w:val="000000"/>
          <w:sz w:val="24"/>
          <w:szCs w:val="24"/>
        </w:rPr>
        <w:t>allele</w:t>
      </w:r>
      <w:r w:rsidR="00560EF6" w:rsidRPr="00EF6222">
        <w:rPr>
          <w:rFonts w:asciiTheme="majorBidi" w:hAnsiTheme="majorBidi" w:cstheme="majorBidi"/>
          <w:color w:val="000000"/>
          <w:sz w:val="24"/>
          <w:szCs w:val="24"/>
        </w:rPr>
        <w:t xml:space="preserve">. </w:t>
      </w:r>
      <w:r w:rsidR="009D2BE9" w:rsidRPr="00EF6222">
        <w:rPr>
          <w:rFonts w:asciiTheme="majorBidi" w:hAnsiTheme="majorBidi" w:cstheme="majorBidi"/>
          <w:sz w:val="24"/>
          <w:szCs w:val="24"/>
        </w:rPr>
        <w:t xml:space="preserve"> </w:t>
      </w:r>
      <w:r w:rsidR="009D2BE9" w:rsidRPr="00EF6222">
        <w:rPr>
          <w:rFonts w:asciiTheme="majorBidi" w:hAnsiTheme="majorBidi" w:cstheme="majorBidi"/>
          <w:color w:val="000000"/>
          <w:sz w:val="24"/>
          <w:szCs w:val="24"/>
        </w:rPr>
        <w:t>Another possible</w:t>
      </w:r>
      <w:r w:rsidR="00E4007C" w:rsidRPr="00EF6222">
        <w:rPr>
          <w:rFonts w:asciiTheme="majorBidi" w:hAnsiTheme="majorBidi" w:cstheme="majorBidi"/>
          <w:color w:val="000000"/>
          <w:sz w:val="24"/>
          <w:szCs w:val="24"/>
        </w:rPr>
        <w:t xml:space="preserve"> pathway </w:t>
      </w:r>
      <w:r w:rsidRPr="00EF6222">
        <w:rPr>
          <w:rFonts w:asciiTheme="majorBidi" w:hAnsiTheme="majorBidi" w:cstheme="majorBidi"/>
          <w:color w:val="000000"/>
          <w:sz w:val="24"/>
          <w:szCs w:val="24"/>
        </w:rPr>
        <w:t xml:space="preserve">that </w:t>
      </w:r>
      <w:r w:rsidR="00E4007C" w:rsidRPr="00EF6222">
        <w:rPr>
          <w:rFonts w:asciiTheme="majorBidi" w:hAnsiTheme="majorBidi" w:cstheme="majorBidi"/>
          <w:color w:val="000000"/>
          <w:sz w:val="24"/>
          <w:szCs w:val="24"/>
        </w:rPr>
        <w:t xml:space="preserve">can be targeted </w:t>
      </w:r>
      <w:r w:rsidR="00717F54" w:rsidRPr="00EF6222">
        <w:rPr>
          <w:rFonts w:asciiTheme="majorBidi" w:hAnsiTheme="majorBidi" w:cstheme="majorBidi"/>
          <w:color w:val="000000"/>
          <w:sz w:val="24"/>
          <w:szCs w:val="24"/>
        </w:rPr>
        <w:t xml:space="preserve">in HSP </w:t>
      </w:r>
      <w:r w:rsidR="00E4007C" w:rsidRPr="00EF6222">
        <w:rPr>
          <w:rFonts w:asciiTheme="majorBidi" w:hAnsiTheme="majorBidi" w:cstheme="majorBidi"/>
          <w:color w:val="000000"/>
          <w:sz w:val="24"/>
          <w:szCs w:val="24"/>
        </w:rPr>
        <w:t xml:space="preserve">is endosomal trafficking. It </w:t>
      </w:r>
      <w:r w:rsidRPr="00EF6222">
        <w:rPr>
          <w:rFonts w:asciiTheme="majorBidi" w:hAnsiTheme="majorBidi" w:cstheme="majorBidi"/>
          <w:color w:val="000000"/>
          <w:sz w:val="24"/>
          <w:szCs w:val="24"/>
        </w:rPr>
        <w:t>ha</w:t>
      </w:r>
      <w:r w:rsidR="00E4007C" w:rsidRPr="00EF6222">
        <w:rPr>
          <w:rFonts w:asciiTheme="majorBidi" w:hAnsiTheme="majorBidi" w:cstheme="majorBidi"/>
          <w:color w:val="000000"/>
          <w:sz w:val="24"/>
          <w:szCs w:val="24"/>
        </w:rPr>
        <w:t xml:space="preserve">s been reported that spastin is involved in </w:t>
      </w:r>
      <w:r w:rsidRPr="00EF6222">
        <w:rPr>
          <w:rFonts w:asciiTheme="majorBidi" w:hAnsiTheme="majorBidi" w:cstheme="majorBidi"/>
          <w:color w:val="000000"/>
          <w:sz w:val="24"/>
          <w:szCs w:val="24"/>
        </w:rPr>
        <w:t xml:space="preserve">the </w:t>
      </w:r>
      <w:r w:rsidR="00E4007C" w:rsidRPr="00EF6222">
        <w:rPr>
          <w:rFonts w:asciiTheme="majorBidi" w:hAnsiTheme="majorBidi" w:cstheme="majorBidi"/>
          <w:color w:val="000000"/>
          <w:sz w:val="24"/>
          <w:szCs w:val="24"/>
        </w:rPr>
        <w:t>sorting and recycling of endosomal cargo</w:t>
      </w:r>
      <w:r w:rsidRPr="00EF6222">
        <w:rPr>
          <w:rFonts w:asciiTheme="majorBidi" w:hAnsiTheme="majorBidi" w:cstheme="majorBidi"/>
          <w:color w:val="000000"/>
          <w:sz w:val="24"/>
          <w:szCs w:val="24"/>
        </w:rPr>
        <w:t>e</w:t>
      </w:r>
      <w:r w:rsidR="00E4007C" w:rsidRPr="00EF6222">
        <w:rPr>
          <w:rFonts w:asciiTheme="majorBidi" w:hAnsiTheme="majorBidi" w:cstheme="majorBidi"/>
          <w:color w:val="000000"/>
          <w:sz w:val="24"/>
          <w:szCs w:val="24"/>
        </w:rPr>
        <w:t>s, as cells lack</w:t>
      </w:r>
      <w:r w:rsidRPr="00EF6222">
        <w:rPr>
          <w:rFonts w:asciiTheme="majorBidi" w:hAnsiTheme="majorBidi" w:cstheme="majorBidi"/>
          <w:color w:val="000000"/>
          <w:sz w:val="24"/>
          <w:szCs w:val="24"/>
        </w:rPr>
        <w:t>ing</w:t>
      </w:r>
      <w:r w:rsidR="00E4007C" w:rsidRPr="00EF6222">
        <w:rPr>
          <w:rFonts w:asciiTheme="majorBidi" w:hAnsiTheme="majorBidi" w:cstheme="majorBidi"/>
          <w:color w:val="000000"/>
          <w:sz w:val="24"/>
          <w:szCs w:val="24"/>
        </w:rPr>
        <w:t xml:space="preserve"> spastin show</w:t>
      </w:r>
      <w:r w:rsidRPr="00EF6222">
        <w:rPr>
          <w:rFonts w:asciiTheme="majorBidi" w:hAnsiTheme="majorBidi" w:cstheme="majorBidi"/>
          <w:color w:val="000000"/>
          <w:sz w:val="24"/>
          <w:szCs w:val="24"/>
        </w:rPr>
        <w:t>ed</w:t>
      </w:r>
      <w:r w:rsidR="00E4007C" w:rsidRPr="00EF6222">
        <w:rPr>
          <w:rFonts w:asciiTheme="majorBidi" w:hAnsiTheme="majorBidi" w:cstheme="majorBidi"/>
          <w:color w:val="000000"/>
          <w:sz w:val="24"/>
          <w:szCs w:val="24"/>
        </w:rPr>
        <w:t xml:space="preserve"> </w:t>
      </w:r>
      <w:r w:rsidRPr="00EF6222">
        <w:rPr>
          <w:rFonts w:asciiTheme="majorBidi" w:hAnsiTheme="majorBidi" w:cstheme="majorBidi"/>
          <w:color w:val="000000"/>
          <w:sz w:val="24"/>
          <w:szCs w:val="24"/>
        </w:rPr>
        <w:t xml:space="preserve">an </w:t>
      </w:r>
      <w:r w:rsidR="00E4007C" w:rsidRPr="00EF6222">
        <w:rPr>
          <w:rFonts w:asciiTheme="majorBidi" w:hAnsiTheme="majorBidi" w:cstheme="majorBidi"/>
          <w:color w:val="000000"/>
          <w:sz w:val="24"/>
          <w:szCs w:val="24"/>
        </w:rPr>
        <w:t>increase in endosomal tubulation and defect</w:t>
      </w:r>
      <w:r w:rsidRPr="00EF6222">
        <w:rPr>
          <w:rFonts w:asciiTheme="majorBidi" w:hAnsiTheme="majorBidi" w:cstheme="majorBidi"/>
          <w:color w:val="000000"/>
          <w:sz w:val="24"/>
          <w:szCs w:val="24"/>
        </w:rPr>
        <w:t>s</w:t>
      </w:r>
      <w:r w:rsidR="00E4007C" w:rsidRPr="00EF6222">
        <w:rPr>
          <w:rFonts w:asciiTheme="majorBidi" w:hAnsiTheme="majorBidi" w:cstheme="majorBidi"/>
          <w:color w:val="000000"/>
          <w:sz w:val="24"/>
          <w:szCs w:val="24"/>
        </w:rPr>
        <w:t xml:space="preserve"> in </w:t>
      </w:r>
      <w:r w:rsidRPr="00EF6222">
        <w:rPr>
          <w:rFonts w:asciiTheme="majorBidi" w:hAnsiTheme="majorBidi" w:cstheme="majorBidi"/>
          <w:color w:val="000000"/>
          <w:sz w:val="24"/>
          <w:szCs w:val="24"/>
        </w:rPr>
        <w:t xml:space="preserve">the </w:t>
      </w:r>
      <w:r w:rsidR="00E4007C" w:rsidRPr="00EF6222">
        <w:rPr>
          <w:rFonts w:asciiTheme="majorBidi" w:hAnsiTheme="majorBidi" w:cstheme="majorBidi"/>
          <w:color w:val="000000"/>
          <w:sz w:val="24"/>
          <w:szCs w:val="24"/>
        </w:rPr>
        <w:t>sorting/recycling of cargo</w:t>
      </w:r>
      <w:r w:rsidRPr="00EF6222">
        <w:rPr>
          <w:rFonts w:asciiTheme="majorBidi" w:hAnsiTheme="majorBidi" w:cstheme="majorBidi"/>
          <w:color w:val="000000"/>
          <w:sz w:val="24"/>
          <w:szCs w:val="24"/>
        </w:rPr>
        <w:t>e</w:t>
      </w:r>
      <w:r w:rsidR="00E4007C" w:rsidRPr="00EF6222">
        <w:rPr>
          <w:rFonts w:asciiTheme="majorBidi" w:hAnsiTheme="majorBidi" w:cstheme="majorBidi"/>
          <w:color w:val="000000"/>
          <w:sz w:val="24"/>
          <w:szCs w:val="24"/>
        </w:rPr>
        <w:t xml:space="preserve">s </w:t>
      </w:r>
      <w:r w:rsidR="009D1209" w:rsidRPr="00EF6222">
        <w:rPr>
          <w:rFonts w:asciiTheme="majorBidi" w:hAnsiTheme="majorBidi" w:cstheme="majorBidi"/>
          <w:color w:val="000000"/>
          <w:sz w:val="24"/>
          <w:szCs w:val="24"/>
        </w:rPr>
        <w:fldChar w:fldCharType="begin">
          <w:fldData xml:space="preserve">PEVuZE5vdGU+PENpdGU+PEF1dGhvcj5BbGxpc29uPC9BdXRob3I+PFllYXI+MjAxMzwvWWVhcj48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PEVuZE5vdGU+PENpdGU+PEF1dGhvcj5BbGxpc29uPC9BdXRob3I+PFllYXI+MjAxMzwvWWVhcj48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EF6222">
        <w:rPr>
          <w:rFonts w:asciiTheme="majorBidi" w:hAnsiTheme="majorBidi" w:cstheme="majorBidi"/>
          <w:color w:val="000000"/>
          <w:sz w:val="24"/>
          <w:szCs w:val="24"/>
        </w:rPr>
      </w:r>
      <w:r w:rsidR="009D1209" w:rsidRPr="00EF6222">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4" w:tooltip="Allison, 2013 #321" w:history="1">
        <w:r w:rsidR="00E021BE">
          <w:rPr>
            <w:rFonts w:asciiTheme="majorBidi" w:hAnsiTheme="majorBidi" w:cstheme="majorBidi"/>
            <w:noProof/>
            <w:color w:val="000000"/>
            <w:sz w:val="24"/>
            <w:szCs w:val="24"/>
          </w:rPr>
          <w:t>Allison et al., 2013</w:t>
        </w:r>
      </w:hyperlink>
      <w:r w:rsidR="00E021BE">
        <w:rPr>
          <w:rFonts w:asciiTheme="majorBidi" w:hAnsiTheme="majorBidi" w:cstheme="majorBidi"/>
          <w:noProof/>
          <w:color w:val="000000"/>
          <w:sz w:val="24"/>
          <w:szCs w:val="24"/>
        </w:rPr>
        <w:t>)</w:t>
      </w:r>
      <w:r w:rsidR="009D1209" w:rsidRPr="00EF6222">
        <w:rPr>
          <w:rFonts w:asciiTheme="majorBidi" w:hAnsiTheme="majorBidi" w:cstheme="majorBidi"/>
          <w:color w:val="000000"/>
          <w:sz w:val="24"/>
          <w:szCs w:val="24"/>
        </w:rPr>
        <w:fldChar w:fldCharType="end"/>
      </w:r>
      <w:r w:rsidR="00E4007C" w:rsidRPr="00EF6222">
        <w:rPr>
          <w:rFonts w:asciiTheme="majorBidi" w:hAnsiTheme="majorBidi" w:cstheme="majorBidi"/>
          <w:color w:val="000000"/>
          <w:sz w:val="24"/>
          <w:szCs w:val="24"/>
        </w:rPr>
        <w:t xml:space="preserve">. </w:t>
      </w:r>
      <w:r w:rsidR="00703808" w:rsidRPr="00EF6222">
        <w:rPr>
          <w:rFonts w:asciiTheme="majorBidi" w:hAnsiTheme="majorBidi" w:cstheme="majorBidi"/>
          <w:color w:val="000000"/>
          <w:sz w:val="24"/>
          <w:szCs w:val="24"/>
        </w:rPr>
        <w:t xml:space="preserve">In this </w:t>
      </w:r>
      <w:r w:rsidR="009D2BE9" w:rsidRPr="00EF6222">
        <w:rPr>
          <w:rFonts w:asciiTheme="majorBidi" w:hAnsiTheme="majorBidi" w:cstheme="majorBidi"/>
          <w:color w:val="000000"/>
          <w:sz w:val="24"/>
          <w:szCs w:val="24"/>
        </w:rPr>
        <w:t>model loss</w:t>
      </w:r>
      <w:r w:rsidR="00703808" w:rsidRPr="00EF6222">
        <w:rPr>
          <w:rFonts w:asciiTheme="majorBidi" w:hAnsiTheme="majorBidi" w:cstheme="majorBidi"/>
          <w:color w:val="000000"/>
          <w:sz w:val="24"/>
          <w:szCs w:val="24"/>
        </w:rPr>
        <w:t xml:space="preserve"> of spastin leads to an increase in sorting</w:t>
      </w:r>
      <w:r w:rsidR="006707B9" w:rsidRPr="00EF6222">
        <w:rPr>
          <w:rFonts w:asciiTheme="majorBidi" w:hAnsiTheme="majorBidi" w:cstheme="majorBidi"/>
          <w:color w:val="000000"/>
          <w:sz w:val="24"/>
          <w:szCs w:val="24"/>
        </w:rPr>
        <w:t xml:space="preserve"> cargos</w:t>
      </w:r>
      <w:r w:rsidR="00703808" w:rsidRPr="00EF6222">
        <w:rPr>
          <w:rFonts w:asciiTheme="majorBidi" w:hAnsiTheme="majorBidi" w:cstheme="majorBidi"/>
          <w:color w:val="000000"/>
          <w:sz w:val="24"/>
          <w:szCs w:val="24"/>
        </w:rPr>
        <w:t xml:space="preserve"> to late endosomes</w:t>
      </w:r>
      <w:r w:rsidR="009D2BE9" w:rsidRPr="00EF6222">
        <w:rPr>
          <w:rFonts w:asciiTheme="majorBidi" w:hAnsiTheme="majorBidi" w:cstheme="majorBidi"/>
          <w:color w:val="000000"/>
          <w:sz w:val="24"/>
          <w:szCs w:val="24"/>
        </w:rPr>
        <w:t>, t</w:t>
      </w:r>
      <w:r w:rsidR="00E4007C" w:rsidRPr="00EF6222">
        <w:rPr>
          <w:rFonts w:asciiTheme="majorBidi" w:hAnsiTheme="majorBidi" w:cstheme="majorBidi"/>
          <w:color w:val="000000"/>
          <w:sz w:val="24"/>
          <w:szCs w:val="24"/>
        </w:rPr>
        <w:t>his</w:t>
      </w:r>
      <w:r w:rsidRPr="00EF6222">
        <w:rPr>
          <w:rFonts w:asciiTheme="majorBidi" w:hAnsiTheme="majorBidi" w:cstheme="majorBidi"/>
          <w:color w:val="000000"/>
          <w:sz w:val="24"/>
          <w:szCs w:val="24"/>
        </w:rPr>
        <w:t xml:space="preserve"> is</w:t>
      </w:r>
      <w:r w:rsidR="00E4007C" w:rsidRPr="00EF6222">
        <w:rPr>
          <w:rFonts w:asciiTheme="majorBidi" w:hAnsiTheme="majorBidi" w:cstheme="majorBidi"/>
          <w:color w:val="000000"/>
          <w:sz w:val="24"/>
          <w:szCs w:val="24"/>
        </w:rPr>
        <w:t xml:space="preserve"> </w:t>
      </w:r>
      <w:r w:rsidR="006707B9" w:rsidRPr="00EF6222">
        <w:rPr>
          <w:rFonts w:asciiTheme="majorBidi" w:hAnsiTheme="majorBidi" w:cstheme="majorBidi"/>
          <w:color w:val="000000"/>
          <w:sz w:val="24"/>
          <w:szCs w:val="24"/>
        </w:rPr>
        <w:t>possibly</w:t>
      </w:r>
      <w:r w:rsidR="00E4007C" w:rsidRPr="00EF6222">
        <w:rPr>
          <w:rFonts w:asciiTheme="majorBidi" w:hAnsiTheme="majorBidi" w:cstheme="majorBidi"/>
          <w:color w:val="000000"/>
          <w:sz w:val="24"/>
          <w:szCs w:val="24"/>
        </w:rPr>
        <w:t xml:space="preserve"> linked to the axonal degeneration in </w:t>
      </w:r>
      <w:r w:rsidRPr="00EF6222">
        <w:rPr>
          <w:rFonts w:asciiTheme="majorBidi" w:hAnsiTheme="majorBidi" w:cstheme="majorBidi"/>
          <w:color w:val="000000"/>
          <w:sz w:val="24"/>
          <w:szCs w:val="24"/>
        </w:rPr>
        <w:t xml:space="preserve">the </w:t>
      </w:r>
      <w:r w:rsidR="00E4007C" w:rsidRPr="00EF6222">
        <w:rPr>
          <w:rFonts w:asciiTheme="majorBidi" w:hAnsiTheme="majorBidi" w:cstheme="majorBidi"/>
          <w:color w:val="000000"/>
          <w:sz w:val="24"/>
          <w:szCs w:val="24"/>
        </w:rPr>
        <w:t xml:space="preserve">HSP phenotype of our spastin mouse model. The treatment with M1 spastin is </w:t>
      </w:r>
      <w:r w:rsidRPr="00EF6222">
        <w:rPr>
          <w:rFonts w:asciiTheme="majorBidi" w:hAnsiTheme="majorBidi" w:cstheme="majorBidi"/>
          <w:color w:val="000000"/>
          <w:sz w:val="24"/>
          <w:szCs w:val="24"/>
        </w:rPr>
        <w:t>a</w:t>
      </w:r>
      <w:r w:rsidR="00E4007C" w:rsidRPr="00EF6222">
        <w:rPr>
          <w:rFonts w:asciiTheme="majorBidi" w:hAnsiTheme="majorBidi" w:cstheme="majorBidi"/>
          <w:color w:val="000000"/>
          <w:sz w:val="24"/>
          <w:szCs w:val="24"/>
        </w:rPr>
        <w:t xml:space="preserve"> possible therapy </w:t>
      </w:r>
      <w:r w:rsidRPr="00EF6222">
        <w:rPr>
          <w:rFonts w:asciiTheme="majorBidi" w:hAnsiTheme="majorBidi" w:cstheme="majorBidi"/>
          <w:color w:val="000000"/>
          <w:sz w:val="24"/>
          <w:szCs w:val="24"/>
        </w:rPr>
        <w:t>for</w:t>
      </w:r>
      <w:r w:rsidR="00E4007C" w:rsidRPr="00EF6222">
        <w:rPr>
          <w:rFonts w:asciiTheme="majorBidi" w:hAnsiTheme="majorBidi" w:cstheme="majorBidi"/>
          <w:color w:val="000000"/>
          <w:sz w:val="24"/>
          <w:szCs w:val="24"/>
        </w:rPr>
        <w:t xml:space="preserve"> HSP</w:t>
      </w:r>
      <w:r w:rsidRPr="00EF6222">
        <w:rPr>
          <w:rFonts w:asciiTheme="majorBidi" w:hAnsiTheme="majorBidi" w:cstheme="majorBidi"/>
          <w:color w:val="000000"/>
          <w:sz w:val="24"/>
          <w:szCs w:val="24"/>
        </w:rPr>
        <w:t xml:space="preserve"> since </w:t>
      </w:r>
      <w:r w:rsidR="00E4007C" w:rsidRPr="00EF6222">
        <w:rPr>
          <w:rFonts w:asciiTheme="majorBidi" w:hAnsiTheme="majorBidi" w:cstheme="majorBidi"/>
          <w:color w:val="000000"/>
          <w:sz w:val="24"/>
          <w:szCs w:val="24"/>
        </w:rPr>
        <w:t xml:space="preserve">M1 has the hydrophobic domain which is localised to the bilayer lipid membrane of ER </w:t>
      </w:r>
      <w:r w:rsidR="00FB0DA9">
        <w:rPr>
          <w:rFonts w:asciiTheme="majorBidi" w:hAnsiTheme="majorBidi" w:cstheme="majorBidi"/>
          <w:color w:val="000000"/>
          <w:sz w:val="24"/>
          <w:szCs w:val="24"/>
        </w:rPr>
        <w:t>and involve</w:t>
      </w:r>
      <w:r w:rsidR="002F599D">
        <w:rPr>
          <w:rFonts w:asciiTheme="majorBidi" w:hAnsiTheme="majorBidi" w:cstheme="majorBidi"/>
          <w:color w:val="000000"/>
          <w:sz w:val="24"/>
          <w:szCs w:val="24"/>
        </w:rPr>
        <w:t xml:space="preserve">d </w:t>
      </w:r>
      <w:r w:rsidR="001B6FF9" w:rsidRPr="00EF6222">
        <w:rPr>
          <w:rFonts w:asciiTheme="majorBidi" w:hAnsiTheme="majorBidi" w:cstheme="majorBidi"/>
          <w:color w:val="000000"/>
          <w:sz w:val="24"/>
          <w:szCs w:val="24"/>
        </w:rPr>
        <w:t xml:space="preserve">in ER morphogenesis </w:t>
      </w:r>
      <w:r w:rsidR="009D1209" w:rsidRPr="00EF6222">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&lt;EndNote&gt;&lt;Cite&gt;&lt;Author&gt;Sanderson&lt;/Author&gt;&lt;Year&gt;2006&lt;/Year&gt;&lt;RecNum&gt;113&lt;/RecNum&gt;&lt;DisplayText&gt;(Sanderson et al., 2006)&lt;/DisplayText&gt;&lt;record&gt;&lt;rec-number&gt;113&lt;/rec-number&gt;&lt;foreign-keys&gt;&lt;key app="EN" db-id="xaxsd90ate0v03etrappzts8zxpvtw5wse5v"&gt;113&lt;/key&gt;&lt;key app="ENWeb" db-id="UlKq6ArYHK4AAFF8hIU"&gt;66&lt;/key&gt;&lt;/foreign-keys&gt;&lt;ref-type name="Journal Article"&gt;17&lt;/ref-type&gt;&lt;contributors&gt;&lt;authors&gt;&lt;author&gt;Sanderson, C. M.&lt;/author&gt;&lt;author&gt;Connell, J. W.&lt;/author&gt;&lt;author&gt;Bright, N. A.&lt;/author&gt;&lt;author&gt;Duley, S.&lt;/author&gt;&lt;author&gt;Thompson, A.&lt;/author&gt;&lt;author&gt;Luzio, J. P.&lt;/author&gt;&lt;author&gt;Reid, E.&lt;/author&gt;&lt;/authors&gt;&lt;/contributors&gt;&lt;titles&gt;&lt;title&gt;Spastin and atlastin, two proteins mutated in autosomal- dominant hereditary spastic paraplegia, are binding partners&lt;/title&gt;&lt;secondary-title&gt;Journal of Human Molecular Genetics&lt;/secondary-title&gt;&lt;/titles&gt;&lt;periodical&gt;&lt;full-title&gt;Journal of Human Molecular Genetics&lt;/full-title&gt;&lt;/periodical&gt;&lt;pages&gt;307-318&lt;/pages&gt;&lt;volume&gt;15&lt;/volume&gt;&lt;number&gt;2&lt;/number&gt;&lt;dates&gt;&lt;year&gt;2006&lt;/year&gt;&lt;/dates&gt;&lt;isbn&gt;0964-6906&lt;/isbn&gt;&lt;urls&gt;&lt;/urls&gt;&lt;electronic-resource-num&gt;10.1093/hmg/ddi447&lt;/electronic-resource-num&gt;&lt;/record&gt;&lt;/Cite&gt;&lt;/EndNote&gt;</w:instrText>
      </w:r>
      <w:r w:rsidR="009D1209" w:rsidRPr="00EF6222">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90" w:tooltip="Sanderson, 2006 #113" w:history="1">
        <w:r w:rsidR="00E021BE">
          <w:rPr>
            <w:rFonts w:asciiTheme="majorBidi" w:hAnsiTheme="majorBidi" w:cstheme="majorBidi"/>
            <w:noProof/>
            <w:color w:val="000000"/>
            <w:sz w:val="24"/>
            <w:szCs w:val="24"/>
          </w:rPr>
          <w:t>Sanderson et al., 2006</w:t>
        </w:r>
      </w:hyperlink>
      <w:r w:rsidR="00E021BE">
        <w:rPr>
          <w:rFonts w:asciiTheme="majorBidi" w:hAnsiTheme="majorBidi" w:cstheme="majorBidi"/>
          <w:noProof/>
          <w:color w:val="000000"/>
          <w:sz w:val="24"/>
          <w:szCs w:val="24"/>
        </w:rPr>
        <w:t>)</w:t>
      </w:r>
      <w:r w:rsidR="009D1209" w:rsidRPr="00EF6222">
        <w:rPr>
          <w:rFonts w:asciiTheme="majorBidi" w:hAnsiTheme="majorBidi" w:cstheme="majorBidi"/>
          <w:color w:val="000000"/>
          <w:sz w:val="24"/>
          <w:szCs w:val="24"/>
        </w:rPr>
        <w:fldChar w:fldCharType="end"/>
      </w:r>
      <w:r w:rsidR="001B6FF9" w:rsidRPr="00EF6222">
        <w:rPr>
          <w:rFonts w:asciiTheme="majorBidi" w:hAnsiTheme="majorBidi" w:cstheme="majorBidi"/>
          <w:color w:val="000000"/>
          <w:sz w:val="24"/>
          <w:szCs w:val="24"/>
        </w:rPr>
        <w:t xml:space="preserve">, also it recruits </w:t>
      </w:r>
      <w:r w:rsidR="00E4007C" w:rsidRPr="00EF6222">
        <w:rPr>
          <w:rFonts w:asciiTheme="majorBidi" w:hAnsiTheme="majorBidi" w:cstheme="majorBidi"/>
          <w:color w:val="000000"/>
          <w:sz w:val="24"/>
          <w:szCs w:val="24"/>
        </w:rPr>
        <w:t>to the endosome as that might help in sorting and recycling cargo</w:t>
      </w:r>
      <w:r w:rsidRPr="00EF6222">
        <w:rPr>
          <w:rFonts w:asciiTheme="majorBidi" w:hAnsiTheme="majorBidi" w:cstheme="majorBidi"/>
          <w:color w:val="000000"/>
          <w:sz w:val="24"/>
          <w:szCs w:val="24"/>
        </w:rPr>
        <w:t>e</w:t>
      </w:r>
      <w:r w:rsidR="00E4007C" w:rsidRPr="00EF6222">
        <w:rPr>
          <w:rFonts w:asciiTheme="majorBidi" w:hAnsiTheme="majorBidi" w:cstheme="majorBidi"/>
          <w:color w:val="000000"/>
          <w:sz w:val="24"/>
          <w:szCs w:val="24"/>
        </w:rPr>
        <w:t>s</w:t>
      </w:r>
      <w:r w:rsidR="0061593C" w:rsidRPr="00EF6222">
        <w:rPr>
          <w:rFonts w:asciiTheme="majorBidi" w:hAnsiTheme="majorBidi" w:cstheme="majorBidi"/>
          <w:color w:val="000000"/>
          <w:sz w:val="24"/>
          <w:szCs w:val="24"/>
        </w:rPr>
        <w:t xml:space="preserve"> and </w:t>
      </w:r>
      <w:r w:rsidR="009F64E1" w:rsidRPr="00EF6222">
        <w:rPr>
          <w:rFonts w:asciiTheme="majorBidi" w:hAnsiTheme="majorBidi" w:cstheme="majorBidi"/>
          <w:color w:val="000000"/>
          <w:sz w:val="24"/>
          <w:szCs w:val="24"/>
        </w:rPr>
        <w:t>possibly</w:t>
      </w:r>
      <w:r w:rsidR="0061593C" w:rsidRPr="00EF6222">
        <w:rPr>
          <w:rFonts w:asciiTheme="majorBidi" w:hAnsiTheme="majorBidi" w:cstheme="majorBidi"/>
          <w:color w:val="000000"/>
          <w:sz w:val="24"/>
          <w:szCs w:val="24"/>
        </w:rPr>
        <w:t xml:space="preserve"> reducing axonal swellings in the spinal cord</w:t>
      </w:r>
      <w:r w:rsidR="00E4007C" w:rsidRPr="00EF6222">
        <w:rPr>
          <w:rFonts w:asciiTheme="majorBidi" w:hAnsiTheme="majorBidi" w:cstheme="majorBidi"/>
          <w:color w:val="000000"/>
          <w:sz w:val="24"/>
          <w:szCs w:val="24"/>
        </w:rPr>
        <w:t xml:space="preserve">. </w:t>
      </w:r>
      <w:r w:rsidR="00FB0DA9">
        <w:rPr>
          <w:rFonts w:asciiTheme="majorBidi" w:hAnsiTheme="majorBidi" w:cstheme="majorBidi"/>
          <w:color w:val="000000"/>
          <w:sz w:val="24"/>
          <w:szCs w:val="24"/>
        </w:rPr>
        <w:t>Thus,</w:t>
      </w:r>
      <w:r w:rsidR="00485D87" w:rsidRPr="00EF6222">
        <w:rPr>
          <w:rFonts w:asciiTheme="majorBidi" w:hAnsiTheme="majorBidi" w:cstheme="majorBidi"/>
          <w:color w:val="000000"/>
          <w:sz w:val="24"/>
          <w:szCs w:val="24"/>
        </w:rPr>
        <w:t xml:space="preserve"> gene therapy</w:t>
      </w:r>
      <w:r w:rsidR="00FB0DA9">
        <w:rPr>
          <w:rFonts w:asciiTheme="majorBidi" w:hAnsiTheme="majorBidi" w:cstheme="majorBidi"/>
          <w:color w:val="000000"/>
          <w:sz w:val="24"/>
          <w:szCs w:val="24"/>
        </w:rPr>
        <w:t>,</w:t>
      </w:r>
      <w:r w:rsidR="00485D87" w:rsidRPr="00EF6222">
        <w:rPr>
          <w:rFonts w:asciiTheme="majorBidi" w:hAnsiTheme="majorBidi" w:cstheme="majorBidi"/>
          <w:color w:val="000000"/>
          <w:sz w:val="24"/>
          <w:szCs w:val="24"/>
        </w:rPr>
        <w:t xml:space="preserve"> by </w:t>
      </w:r>
      <w:r w:rsidR="002F599D">
        <w:rPr>
          <w:rFonts w:asciiTheme="majorBidi" w:hAnsiTheme="majorBidi" w:cstheme="majorBidi"/>
          <w:color w:val="000000"/>
          <w:sz w:val="24"/>
          <w:szCs w:val="24"/>
        </w:rPr>
        <w:t>replacing</w:t>
      </w:r>
      <w:r w:rsidR="002F599D" w:rsidRPr="00EF6222">
        <w:rPr>
          <w:rFonts w:asciiTheme="majorBidi" w:hAnsiTheme="majorBidi" w:cstheme="majorBidi"/>
          <w:color w:val="000000"/>
          <w:sz w:val="24"/>
          <w:szCs w:val="24"/>
        </w:rPr>
        <w:t xml:space="preserve"> </w:t>
      </w:r>
      <w:r w:rsidR="00485D87" w:rsidRPr="00EF6222">
        <w:rPr>
          <w:rFonts w:asciiTheme="majorBidi" w:hAnsiTheme="majorBidi" w:cstheme="majorBidi"/>
          <w:color w:val="000000"/>
          <w:sz w:val="24"/>
          <w:szCs w:val="24"/>
        </w:rPr>
        <w:t>spastin, particula</w:t>
      </w:r>
      <w:r w:rsidR="00FB0DA9">
        <w:rPr>
          <w:rFonts w:asciiTheme="majorBidi" w:hAnsiTheme="majorBidi" w:cstheme="majorBidi"/>
          <w:color w:val="000000"/>
          <w:sz w:val="24"/>
          <w:szCs w:val="24"/>
        </w:rPr>
        <w:t>rly M1 that can binds and sever</w:t>
      </w:r>
      <w:r w:rsidR="00485D87" w:rsidRPr="00EF6222">
        <w:rPr>
          <w:rFonts w:asciiTheme="majorBidi" w:hAnsiTheme="majorBidi" w:cstheme="majorBidi"/>
          <w:color w:val="000000"/>
          <w:sz w:val="24"/>
          <w:szCs w:val="24"/>
        </w:rPr>
        <w:t xml:space="preserve"> MT is a potential therapy for HSP.</w:t>
      </w:r>
      <w:r w:rsidR="00485D87">
        <w:rPr>
          <w:rFonts w:asciiTheme="majorBidi" w:hAnsiTheme="majorBidi" w:cstheme="majorBidi"/>
          <w:color w:val="000000"/>
          <w:sz w:val="24"/>
          <w:szCs w:val="24"/>
        </w:rPr>
        <w:t xml:space="preserve"> </w:t>
      </w:r>
    </w:p>
    <w:p w:rsidR="00E4007C" w:rsidRPr="002C426B" w:rsidRDefault="00BE13E4" w:rsidP="00BE13E4">
      <w:pPr>
        <w:autoSpaceDE w:val="0"/>
        <w:autoSpaceDN w:val="0"/>
        <w:adjustRightInd w:val="0"/>
        <w:spacing w:after="0" w:line="240" w:lineRule="auto"/>
        <w:jc w:val="both"/>
        <w:rPr>
          <w:rFonts w:asciiTheme="majorBidi" w:hAnsiTheme="majorBidi" w:cstheme="majorBidi"/>
          <w:b/>
          <w:bCs/>
          <w:color w:val="000000"/>
        </w:rPr>
      </w:pPr>
      <w:r>
        <w:rPr>
          <w:rFonts w:asciiTheme="majorBidi" w:hAnsiTheme="majorBidi" w:cstheme="majorBidi"/>
          <w:b/>
          <w:bCs/>
          <w:color w:val="000000"/>
        </w:rPr>
        <w:lastRenderedPageBreak/>
        <w:t xml:space="preserve">Table 7.1: The effect of HDAC6 </w:t>
      </w:r>
      <w:r w:rsidR="00E4007C" w:rsidRPr="002C426B">
        <w:rPr>
          <w:rFonts w:asciiTheme="majorBidi" w:hAnsiTheme="majorBidi" w:cstheme="majorBidi"/>
          <w:b/>
          <w:bCs/>
          <w:color w:val="000000"/>
        </w:rPr>
        <w:t>inhibitors/</w:t>
      </w:r>
      <w:r>
        <w:rPr>
          <w:rFonts w:asciiTheme="majorBidi" w:hAnsiTheme="majorBidi" w:cstheme="majorBidi"/>
          <w:b/>
          <w:bCs/>
          <w:color w:val="000000"/>
        </w:rPr>
        <w:t xml:space="preserve"> </w:t>
      </w:r>
      <w:r w:rsidR="00E4007C" w:rsidRPr="002C426B">
        <w:rPr>
          <w:rFonts w:asciiTheme="majorBidi" w:hAnsiTheme="majorBidi" w:cstheme="majorBidi"/>
          <w:b/>
          <w:bCs/>
          <w:color w:val="000000"/>
        </w:rPr>
        <w:t xml:space="preserve">HDAC6 knockout </w:t>
      </w:r>
      <w:r>
        <w:rPr>
          <w:rFonts w:asciiTheme="majorBidi" w:hAnsiTheme="majorBidi" w:cstheme="majorBidi"/>
          <w:b/>
          <w:bCs/>
          <w:color w:val="000000"/>
        </w:rPr>
        <w:t>in</w:t>
      </w:r>
      <w:r w:rsidR="00E4007C" w:rsidRPr="002C426B">
        <w:rPr>
          <w:rFonts w:asciiTheme="majorBidi" w:hAnsiTheme="majorBidi" w:cstheme="majorBidi"/>
          <w:b/>
          <w:bCs/>
          <w:color w:val="000000"/>
        </w:rPr>
        <w:t xml:space="preserve"> diff</w:t>
      </w:r>
      <w:r>
        <w:rPr>
          <w:rFonts w:asciiTheme="majorBidi" w:hAnsiTheme="majorBidi" w:cstheme="majorBidi"/>
          <w:b/>
          <w:bCs/>
          <w:color w:val="000000"/>
        </w:rPr>
        <w:t>erent neurodegenerative disease models.</w:t>
      </w:r>
    </w:p>
    <w:p w:rsidR="00E4007C" w:rsidRPr="002C426B" w:rsidRDefault="003B118A" w:rsidP="002C426B">
      <w:pPr>
        <w:autoSpaceDE w:val="0"/>
        <w:autoSpaceDN w:val="0"/>
        <w:adjustRightInd w:val="0"/>
        <w:spacing w:after="0" w:line="480" w:lineRule="auto"/>
        <w:ind w:firstLine="720"/>
        <w:jc w:val="both"/>
        <w:rPr>
          <w:rFonts w:asciiTheme="majorBidi" w:hAnsiTheme="majorBidi" w:cstheme="majorBidi"/>
          <w:color w:val="000000"/>
          <w:sz w:val="24"/>
          <w:szCs w:val="24"/>
        </w:rPr>
      </w:pPr>
      <w:r>
        <w:rPr>
          <w:rFonts w:asciiTheme="majorBidi" w:hAnsiTheme="majorBidi" w:cstheme="majorBidi"/>
          <w:noProof/>
          <w:color w:val="000000"/>
          <w:sz w:val="24"/>
          <w:szCs w:val="24"/>
          <w:lang w:val="en-US"/>
        </w:rPr>
        <w:drawing>
          <wp:anchor distT="0" distB="0" distL="114300" distR="114300" simplePos="0" relativeHeight="251806208" behindDoc="0" locked="0" layoutInCell="1" allowOverlap="1">
            <wp:simplePos x="0" y="0"/>
            <wp:positionH relativeFrom="column">
              <wp:posOffset>-96825</wp:posOffset>
            </wp:positionH>
            <wp:positionV relativeFrom="paragraph">
              <wp:posOffset>154962</wp:posOffset>
            </wp:positionV>
            <wp:extent cx="5640771" cy="7709338"/>
            <wp:effectExtent l="19050" t="0" r="0" b="0"/>
            <wp:wrapNone/>
            <wp:docPr id="100" name="صورة 100" descr="C:\Users\USER\Google Drive\my thesis\R_chapter_4_ACY\chp ACY  image\hdac6 tabl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descr="C:\Users\USER\Google Drive\my thesis\R_chapter_4_ACY\chp ACY  image\hdac6 table.png"/>
                    <pic:cNvPicPr>
                      <a:picLocks noChangeAspect="1" noChangeArrowheads="1"/>
                    </pic:cNvPicPr>
                  </pic:nvPicPr>
                  <pic:blipFill>
                    <a:blip r:embed="rId132"/>
                    <a:srcRect/>
                    <a:stretch>
                      <a:fillRect/>
                    </a:stretch>
                  </pic:blipFill>
                  <pic:spPr bwMode="auto">
                    <a:xfrm>
                      <a:off x="0" y="0"/>
                      <a:ext cx="5640771" cy="7709338"/>
                    </a:xfrm>
                    <a:prstGeom prst="rect">
                      <a:avLst/>
                    </a:prstGeom>
                    <a:noFill/>
                    <a:ln w="9525">
                      <a:noFill/>
                      <a:miter lim="800000"/>
                      <a:headEnd/>
                      <a:tailEnd/>
                    </a:ln>
                  </pic:spPr>
                </pic:pic>
              </a:graphicData>
            </a:graphic>
          </wp:anchor>
        </w:drawing>
      </w: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ind w:firstLine="720"/>
        <w:jc w:val="both"/>
        <w:rPr>
          <w:rFonts w:asciiTheme="majorBidi" w:hAnsiTheme="majorBidi" w:cstheme="majorBidi"/>
          <w:color w:val="000000"/>
          <w:sz w:val="24"/>
          <w:szCs w:val="24"/>
        </w:rPr>
      </w:pPr>
    </w:p>
    <w:p w:rsidR="00E4007C" w:rsidRPr="002C426B" w:rsidRDefault="00E4007C" w:rsidP="002C426B">
      <w:pPr>
        <w:autoSpaceDE w:val="0"/>
        <w:autoSpaceDN w:val="0"/>
        <w:adjustRightInd w:val="0"/>
        <w:spacing w:after="0" w:line="480" w:lineRule="auto"/>
        <w:jc w:val="both"/>
        <w:rPr>
          <w:rFonts w:asciiTheme="majorBidi" w:hAnsiTheme="majorBidi" w:cstheme="majorBidi"/>
          <w:color w:val="000000"/>
          <w:sz w:val="24"/>
          <w:szCs w:val="24"/>
        </w:rPr>
      </w:pPr>
    </w:p>
    <w:p w:rsidR="00784CC3" w:rsidRPr="002C426B" w:rsidRDefault="00784CC3"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784CC3" w:rsidRPr="002C426B" w:rsidRDefault="00784CC3"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784CC3" w:rsidRPr="002C426B" w:rsidRDefault="00784CC3" w:rsidP="002C426B">
      <w:pPr>
        <w:autoSpaceDE w:val="0"/>
        <w:autoSpaceDN w:val="0"/>
        <w:adjustRightInd w:val="0"/>
        <w:spacing w:after="0" w:line="480" w:lineRule="auto"/>
        <w:jc w:val="both"/>
        <w:rPr>
          <w:rFonts w:asciiTheme="majorBidi" w:hAnsiTheme="majorBidi" w:cstheme="majorBidi"/>
          <w:b/>
          <w:bCs/>
          <w:color w:val="000000"/>
          <w:sz w:val="24"/>
          <w:szCs w:val="24"/>
        </w:rPr>
      </w:pPr>
    </w:p>
    <w:p w:rsidR="00D74F4A" w:rsidRDefault="00D74F4A">
      <w:pPr>
        <w:rPr>
          <w:rFonts w:asciiTheme="majorBidi" w:hAnsiTheme="majorBidi" w:cstheme="majorBidi"/>
          <w:b/>
          <w:bCs/>
          <w:color w:val="000000" w:themeColor="text1"/>
          <w:sz w:val="24"/>
          <w:szCs w:val="24"/>
        </w:rPr>
      </w:pPr>
      <w:r>
        <w:br w:type="page"/>
      </w:r>
    </w:p>
    <w:p w:rsidR="00E4007C" w:rsidRPr="002C426B" w:rsidRDefault="00E4007C" w:rsidP="00A57294">
      <w:pPr>
        <w:pStyle w:val="2"/>
      </w:pPr>
      <w:bookmarkStart w:id="213" w:name="_Toc508875685"/>
      <w:r w:rsidRPr="002C426B">
        <w:lastRenderedPageBreak/>
        <w:t>7.</w:t>
      </w:r>
      <w:r w:rsidR="00A57294">
        <w:t>3</w:t>
      </w:r>
      <w:r w:rsidRPr="002C426B">
        <w:t xml:space="preserve"> Novel genetic interaction between SPAST and HDAC6</w:t>
      </w:r>
      <w:bookmarkEnd w:id="213"/>
      <w:r w:rsidRPr="002C426B">
        <w:t xml:space="preserve"> </w:t>
      </w:r>
    </w:p>
    <w:p w:rsidR="001A7CD7" w:rsidRDefault="003F7D3E" w:rsidP="002F599D">
      <w:pPr>
        <w:autoSpaceDE w:val="0"/>
        <w:autoSpaceDN w:val="0"/>
        <w:adjustRightInd w:val="0"/>
        <w:spacing w:after="0" w:line="480" w:lineRule="auto"/>
        <w:ind w:firstLine="720"/>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t>A s</w:t>
      </w:r>
      <w:r w:rsidR="00E4007C" w:rsidRPr="002C426B">
        <w:rPr>
          <w:rFonts w:asciiTheme="majorBidi" w:hAnsiTheme="majorBidi" w:cstheme="majorBidi"/>
          <w:color w:val="000000"/>
          <w:sz w:val="24"/>
          <w:szCs w:val="24"/>
        </w:rPr>
        <w:t>ignificant</w:t>
      </w:r>
      <w:r w:rsidRPr="002C426B">
        <w:rPr>
          <w:rFonts w:asciiTheme="majorBidi" w:hAnsiTheme="majorBidi" w:cstheme="majorBidi"/>
          <w:color w:val="000000"/>
          <w:sz w:val="24"/>
          <w:szCs w:val="24"/>
        </w:rPr>
        <w:t>ly</w:t>
      </w:r>
      <w:r w:rsidR="00E4007C" w:rsidRPr="002C426B">
        <w:rPr>
          <w:rFonts w:asciiTheme="majorBidi" w:hAnsiTheme="majorBidi" w:cstheme="majorBidi"/>
          <w:color w:val="000000"/>
          <w:sz w:val="24"/>
          <w:szCs w:val="24"/>
        </w:rPr>
        <w:t xml:space="preserve"> higher level of acetylation has been reported in </w:t>
      </w:r>
      <w:r w:rsidRPr="002C426B">
        <w:rPr>
          <w:rFonts w:asciiTheme="majorBidi" w:hAnsiTheme="majorBidi" w:cstheme="majorBidi"/>
          <w:color w:val="000000"/>
          <w:sz w:val="24"/>
          <w:szCs w:val="24"/>
        </w:rPr>
        <w:t xml:space="preserve">the </w:t>
      </w:r>
      <w:r w:rsidR="00E4007C" w:rsidRPr="002C426B">
        <w:rPr>
          <w:rFonts w:asciiTheme="majorBidi" w:hAnsiTheme="majorBidi" w:cstheme="majorBidi"/>
          <w:color w:val="000000"/>
          <w:sz w:val="24"/>
          <w:szCs w:val="24"/>
        </w:rPr>
        <w:t xml:space="preserve">HDAC6 null mice used in </w:t>
      </w:r>
      <w:r w:rsidR="00BE13E4">
        <w:rPr>
          <w:rFonts w:asciiTheme="majorBidi" w:hAnsiTheme="majorBidi" w:cstheme="majorBidi"/>
          <w:color w:val="000000"/>
          <w:sz w:val="24"/>
          <w:szCs w:val="24"/>
        </w:rPr>
        <w:t xml:space="preserve">our </w:t>
      </w:r>
      <w:r w:rsidR="00E4007C" w:rsidRPr="002C426B">
        <w:rPr>
          <w:rFonts w:asciiTheme="majorBidi" w:hAnsiTheme="majorBidi" w:cstheme="majorBidi"/>
          <w:color w:val="000000"/>
          <w:sz w:val="24"/>
          <w:szCs w:val="24"/>
        </w:rPr>
        <w:t>study</w:t>
      </w:r>
      <w:r w:rsidRPr="002C426B">
        <w:rPr>
          <w:rFonts w:asciiTheme="majorBidi" w:hAnsiTheme="majorBidi" w:cstheme="majorBidi"/>
          <w:color w:val="000000"/>
          <w:sz w:val="24"/>
          <w:szCs w:val="24"/>
        </w:rPr>
        <w:t>,</w:t>
      </w:r>
      <w:r w:rsidR="00E4007C" w:rsidRPr="002C426B">
        <w:rPr>
          <w:rFonts w:asciiTheme="majorBidi" w:hAnsiTheme="majorBidi" w:cstheme="majorBidi"/>
          <w:color w:val="000000"/>
          <w:sz w:val="24"/>
          <w:szCs w:val="24"/>
        </w:rPr>
        <w:t xml:space="preserve"> reveal</w:t>
      </w:r>
      <w:r w:rsidRPr="002C426B">
        <w:rPr>
          <w:rFonts w:asciiTheme="majorBidi" w:hAnsiTheme="majorBidi" w:cstheme="majorBidi"/>
          <w:color w:val="000000"/>
          <w:sz w:val="24"/>
          <w:szCs w:val="24"/>
        </w:rPr>
        <w:t>ing</w:t>
      </w:r>
      <w:r w:rsidR="00E4007C" w:rsidRPr="002C426B">
        <w:rPr>
          <w:rFonts w:asciiTheme="majorBidi" w:hAnsiTheme="majorBidi" w:cstheme="majorBidi"/>
          <w:color w:val="000000"/>
          <w:sz w:val="24"/>
          <w:szCs w:val="24"/>
        </w:rPr>
        <w:t xml:space="preserve"> </w:t>
      </w:r>
      <w:r w:rsidR="00E4007C" w:rsidRPr="002C426B">
        <w:rPr>
          <w:rFonts w:asciiTheme="majorBidi" w:hAnsiTheme="majorBidi" w:cstheme="majorBidi"/>
          <w:sz w:val="24"/>
          <w:szCs w:val="24"/>
        </w:rPr>
        <w:t>hyperacetylation</w:t>
      </w:r>
      <w:r w:rsidR="00E4007C" w:rsidRPr="002C426B">
        <w:rPr>
          <w:rFonts w:asciiTheme="majorBidi" w:hAnsiTheme="majorBidi" w:cstheme="majorBidi"/>
          <w:color w:val="000000"/>
          <w:sz w:val="24"/>
          <w:szCs w:val="24"/>
        </w:rPr>
        <w:t xml:space="preserve"> in the peripheral tissue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&lt;EndNote&gt;&lt;Cite&gt;&lt;Author&gt;Zhang&lt;/Author&gt;&lt;Year&gt;2003&lt;/Year&gt;&lt;RecNum&gt;144&lt;/RecNum&gt;&lt;DisplayText&gt;(Zhang et al., 2003)&lt;/DisplayText&gt;&lt;record&gt;&lt;rec-number&gt;144&lt;/rec-number&gt;&lt;foreign-keys&gt;&lt;key app="EN" db-id="xaxsd90ate0v03etrappzts8zxpvtw5wse5v"&gt;144&lt;/key&gt;&lt;key app="ENWeb" db-id="UlKq6ArYHK4AAFF8hIU"&gt;686&lt;/key&gt;&lt;/foreign-keys&gt;&lt;ref-type name="Journal Article"&gt;17&lt;/ref-type&gt;&lt;contributors&gt;&lt;authors&gt;&lt;author&gt;Zhang, Y.&lt;/author&gt;&lt;author&gt;Li, N.&lt;/author&gt;&lt;author&gt;Caron, C.&lt;/author&gt;&lt;author&gt;Matthias, G.&lt;/author&gt;&lt;author&gt;Hess, D.&lt;/author&gt;&lt;author&gt;Khochbin, S.&lt;/author&gt;&lt;author&gt;Matthias, P.&lt;/author&gt;&lt;/authors&gt;&lt;/contributors&gt;&lt;auth-address&gt;Friedrich Miescher Inst Biomed Res, CH-4058 Basel, Switzerland&amp;#xD;Fac Med, Inst Albert Bonniot, INSERM, U309, F-38706 La Tronche, France&lt;/auth-address&gt;&lt;titles&gt;&lt;title&gt;HDAC-6 interacts with and deacetylates tubulin and microtubules in vivo&lt;/title&gt;&lt;secondary-title&gt;Journal of European Molecular Biology Organization&lt;/secondary-title&gt;&lt;alt-title&gt;Embo J&lt;/alt-title&gt;&lt;/titles&gt;&lt;alt-periodical&gt;&lt;full-title&gt;Embo Journal&lt;/full-title&gt;&lt;abbr-1&gt;Embo J&lt;/abbr-1&gt;&lt;/alt-periodical&gt;&lt;pages&gt;1168-1179&lt;/pages&gt;&lt;volume&gt;22&lt;/volume&gt;&lt;number&gt;5&lt;/number&gt;&lt;keywords&gt;&lt;keyword&gt;chromatin&lt;/keyword&gt;&lt;keyword&gt;cytoskeleton&lt;/keyword&gt;&lt;keyword&gt;deacetylase&lt;/keyword&gt;&lt;keyword&gt;hdac (histone deacetylase)&lt;/keyword&gt;&lt;keyword&gt;tubulin&lt;/keyword&gt;&lt;keyword&gt;human histone deacetylase&lt;/keyword&gt;&lt;keyword&gt;acetylated alpha-tubulin&lt;/keyword&gt;&lt;keyword&gt;protein&lt;/keyword&gt;&lt;keyword&gt;identification&lt;/keyword&gt;&lt;keyword&gt;transcription&lt;/keyword&gt;&lt;keyword&gt;expression&lt;/keyword&gt;&lt;keyword&gt;differentiation&lt;/keyword&gt;&lt;keyword&gt;binding&lt;/keyword&gt;&lt;keyword&gt;family&lt;/keyword&gt;&lt;keyword&gt;signal&lt;/keyword&gt;&lt;/keywords&gt;&lt;dates&gt;&lt;year&gt;2003&lt;/year&gt;&lt;pub-dates&gt;&lt;date&gt;Mar 3&lt;/date&gt;&lt;/pub-dates&gt;&lt;/dates&gt;&lt;isbn&gt;0261-4189&lt;/isbn&gt;&lt;accession-num&gt;WOS:000181406300018&lt;/accession-num&gt;&lt;urls&gt;&lt;related-urls&gt;&lt;url&gt;&amp;lt;Go to ISI&amp;gt;://WOS:000181406300018&lt;/url&gt;&lt;/related-urls&gt;&lt;/urls&gt;&lt;electronic-resource-num&gt;DOI 10.1093/emboj/cdg115&lt;/electronic-resource-num&gt;&lt;language&gt;English&lt;/language&gt;&lt;/record&gt;&lt;/Cite&gt;&lt;/EndNote&gt;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46" w:tooltip="Zhang, 2003 #144" w:history="1">
        <w:r w:rsidR="00E021BE">
          <w:rPr>
            <w:rFonts w:asciiTheme="majorBidi" w:hAnsiTheme="majorBidi" w:cstheme="majorBidi"/>
            <w:noProof/>
            <w:color w:val="000000"/>
            <w:sz w:val="24"/>
            <w:szCs w:val="24"/>
          </w:rPr>
          <w:t>Zhang et al., 2003</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BE13E4">
        <w:rPr>
          <w:rFonts w:asciiTheme="majorBidi" w:hAnsiTheme="majorBidi" w:cstheme="majorBidi"/>
          <w:color w:val="000000"/>
          <w:sz w:val="24"/>
          <w:szCs w:val="24"/>
        </w:rPr>
        <w:t>, the cerebellar</w:t>
      </w:r>
      <w:r w:rsidR="00E4007C" w:rsidRPr="002C426B">
        <w:rPr>
          <w:rFonts w:asciiTheme="majorBidi" w:hAnsiTheme="majorBidi" w:cstheme="majorBidi"/>
          <w:color w:val="000000"/>
          <w:sz w:val="24"/>
          <w:szCs w:val="24"/>
        </w:rPr>
        <w:t xml:space="preserve"> cortex and striatum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&lt;EndNote&gt;&lt;Cite&gt;&lt;Author&gt;Bobrowska&lt;/Author&gt;&lt;Year&gt;2011&lt;/Year&gt;&lt;RecNum&gt;162&lt;/RecNum&gt;&lt;DisplayText&gt;(Bobrowska et al., 2011)&lt;/DisplayText&gt;&lt;record&gt;&lt;rec-number&gt;162&lt;/rec-number&gt;&lt;foreign-keys&gt;&lt;key app="EN" db-id="xaxsd90ate0v03etrappzts8zxpvtw5wse5v"&gt;162&lt;/key&gt;&lt;key app="ENWeb" db-id="UlKq6ArYHK4AAFF8hIU"&gt;375&lt;/key&gt;&lt;/foreign-keys&gt;&lt;ref-type name="Journal Article"&gt;17&lt;/ref-type&gt;&lt;contributors&gt;&lt;authors&gt;&lt;author&gt;Bobrowska, Anna&lt;/author&gt;&lt;author&gt;Paganetti, Paolo&lt;/author&gt;&lt;author&gt;Matthias, Patrick&lt;/author&gt;&lt;author&gt;Bates, Gillian P.&lt;/author&gt;&lt;author&gt;Iijima, Koichi M.&lt;/author&gt;&lt;/authors&gt;&lt;/contributors&gt;&lt;titles&gt;&lt;title&gt;Hdac6 Knock- Out Increases Tubulin Acetylation but Does Not Modify Disease Progression in the R6/ 2 Mouse Model of Huntingtons Disease&lt;/title&gt;&lt;secondary-title&gt;PLoS ONE&lt;/secondary-title&gt;&lt;/titles&gt;&lt;periodical&gt;&lt;full-title&gt;PLoS ONE&lt;/full-title&gt;&lt;/periodical&gt;&lt;volume&gt;6&lt;/volume&gt;&lt;number&gt;6&lt;/number&gt;&lt;keywords&gt;&lt;keyword&gt;Research Article&lt;/keyword&gt;&lt;keyword&gt;Biology&lt;/keyword&gt;&lt;keyword&gt;Medicine&lt;/keyword&gt;&lt;/keywords&gt;&lt;dates&gt;&lt;year&gt;2011&lt;/year&gt;&lt;/dates&gt;&lt;urls&gt;&lt;/urls&gt;&lt;electronic-resource-num&gt;10.1371/journal.pone.0020696&lt;/electronic-resource-num&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3" w:tooltip="Bobrowska, 2011 #162" w:history="1">
        <w:r w:rsidR="00E021BE">
          <w:rPr>
            <w:rFonts w:asciiTheme="majorBidi" w:hAnsiTheme="majorBidi" w:cstheme="majorBidi"/>
            <w:noProof/>
            <w:color w:val="000000"/>
            <w:sz w:val="24"/>
            <w:szCs w:val="24"/>
          </w:rPr>
          <w:t>Bobrowska et al., 2011</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4007C" w:rsidRPr="002C426B">
        <w:rPr>
          <w:rFonts w:asciiTheme="majorBidi" w:hAnsiTheme="majorBidi" w:cstheme="majorBidi"/>
          <w:color w:val="000000"/>
          <w:sz w:val="24"/>
          <w:szCs w:val="24"/>
        </w:rPr>
        <w:t xml:space="preserve">. These findings suggest that the crossing of HDAC6 null mice with spastin mutant mice would have a beneficial effect on </w:t>
      </w:r>
      <w:r w:rsidR="00485D87">
        <w:rPr>
          <w:rFonts w:asciiTheme="majorBidi" w:hAnsiTheme="majorBidi" w:cstheme="majorBidi"/>
          <w:color w:val="000000"/>
          <w:sz w:val="24"/>
          <w:szCs w:val="24"/>
        </w:rPr>
        <w:t xml:space="preserve">the </w:t>
      </w:r>
      <w:r w:rsidR="00E4007C" w:rsidRPr="002C426B">
        <w:rPr>
          <w:rFonts w:asciiTheme="majorBidi" w:hAnsiTheme="majorBidi" w:cstheme="majorBidi"/>
          <w:color w:val="000000"/>
          <w:sz w:val="24"/>
          <w:szCs w:val="24"/>
        </w:rPr>
        <w:t>HSP phenotype</w:t>
      </w:r>
      <w:r w:rsidR="00BE13E4">
        <w:rPr>
          <w:rFonts w:asciiTheme="majorBidi" w:hAnsiTheme="majorBidi" w:cstheme="majorBidi"/>
          <w:color w:val="000000"/>
          <w:sz w:val="24"/>
          <w:szCs w:val="24"/>
        </w:rPr>
        <w:t xml:space="preserve"> by increasing axonal transport</w:t>
      </w:r>
      <w:r w:rsidR="00E4007C"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In pra</w:t>
      </w:r>
      <w:r w:rsidR="00BE13E4">
        <w:rPr>
          <w:rFonts w:asciiTheme="majorBidi" w:hAnsiTheme="majorBidi" w:cstheme="majorBidi"/>
          <w:color w:val="000000"/>
          <w:sz w:val="24"/>
          <w:szCs w:val="24"/>
        </w:rPr>
        <w:t>ctice</w:t>
      </w:r>
      <w:r w:rsidR="00485D87">
        <w:rPr>
          <w:rFonts w:asciiTheme="majorBidi" w:hAnsiTheme="majorBidi" w:cstheme="majorBidi"/>
          <w:color w:val="000000"/>
          <w:sz w:val="24"/>
          <w:szCs w:val="24"/>
        </w:rPr>
        <w:t>,</w:t>
      </w:r>
      <w:r w:rsidR="00BE13E4">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a</w:t>
      </w:r>
      <w:r w:rsidR="00E4007C" w:rsidRPr="002C426B">
        <w:rPr>
          <w:rFonts w:asciiTheme="majorBidi" w:hAnsiTheme="majorBidi" w:cstheme="majorBidi"/>
          <w:color w:val="000000"/>
          <w:sz w:val="24"/>
          <w:szCs w:val="24"/>
        </w:rPr>
        <w:t xml:space="preserve">fter </w:t>
      </w:r>
      <w:r w:rsidRPr="002C426B">
        <w:rPr>
          <w:rFonts w:asciiTheme="majorBidi" w:hAnsiTheme="majorBidi" w:cstheme="majorBidi"/>
          <w:color w:val="000000"/>
          <w:sz w:val="24"/>
          <w:szCs w:val="24"/>
        </w:rPr>
        <w:t xml:space="preserve">crossing </w:t>
      </w:r>
      <w:r w:rsidR="00E4007C" w:rsidRPr="002C426B">
        <w:rPr>
          <w:rFonts w:asciiTheme="majorBidi" w:hAnsiTheme="majorBidi" w:cstheme="majorBidi"/>
          <w:color w:val="000000"/>
          <w:sz w:val="24"/>
          <w:szCs w:val="24"/>
        </w:rPr>
        <w:t xml:space="preserve">HDAC6 with SPAST mice, we observed a correct ratio </w:t>
      </w:r>
      <w:r w:rsidR="00E4007C" w:rsidRPr="00BE13E4">
        <w:rPr>
          <w:rFonts w:asciiTheme="majorBidi" w:hAnsiTheme="majorBidi" w:cstheme="majorBidi"/>
          <w:sz w:val="24"/>
          <w:szCs w:val="24"/>
        </w:rPr>
        <w:t xml:space="preserve">of </w:t>
      </w:r>
      <w:r w:rsidR="00E4007C" w:rsidRPr="00BE13E4">
        <w:rPr>
          <w:rFonts w:asciiTheme="majorBidi" w:hAnsiTheme="majorBidi" w:cstheme="majorBidi"/>
          <w:i/>
          <w:iCs/>
          <w:sz w:val="24"/>
          <w:szCs w:val="24"/>
        </w:rPr>
        <w:t>HDAC6</w:t>
      </w:r>
      <w:r w:rsidR="00E4007C" w:rsidRPr="00BE13E4">
        <w:rPr>
          <w:rFonts w:asciiTheme="majorBidi" w:hAnsiTheme="majorBidi" w:cstheme="majorBidi"/>
          <w:i/>
          <w:iCs/>
          <w:sz w:val="24"/>
          <w:szCs w:val="24"/>
          <w:vertAlign w:val="superscript"/>
        </w:rPr>
        <w:t>+/-</w:t>
      </w:r>
      <w:r w:rsidR="00E4007C" w:rsidRPr="00BE13E4">
        <w:rPr>
          <w:rFonts w:asciiTheme="majorBidi" w:hAnsiTheme="majorBidi" w:cstheme="majorBidi"/>
          <w:i/>
          <w:iCs/>
          <w:sz w:val="24"/>
          <w:szCs w:val="24"/>
        </w:rPr>
        <w:t xml:space="preserve"> /</w:t>
      </w:r>
      <w:r w:rsidR="00BE13E4" w:rsidRPr="00BE13E4">
        <w:rPr>
          <w:rFonts w:asciiTheme="majorBidi" w:hAnsiTheme="majorBidi" w:cstheme="majorBidi"/>
          <w:i/>
          <w:iCs/>
          <w:sz w:val="24"/>
          <w:szCs w:val="24"/>
        </w:rPr>
        <w:t xml:space="preserve"> SPAST</w:t>
      </w:r>
      <w:r w:rsidR="00BE13E4" w:rsidRPr="00BE13E4">
        <w:rPr>
          <w:rFonts w:asciiTheme="majorBidi" w:hAnsiTheme="majorBidi" w:cstheme="majorBidi"/>
          <w:i/>
          <w:iCs/>
          <w:sz w:val="24"/>
          <w:szCs w:val="24"/>
          <w:vertAlign w:val="superscript"/>
        </w:rPr>
        <w:sym w:font="Symbol" w:char="F044"/>
      </w:r>
      <w:r w:rsidR="00BE13E4" w:rsidRPr="00BE13E4">
        <w:rPr>
          <w:rFonts w:asciiTheme="majorBidi" w:hAnsiTheme="majorBidi" w:cstheme="majorBidi"/>
          <w:i/>
          <w:iCs/>
          <w:sz w:val="24"/>
          <w:szCs w:val="24"/>
          <w:vertAlign w:val="superscript"/>
        </w:rPr>
        <w:t>E7/</w:t>
      </w:r>
      <w:r w:rsidR="00BE13E4" w:rsidRPr="00BE13E4">
        <w:rPr>
          <w:rFonts w:asciiTheme="majorBidi" w:hAnsiTheme="majorBidi" w:cstheme="majorBidi"/>
          <w:i/>
          <w:iCs/>
          <w:sz w:val="24"/>
          <w:szCs w:val="24"/>
          <w:vertAlign w:val="superscript"/>
        </w:rPr>
        <w:sym w:font="Symbol" w:char="F044"/>
      </w:r>
      <w:r w:rsidR="00BE13E4" w:rsidRPr="00BE13E4">
        <w:rPr>
          <w:rFonts w:asciiTheme="majorBidi" w:hAnsiTheme="majorBidi" w:cstheme="majorBidi"/>
          <w:i/>
          <w:iCs/>
          <w:sz w:val="24"/>
          <w:szCs w:val="24"/>
          <w:vertAlign w:val="superscript"/>
        </w:rPr>
        <w:t>E7</w:t>
      </w:r>
      <w:r w:rsidR="009F64E1">
        <w:rPr>
          <w:rFonts w:asciiTheme="majorBidi" w:hAnsiTheme="majorBidi" w:cstheme="majorBidi"/>
          <w:sz w:val="24"/>
          <w:szCs w:val="24"/>
        </w:rPr>
        <w:t xml:space="preserve"> genotype</w:t>
      </w:r>
      <w:r w:rsidR="00E4007C" w:rsidRPr="00BE13E4">
        <w:rPr>
          <w:rFonts w:asciiTheme="majorBidi" w:hAnsiTheme="majorBidi" w:cstheme="majorBidi"/>
          <w:sz w:val="24"/>
          <w:szCs w:val="24"/>
        </w:rPr>
        <w:t xml:space="preserve">, </w:t>
      </w:r>
      <w:r w:rsidRPr="00BE13E4">
        <w:rPr>
          <w:rFonts w:asciiTheme="majorBidi" w:hAnsiTheme="majorBidi" w:cstheme="majorBidi"/>
          <w:sz w:val="24"/>
          <w:szCs w:val="24"/>
        </w:rPr>
        <w:t>but</w:t>
      </w:r>
      <w:r w:rsidR="00E4007C" w:rsidRPr="00BE13E4">
        <w:rPr>
          <w:rFonts w:asciiTheme="majorBidi" w:hAnsiTheme="majorBidi" w:cstheme="majorBidi"/>
          <w:sz w:val="24"/>
          <w:szCs w:val="24"/>
        </w:rPr>
        <w:t xml:space="preserve"> there </w:t>
      </w:r>
      <w:r w:rsidR="002F599D">
        <w:rPr>
          <w:rFonts w:asciiTheme="majorBidi" w:hAnsiTheme="majorBidi" w:cstheme="majorBidi"/>
          <w:sz w:val="24"/>
          <w:szCs w:val="24"/>
        </w:rPr>
        <w:t>were</w:t>
      </w:r>
      <w:r w:rsidR="002F599D" w:rsidRPr="00BE13E4">
        <w:rPr>
          <w:rFonts w:asciiTheme="majorBidi" w:hAnsiTheme="majorBidi" w:cstheme="majorBidi"/>
          <w:sz w:val="24"/>
          <w:szCs w:val="24"/>
        </w:rPr>
        <w:t xml:space="preserve"> </w:t>
      </w:r>
      <w:r w:rsidR="00E4007C" w:rsidRPr="00BE13E4">
        <w:rPr>
          <w:rFonts w:asciiTheme="majorBidi" w:hAnsiTheme="majorBidi" w:cstheme="majorBidi"/>
          <w:sz w:val="24"/>
          <w:szCs w:val="24"/>
        </w:rPr>
        <w:t>50</w:t>
      </w:r>
      <w:r w:rsidR="00E4007C"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fewer than expected </w:t>
      </w:r>
      <w:r w:rsidR="00E4007C" w:rsidRPr="002C426B">
        <w:rPr>
          <w:rFonts w:asciiTheme="majorBidi" w:hAnsiTheme="majorBidi" w:cstheme="majorBidi"/>
          <w:i/>
          <w:iCs/>
          <w:color w:val="000000"/>
          <w:sz w:val="24"/>
          <w:szCs w:val="24"/>
        </w:rPr>
        <w:t>HDAC6</w:t>
      </w:r>
      <w:r w:rsidR="00E4007C" w:rsidRPr="002C426B">
        <w:rPr>
          <w:rFonts w:asciiTheme="majorBidi" w:hAnsiTheme="majorBidi" w:cstheme="majorBidi"/>
          <w:i/>
          <w:iCs/>
          <w:color w:val="000000"/>
          <w:sz w:val="24"/>
          <w:szCs w:val="24"/>
          <w:vertAlign w:val="superscript"/>
        </w:rPr>
        <w:t>-/y</w:t>
      </w:r>
      <w:r w:rsidR="00E4007C" w:rsidRPr="002C426B">
        <w:rPr>
          <w:rFonts w:asciiTheme="majorBidi" w:hAnsiTheme="majorBidi" w:cstheme="majorBidi"/>
          <w:i/>
          <w:iCs/>
          <w:color w:val="000000"/>
          <w:sz w:val="24"/>
          <w:szCs w:val="24"/>
        </w:rPr>
        <w:t xml:space="preserve">/ </w:t>
      </w:r>
      <w:r w:rsidR="00BE13E4" w:rsidRPr="00BE13E4">
        <w:rPr>
          <w:rFonts w:asciiTheme="majorBidi" w:hAnsiTheme="majorBidi" w:cstheme="majorBidi"/>
          <w:i/>
          <w:iCs/>
          <w:sz w:val="24"/>
          <w:szCs w:val="24"/>
        </w:rPr>
        <w:t>SPAST</w:t>
      </w:r>
      <w:r w:rsidR="00BE13E4" w:rsidRPr="00BE13E4">
        <w:rPr>
          <w:rFonts w:asciiTheme="majorBidi" w:hAnsiTheme="majorBidi" w:cstheme="majorBidi"/>
          <w:i/>
          <w:iCs/>
          <w:sz w:val="24"/>
          <w:szCs w:val="24"/>
          <w:vertAlign w:val="superscript"/>
        </w:rPr>
        <w:sym w:font="Symbol" w:char="F044"/>
      </w:r>
      <w:r w:rsidR="00BE13E4" w:rsidRPr="00BE13E4">
        <w:rPr>
          <w:rFonts w:asciiTheme="majorBidi" w:hAnsiTheme="majorBidi" w:cstheme="majorBidi"/>
          <w:i/>
          <w:iCs/>
          <w:sz w:val="24"/>
          <w:szCs w:val="24"/>
          <w:vertAlign w:val="superscript"/>
        </w:rPr>
        <w:t>E7</w:t>
      </w:r>
      <w:r w:rsidR="00BE13E4">
        <w:rPr>
          <w:rFonts w:asciiTheme="majorBidi" w:hAnsiTheme="majorBidi" w:cstheme="majorBidi"/>
          <w:i/>
          <w:iCs/>
          <w:sz w:val="24"/>
          <w:szCs w:val="24"/>
          <w:vertAlign w:val="superscript"/>
        </w:rPr>
        <w:t xml:space="preserve">/+ </w:t>
      </w:r>
      <w:r w:rsidR="00E4007C" w:rsidRPr="002C426B">
        <w:rPr>
          <w:rFonts w:asciiTheme="majorBidi" w:hAnsiTheme="majorBidi" w:cstheme="majorBidi"/>
          <w:color w:val="000000"/>
          <w:sz w:val="24"/>
          <w:szCs w:val="24"/>
        </w:rPr>
        <w:t>and almost no double mutant mice</w:t>
      </w:r>
      <w:r w:rsidR="009F64E1">
        <w:rPr>
          <w:rFonts w:asciiTheme="majorBidi" w:hAnsiTheme="majorBidi" w:cstheme="majorBidi"/>
          <w:color w:val="000000"/>
          <w:sz w:val="24"/>
          <w:szCs w:val="24"/>
        </w:rPr>
        <w:t xml:space="preserve"> </w:t>
      </w:r>
      <w:r w:rsidR="00BE13E4" w:rsidRPr="00BE13E4">
        <w:rPr>
          <w:rFonts w:asciiTheme="majorBidi" w:hAnsiTheme="majorBidi" w:cstheme="majorBidi"/>
          <w:i/>
          <w:iCs/>
          <w:sz w:val="24"/>
          <w:szCs w:val="24"/>
        </w:rPr>
        <w:t>HDAC6</w:t>
      </w:r>
      <w:r w:rsidR="00BE13E4">
        <w:rPr>
          <w:rFonts w:asciiTheme="majorBidi" w:hAnsiTheme="majorBidi" w:cstheme="majorBidi"/>
          <w:i/>
          <w:iCs/>
          <w:sz w:val="24"/>
          <w:szCs w:val="24"/>
          <w:vertAlign w:val="superscript"/>
        </w:rPr>
        <w:t>-/y</w:t>
      </w:r>
      <w:r w:rsidR="00BE13E4" w:rsidRPr="00BE13E4">
        <w:rPr>
          <w:rFonts w:asciiTheme="majorBidi" w:hAnsiTheme="majorBidi" w:cstheme="majorBidi"/>
          <w:i/>
          <w:iCs/>
          <w:sz w:val="24"/>
          <w:szCs w:val="24"/>
        </w:rPr>
        <w:t>/ SPAST</w:t>
      </w:r>
      <w:r w:rsidR="00BE13E4" w:rsidRPr="00BE13E4">
        <w:rPr>
          <w:rFonts w:asciiTheme="majorBidi" w:hAnsiTheme="majorBidi" w:cstheme="majorBidi"/>
          <w:i/>
          <w:iCs/>
          <w:sz w:val="24"/>
          <w:szCs w:val="24"/>
          <w:vertAlign w:val="superscript"/>
        </w:rPr>
        <w:sym w:font="Symbol" w:char="F044"/>
      </w:r>
      <w:r w:rsidR="00BE13E4" w:rsidRPr="00BE13E4">
        <w:rPr>
          <w:rFonts w:asciiTheme="majorBidi" w:hAnsiTheme="majorBidi" w:cstheme="majorBidi"/>
          <w:i/>
          <w:iCs/>
          <w:sz w:val="24"/>
          <w:szCs w:val="24"/>
          <w:vertAlign w:val="superscript"/>
        </w:rPr>
        <w:t>E7/</w:t>
      </w:r>
      <w:r w:rsidR="00BE13E4" w:rsidRPr="00BE13E4">
        <w:rPr>
          <w:rFonts w:asciiTheme="majorBidi" w:hAnsiTheme="majorBidi" w:cstheme="majorBidi"/>
          <w:i/>
          <w:iCs/>
          <w:sz w:val="24"/>
          <w:szCs w:val="24"/>
          <w:vertAlign w:val="superscript"/>
        </w:rPr>
        <w:sym w:font="Symbol" w:char="F044"/>
      </w:r>
      <w:r w:rsidR="00BE13E4" w:rsidRPr="00BE13E4">
        <w:rPr>
          <w:rFonts w:asciiTheme="majorBidi" w:hAnsiTheme="majorBidi" w:cstheme="majorBidi"/>
          <w:i/>
          <w:iCs/>
          <w:sz w:val="24"/>
          <w:szCs w:val="24"/>
          <w:vertAlign w:val="superscript"/>
        </w:rPr>
        <w:t>E7</w:t>
      </w:r>
      <w:r w:rsidR="00BE13E4">
        <w:rPr>
          <w:rFonts w:asciiTheme="majorBidi" w:hAnsiTheme="majorBidi" w:cstheme="majorBidi"/>
          <w:color w:val="000000"/>
          <w:sz w:val="24"/>
          <w:szCs w:val="24"/>
        </w:rPr>
        <w:t>, w</w:t>
      </w:r>
      <w:r w:rsidR="00E4007C" w:rsidRPr="002C426B">
        <w:rPr>
          <w:rFonts w:asciiTheme="majorBidi" w:hAnsiTheme="majorBidi" w:cstheme="majorBidi"/>
          <w:color w:val="000000"/>
          <w:sz w:val="24"/>
          <w:szCs w:val="24"/>
        </w:rPr>
        <w:t xml:space="preserve">e </w:t>
      </w:r>
      <w:r w:rsidRPr="002C426B">
        <w:rPr>
          <w:rFonts w:asciiTheme="majorBidi" w:hAnsiTheme="majorBidi" w:cstheme="majorBidi"/>
          <w:color w:val="000000"/>
          <w:sz w:val="24"/>
          <w:szCs w:val="24"/>
        </w:rPr>
        <w:t xml:space="preserve">therefore </w:t>
      </w:r>
      <w:r w:rsidR="00E4007C" w:rsidRPr="002C426B">
        <w:rPr>
          <w:rFonts w:asciiTheme="majorBidi" w:hAnsiTheme="majorBidi" w:cstheme="majorBidi"/>
          <w:color w:val="000000"/>
          <w:sz w:val="24"/>
          <w:szCs w:val="24"/>
        </w:rPr>
        <w:t xml:space="preserve">did not conduct the </w:t>
      </w:r>
      <w:r w:rsidR="00BE13E4">
        <w:rPr>
          <w:rFonts w:asciiTheme="majorBidi" w:hAnsiTheme="majorBidi" w:cstheme="majorBidi"/>
          <w:color w:val="000000"/>
          <w:sz w:val="24"/>
          <w:szCs w:val="24"/>
        </w:rPr>
        <w:t xml:space="preserve">planned </w:t>
      </w:r>
      <w:r w:rsidR="00E4007C" w:rsidRPr="002C426B">
        <w:rPr>
          <w:rFonts w:asciiTheme="majorBidi" w:hAnsiTheme="majorBidi" w:cstheme="majorBidi"/>
          <w:color w:val="000000"/>
          <w:sz w:val="24"/>
          <w:szCs w:val="24"/>
        </w:rPr>
        <w:t xml:space="preserve">experiment. </w:t>
      </w:r>
    </w:p>
    <w:p w:rsidR="0061593C" w:rsidRPr="002C426B" w:rsidRDefault="001A7CD7" w:rsidP="002F599D">
      <w:pPr>
        <w:autoSpaceDE w:val="0"/>
        <w:autoSpaceDN w:val="0"/>
        <w:adjustRightInd w:val="0"/>
        <w:spacing w:after="0" w:line="480" w:lineRule="auto"/>
        <w:ind w:firstLine="720"/>
        <w:jc w:val="both"/>
        <w:rPr>
          <w:rFonts w:asciiTheme="majorBidi" w:hAnsiTheme="majorBidi" w:cstheme="majorBidi"/>
          <w:color w:val="FF0000"/>
          <w:sz w:val="24"/>
          <w:szCs w:val="24"/>
          <w:rtl/>
        </w:rPr>
      </w:pPr>
      <w:r>
        <w:rPr>
          <w:rFonts w:asciiTheme="majorBidi" w:hAnsiTheme="majorBidi" w:cstheme="majorBidi"/>
          <w:color w:val="000000"/>
          <w:sz w:val="24"/>
          <w:szCs w:val="24"/>
        </w:rPr>
        <w:t xml:space="preserve">Because </w:t>
      </w:r>
      <w:r w:rsidRPr="00BE13E4">
        <w:rPr>
          <w:rFonts w:asciiTheme="majorBidi" w:hAnsiTheme="majorBidi" w:cstheme="majorBidi"/>
          <w:i/>
          <w:iCs/>
          <w:sz w:val="24"/>
          <w:szCs w:val="24"/>
        </w:rPr>
        <w:t>HDAC6</w:t>
      </w:r>
      <w:r w:rsidRPr="00BE13E4">
        <w:rPr>
          <w:rFonts w:asciiTheme="majorBidi" w:hAnsiTheme="majorBidi" w:cstheme="majorBidi"/>
          <w:i/>
          <w:iCs/>
          <w:sz w:val="24"/>
          <w:szCs w:val="24"/>
          <w:vertAlign w:val="superscript"/>
        </w:rPr>
        <w:t>+/-</w:t>
      </w:r>
      <w:r w:rsidR="009F64E1">
        <w:rPr>
          <w:rFonts w:asciiTheme="majorBidi" w:hAnsiTheme="majorBidi" w:cstheme="majorBidi"/>
          <w:i/>
          <w:iCs/>
          <w:sz w:val="24"/>
          <w:szCs w:val="24"/>
        </w:rPr>
        <w:t>/</w:t>
      </w:r>
      <w:r w:rsidRPr="00BE13E4">
        <w:rPr>
          <w:rFonts w:asciiTheme="majorBidi" w:hAnsiTheme="majorBidi" w:cstheme="majorBidi"/>
          <w:i/>
          <w:iCs/>
          <w:sz w:val="24"/>
          <w:szCs w:val="24"/>
        </w:rPr>
        <w:t>SPAST</w:t>
      </w:r>
      <w:r w:rsidRPr="00BE13E4">
        <w:rPr>
          <w:rFonts w:asciiTheme="majorBidi" w:hAnsiTheme="majorBidi" w:cstheme="majorBidi"/>
          <w:i/>
          <w:iCs/>
          <w:sz w:val="24"/>
          <w:szCs w:val="24"/>
          <w:vertAlign w:val="superscript"/>
        </w:rPr>
        <w:sym w:font="Symbol" w:char="F044"/>
      </w:r>
      <w:r w:rsidRPr="00BE13E4">
        <w:rPr>
          <w:rFonts w:asciiTheme="majorBidi" w:hAnsiTheme="majorBidi" w:cstheme="majorBidi"/>
          <w:i/>
          <w:iCs/>
          <w:sz w:val="24"/>
          <w:szCs w:val="24"/>
          <w:vertAlign w:val="superscript"/>
        </w:rPr>
        <w:t>E7/</w:t>
      </w:r>
      <w:r w:rsidRPr="00BE13E4">
        <w:rPr>
          <w:rFonts w:asciiTheme="majorBidi" w:hAnsiTheme="majorBidi" w:cstheme="majorBidi"/>
          <w:i/>
          <w:iCs/>
          <w:sz w:val="24"/>
          <w:szCs w:val="24"/>
          <w:vertAlign w:val="superscript"/>
        </w:rPr>
        <w:sym w:font="Symbol" w:char="F044"/>
      </w:r>
      <w:r w:rsidRPr="00BE13E4">
        <w:rPr>
          <w:rFonts w:asciiTheme="majorBidi" w:hAnsiTheme="majorBidi" w:cstheme="majorBidi"/>
          <w:i/>
          <w:iCs/>
          <w:sz w:val="24"/>
          <w:szCs w:val="24"/>
          <w:vertAlign w:val="superscript"/>
        </w:rPr>
        <w:t>E7</w:t>
      </w:r>
      <w:r>
        <w:rPr>
          <w:rFonts w:asciiTheme="majorBidi" w:hAnsiTheme="majorBidi" w:cstheme="majorBidi"/>
          <w:sz w:val="24"/>
          <w:szCs w:val="24"/>
          <w:vertAlign w:val="superscript"/>
        </w:rPr>
        <w:t xml:space="preserve"> </w:t>
      </w:r>
      <w:r>
        <w:rPr>
          <w:rFonts w:asciiTheme="majorBidi" w:hAnsiTheme="majorBidi" w:cstheme="majorBidi"/>
          <w:color w:val="000000"/>
          <w:sz w:val="24"/>
          <w:szCs w:val="24"/>
        </w:rPr>
        <w:t xml:space="preserve">were born at normal ratio, whereas </w:t>
      </w:r>
      <w:r w:rsidRPr="002C426B">
        <w:rPr>
          <w:rFonts w:asciiTheme="majorBidi" w:hAnsiTheme="majorBidi" w:cstheme="majorBidi"/>
          <w:i/>
          <w:iCs/>
          <w:color w:val="000000"/>
          <w:sz w:val="24"/>
          <w:szCs w:val="24"/>
        </w:rPr>
        <w:t>HDAC6</w:t>
      </w:r>
      <w:r w:rsidRPr="002C426B">
        <w:rPr>
          <w:rFonts w:asciiTheme="majorBidi" w:hAnsiTheme="majorBidi" w:cstheme="majorBidi"/>
          <w:i/>
          <w:iCs/>
          <w:color w:val="000000"/>
          <w:sz w:val="24"/>
          <w:szCs w:val="24"/>
          <w:vertAlign w:val="superscript"/>
        </w:rPr>
        <w:t>-/y</w:t>
      </w:r>
      <w:r w:rsidRPr="002C426B">
        <w:rPr>
          <w:rFonts w:asciiTheme="majorBidi" w:hAnsiTheme="majorBidi" w:cstheme="majorBidi"/>
          <w:i/>
          <w:iCs/>
          <w:color w:val="000000"/>
          <w:sz w:val="24"/>
          <w:szCs w:val="24"/>
        </w:rPr>
        <w:t xml:space="preserve">/ </w:t>
      </w:r>
      <w:r w:rsidRPr="00BE13E4">
        <w:rPr>
          <w:rFonts w:asciiTheme="majorBidi" w:hAnsiTheme="majorBidi" w:cstheme="majorBidi"/>
          <w:i/>
          <w:iCs/>
          <w:sz w:val="24"/>
          <w:szCs w:val="24"/>
        </w:rPr>
        <w:t>SPAST</w:t>
      </w:r>
      <w:r w:rsidRPr="00BE13E4">
        <w:rPr>
          <w:rFonts w:asciiTheme="majorBidi" w:hAnsiTheme="majorBidi" w:cstheme="majorBidi"/>
          <w:i/>
          <w:iCs/>
          <w:sz w:val="24"/>
          <w:szCs w:val="24"/>
          <w:vertAlign w:val="superscript"/>
        </w:rPr>
        <w:sym w:font="Symbol" w:char="F044"/>
      </w:r>
      <w:r w:rsidRPr="00BE13E4">
        <w:rPr>
          <w:rFonts w:asciiTheme="majorBidi" w:hAnsiTheme="majorBidi" w:cstheme="majorBidi"/>
          <w:i/>
          <w:iCs/>
          <w:sz w:val="24"/>
          <w:szCs w:val="24"/>
          <w:vertAlign w:val="superscript"/>
        </w:rPr>
        <w:t>E7</w:t>
      </w:r>
      <w:r>
        <w:rPr>
          <w:rFonts w:asciiTheme="majorBidi" w:hAnsiTheme="majorBidi" w:cstheme="majorBidi"/>
          <w:i/>
          <w:iCs/>
          <w:sz w:val="24"/>
          <w:szCs w:val="24"/>
          <w:vertAlign w:val="superscript"/>
        </w:rPr>
        <w:t xml:space="preserve">/+ </w:t>
      </w:r>
      <w:r>
        <w:rPr>
          <w:rFonts w:asciiTheme="majorBidi" w:hAnsiTheme="majorBidi" w:cstheme="majorBidi"/>
          <w:color w:val="000000"/>
          <w:sz w:val="24"/>
          <w:szCs w:val="24"/>
        </w:rPr>
        <w:t xml:space="preserve">and </w:t>
      </w:r>
      <w:r w:rsidRPr="00BE13E4">
        <w:rPr>
          <w:rFonts w:asciiTheme="majorBidi" w:hAnsiTheme="majorBidi" w:cstheme="majorBidi"/>
          <w:i/>
          <w:iCs/>
          <w:sz w:val="24"/>
          <w:szCs w:val="24"/>
        </w:rPr>
        <w:t>HDAC6</w:t>
      </w:r>
      <w:r>
        <w:rPr>
          <w:rFonts w:asciiTheme="majorBidi" w:hAnsiTheme="majorBidi" w:cstheme="majorBidi"/>
          <w:i/>
          <w:iCs/>
          <w:sz w:val="24"/>
          <w:szCs w:val="24"/>
          <w:vertAlign w:val="superscript"/>
        </w:rPr>
        <w:t>-/y</w:t>
      </w:r>
      <w:r w:rsidRPr="00BE13E4">
        <w:rPr>
          <w:rFonts w:asciiTheme="majorBidi" w:hAnsiTheme="majorBidi" w:cstheme="majorBidi"/>
          <w:i/>
          <w:iCs/>
          <w:sz w:val="24"/>
          <w:szCs w:val="24"/>
        </w:rPr>
        <w:t>/ SPAST</w:t>
      </w:r>
      <w:r w:rsidRPr="00BE13E4">
        <w:rPr>
          <w:rFonts w:asciiTheme="majorBidi" w:hAnsiTheme="majorBidi" w:cstheme="majorBidi"/>
          <w:i/>
          <w:iCs/>
          <w:sz w:val="24"/>
          <w:szCs w:val="24"/>
          <w:vertAlign w:val="superscript"/>
        </w:rPr>
        <w:sym w:font="Symbol" w:char="F044"/>
      </w:r>
      <w:r w:rsidRPr="00BE13E4">
        <w:rPr>
          <w:rFonts w:asciiTheme="majorBidi" w:hAnsiTheme="majorBidi" w:cstheme="majorBidi"/>
          <w:i/>
          <w:iCs/>
          <w:sz w:val="24"/>
          <w:szCs w:val="24"/>
          <w:vertAlign w:val="superscript"/>
        </w:rPr>
        <w:t>E7/</w:t>
      </w:r>
      <w:r w:rsidRPr="00BE13E4">
        <w:rPr>
          <w:rFonts w:asciiTheme="majorBidi" w:hAnsiTheme="majorBidi" w:cstheme="majorBidi"/>
          <w:i/>
          <w:iCs/>
          <w:sz w:val="24"/>
          <w:szCs w:val="24"/>
          <w:vertAlign w:val="superscript"/>
        </w:rPr>
        <w:sym w:font="Symbol" w:char="F044"/>
      </w:r>
      <w:r w:rsidRPr="00BE13E4">
        <w:rPr>
          <w:rFonts w:asciiTheme="majorBidi" w:hAnsiTheme="majorBidi" w:cstheme="majorBidi"/>
          <w:i/>
          <w:iCs/>
          <w:sz w:val="24"/>
          <w:szCs w:val="24"/>
          <w:vertAlign w:val="superscript"/>
        </w:rPr>
        <w:t>E7</w:t>
      </w:r>
      <w:r>
        <w:rPr>
          <w:rFonts w:asciiTheme="majorBidi" w:hAnsiTheme="majorBidi" w:cstheme="majorBidi"/>
          <w:i/>
          <w:iCs/>
          <w:sz w:val="24"/>
          <w:szCs w:val="24"/>
          <w:vertAlign w:val="superscript"/>
        </w:rPr>
        <w:t xml:space="preserve"> </w:t>
      </w:r>
      <w:r>
        <w:rPr>
          <w:rFonts w:asciiTheme="majorBidi" w:hAnsiTheme="majorBidi" w:cstheme="majorBidi"/>
          <w:sz w:val="24"/>
          <w:szCs w:val="24"/>
        </w:rPr>
        <w:t xml:space="preserve">were non-viable we believe that </w:t>
      </w:r>
      <w:r>
        <w:rPr>
          <w:rFonts w:asciiTheme="majorBidi" w:hAnsiTheme="majorBidi" w:cstheme="majorBidi"/>
          <w:color w:val="000000"/>
          <w:sz w:val="24"/>
          <w:szCs w:val="24"/>
        </w:rPr>
        <w:t xml:space="preserve">the </w:t>
      </w:r>
      <w:r w:rsidR="00E4007C" w:rsidRPr="002C426B">
        <w:rPr>
          <w:rFonts w:asciiTheme="majorBidi" w:hAnsiTheme="majorBidi" w:cstheme="majorBidi"/>
          <w:color w:val="000000"/>
          <w:sz w:val="24"/>
          <w:szCs w:val="24"/>
        </w:rPr>
        <w:t xml:space="preserve">spastin </w:t>
      </w:r>
      <w:r>
        <w:rPr>
          <w:rFonts w:asciiTheme="majorBidi" w:hAnsiTheme="majorBidi" w:cstheme="majorBidi"/>
          <w:color w:val="000000"/>
          <w:sz w:val="24"/>
          <w:szCs w:val="24"/>
        </w:rPr>
        <w:t xml:space="preserve">mutation </w:t>
      </w:r>
      <w:r w:rsidRPr="002C426B">
        <w:rPr>
          <w:rFonts w:asciiTheme="majorBidi" w:hAnsiTheme="majorBidi" w:cstheme="majorBidi"/>
          <w:color w:val="000000"/>
          <w:sz w:val="24"/>
          <w:szCs w:val="24"/>
        </w:rPr>
        <w:t>sensitise</w:t>
      </w:r>
      <w:r>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w:t>
      </w:r>
      <w:r>
        <w:rPr>
          <w:rFonts w:asciiTheme="majorBidi" w:hAnsiTheme="majorBidi" w:cstheme="majorBidi"/>
          <w:color w:val="000000"/>
          <w:sz w:val="24"/>
          <w:szCs w:val="24"/>
        </w:rPr>
        <w:t>to HDAC6 d</w:t>
      </w:r>
      <w:r w:rsidR="00E4007C" w:rsidRPr="002C426B">
        <w:rPr>
          <w:rFonts w:asciiTheme="majorBidi" w:hAnsiTheme="majorBidi" w:cstheme="majorBidi"/>
          <w:color w:val="000000"/>
          <w:sz w:val="24"/>
          <w:szCs w:val="24"/>
        </w:rPr>
        <w:t xml:space="preserve">eficiency, rather than HDAC6 sensitising to spastin deficiency. </w:t>
      </w:r>
      <w:r>
        <w:rPr>
          <w:rFonts w:asciiTheme="majorBidi" w:hAnsiTheme="majorBidi" w:cstheme="majorBidi"/>
          <w:color w:val="000000"/>
          <w:sz w:val="24"/>
          <w:szCs w:val="24"/>
        </w:rPr>
        <w:t>This</w:t>
      </w:r>
      <w:r w:rsidR="00FB0DA9">
        <w:rPr>
          <w:rFonts w:asciiTheme="majorBidi" w:hAnsiTheme="majorBidi" w:cstheme="majorBidi"/>
          <w:color w:val="000000"/>
          <w:sz w:val="24"/>
          <w:szCs w:val="24"/>
        </w:rPr>
        <w:t xml:space="preserve"> </w:t>
      </w:r>
      <w:r w:rsidR="002F599D">
        <w:rPr>
          <w:rFonts w:asciiTheme="majorBidi" w:hAnsiTheme="majorBidi" w:cstheme="majorBidi"/>
          <w:color w:val="000000"/>
          <w:sz w:val="24"/>
          <w:szCs w:val="24"/>
        </w:rPr>
        <w:t xml:space="preserve">is </w:t>
      </w:r>
      <w:r>
        <w:rPr>
          <w:rFonts w:asciiTheme="majorBidi" w:hAnsiTheme="majorBidi" w:cstheme="majorBidi"/>
          <w:color w:val="000000"/>
          <w:sz w:val="24"/>
          <w:szCs w:val="24"/>
        </w:rPr>
        <w:t xml:space="preserve">consistent with spastin regulating </w:t>
      </w:r>
      <w:r w:rsidR="00E4007C" w:rsidRPr="002C426B">
        <w:rPr>
          <w:rFonts w:asciiTheme="majorBidi" w:hAnsiTheme="majorBidi" w:cstheme="majorBidi"/>
          <w:color w:val="000000"/>
          <w:sz w:val="24"/>
          <w:szCs w:val="24"/>
        </w:rPr>
        <w:t>HDAC6 function rather than HDAC6 regulat</w:t>
      </w:r>
      <w:r w:rsidR="003F7D3E" w:rsidRPr="002C426B">
        <w:rPr>
          <w:rFonts w:asciiTheme="majorBidi" w:hAnsiTheme="majorBidi" w:cstheme="majorBidi"/>
          <w:color w:val="000000"/>
          <w:sz w:val="24"/>
          <w:szCs w:val="24"/>
        </w:rPr>
        <w:t>ing</w:t>
      </w:r>
      <w:r w:rsidR="00E4007C" w:rsidRPr="002C426B">
        <w:rPr>
          <w:rFonts w:asciiTheme="majorBidi" w:hAnsiTheme="majorBidi" w:cstheme="majorBidi"/>
          <w:color w:val="000000"/>
          <w:sz w:val="24"/>
          <w:szCs w:val="24"/>
        </w:rPr>
        <w:t xml:space="preserve"> spastin. The mechanism behind this effect is unknown. </w:t>
      </w:r>
      <w:r w:rsidR="003F7D3E" w:rsidRPr="002C426B">
        <w:rPr>
          <w:rFonts w:asciiTheme="majorBidi" w:hAnsiTheme="majorBidi" w:cstheme="majorBidi"/>
          <w:color w:val="000000"/>
          <w:sz w:val="24"/>
          <w:szCs w:val="24"/>
        </w:rPr>
        <w:t xml:space="preserve">Considering the function of </w:t>
      </w:r>
      <w:r w:rsidR="00E4007C" w:rsidRPr="002C426B">
        <w:rPr>
          <w:rFonts w:asciiTheme="majorBidi" w:hAnsiTheme="majorBidi" w:cstheme="majorBidi"/>
          <w:color w:val="000000"/>
          <w:sz w:val="24"/>
          <w:szCs w:val="24"/>
        </w:rPr>
        <w:t>each gene</w:t>
      </w:r>
      <w:r w:rsidR="003F7D3E" w:rsidRPr="002C426B">
        <w:rPr>
          <w:rFonts w:asciiTheme="majorBidi" w:hAnsiTheme="majorBidi" w:cstheme="majorBidi"/>
          <w:color w:val="000000"/>
          <w:sz w:val="24"/>
          <w:szCs w:val="24"/>
        </w:rPr>
        <w:t>, however,</w:t>
      </w:r>
      <w:r w:rsidR="00E4007C" w:rsidRPr="002C426B">
        <w:rPr>
          <w:rFonts w:asciiTheme="majorBidi" w:hAnsiTheme="majorBidi" w:cstheme="majorBidi"/>
          <w:color w:val="000000"/>
          <w:sz w:val="24"/>
          <w:szCs w:val="24"/>
        </w:rPr>
        <w:t xml:space="preserve"> we </w:t>
      </w:r>
      <w:r w:rsidR="003F7D3E" w:rsidRPr="002C426B">
        <w:rPr>
          <w:rFonts w:asciiTheme="majorBidi" w:hAnsiTheme="majorBidi" w:cstheme="majorBidi"/>
          <w:color w:val="000000"/>
          <w:sz w:val="24"/>
          <w:szCs w:val="24"/>
        </w:rPr>
        <w:t xml:space="preserve">anticipate </w:t>
      </w:r>
      <w:r w:rsidR="00E4007C" w:rsidRPr="002C426B">
        <w:rPr>
          <w:rFonts w:asciiTheme="majorBidi" w:hAnsiTheme="majorBidi" w:cstheme="majorBidi"/>
          <w:color w:val="000000"/>
          <w:sz w:val="24"/>
          <w:szCs w:val="24"/>
        </w:rPr>
        <w:t xml:space="preserve">a few pathways that </w:t>
      </w:r>
      <w:r>
        <w:rPr>
          <w:rFonts w:asciiTheme="majorBidi" w:hAnsiTheme="majorBidi" w:cstheme="majorBidi"/>
          <w:color w:val="000000"/>
          <w:sz w:val="24"/>
          <w:szCs w:val="24"/>
        </w:rPr>
        <w:t>might</w:t>
      </w:r>
      <w:r w:rsidR="00E4007C" w:rsidRPr="002C426B">
        <w:rPr>
          <w:rFonts w:asciiTheme="majorBidi" w:hAnsiTheme="majorBidi" w:cstheme="majorBidi"/>
          <w:color w:val="000000"/>
          <w:sz w:val="24"/>
          <w:szCs w:val="24"/>
        </w:rPr>
        <w:t xml:space="preserve"> lead to this phenomenon. Firstly, we know </w:t>
      </w:r>
      <w:r w:rsidR="003F7D3E" w:rsidRPr="002C426B">
        <w:rPr>
          <w:rFonts w:asciiTheme="majorBidi" w:hAnsiTheme="majorBidi" w:cstheme="majorBidi"/>
          <w:color w:val="000000"/>
          <w:sz w:val="24"/>
          <w:szCs w:val="24"/>
        </w:rPr>
        <w:t xml:space="preserve">that </w:t>
      </w:r>
      <w:r w:rsidR="00E4007C" w:rsidRPr="002C426B">
        <w:rPr>
          <w:rFonts w:asciiTheme="majorBidi" w:hAnsiTheme="majorBidi" w:cstheme="majorBidi"/>
          <w:color w:val="000000"/>
          <w:sz w:val="24"/>
          <w:szCs w:val="24"/>
        </w:rPr>
        <w:t>both genes are involved in MT modification by severing- spastin</w:t>
      </w:r>
      <w:r>
        <w:rPr>
          <w:rFonts w:asciiTheme="majorBidi" w:hAnsiTheme="majorBidi" w:cstheme="majorBidi"/>
          <w:color w:val="000000"/>
          <w:sz w:val="24"/>
          <w:szCs w:val="24"/>
        </w:rPr>
        <w:t>,</w:t>
      </w:r>
      <w:r w:rsidR="00E4007C" w:rsidRPr="002C426B">
        <w:rPr>
          <w:rFonts w:asciiTheme="majorBidi" w:hAnsiTheme="majorBidi" w:cstheme="majorBidi"/>
          <w:color w:val="000000"/>
          <w:sz w:val="24"/>
          <w:szCs w:val="24"/>
        </w:rPr>
        <w:t xml:space="preserve"> and </w:t>
      </w:r>
      <w:r w:rsidR="00E4007C" w:rsidRPr="00031B3B">
        <w:rPr>
          <w:rFonts w:asciiTheme="majorBidi" w:hAnsiTheme="majorBidi" w:cstheme="majorBidi"/>
          <w:color w:val="000000"/>
          <w:sz w:val="24"/>
          <w:szCs w:val="24"/>
        </w:rPr>
        <w:t>deace</w:t>
      </w:r>
      <w:r w:rsidR="00CB3876" w:rsidRPr="00031B3B">
        <w:rPr>
          <w:rFonts w:asciiTheme="majorBidi" w:hAnsiTheme="majorBidi" w:cstheme="majorBidi"/>
          <w:color w:val="000000"/>
          <w:sz w:val="24"/>
          <w:szCs w:val="24"/>
        </w:rPr>
        <w:t>t</w:t>
      </w:r>
      <w:r w:rsidR="00E4007C" w:rsidRPr="00031B3B">
        <w:rPr>
          <w:rFonts w:asciiTheme="majorBidi" w:hAnsiTheme="majorBidi" w:cstheme="majorBidi"/>
          <w:color w:val="000000"/>
          <w:sz w:val="24"/>
          <w:szCs w:val="24"/>
        </w:rPr>
        <w:t xml:space="preserve">ylation- HDAC6. </w:t>
      </w:r>
      <w:r w:rsidR="003F7D3E" w:rsidRPr="00031B3B">
        <w:rPr>
          <w:rFonts w:asciiTheme="majorBidi" w:hAnsiTheme="majorBidi" w:cstheme="majorBidi"/>
          <w:color w:val="000000"/>
          <w:sz w:val="24"/>
          <w:szCs w:val="24"/>
        </w:rPr>
        <w:t>T</w:t>
      </w:r>
      <w:r w:rsidR="00E4007C" w:rsidRPr="00031B3B">
        <w:rPr>
          <w:rFonts w:asciiTheme="majorBidi" w:hAnsiTheme="majorBidi" w:cstheme="majorBidi"/>
          <w:color w:val="000000"/>
          <w:sz w:val="24"/>
          <w:szCs w:val="24"/>
        </w:rPr>
        <w:t>here is no evidence</w:t>
      </w:r>
      <w:r w:rsidR="003F7D3E" w:rsidRPr="00031B3B">
        <w:rPr>
          <w:rFonts w:asciiTheme="majorBidi" w:hAnsiTheme="majorBidi" w:cstheme="majorBidi"/>
          <w:color w:val="000000"/>
          <w:sz w:val="24"/>
          <w:szCs w:val="24"/>
        </w:rPr>
        <w:t>, however, to</w:t>
      </w:r>
      <w:r w:rsidR="00E4007C" w:rsidRPr="00031B3B">
        <w:rPr>
          <w:rFonts w:asciiTheme="majorBidi" w:hAnsiTheme="majorBidi" w:cstheme="majorBidi"/>
          <w:color w:val="000000"/>
          <w:sz w:val="24"/>
          <w:szCs w:val="24"/>
        </w:rPr>
        <w:t xml:space="preserve"> show that acetylation</w:t>
      </w:r>
      <w:r w:rsidRPr="00031B3B">
        <w:rPr>
          <w:rFonts w:asciiTheme="majorBidi" w:hAnsiTheme="majorBidi" w:cstheme="majorBidi"/>
          <w:color w:val="000000"/>
          <w:sz w:val="24"/>
          <w:szCs w:val="24"/>
        </w:rPr>
        <w:t xml:space="preserve"> of tubulin can</w:t>
      </w:r>
      <w:r w:rsidR="00E4007C" w:rsidRPr="00031B3B">
        <w:rPr>
          <w:rFonts w:asciiTheme="majorBidi" w:hAnsiTheme="majorBidi" w:cstheme="majorBidi"/>
          <w:color w:val="000000"/>
          <w:sz w:val="24"/>
          <w:szCs w:val="24"/>
        </w:rPr>
        <w:t xml:space="preserve"> modulate the severing.</w:t>
      </w:r>
      <w:r w:rsidRPr="00031B3B">
        <w:rPr>
          <w:rFonts w:asciiTheme="majorBidi" w:hAnsiTheme="majorBidi" w:cstheme="majorBidi"/>
          <w:color w:val="000000"/>
          <w:sz w:val="24"/>
          <w:szCs w:val="24"/>
        </w:rPr>
        <w:t xml:space="preserve"> Rather it is known that glutamylation of tubulin modulates severing </w:t>
      </w:r>
      <w:r w:rsidR="009D1209" w:rsidRPr="00031B3B">
        <w:rPr>
          <w:rFonts w:asciiTheme="majorBidi" w:hAnsiTheme="majorBidi" w:cstheme="majorBidi"/>
          <w:color w:val="000000"/>
          <w:sz w:val="24"/>
          <w:szCs w:val="24"/>
        </w:rPr>
        <w:fldChar w:fldCharType="begin">
          <w:fldData xml:space="preserve">PEVuZE5vdGU+PENpdGU+PEF1dGhvcj5MYWNyb2l4PC9BdXRob3I+PFllYXI+MjAxMDwvWWVhcj48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PEVuZE5vdGU+PENpdGU+PEF1dGhvcj5MYWNyb2l4PC9BdXRob3I+PFllYXI+MjAxMDwvWWVhcj48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031B3B">
        <w:rPr>
          <w:rFonts w:asciiTheme="majorBidi" w:hAnsiTheme="majorBidi" w:cstheme="majorBidi"/>
          <w:color w:val="000000"/>
          <w:sz w:val="24"/>
          <w:szCs w:val="24"/>
        </w:rPr>
      </w:r>
      <w:r w:rsidR="009D1209" w:rsidRPr="00031B3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38" w:tooltip="Lacroix, 2010 #299" w:history="1">
        <w:r w:rsidR="00E021BE">
          <w:rPr>
            <w:rFonts w:asciiTheme="majorBidi" w:hAnsiTheme="majorBidi" w:cstheme="majorBidi"/>
            <w:noProof/>
            <w:color w:val="000000"/>
            <w:sz w:val="24"/>
            <w:szCs w:val="24"/>
          </w:rPr>
          <w:t>Lacroix et al., 2010</w:t>
        </w:r>
      </w:hyperlink>
      <w:r w:rsidR="00E021BE">
        <w:rPr>
          <w:rFonts w:asciiTheme="majorBidi" w:hAnsiTheme="majorBidi" w:cstheme="majorBidi"/>
          <w:noProof/>
          <w:color w:val="000000"/>
          <w:sz w:val="24"/>
          <w:szCs w:val="24"/>
        </w:rPr>
        <w:t>)</w:t>
      </w:r>
      <w:r w:rsidR="009D1209" w:rsidRPr="00031B3B">
        <w:rPr>
          <w:rFonts w:asciiTheme="majorBidi" w:hAnsiTheme="majorBidi" w:cstheme="majorBidi"/>
          <w:color w:val="000000"/>
          <w:sz w:val="24"/>
          <w:szCs w:val="24"/>
        </w:rPr>
        <w:fldChar w:fldCharType="end"/>
      </w:r>
      <w:r w:rsidR="00031B3B" w:rsidRPr="00031B3B">
        <w:rPr>
          <w:rFonts w:asciiTheme="majorBidi" w:hAnsiTheme="majorBidi" w:cstheme="majorBidi"/>
          <w:color w:val="000000"/>
          <w:sz w:val="24"/>
          <w:szCs w:val="24"/>
        </w:rPr>
        <w:t>.</w:t>
      </w:r>
      <w:r w:rsidR="00031B3B">
        <w:rPr>
          <w:rFonts w:asciiTheme="majorBidi" w:hAnsiTheme="majorBidi" w:cstheme="majorBidi"/>
          <w:color w:val="000000"/>
          <w:sz w:val="24"/>
          <w:szCs w:val="24"/>
        </w:rPr>
        <w:t xml:space="preserve"> </w:t>
      </w:r>
      <w:r w:rsidR="00E4007C" w:rsidRPr="002C426B">
        <w:rPr>
          <w:rFonts w:asciiTheme="majorBidi" w:hAnsiTheme="majorBidi" w:cstheme="majorBidi"/>
          <w:color w:val="000000"/>
          <w:sz w:val="24"/>
          <w:szCs w:val="24"/>
        </w:rPr>
        <w:t xml:space="preserve">Secondly, we </w:t>
      </w:r>
      <w:r w:rsidR="00031B3B">
        <w:rPr>
          <w:rFonts w:asciiTheme="majorBidi" w:hAnsiTheme="majorBidi" w:cstheme="majorBidi"/>
          <w:color w:val="000000"/>
          <w:sz w:val="24"/>
          <w:szCs w:val="24"/>
        </w:rPr>
        <w:t>found</w:t>
      </w:r>
      <w:r w:rsidR="003F7D3E" w:rsidRPr="002C426B">
        <w:rPr>
          <w:rFonts w:asciiTheme="majorBidi" w:hAnsiTheme="majorBidi" w:cstheme="majorBidi"/>
          <w:color w:val="000000"/>
          <w:sz w:val="24"/>
          <w:szCs w:val="24"/>
        </w:rPr>
        <w:t xml:space="preserve"> that </w:t>
      </w:r>
      <w:r w:rsidR="00E4007C" w:rsidRPr="002C426B">
        <w:rPr>
          <w:rFonts w:asciiTheme="majorBidi" w:hAnsiTheme="majorBidi" w:cstheme="majorBidi"/>
          <w:color w:val="000000"/>
          <w:sz w:val="24"/>
          <w:szCs w:val="24"/>
        </w:rPr>
        <w:t xml:space="preserve">the double mutant mice are </w:t>
      </w:r>
      <w:r w:rsidR="00031B3B">
        <w:rPr>
          <w:rFonts w:asciiTheme="majorBidi" w:hAnsiTheme="majorBidi" w:cstheme="majorBidi"/>
          <w:color w:val="000000"/>
          <w:sz w:val="24"/>
          <w:szCs w:val="24"/>
        </w:rPr>
        <w:t>likely to be</w:t>
      </w:r>
      <w:r w:rsidR="00E4007C" w:rsidRPr="002C426B">
        <w:rPr>
          <w:rFonts w:asciiTheme="majorBidi" w:hAnsiTheme="majorBidi" w:cstheme="majorBidi"/>
          <w:color w:val="000000"/>
          <w:sz w:val="24"/>
          <w:szCs w:val="24"/>
        </w:rPr>
        <w:t xml:space="preserve"> embryonic </w:t>
      </w:r>
      <w:r w:rsidR="00031B3B">
        <w:rPr>
          <w:rFonts w:asciiTheme="majorBidi" w:hAnsiTheme="majorBidi" w:cstheme="majorBidi"/>
          <w:color w:val="000000"/>
          <w:sz w:val="24"/>
          <w:szCs w:val="24"/>
        </w:rPr>
        <w:t>lethal</w:t>
      </w:r>
      <w:r w:rsidR="00E4007C" w:rsidRPr="002C426B">
        <w:rPr>
          <w:rFonts w:asciiTheme="majorBidi" w:hAnsiTheme="majorBidi" w:cstheme="majorBidi"/>
          <w:color w:val="000000"/>
          <w:sz w:val="24"/>
          <w:szCs w:val="24"/>
        </w:rPr>
        <w:t xml:space="preserve"> </w:t>
      </w:r>
      <w:r w:rsidR="003F7D3E" w:rsidRPr="002C426B">
        <w:rPr>
          <w:rFonts w:asciiTheme="majorBidi" w:hAnsiTheme="majorBidi" w:cstheme="majorBidi"/>
          <w:color w:val="000000"/>
          <w:sz w:val="24"/>
          <w:szCs w:val="24"/>
        </w:rPr>
        <w:t>since</w:t>
      </w:r>
      <w:r w:rsidR="00E4007C" w:rsidRPr="002C426B">
        <w:rPr>
          <w:rFonts w:asciiTheme="majorBidi" w:hAnsiTheme="majorBidi" w:cstheme="majorBidi"/>
          <w:color w:val="000000"/>
          <w:sz w:val="24"/>
          <w:szCs w:val="24"/>
        </w:rPr>
        <w:t xml:space="preserve"> the percentage</w:t>
      </w:r>
      <w:r w:rsidR="00031B3B">
        <w:rPr>
          <w:rFonts w:asciiTheme="majorBidi" w:hAnsiTheme="majorBidi" w:cstheme="majorBidi"/>
          <w:color w:val="000000"/>
          <w:sz w:val="24"/>
          <w:szCs w:val="24"/>
        </w:rPr>
        <w:t xml:space="preserve"> of</w:t>
      </w:r>
      <w:r w:rsidR="00E4007C" w:rsidRPr="002C426B">
        <w:rPr>
          <w:rFonts w:asciiTheme="majorBidi" w:hAnsiTheme="majorBidi" w:cstheme="majorBidi"/>
          <w:color w:val="000000"/>
          <w:sz w:val="24"/>
          <w:szCs w:val="24"/>
        </w:rPr>
        <w:t xml:space="preserve"> male double mutant mice </w:t>
      </w:r>
      <w:r w:rsidR="003F7D3E" w:rsidRPr="002C426B">
        <w:rPr>
          <w:rFonts w:asciiTheme="majorBidi" w:hAnsiTheme="majorBidi" w:cstheme="majorBidi"/>
          <w:color w:val="000000"/>
          <w:sz w:val="24"/>
          <w:szCs w:val="24"/>
        </w:rPr>
        <w:t xml:space="preserve">at </w:t>
      </w:r>
      <w:r w:rsidR="00E4007C" w:rsidRPr="002C426B">
        <w:rPr>
          <w:rFonts w:asciiTheme="majorBidi" w:hAnsiTheme="majorBidi" w:cstheme="majorBidi"/>
          <w:color w:val="000000"/>
          <w:sz w:val="24"/>
          <w:szCs w:val="24"/>
        </w:rPr>
        <w:t>postnatal day</w:t>
      </w:r>
      <w:r w:rsidR="003F7D3E" w:rsidRPr="002C426B">
        <w:rPr>
          <w:rFonts w:asciiTheme="majorBidi" w:hAnsiTheme="majorBidi" w:cstheme="majorBidi"/>
          <w:color w:val="000000"/>
          <w:sz w:val="24"/>
          <w:szCs w:val="24"/>
        </w:rPr>
        <w:t xml:space="preserve"> </w:t>
      </w:r>
      <w:r w:rsidR="00EF6222">
        <w:rPr>
          <w:rFonts w:asciiTheme="majorBidi" w:hAnsiTheme="majorBidi" w:cstheme="majorBidi"/>
          <w:color w:val="000000"/>
          <w:sz w:val="24"/>
          <w:szCs w:val="24"/>
          <w:lang w:val="en-US"/>
        </w:rPr>
        <w:t>one</w:t>
      </w:r>
      <w:r w:rsidR="00E4007C" w:rsidRPr="002C426B">
        <w:rPr>
          <w:rFonts w:asciiTheme="majorBidi" w:hAnsiTheme="majorBidi" w:cstheme="majorBidi"/>
          <w:color w:val="000000"/>
          <w:sz w:val="24"/>
          <w:szCs w:val="24"/>
        </w:rPr>
        <w:t xml:space="preserve"> were </w:t>
      </w:r>
      <w:r w:rsidR="00485D87">
        <w:rPr>
          <w:rFonts w:asciiTheme="majorBidi" w:hAnsiTheme="majorBidi" w:cstheme="majorBidi"/>
          <w:color w:val="000000"/>
          <w:sz w:val="24"/>
          <w:szCs w:val="24"/>
        </w:rPr>
        <w:t xml:space="preserve">70% </w:t>
      </w:r>
      <w:r w:rsidR="00E4007C" w:rsidRPr="002C426B">
        <w:rPr>
          <w:rFonts w:asciiTheme="majorBidi" w:hAnsiTheme="majorBidi" w:cstheme="majorBidi"/>
          <w:color w:val="000000"/>
          <w:sz w:val="24"/>
          <w:szCs w:val="24"/>
        </w:rPr>
        <w:t xml:space="preserve">less than </w:t>
      </w:r>
      <w:r w:rsidR="00485D87">
        <w:rPr>
          <w:rFonts w:asciiTheme="majorBidi" w:hAnsiTheme="majorBidi" w:cstheme="majorBidi"/>
          <w:color w:val="000000"/>
          <w:sz w:val="24"/>
          <w:szCs w:val="24"/>
        </w:rPr>
        <w:t>the expected ratio</w:t>
      </w:r>
      <w:r w:rsidR="00E4007C" w:rsidRPr="002C426B">
        <w:rPr>
          <w:rFonts w:asciiTheme="majorBidi" w:hAnsiTheme="majorBidi" w:cstheme="majorBidi"/>
          <w:color w:val="000000"/>
          <w:sz w:val="24"/>
          <w:szCs w:val="24"/>
        </w:rPr>
        <w:t>. Although we did not observe any side effect</w:t>
      </w:r>
      <w:r w:rsidR="003F7D3E" w:rsidRPr="002C426B">
        <w:rPr>
          <w:rFonts w:asciiTheme="majorBidi" w:hAnsiTheme="majorBidi" w:cstheme="majorBidi"/>
          <w:color w:val="000000"/>
          <w:sz w:val="24"/>
          <w:szCs w:val="24"/>
        </w:rPr>
        <w:t>s</w:t>
      </w:r>
      <w:r w:rsidR="00E4007C" w:rsidRPr="002C426B">
        <w:rPr>
          <w:rFonts w:asciiTheme="majorBidi" w:hAnsiTheme="majorBidi" w:cstheme="majorBidi"/>
          <w:color w:val="000000"/>
          <w:sz w:val="24"/>
          <w:szCs w:val="24"/>
        </w:rPr>
        <w:t xml:space="preserve"> of pharmacological HDAC6 </w:t>
      </w:r>
      <w:r w:rsidR="00485D87" w:rsidRPr="002C426B">
        <w:rPr>
          <w:rFonts w:asciiTheme="majorBidi" w:hAnsiTheme="majorBidi" w:cstheme="majorBidi"/>
          <w:color w:val="000000"/>
          <w:sz w:val="24"/>
          <w:szCs w:val="24"/>
        </w:rPr>
        <w:t>inhibit</w:t>
      </w:r>
      <w:r w:rsidR="00485D87">
        <w:rPr>
          <w:rFonts w:asciiTheme="majorBidi" w:hAnsiTheme="majorBidi" w:cstheme="majorBidi"/>
          <w:color w:val="000000"/>
          <w:sz w:val="24"/>
          <w:szCs w:val="24"/>
        </w:rPr>
        <w:t>ion</w:t>
      </w:r>
      <w:r w:rsidR="00031B3B">
        <w:rPr>
          <w:rFonts w:asciiTheme="majorBidi" w:hAnsiTheme="majorBidi" w:cstheme="majorBidi"/>
          <w:color w:val="000000"/>
          <w:sz w:val="24"/>
          <w:szCs w:val="24"/>
        </w:rPr>
        <w:t xml:space="preserve"> on spastin mice, we suggest</w:t>
      </w:r>
      <w:r w:rsidR="00E4007C" w:rsidRPr="002C426B">
        <w:rPr>
          <w:rFonts w:asciiTheme="majorBidi" w:hAnsiTheme="majorBidi" w:cstheme="majorBidi"/>
          <w:color w:val="000000"/>
          <w:sz w:val="24"/>
          <w:szCs w:val="24"/>
        </w:rPr>
        <w:t xml:space="preserve"> that there </w:t>
      </w:r>
      <w:r w:rsidR="00E4007C" w:rsidRPr="009F64E1">
        <w:rPr>
          <w:rFonts w:asciiTheme="majorBidi" w:hAnsiTheme="majorBidi" w:cstheme="majorBidi"/>
          <w:color w:val="000000"/>
          <w:sz w:val="24"/>
          <w:szCs w:val="24"/>
        </w:rPr>
        <w:t xml:space="preserve">was probably </w:t>
      </w:r>
      <w:r w:rsidR="003F7D3E" w:rsidRPr="009F64E1">
        <w:rPr>
          <w:rFonts w:asciiTheme="majorBidi" w:hAnsiTheme="majorBidi" w:cstheme="majorBidi"/>
          <w:color w:val="000000"/>
          <w:sz w:val="24"/>
          <w:szCs w:val="24"/>
        </w:rPr>
        <w:t xml:space="preserve">a </w:t>
      </w:r>
      <w:r w:rsidR="005457B9">
        <w:rPr>
          <w:rFonts w:asciiTheme="majorBidi" w:hAnsiTheme="majorBidi" w:cstheme="majorBidi"/>
          <w:color w:val="000000"/>
          <w:sz w:val="24"/>
          <w:szCs w:val="24"/>
        </w:rPr>
        <w:t xml:space="preserve">deleterious </w:t>
      </w:r>
      <w:r w:rsidR="00E4007C" w:rsidRPr="009F64E1">
        <w:rPr>
          <w:rFonts w:asciiTheme="majorBidi" w:hAnsiTheme="majorBidi" w:cstheme="majorBidi"/>
          <w:color w:val="000000"/>
          <w:sz w:val="24"/>
          <w:szCs w:val="24"/>
        </w:rPr>
        <w:t xml:space="preserve">effect of </w:t>
      </w:r>
      <w:r w:rsidR="003F7D3E" w:rsidRPr="009F64E1">
        <w:rPr>
          <w:rFonts w:asciiTheme="majorBidi" w:hAnsiTheme="majorBidi" w:cstheme="majorBidi"/>
          <w:color w:val="000000"/>
          <w:sz w:val="24"/>
          <w:szCs w:val="24"/>
        </w:rPr>
        <w:t xml:space="preserve">inhibiting </w:t>
      </w:r>
      <w:r w:rsidR="00E4007C" w:rsidRPr="009F64E1">
        <w:rPr>
          <w:rFonts w:asciiTheme="majorBidi" w:hAnsiTheme="majorBidi" w:cstheme="majorBidi"/>
          <w:color w:val="000000"/>
          <w:sz w:val="24"/>
          <w:szCs w:val="24"/>
        </w:rPr>
        <w:t xml:space="preserve">HDAC6 during embryonic </w:t>
      </w:r>
      <w:r w:rsidR="00031B3B" w:rsidRPr="009F64E1">
        <w:rPr>
          <w:rFonts w:asciiTheme="majorBidi" w:hAnsiTheme="majorBidi" w:cstheme="majorBidi"/>
          <w:color w:val="000000"/>
          <w:sz w:val="24"/>
          <w:szCs w:val="24"/>
        </w:rPr>
        <w:t>development</w:t>
      </w:r>
      <w:r w:rsidR="00E4007C" w:rsidRPr="009F64E1">
        <w:rPr>
          <w:rFonts w:asciiTheme="majorBidi" w:hAnsiTheme="majorBidi" w:cstheme="majorBidi"/>
          <w:color w:val="000000"/>
          <w:sz w:val="24"/>
          <w:szCs w:val="24"/>
        </w:rPr>
        <w:t>.</w:t>
      </w:r>
      <w:r w:rsidR="00E4007C" w:rsidRPr="002C426B">
        <w:rPr>
          <w:rFonts w:asciiTheme="majorBidi" w:hAnsiTheme="majorBidi" w:cstheme="majorBidi"/>
          <w:color w:val="000000"/>
          <w:sz w:val="24"/>
          <w:szCs w:val="24"/>
        </w:rPr>
        <w:t xml:space="preserve"> Thirdly, we observed one case of </w:t>
      </w:r>
      <w:r w:rsidR="003F7D3E" w:rsidRPr="002C426B">
        <w:rPr>
          <w:rFonts w:asciiTheme="majorBidi" w:hAnsiTheme="majorBidi" w:cstheme="majorBidi"/>
          <w:color w:val="000000"/>
          <w:sz w:val="24"/>
          <w:szCs w:val="24"/>
        </w:rPr>
        <w:t xml:space="preserve">hydrocephalus among the </w:t>
      </w:r>
      <w:r w:rsidR="00E4007C" w:rsidRPr="002C426B">
        <w:rPr>
          <w:rFonts w:asciiTheme="majorBidi" w:hAnsiTheme="majorBidi" w:cstheme="majorBidi"/>
          <w:color w:val="000000"/>
          <w:sz w:val="24"/>
          <w:szCs w:val="24"/>
        </w:rPr>
        <w:t>double mutant mice</w:t>
      </w:r>
      <w:r w:rsidR="003F7D3E" w:rsidRPr="002C426B">
        <w:rPr>
          <w:rFonts w:asciiTheme="majorBidi" w:hAnsiTheme="majorBidi" w:cstheme="majorBidi"/>
          <w:color w:val="000000"/>
          <w:sz w:val="24"/>
          <w:szCs w:val="24"/>
        </w:rPr>
        <w:t xml:space="preserve"> </w:t>
      </w:r>
      <w:r w:rsidR="00E4007C" w:rsidRPr="002C426B">
        <w:rPr>
          <w:rFonts w:asciiTheme="majorBidi" w:hAnsiTheme="majorBidi" w:cstheme="majorBidi"/>
          <w:color w:val="000000"/>
          <w:sz w:val="24"/>
          <w:szCs w:val="24"/>
        </w:rPr>
        <w:t xml:space="preserve">and another </w:t>
      </w:r>
      <w:r w:rsidR="00D46164">
        <w:rPr>
          <w:rFonts w:asciiTheme="majorBidi" w:hAnsiTheme="majorBidi" w:cstheme="majorBidi"/>
          <w:color w:val="000000"/>
          <w:sz w:val="24"/>
          <w:szCs w:val="24"/>
        </w:rPr>
        <w:t>in the</w:t>
      </w:r>
      <w:r w:rsidR="00E4007C" w:rsidRPr="002C426B">
        <w:rPr>
          <w:rFonts w:asciiTheme="majorBidi" w:hAnsiTheme="majorBidi" w:cstheme="majorBidi"/>
          <w:color w:val="000000"/>
          <w:sz w:val="24"/>
          <w:szCs w:val="24"/>
        </w:rPr>
        <w:t xml:space="preserve"> </w:t>
      </w:r>
      <w:r w:rsidR="00D46164" w:rsidRPr="00BE13E4">
        <w:rPr>
          <w:rFonts w:asciiTheme="majorBidi" w:hAnsiTheme="majorBidi" w:cstheme="majorBidi"/>
          <w:i/>
          <w:iCs/>
          <w:sz w:val="24"/>
          <w:szCs w:val="24"/>
        </w:rPr>
        <w:t>SPAST</w:t>
      </w:r>
      <w:r w:rsidR="00D46164" w:rsidRPr="00BE13E4">
        <w:rPr>
          <w:rFonts w:asciiTheme="majorBidi" w:hAnsiTheme="majorBidi" w:cstheme="majorBidi"/>
          <w:i/>
          <w:iCs/>
          <w:sz w:val="24"/>
          <w:szCs w:val="24"/>
          <w:vertAlign w:val="superscript"/>
        </w:rPr>
        <w:sym w:font="Symbol" w:char="F044"/>
      </w:r>
      <w:r w:rsidR="00D46164" w:rsidRPr="00BE13E4">
        <w:rPr>
          <w:rFonts w:asciiTheme="majorBidi" w:hAnsiTheme="majorBidi" w:cstheme="majorBidi"/>
          <w:i/>
          <w:iCs/>
          <w:sz w:val="24"/>
          <w:szCs w:val="24"/>
          <w:vertAlign w:val="superscript"/>
        </w:rPr>
        <w:t>E7</w:t>
      </w:r>
      <w:r w:rsidR="00D46164">
        <w:rPr>
          <w:rFonts w:asciiTheme="majorBidi" w:hAnsiTheme="majorBidi" w:cstheme="majorBidi"/>
          <w:i/>
          <w:iCs/>
          <w:sz w:val="24"/>
          <w:szCs w:val="24"/>
          <w:vertAlign w:val="superscript"/>
        </w:rPr>
        <w:t>/+</w:t>
      </w:r>
      <w:r w:rsidR="00E4007C" w:rsidRPr="002C426B">
        <w:rPr>
          <w:rFonts w:asciiTheme="majorBidi" w:hAnsiTheme="majorBidi" w:cstheme="majorBidi"/>
          <w:i/>
          <w:iCs/>
          <w:color w:val="000000"/>
          <w:sz w:val="24"/>
          <w:szCs w:val="24"/>
        </w:rPr>
        <w:t>/ HDAC6</w:t>
      </w:r>
      <w:r w:rsidR="00E4007C" w:rsidRPr="002C426B">
        <w:rPr>
          <w:rFonts w:asciiTheme="majorBidi" w:hAnsiTheme="majorBidi" w:cstheme="majorBidi"/>
          <w:i/>
          <w:iCs/>
          <w:color w:val="000000"/>
          <w:sz w:val="24"/>
          <w:szCs w:val="24"/>
          <w:vertAlign w:val="superscript"/>
        </w:rPr>
        <w:t>-/y</w:t>
      </w:r>
      <w:r w:rsidR="00D46164">
        <w:rPr>
          <w:rFonts w:asciiTheme="majorBidi" w:hAnsiTheme="majorBidi" w:cstheme="majorBidi"/>
          <w:i/>
          <w:iCs/>
          <w:color w:val="000000"/>
          <w:sz w:val="24"/>
          <w:szCs w:val="24"/>
          <w:vertAlign w:val="superscript"/>
        </w:rPr>
        <w:t xml:space="preserve"> </w:t>
      </w:r>
      <w:r w:rsidR="00D46164" w:rsidRPr="00D46164">
        <w:rPr>
          <w:rFonts w:asciiTheme="majorBidi" w:hAnsiTheme="majorBidi" w:cstheme="majorBidi"/>
          <w:color w:val="000000"/>
          <w:sz w:val="24"/>
          <w:szCs w:val="24"/>
        </w:rPr>
        <w:lastRenderedPageBreak/>
        <w:t>group</w:t>
      </w:r>
      <w:r w:rsidR="00E4007C" w:rsidRPr="002C426B">
        <w:rPr>
          <w:rFonts w:asciiTheme="majorBidi" w:hAnsiTheme="majorBidi" w:cstheme="majorBidi"/>
          <w:color w:val="000000"/>
          <w:sz w:val="24"/>
          <w:szCs w:val="24"/>
        </w:rPr>
        <w:t>. Th</w:t>
      </w:r>
      <w:r w:rsidR="003F7D3E" w:rsidRPr="002C426B">
        <w:rPr>
          <w:rFonts w:asciiTheme="majorBidi" w:hAnsiTheme="majorBidi" w:cstheme="majorBidi"/>
          <w:color w:val="000000"/>
          <w:sz w:val="24"/>
          <w:szCs w:val="24"/>
        </w:rPr>
        <w:t>is</w:t>
      </w:r>
      <w:r w:rsidR="00E4007C" w:rsidRPr="002C426B">
        <w:rPr>
          <w:rFonts w:asciiTheme="majorBidi" w:hAnsiTheme="majorBidi" w:cstheme="majorBidi"/>
          <w:color w:val="000000"/>
          <w:sz w:val="24"/>
          <w:szCs w:val="24"/>
        </w:rPr>
        <w:t xml:space="preserve"> suggested </w:t>
      </w:r>
      <w:r w:rsidR="003F7D3E" w:rsidRPr="002C426B">
        <w:rPr>
          <w:rFonts w:asciiTheme="majorBidi" w:hAnsiTheme="majorBidi" w:cstheme="majorBidi"/>
          <w:color w:val="000000"/>
          <w:sz w:val="24"/>
          <w:szCs w:val="24"/>
        </w:rPr>
        <w:t xml:space="preserve">that </w:t>
      </w:r>
      <w:r w:rsidR="00E4007C" w:rsidRPr="002C426B">
        <w:rPr>
          <w:rFonts w:asciiTheme="majorBidi" w:hAnsiTheme="majorBidi" w:cstheme="majorBidi"/>
          <w:color w:val="000000"/>
          <w:sz w:val="24"/>
          <w:szCs w:val="24"/>
        </w:rPr>
        <w:t xml:space="preserve">there is another candidate </w:t>
      </w:r>
      <w:r w:rsidR="00D46164">
        <w:rPr>
          <w:rFonts w:asciiTheme="majorBidi" w:hAnsiTheme="majorBidi" w:cstheme="majorBidi"/>
          <w:color w:val="000000"/>
          <w:sz w:val="24"/>
          <w:szCs w:val="24"/>
        </w:rPr>
        <w:t>mechanism</w:t>
      </w:r>
      <w:r w:rsidR="009F64E1">
        <w:rPr>
          <w:rFonts w:asciiTheme="majorBidi" w:hAnsiTheme="majorBidi" w:cstheme="majorBidi"/>
          <w:color w:val="000000"/>
          <w:sz w:val="24"/>
          <w:szCs w:val="24"/>
        </w:rPr>
        <w:t>;</w:t>
      </w:r>
      <w:r w:rsidR="00E4007C" w:rsidRPr="002C426B">
        <w:rPr>
          <w:rFonts w:asciiTheme="majorBidi" w:hAnsiTheme="majorBidi" w:cstheme="majorBidi"/>
          <w:color w:val="000000"/>
          <w:sz w:val="24"/>
          <w:szCs w:val="24"/>
        </w:rPr>
        <w:t xml:space="preserve"> ciliary dysfunction. </w:t>
      </w:r>
      <w:r w:rsidR="00D46164">
        <w:rPr>
          <w:rFonts w:asciiTheme="majorBidi" w:hAnsiTheme="majorBidi" w:cstheme="majorBidi"/>
          <w:color w:val="000000"/>
          <w:sz w:val="24"/>
          <w:szCs w:val="24"/>
        </w:rPr>
        <w:t>I</w:t>
      </w:r>
      <w:r w:rsidR="00E4007C" w:rsidRPr="002C426B">
        <w:rPr>
          <w:rFonts w:asciiTheme="majorBidi" w:hAnsiTheme="majorBidi" w:cstheme="majorBidi"/>
          <w:color w:val="000000"/>
          <w:sz w:val="24"/>
          <w:szCs w:val="24"/>
        </w:rPr>
        <w:t>t has been reported that HDAC6 control</w:t>
      </w:r>
      <w:r w:rsidR="003F7D3E" w:rsidRPr="002C426B">
        <w:rPr>
          <w:rFonts w:asciiTheme="majorBidi" w:hAnsiTheme="majorBidi" w:cstheme="majorBidi"/>
          <w:color w:val="000000"/>
          <w:sz w:val="24"/>
          <w:szCs w:val="24"/>
        </w:rPr>
        <w:t>s</w:t>
      </w:r>
      <w:r w:rsidR="00E4007C" w:rsidRPr="002C426B">
        <w:rPr>
          <w:rFonts w:asciiTheme="majorBidi" w:hAnsiTheme="majorBidi" w:cstheme="majorBidi"/>
          <w:color w:val="000000"/>
          <w:sz w:val="24"/>
          <w:szCs w:val="24"/>
        </w:rPr>
        <w:t xml:space="preserve"> cilia motility inside the brain ventricles,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&lt;EndNote&gt;&lt;Cite&gt;&lt;Author&gt;Li&lt;/Author&gt;&lt;Year&gt;2010&lt;/Year&gt;&lt;RecNum&gt;82&lt;/RecNum&gt;&lt;DisplayText&gt;(Li et al., 2010)&lt;/DisplayText&gt;&lt;record&gt;&lt;rec-number&gt;82&lt;/rec-number&gt;&lt;foreign-keys&gt;&lt;key app="EN" db-id="xaxsd90ate0v03etrappzts8zxpvtw5wse5v"&gt;82&lt;/key&gt;&lt;key app="ENWeb" db-id="UlKq6ArYHK4AAFF8hIU"&gt;699&lt;/key&gt;&lt;/foreign-keys&gt;&lt;ref-type name="Journal Article"&gt;17&lt;/ref-type&gt;&lt;contributors&gt;&lt;authors&gt;&lt;author&gt;Li, Y. J.&lt;/author&gt;&lt;author&gt;Wei, Q.&lt;/author&gt;&lt;author&gt;Zhang, Y. X.&lt;/author&gt;&lt;author&gt;Ling, K.&lt;/author&gt;&lt;author&gt;Hu, J. H.&lt;/author&gt;&lt;/authors&gt;&lt;/contributors&gt;&lt;auth-address&gt;Mayo Clin, Dept Internal Med, Div Nephrol &amp;amp;amp;amp&amp;#xD;amp&amp;#xD;Hypertens, Rochester, MN 55905 USA&amp;#xD;Mayo Clin, Dept Biochem &amp;amp;amp;amp&amp;#xD;amp&amp;#xD;Mol Biol, Rochester, MN 55905 USA&lt;/auth-address&gt;&lt;titles&gt;&lt;title&gt;The small GTPases ARL-13 and ARL-3 coordinate intraflagellar transport and ciliogenesis&lt;/title&gt;&lt;secondary-title&gt;Journal of  Cell Biology&lt;/secondary-title&gt;&lt;alt-title&gt;J Cell Biol&lt;/alt-title&gt;&lt;/titles&gt;&lt;periodical&gt;&lt;full-title&gt;Journal of  Cell Biology&lt;/full-title&gt;&lt;/periodical&gt;&lt;alt-periodical&gt;&lt;full-title&gt;Journal of Cell Biology&lt;/full-title&gt;&lt;abbr-1&gt;J Cell Biol&lt;/abbr-1&gt;&lt;/alt-periodical&gt;&lt;pages&gt;1039-1051&lt;/pages&gt;&lt;volume&gt;189&lt;/volume&gt;&lt;number&gt;6&lt;/number&gt;&lt;keywords&gt;&lt;keyword&gt;membrane-protein sys1p&lt;/keyword&gt;&lt;keyword&gt;caenorhabditis-elegans&lt;/keyword&gt;&lt;keyword&gt;joubert-syndrome&lt;/keyword&gt;&lt;keyword&gt;kinesin-ii&lt;/keyword&gt;&lt;keyword&gt;c-elegans&lt;/keyword&gt;&lt;keyword&gt;sensory cilia&lt;/keyword&gt;&lt;keyword&gt;photoreceptor development&lt;/keyword&gt;&lt;keyword&gt;kidney-disease&lt;/keyword&gt;&lt;keyword&gt;cystic kidney&lt;/keyword&gt;&lt;keyword&gt;in-vivo&lt;/keyword&gt;&lt;/keywords&gt;&lt;dates&gt;&lt;year&gt;2010&lt;/year&gt;&lt;pub-dates&gt;&lt;date&gt;Jun 14&lt;/date&gt;&lt;/pub-dates&gt;&lt;/dates&gt;&lt;isbn&gt;0021-9525&lt;/isbn&gt;&lt;accession-num&gt;WOS:000279008700012&lt;/accession-num&gt;&lt;urls&gt;&lt;related-urls&gt;&lt;url&gt;&amp;lt;Go to ISI&amp;gt;://WOS:000279008700012&lt;/url&gt;&lt;/related-urls&gt;&lt;/urls&gt;&lt;electronic-resource-num&gt;10.1083/jcb.200912001&lt;/electronic-resource-num&gt;&lt;language&gt;English&lt;/language&gt;&lt;/record&gt;&lt;/Cite&gt;&lt;/EndNote&gt;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47" w:tooltip="Li, 2010 #82" w:history="1">
        <w:r w:rsidR="00E021BE">
          <w:rPr>
            <w:rFonts w:asciiTheme="majorBidi" w:hAnsiTheme="majorBidi" w:cstheme="majorBidi"/>
            <w:noProof/>
            <w:color w:val="000000"/>
            <w:sz w:val="24"/>
            <w:szCs w:val="24"/>
          </w:rPr>
          <w:t>Li et al., 2010</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D46164">
        <w:rPr>
          <w:rFonts w:asciiTheme="majorBidi" w:hAnsiTheme="majorBidi" w:cstheme="majorBidi"/>
          <w:color w:val="000000"/>
          <w:sz w:val="24"/>
          <w:szCs w:val="24"/>
        </w:rPr>
        <w:t>. H</w:t>
      </w:r>
      <w:r w:rsidR="00E4007C" w:rsidRPr="002C426B">
        <w:rPr>
          <w:rFonts w:asciiTheme="majorBidi" w:hAnsiTheme="majorBidi" w:cstheme="majorBidi"/>
          <w:color w:val="000000"/>
          <w:sz w:val="24"/>
          <w:szCs w:val="24"/>
        </w:rPr>
        <w:t xml:space="preserve">omeostasis of </w:t>
      </w:r>
      <w:r w:rsidR="00D46164">
        <w:rPr>
          <w:rFonts w:asciiTheme="majorBidi" w:hAnsiTheme="majorBidi" w:cstheme="majorBidi"/>
          <w:color w:val="000000"/>
          <w:sz w:val="24"/>
          <w:szCs w:val="24"/>
        </w:rPr>
        <w:t>assembled</w:t>
      </w:r>
      <w:r w:rsidR="00E4007C" w:rsidRPr="002C426B">
        <w:rPr>
          <w:rFonts w:asciiTheme="majorBidi" w:hAnsiTheme="majorBidi" w:cstheme="majorBidi"/>
          <w:color w:val="000000"/>
          <w:sz w:val="24"/>
          <w:szCs w:val="24"/>
        </w:rPr>
        <w:t xml:space="preserve"> cilia </w:t>
      </w:r>
      <w:r w:rsidR="003F7D3E" w:rsidRPr="002C426B">
        <w:rPr>
          <w:rFonts w:asciiTheme="majorBidi" w:hAnsiTheme="majorBidi" w:cstheme="majorBidi"/>
          <w:color w:val="000000"/>
          <w:sz w:val="24"/>
          <w:szCs w:val="24"/>
        </w:rPr>
        <w:t xml:space="preserve">helps to </w:t>
      </w:r>
      <w:r w:rsidR="00E4007C" w:rsidRPr="002C426B">
        <w:rPr>
          <w:rFonts w:asciiTheme="majorBidi" w:hAnsiTheme="majorBidi" w:cstheme="majorBidi"/>
          <w:color w:val="000000"/>
          <w:sz w:val="24"/>
          <w:szCs w:val="24"/>
        </w:rPr>
        <w:t xml:space="preserve">maintain the flow of the CSF </w:t>
      </w:r>
      <w:r w:rsidR="003F7D3E" w:rsidRPr="002C426B">
        <w:rPr>
          <w:rFonts w:asciiTheme="majorBidi" w:hAnsiTheme="majorBidi" w:cstheme="majorBidi"/>
          <w:color w:val="000000"/>
          <w:sz w:val="24"/>
          <w:szCs w:val="24"/>
        </w:rPr>
        <w:t xml:space="preserve">and </w:t>
      </w:r>
      <w:r w:rsidR="00E4007C" w:rsidRPr="002C426B">
        <w:rPr>
          <w:rFonts w:asciiTheme="majorBidi" w:hAnsiTheme="majorBidi" w:cstheme="majorBidi"/>
          <w:color w:val="000000"/>
          <w:sz w:val="24"/>
          <w:szCs w:val="24"/>
        </w:rPr>
        <w:t>maintains</w:t>
      </w:r>
      <w:r w:rsidR="003F7D3E" w:rsidRPr="002C426B">
        <w:rPr>
          <w:rFonts w:asciiTheme="majorBidi" w:hAnsiTheme="majorBidi" w:cstheme="majorBidi"/>
          <w:color w:val="000000"/>
          <w:sz w:val="24"/>
          <w:szCs w:val="24"/>
        </w:rPr>
        <w:t xml:space="preserve"> equilibrium</w:t>
      </w:r>
      <w:r w:rsidR="00E4007C" w:rsidRPr="002C426B">
        <w:rPr>
          <w:rFonts w:asciiTheme="majorBidi" w:hAnsiTheme="majorBidi" w:cstheme="majorBidi"/>
          <w:color w:val="000000"/>
          <w:sz w:val="24"/>
          <w:szCs w:val="24"/>
        </w:rPr>
        <w:t xml:space="preserve"> in the brain </w:t>
      </w:r>
      <w:r w:rsidR="009D1209" w:rsidRPr="002C426B">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&lt;EndNote&gt;&lt;Cite&gt;&lt;Author&gt;Ran&lt;/Author&gt;&lt;Year&gt;2015&lt;/Year&gt;&lt;RecNum&gt;105&lt;/RecNum&gt;&lt;DisplayText&gt;(Ran et al., 2015)&lt;/DisplayText&gt;&lt;record&gt;&lt;rec-number&gt;105&lt;/rec-number&gt;&lt;foreign-keys&gt;&lt;key app="EN" db-id="xaxsd90ate0v03etrappzts8zxpvtw5wse5v"&gt;105&lt;/key&gt;&lt;key app="ENWeb" db-id="UlKq6ArYHK4AAFF8hIU"&gt;695&lt;/key&gt;&lt;/foreign-keys&gt;&lt;ref-type name="Journal Article"&gt;17&lt;/ref-type&gt;&lt;contributors&gt;&lt;authors&gt;&lt;author&gt;Ran, J.&lt;/author&gt;&lt;author&gt;Yang, Y. F.&lt;/author&gt;&lt;author&gt;Li, D. W.&lt;/author&gt;&lt;author&gt;Liu, M.&lt;/author&gt;&lt;author&gt;Zhou, J.&lt;/author&gt;&lt;/authors&gt;&lt;/contributors&gt;&lt;auth-address&gt;Nankai Univ, Coll Life Sci, State Key Lab Med Chem Biol, Tianjin 300071, Peoples R China&lt;/auth-address&gt;&lt;titles&gt;&lt;title&gt;Deacetylation of alpha-tubulin and cortactin is required for HDAC6 to trigger ciliary disassembly&lt;/title&gt;&lt;secondary-title&gt;Scientific  Reports&lt;/secondary-title&gt;&lt;alt-title&gt;Sci Rep-Uk&lt;/alt-title&gt;&lt;/titles&gt;&lt;periodical&gt;&lt;full-title&gt;Scientific  Reports&lt;/full-title&gt;&lt;/periodical&gt;&lt;alt-periodical&gt;&lt;full-title&gt;Scientific Reports&lt;/full-title&gt;&lt;abbr-1&gt;Sci Rep-Uk&lt;/abbr-1&gt;&lt;/alt-periodical&gt;&lt;pages&gt;12917&lt;/pages&gt;&lt;volume&gt;5&lt;/volume&gt;&lt;keywords&gt;&lt;keyword&gt;primary cilium&lt;/keyword&gt;&lt;keyword&gt;in-vivo&lt;/keyword&gt;&lt;keyword&gt;ciliogenesis&lt;/keyword&gt;&lt;keyword&gt;disease&lt;/keyword&gt;&lt;keyword&gt;cells&lt;/keyword&gt;&lt;keyword&gt;microtubules&lt;/keyword&gt;&lt;keyword&gt;activation&lt;/keyword&gt;&lt;keyword&gt;aurora&lt;/keyword&gt;&lt;keyword&gt;acetylation&lt;/keyword&gt;&lt;keyword&gt;inhibitor&lt;/keyword&gt;&lt;/keywords&gt;&lt;dates&gt;&lt;year&gt;2015&lt;/year&gt;&lt;pub-dates&gt;&lt;date&gt;Aug 6&lt;/date&gt;&lt;/pub-dates&gt;&lt;/dates&gt;&lt;isbn&gt;2045-2322&lt;/isbn&gt;&lt;accession-num&gt;WOS:000359126800001&lt;/accession-num&gt;&lt;urls&gt;&lt;related-urls&gt;&lt;url&gt;&amp;lt;Go to ISI&amp;gt;://WOS:000359126800001&lt;/url&gt;&lt;/related-urls&gt;&lt;/urls&gt;&lt;electronic-resource-num&gt;ARTN 12917&amp;#xD;10.1038/srep12917&lt;/electronic-resource-num&gt;&lt;language&gt;English&lt;/language&gt;&lt;/record&gt;&lt;/Cite&gt;&lt;/EndNote&gt;</w:instrText>
      </w:r>
      <w:r w:rsidR="009D1209" w:rsidRPr="002C426B">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79" w:tooltip="Ran, 2015 #105" w:history="1">
        <w:r w:rsidR="00E021BE">
          <w:rPr>
            <w:rFonts w:asciiTheme="majorBidi" w:hAnsiTheme="majorBidi" w:cstheme="majorBidi"/>
            <w:noProof/>
            <w:color w:val="000000"/>
            <w:sz w:val="24"/>
            <w:szCs w:val="24"/>
          </w:rPr>
          <w:t>Ran et al., 2015</w:t>
        </w:r>
      </w:hyperlink>
      <w:r w:rsidR="00E021BE">
        <w:rPr>
          <w:rFonts w:asciiTheme="majorBidi" w:hAnsiTheme="majorBidi" w:cstheme="majorBidi"/>
          <w:noProof/>
          <w:color w:val="000000"/>
          <w:sz w:val="24"/>
          <w:szCs w:val="24"/>
        </w:rPr>
        <w:t>)</w:t>
      </w:r>
      <w:r w:rsidR="009D1209" w:rsidRPr="002C426B">
        <w:rPr>
          <w:rFonts w:asciiTheme="majorBidi" w:hAnsiTheme="majorBidi" w:cstheme="majorBidi"/>
          <w:color w:val="000000"/>
          <w:sz w:val="24"/>
          <w:szCs w:val="24"/>
        </w:rPr>
        <w:fldChar w:fldCharType="end"/>
      </w:r>
      <w:r w:rsidR="00E4007C" w:rsidRPr="002C426B">
        <w:rPr>
          <w:rFonts w:asciiTheme="majorBidi" w:hAnsiTheme="majorBidi" w:cstheme="majorBidi"/>
          <w:color w:val="000000"/>
          <w:sz w:val="24"/>
          <w:szCs w:val="24"/>
        </w:rPr>
        <w:t xml:space="preserve">. Knockout </w:t>
      </w:r>
      <w:r w:rsidR="005457B9">
        <w:rPr>
          <w:rFonts w:asciiTheme="majorBidi" w:hAnsiTheme="majorBidi" w:cstheme="majorBidi"/>
          <w:color w:val="000000"/>
          <w:sz w:val="24"/>
          <w:szCs w:val="24"/>
        </w:rPr>
        <w:t xml:space="preserve">of </w:t>
      </w:r>
      <w:r w:rsidR="00E4007C" w:rsidRPr="002C426B">
        <w:rPr>
          <w:rFonts w:asciiTheme="majorBidi" w:hAnsiTheme="majorBidi" w:cstheme="majorBidi"/>
          <w:color w:val="000000"/>
          <w:sz w:val="24"/>
          <w:szCs w:val="24"/>
        </w:rPr>
        <w:t>HDAC6 might disturb this process in the brain</w:t>
      </w:r>
      <w:r w:rsidR="00D46164">
        <w:rPr>
          <w:rFonts w:asciiTheme="majorBidi" w:hAnsiTheme="majorBidi" w:cstheme="majorBidi"/>
          <w:color w:val="000000"/>
          <w:sz w:val="24"/>
          <w:szCs w:val="24"/>
        </w:rPr>
        <w:t xml:space="preserve"> leads to disassembly of motile cilia</w:t>
      </w:r>
      <w:r w:rsidR="00E4007C" w:rsidRPr="002C426B">
        <w:rPr>
          <w:rFonts w:asciiTheme="majorBidi" w:hAnsiTheme="majorBidi" w:cstheme="majorBidi"/>
          <w:color w:val="000000"/>
          <w:sz w:val="24"/>
          <w:szCs w:val="24"/>
        </w:rPr>
        <w:t xml:space="preserve"> and </w:t>
      </w:r>
      <w:r w:rsidR="003F7D3E" w:rsidRPr="002C426B">
        <w:rPr>
          <w:rFonts w:asciiTheme="majorBidi" w:hAnsiTheme="majorBidi" w:cstheme="majorBidi"/>
          <w:color w:val="000000"/>
          <w:sz w:val="24"/>
          <w:szCs w:val="24"/>
        </w:rPr>
        <w:t xml:space="preserve">thus </w:t>
      </w:r>
      <w:r w:rsidR="00D46164">
        <w:rPr>
          <w:rFonts w:asciiTheme="majorBidi" w:hAnsiTheme="majorBidi" w:cstheme="majorBidi"/>
          <w:color w:val="000000"/>
          <w:sz w:val="24"/>
          <w:szCs w:val="24"/>
        </w:rPr>
        <w:t>hydrocephalus</w:t>
      </w:r>
      <w:r w:rsidR="00E4007C" w:rsidRPr="002C426B">
        <w:rPr>
          <w:rFonts w:asciiTheme="majorBidi" w:hAnsiTheme="majorBidi" w:cstheme="majorBidi"/>
          <w:color w:val="000000"/>
          <w:sz w:val="24"/>
          <w:szCs w:val="24"/>
        </w:rPr>
        <w:t xml:space="preserve">. To test this we </w:t>
      </w:r>
      <w:r w:rsidR="003F7D3E" w:rsidRPr="002C426B">
        <w:rPr>
          <w:rFonts w:asciiTheme="majorBidi" w:hAnsiTheme="majorBidi" w:cstheme="majorBidi"/>
          <w:color w:val="000000"/>
          <w:sz w:val="24"/>
          <w:szCs w:val="24"/>
        </w:rPr>
        <w:t xml:space="preserve">need </w:t>
      </w:r>
      <w:r w:rsidR="00E4007C" w:rsidRPr="002C426B">
        <w:rPr>
          <w:rFonts w:asciiTheme="majorBidi" w:hAnsiTheme="majorBidi" w:cstheme="majorBidi"/>
          <w:color w:val="000000"/>
          <w:sz w:val="24"/>
          <w:szCs w:val="24"/>
        </w:rPr>
        <w:t>to measure the size of the ventricles during the embryonic stage</w:t>
      </w:r>
      <w:r w:rsidR="00D46164">
        <w:rPr>
          <w:rFonts w:asciiTheme="majorBidi" w:hAnsiTheme="majorBidi" w:cstheme="majorBidi"/>
          <w:color w:val="000000"/>
          <w:sz w:val="24"/>
          <w:szCs w:val="24"/>
        </w:rPr>
        <w:t xml:space="preserve"> or the flow of CSF </w:t>
      </w:r>
      <w:r w:rsidR="00E4007C" w:rsidRPr="002C426B">
        <w:rPr>
          <w:rFonts w:asciiTheme="majorBidi" w:hAnsiTheme="majorBidi" w:cstheme="majorBidi"/>
          <w:color w:val="000000"/>
          <w:sz w:val="24"/>
          <w:szCs w:val="24"/>
        </w:rPr>
        <w:t xml:space="preserve">and </w:t>
      </w:r>
      <w:r w:rsidR="003F7D3E" w:rsidRPr="002C426B">
        <w:rPr>
          <w:rFonts w:asciiTheme="majorBidi" w:hAnsiTheme="majorBidi" w:cstheme="majorBidi"/>
          <w:color w:val="000000"/>
          <w:sz w:val="24"/>
          <w:szCs w:val="24"/>
        </w:rPr>
        <w:t xml:space="preserve">thus to </w:t>
      </w:r>
      <w:r w:rsidR="00E4007C" w:rsidRPr="002C426B">
        <w:rPr>
          <w:rFonts w:asciiTheme="majorBidi" w:hAnsiTheme="majorBidi" w:cstheme="majorBidi"/>
          <w:color w:val="000000"/>
          <w:sz w:val="24"/>
          <w:szCs w:val="24"/>
        </w:rPr>
        <w:t xml:space="preserve">look for the effect of HDAC6 knockout on </w:t>
      </w:r>
      <w:r w:rsidR="003F7D3E" w:rsidRPr="002C426B">
        <w:rPr>
          <w:rFonts w:asciiTheme="majorBidi" w:hAnsiTheme="majorBidi" w:cstheme="majorBidi"/>
          <w:color w:val="000000"/>
          <w:sz w:val="24"/>
          <w:szCs w:val="24"/>
        </w:rPr>
        <w:t xml:space="preserve">the </w:t>
      </w:r>
      <w:r w:rsidR="00E4007C" w:rsidRPr="002C426B">
        <w:rPr>
          <w:rFonts w:asciiTheme="majorBidi" w:hAnsiTheme="majorBidi" w:cstheme="majorBidi"/>
          <w:color w:val="000000"/>
          <w:sz w:val="24"/>
          <w:szCs w:val="24"/>
        </w:rPr>
        <w:t>cilia that lin</w:t>
      </w:r>
      <w:r w:rsidR="003F7D3E" w:rsidRPr="002C426B">
        <w:rPr>
          <w:rFonts w:asciiTheme="majorBidi" w:hAnsiTheme="majorBidi" w:cstheme="majorBidi"/>
          <w:color w:val="000000"/>
          <w:sz w:val="24"/>
          <w:szCs w:val="24"/>
        </w:rPr>
        <w:t>e</w:t>
      </w:r>
      <w:r w:rsidR="00E4007C" w:rsidRPr="002C426B">
        <w:rPr>
          <w:rFonts w:asciiTheme="majorBidi" w:hAnsiTheme="majorBidi" w:cstheme="majorBidi"/>
          <w:color w:val="000000"/>
          <w:sz w:val="24"/>
          <w:szCs w:val="24"/>
        </w:rPr>
        <w:t xml:space="preserve"> the ventricles. </w:t>
      </w:r>
      <w:r w:rsidR="005457B9">
        <w:rPr>
          <w:rFonts w:asciiTheme="majorBidi" w:hAnsiTheme="majorBidi" w:cstheme="majorBidi"/>
          <w:color w:val="000000"/>
          <w:sz w:val="24"/>
          <w:szCs w:val="24"/>
        </w:rPr>
        <w:t>We also need to determine the effect of spastin mutation on cilia</w:t>
      </w:r>
      <w:r w:rsidR="00295C73" w:rsidRPr="001439AE">
        <w:rPr>
          <w:rFonts w:asciiTheme="majorBidi" w:hAnsiTheme="majorBidi" w:cstheme="majorBidi"/>
          <w:color w:val="000000"/>
          <w:sz w:val="24"/>
          <w:szCs w:val="24"/>
        </w:rPr>
        <w:t>.</w:t>
      </w:r>
    </w:p>
    <w:p w:rsidR="00E4007C" w:rsidRPr="002C426B" w:rsidRDefault="00E4007C" w:rsidP="002C426B">
      <w:pPr>
        <w:autoSpaceDE w:val="0"/>
        <w:autoSpaceDN w:val="0"/>
        <w:adjustRightInd w:val="0"/>
        <w:spacing w:after="0" w:line="480" w:lineRule="auto"/>
        <w:jc w:val="both"/>
        <w:rPr>
          <w:rFonts w:asciiTheme="majorBidi" w:hAnsiTheme="majorBidi" w:cstheme="majorBidi"/>
          <w:color w:val="000000"/>
          <w:sz w:val="24"/>
          <w:szCs w:val="24"/>
          <w:rtl/>
        </w:rPr>
      </w:pPr>
    </w:p>
    <w:p w:rsidR="00E4007C" w:rsidRPr="002C426B" w:rsidRDefault="00E4007C" w:rsidP="00A57294">
      <w:pPr>
        <w:pStyle w:val="2"/>
      </w:pPr>
      <w:bookmarkStart w:id="214" w:name="_Toc508875686"/>
      <w:r w:rsidRPr="002C426B">
        <w:t>7.</w:t>
      </w:r>
      <w:r w:rsidR="00A57294">
        <w:t>4</w:t>
      </w:r>
      <w:r w:rsidRPr="002C426B">
        <w:t xml:space="preserve"> Effect of </w:t>
      </w:r>
      <w:r w:rsidR="00D46164">
        <w:t>a</w:t>
      </w:r>
      <w:r w:rsidR="009D7A6C" w:rsidRPr="002C426B">
        <w:t xml:space="preserve"> </w:t>
      </w:r>
      <w:r w:rsidRPr="002C426B">
        <w:t>MT-stabilising drug on</w:t>
      </w:r>
      <w:r w:rsidR="009D7A6C" w:rsidRPr="002C426B">
        <w:t xml:space="preserve"> the</w:t>
      </w:r>
      <w:r w:rsidRPr="002C426B">
        <w:t xml:space="preserve"> HSP mouse model</w:t>
      </w:r>
      <w:bookmarkEnd w:id="214"/>
    </w:p>
    <w:p w:rsidR="00174D80" w:rsidRPr="00174D80" w:rsidRDefault="00E4007C" w:rsidP="00E021BE">
      <w:pPr>
        <w:spacing w:line="480" w:lineRule="auto"/>
        <w:ind w:firstLine="720"/>
        <w:jc w:val="both"/>
        <w:rPr>
          <w:rFonts w:asciiTheme="majorBidi" w:hAnsiTheme="majorBidi" w:cstheme="majorBidi"/>
          <w:color w:val="000000"/>
          <w:sz w:val="24"/>
          <w:szCs w:val="24"/>
        </w:rPr>
      </w:pPr>
      <w:r w:rsidRPr="00174D80">
        <w:rPr>
          <w:rFonts w:asciiTheme="majorBidi" w:hAnsiTheme="majorBidi" w:cstheme="majorBidi"/>
          <w:sz w:val="24"/>
          <w:szCs w:val="24"/>
        </w:rPr>
        <w:t xml:space="preserve">Several MT stabilising drugs have been tested </w:t>
      </w:r>
      <w:r w:rsidRPr="00174D80">
        <w:rPr>
          <w:rFonts w:asciiTheme="majorBidi" w:hAnsiTheme="majorBidi" w:cstheme="majorBidi"/>
          <w:i/>
          <w:iCs/>
          <w:sz w:val="24"/>
          <w:szCs w:val="24"/>
        </w:rPr>
        <w:t>in vivo</w:t>
      </w:r>
      <w:r w:rsidRPr="00174D80">
        <w:rPr>
          <w:rFonts w:asciiTheme="majorBidi" w:hAnsiTheme="majorBidi" w:cstheme="majorBidi"/>
          <w:sz w:val="24"/>
          <w:szCs w:val="24"/>
        </w:rPr>
        <w:t xml:space="preserve"> but </w:t>
      </w:r>
      <w:r w:rsidR="00D46164" w:rsidRPr="00174D80">
        <w:rPr>
          <w:rFonts w:asciiTheme="majorBidi" w:hAnsiTheme="majorBidi" w:cstheme="majorBidi"/>
          <w:sz w:val="24"/>
          <w:szCs w:val="24"/>
        </w:rPr>
        <w:t xml:space="preserve">have </w:t>
      </w:r>
      <w:r w:rsidRPr="00174D80">
        <w:rPr>
          <w:rFonts w:asciiTheme="majorBidi" w:hAnsiTheme="majorBidi" w:cstheme="majorBidi"/>
          <w:sz w:val="24"/>
          <w:szCs w:val="24"/>
        </w:rPr>
        <w:t>shown on</w:t>
      </w:r>
      <w:r w:rsidR="00D46164" w:rsidRPr="00174D80">
        <w:rPr>
          <w:rFonts w:asciiTheme="majorBidi" w:hAnsiTheme="majorBidi" w:cstheme="majorBidi"/>
          <w:sz w:val="24"/>
          <w:szCs w:val="24"/>
        </w:rPr>
        <w:t xml:space="preserve">ly limited brain bio-viability. </w:t>
      </w:r>
      <w:r w:rsidRPr="00174D80">
        <w:rPr>
          <w:rFonts w:asciiTheme="majorBidi" w:hAnsiTheme="majorBidi" w:cstheme="majorBidi"/>
          <w:sz w:val="24"/>
          <w:szCs w:val="24"/>
        </w:rPr>
        <w:t xml:space="preserve">EpoD, however, has been shown to be able to cross the BBB and to increase the acetylation of tubulin in the brains of mice when administered at 1 mg/kg for seven days </w:t>
      </w:r>
      <w:r w:rsidR="009D1209" w:rsidRPr="00174D80">
        <w:rPr>
          <w:rFonts w:asciiTheme="majorBidi" w:hAnsiTheme="majorBidi" w:cstheme="majorBidi"/>
          <w:color w:val="000000"/>
          <w:sz w:val="24"/>
          <w:szCs w:val="24"/>
        </w:rPr>
        <w:fldChar w:fldCharType="begin">
          <w:fldData xml:space="preserve">PEVuZE5vdGU+PENpdGU+PEF1dGhvcj5CcnVuZGVuPC9BdXRob3I+PFllYXI+MjAxMTwvWWVhcj48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</w:fldData>
        </w:fldChar>
      </w:r>
      <w:r w:rsidR="00E021BE">
        <w:rPr>
          <w:rFonts w:asciiTheme="majorBidi" w:hAnsiTheme="majorBidi" w:cstheme="majorBidi"/>
          <w:color w:val="000000"/>
          <w:sz w:val="24"/>
          <w:szCs w:val="24"/>
        </w:rPr>
        <w:instrText xml:space="preserve"> ADDIN EN.CITE </w:instrText>
      </w:r>
      <w:r w:rsidR="009D1209">
        <w:rPr>
          <w:rFonts w:asciiTheme="majorBidi" w:hAnsiTheme="majorBidi" w:cstheme="majorBidi"/>
          <w:color w:val="000000"/>
          <w:sz w:val="24"/>
          <w:szCs w:val="24"/>
        </w:rPr>
        <w:fldChar w:fldCharType="begin">
          <w:fldData xml:space="preserve">PEVuZE5vdGU+PENpdGU+PEF1dGhvcj5CcnVuZGVuPC9BdXRob3I+PFllYXI+MjAxMTwvWWVhcj48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</w:fldData>
        </w:fldChar>
      </w:r>
      <w:r w:rsidR="00E021BE">
        <w:rPr>
          <w:rFonts w:asciiTheme="majorBidi" w:hAnsiTheme="majorBidi" w:cstheme="majorBidi"/>
          <w:color w:val="000000"/>
          <w:sz w:val="24"/>
          <w:szCs w:val="24"/>
        </w:rPr>
        <w:instrText xml:space="preserve"> ADDIN EN.CITE.DATA </w:instrText>
      </w:r>
      <w:r w:rsidR="009D1209">
        <w:rPr>
          <w:rFonts w:asciiTheme="majorBidi" w:hAnsiTheme="majorBidi" w:cstheme="majorBidi"/>
          <w:color w:val="000000"/>
          <w:sz w:val="24"/>
          <w:szCs w:val="24"/>
        </w:rPr>
      </w:r>
      <w:r w:rsidR="009D1209">
        <w:rPr>
          <w:rFonts w:asciiTheme="majorBidi" w:hAnsiTheme="majorBidi" w:cstheme="majorBidi"/>
          <w:color w:val="000000"/>
          <w:sz w:val="24"/>
          <w:szCs w:val="24"/>
        </w:rPr>
        <w:fldChar w:fldCharType="end"/>
      </w:r>
      <w:r w:rsidR="009D1209" w:rsidRPr="00174D80">
        <w:rPr>
          <w:rFonts w:asciiTheme="majorBidi" w:hAnsiTheme="majorBidi" w:cstheme="majorBidi"/>
          <w:color w:val="000000"/>
          <w:sz w:val="24"/>
          <w:szCs w:val="24"/>
        </w:rPr>
      </w:r>
      <w:r w:rsidR="009D1209" w:rsidRPr="00174D80">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26" w:tooltip="Brunden, 2011 #387" w:history="1">
        <w:r w:rsidR="00E021BE">
          <w:rPr>
            <w:rFonts w:asciiTheme="majorBidi" w:hAnsiTheme="majorBidi" w:cstheme="majorBidi"/>
            <w:noProof/>
            <w:color w:val="000000"/>
            <w:sz w:val="24"/>
            <w:szCs w:val="24"/>
          </w:rPr>
          <w:t>Brunden et al., 2011</w:t>
        </w:r>
      </w:hyperlink>
      <w:r w:rsidR="00E021BE">
        <w:rPr>
          <w:rFonts w:asciiTheme="majorBidi" w:hAnsiTheme="majorBidi" w:cstheme="majorBidi"/>
          <w:noProof/>
          <w:color w:val="000000"/>
          <w:sz w:val="24"/>
          <w:szCs w:val="24"/>
        </w:rPr>
        <w:t>)</w:t>
      </w:r>
      <w:r w:rsidR="009D1209" w:rsidRPr="00174D80">
        <w:rPr>
          <w:rFonts w:asciiTheme="majorBidi" w:hAnsiTheme="majorBidi" w:cstheme="majorBidi"/>
          <w:color w:val="000000"/>
          <w:sz w:val="24"/>
          <w:szCs w:val="24"/>
        </w:rPr>
        <w:fldChar w:fldCharType="end"/>
      </w:r>
      <w:r w:rsidR="00E12174" w:rsidRPr="00174D80">
        <w:rPr>
          <w:rFonts w:asciiTheme="majorBidi" w:hAnsiTheme="majorBidi" w:cstheme="majorBidi"/>
          <w:color w:val="000000"/>
          <w:sz w:val="24"/>
          <w:szCs w:val="24"/>
        </w:rPr>
        <w:t xml:space="preserve">. </w:t>
      </w:r>
      <w:r w:rsidRPr="00174D80">
        <w:rPr>
          <w:rFonts w:asciiTheme="majorBidi" w:hAnsiTheme="majorBidi" w:cstheme="majorBidi"/>
          <w:sz w:val="24"/>
          <w:szCs w:val="24"/>
        </w:rPr>
        <w:t>This concentration was therefore used to test our hypothesis</w:t>
      </w:r>
      <w:r w:rsidR="00295C73">
        <w:rPr>
          <w:rFonts w:asciiTheme="majorBidi" w:hAnsiTheme="majorBidi" w:cstheme="majorBidi"/>
          <w:sz w:val="24"/>
          <w:szCs w:val="24"/>
        </w:rPr>
        <w:t xml:space="preserve"> that </w:t>
      </w:r>
      <w:r w:rsidR="001C03BA" w:rsidRPr="00174D80">
        <w:rPr>
          <w:rFonts w:asciiTheme="majorBidi" w:hAnsiTheme="majorBidi" w:cstheme="majorBidi"/>
          <w:sz w:val="24"/>
          <w:szCs w:val="24"/>
        </w:rPr>
        <w:t>using MT stabilising agent would reduce axonal swellings in vivo and rescue HSP gait defects</w:t>
      </w:r>
      <w:r w:rsidRPr="00174D80">
        <w:rPr>
          <w:rFonts w:asciiTheme="majorBidi" w:hAnsiTheme="majorBidi" w:cstheme="majorBidi"/>
          <w:sz w:val="24"/>
          <w:szCs w:val="24"/>
        </w:rPr>
        <w:t xml:space="preserve">. Although it has been reported that EpoD has a </w:t>
      </w:r>
      <w:r w:rsidR="001C03BA" w:rsidRPr="00174D80">
        <w:rPr>
          <w:rFonts w:asciiTheme="majorBidi" w:hAnsiTheme="majorBidi" w:cstheme="majorBidi"/>
          <w:sz w:val="24"/>
          <w:szCs w:val="24"/>
        </w:rPr>
        <w:t>beneficial effect in several NDs</w:t>
      </w:r>
      <w:r w:rsidRPr="00174D80">
        <w:rPr>
          <w:rFonts w:asciiTheme="majorBidi" w:hAnsiTheme="majorBidi" w:cstheme="majorBidi"/>
          <w:sz w:val="24"/>
          <w:szCs w:val="24"/>
        </w:rPr>
        <w:t xml:space="preserve"> models</w:t>
      </w:r>
      <w:r w:rsidR="00EF6222">
        <w:rPr>
          <w:rFonts w:asciiTheme="majorBidi" w:hAnsiTheme="majorBidi" w:cstheme="majorBidi"/>
          <w:sz w:val="24"/>
          <w:szCs w:val="24"/>
        </w:rPr>
        <w:t xml:space="preserve"> (Table 7.2), i</w:t>
      </w:r>
      <w:r w:rsidRPr="00174D80">
        <w:rPr>
          <w:rFonts w:asciiTheme="majorBidi" w:hAnsiTheme="majorBidi" w:cstheme="majorBidi"/>
          <w:sz w:val="24"/>
          <w:szCs w:val="24"/>
        </w:rPr>
        <w:t xml:space="preserve">n our study </w:t>
      </w:r>
      <w:r w:rsidR="00B45498">
        <w:rPr>
          <w:rFonts w:asciiTheme="majorBidi" w:hAnsiTheme="majorBidi" w:cstheme="majorBidi"/>
          <w:sz w:val="24"/>
          <w:szCs w:val="24"/>
        </w:rPr>
        <w:t xml:space="preserve">we </w:t>
      </w:r>
      <w:r w:rsidR="001C03BA" w:rsidRPr="00174D80">
        <w:rPr>
          <w:rFonts w:asciiTheme="majorBidi" w:hAnsiTheme="majorBidi" w:cstheme="majorBidi"/>
          <w:sz w:val="24"/>
          <w:szCs w:val="24"/>
        </w:rPr>
        <w:t>showed that</w:t>
      </w:r>
      <w:r w:rsidRPr="00174D80">
        <w:rPr>
          <w:rFonts w:asciiTheme="majorBidi" w:hAnsiTheme="majorBidi" w:cstheme="majorBidi"/>
          <w:sz w:val="24"/>
          <w:szCs w:val="24"/>
        </w:rPr>
        <w:t xml:space="preserve"> EpoD neither modif</w:t>
      </w:r>
      <w:r w:rsidR="009D7A6C" w:rsidRPr="00174D80">
        <w:rPr>
          <w:rFonts w:asciiTheme="majorBidi" w:hAnsiTheme="majorBidi" w:cstheme="majorBidi"/>
          <w:sz w:val="24"/>
          <w:szCs w:val="24"/>
        </w:rPr>
        <w:t>ied</w:t>
      </w:r>
      <w:r w:rsidRPr="00174D80">
        <w:rPr>
          <w:rFonts w:asciiTheme="majorBidi" w:hAnsiTheme="majorBidi" w:cstheme="majorBidi"/>
          <w:sz w:val="24"/>
          <w:szCs w:val="24"/>
        </w:rPr>
        <w:t xml:space="preserve"> the gait defect nor reduce</w:t>
      </w:r>
      <w:r w:rsidR="009D7A6C" w:rsidRPr="00174D80">
        <w:rPr>
          <w:rFonts w:asciiTheme="majorBidi" w:hAnsiTheme="majorBidi" w:cstheme="majorBidi"/>
          <w:sz w:val="24"/>
          <w:szCs w:val="24"/>
        </w:rPr>
        <w:t>d</w:t>
      </w:r>
      <w:r w:rsidRPr="00174D80">
        <w:rPr>
          <w:rFonts w:asciiTheme="majorBidi" w:hAnsiTheme="majorBidi" w:cstheme="majorBidi"/>
          <w:sz w:val="24"/>
          <w:szCs w:val="24"/>
        </w:rPr>
        <w:t xml:space="preserve"> the axonal swellings. </w:t>
      </w:r>
      <w:r w:rsidR="009D7A6C" w:rsidRPr="00174D80">
        <w:rPr>
          <w:rFonts w:asciiTheme="majorBidi" w:hAnsiTheme="majorBidi" w:cstheme="majorBidi"/>
          <w:sz w:val="24"/>
          <w:szCs w:val="24"/>
        </w:rPr>
        <w:t>Indeed, opposite</w:t>
      </w:r>
      <w:r w:rsidRPr="00174D80">
        <w:rPr>
          <w:rFonts w:asciiTheme="majorBidi" w:hAnsiTheme="majorBidi" w:cstheme="majorBidi"/>
          <w:sz w:val="24"/>
          <w:szCs w:val="24"/>
        </w:rPr>
        <w:t xml:space="preserve"> to </w:t>
      </w:r>
      <w:r w:rsidR="00CE54DC" w:rsidRPr="00174D80">
        <w:rPr>
          <w:rFonts w:asciiTheme="majorBidi" w:hAnsiTheme="majorBidi" w:cstheme="majorBidi"/>
          <w:sz w:val="24"/>
          <w:szCs w:val="24"/>
        </w:rPr>
        <w:t xml:space="preserve">the previous finding which shown </w:t>
      </w:r>
      <w:r w:rsidR="00063A3C" w:rsidRPr="00174D80">
        <w:rPr>
          <w:rFonts w:asciiTheme="majorBidi" w:hAnsiTheme="majorBidi" w:cstheme="majorBidi"/>
          <w:sz w:val="24"/>
          <w:szCs w:val="24"/>
        </w:rPr>
        <w:t xml:space="preserve">that </w:t>
      </w:r>
      <w:r w:rsidR="00CE54DC" w:rsidRPr="00174D80">
        <w:rPr>
          <w:rFonts w:asciiTheme="majorBidi" w:hAnsiTheme="majorBidi" w:cstheme="majorBidi"/>
          <w:sz w:val="24"/>
          <w:szCs w:val="24"/>
        </w:rPr>
        <w:t xml:space="preserve">EpoD rescued axonal transport defect in </w:t>
      </w:r>
      <w:r w:rsidR="00063A3C" w:rsidRPr="00174D80">
        <w:rPr>
          <w:rFonts w:asciiTheme="majorBidi" w:hAnsiTheme="majorBidi" w:cstheme="majorBidi"/>
          <w:sz w:val="24"/>
          <w:szCs w:val="24"/>
        </w:rPr>
        <w:t xml:space="preserve">ONS cells derived from HSP patients </w:t>
      </w:r>
      <w:r w:rsidR="009D1209" w:rsidRPr="00174D80">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&lt;EndNote&gt;&lt;Cite&gt;&lt;Author&gt;Fan&lt;/Author&gt;&lt;Year&gt;2014&lt;/Year&gt;&lt;RecNum&gt;37&lt;/RecNum&gt;&lt;DisplayText&gt;(Fan et al., 2014)&lt;/DisplayText&gt;&lt;record&gt;&lt;rec-number&gt;37&lt;/rec-number&gt;&lt;foreign-keys&gt;&lt;key app="EN" db-id="xaxsd90ate0v03etrappzts8zxpvtw5wse5v"&gt;37&lt;/key&gt;&lt;key app="ENWeb" db-id="UlKq6ArYHK4AAFF8hIU"&gt;332&lt;/key&gt;&lt;/foreign-keys&gt;&lt;ref-type name="Journal Article"&gt;17&lt;/ref-type&gt;&lt;contributors&gt;&lt;authors&gt;&lt;author&gt;Fan, Yongjun&lt;/author&gt;&lt;author&gt;Wali, Gautam&lt;/author&gt;&lt;author&gt;Sutharsan, Ratneswary&lt;/author&gt;&lt;author&gt;Bellette, Bernadette&lt;/author&gt;&lt;author&gt;Crane, Denis I.&lt;/author&gt;&lt;author&gt;Sue, Carolyn M.&lt;/author&gt;&lt;author&gt;Mackay-Sim, Alan&lt;/author&gt;&lt;/authors&gt;&lt;/contributors&gt;&lt;titles&gt;&lt;title&gt;Low dose tubulin-binding drugs rescue peroxisome trafficking deficit in patient-derived stem cells in Hereditary Spastic Paraplegia&lt;/title&gt;&lt;secondary-title&gt;Biology open&lt;/secondary-title&gt;&lt;/titles&gt;&lt;periodical&gt;&lt;full-title&gt;Biology open&lt;/full-title&gt;&lt;/periodical&gt;&lt;pages&gt;494-502&lt;/pages&gt;&lt;volume&gt;3&lt;/volume&gt;&lt;number&gt;6&lt;/number&gt;&lt;dates&gt;&lt;year&gt;2014&lt;/year&gt;&lt;/dates&gt;&lt;pub-location&gt;[Cambridge] :&lt;/pub-location&gt;&lt;isbn&gt;2046-6390&lt;/isbn&gt;&lt;urls&gt;&lt;/urls&gt;&lt;electronic-resource-num&gt;10.1242/bio.20147641&lt;/electronic-resource-num&gt;&lt;/record&gt;&lt;/Cite&gt;&lt;/EndNote&gt;</w:instrText>
      </w:r>
      <w:r w:rsidR="009D1209" w:rsidRPr="00174D80">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67" w:tooltip="Fan, 2014 #37" w:history="1">
        <w:r w:rsidR="00E021BE">
          <w:rPr>
            <w:rFonts w:asciiTheme="majorBidi" w:hAnsiTheme="majorBidi" w:cstheme="majorBidi"/>
            <w:noProof/>
            <w:color w:val="000000"/>
            <w:sz w:val="24"/>
            <w:szCs w:val="24"/>
          </w:rPr>
          <w:t>Fan et al., 2014</w:t>
        </w:r>
      </w:hyperlink>
      <w:r w:rsidR="00E021BE">
        <w:rPr>
          <w:rFonts w:asciiTheme="majorBidi" w:hAnsiTheme="majorBidi" w:cstheme="majorBidi"/>
          <w:noProof/>
          <w:color w:val="000000"/>
          <w:sz w:val="24"/>
          <w:szCs w:val="24"/>
        </w:rPr>
        <w:t>)</w:t>
      </w:r>
      <w:r w:rsidR="009D1209" w:rsidRPr="00174D80">
        <w:rPr>
          <w:rFonts w:asciiTheme="majorBidi" w:hAnsiTheme="majorBidi" w:cstheme="majorBidi"/>
          <w:color w:val="000000"/>
          <w:sz w:val="24"/>
          <w:szCs w:val="24"/>
        </w:rPr>
        <w:fldChar w:fldCharType="end"/>
      </w:r>
      <w:r w:rsidR="00063A3C" w:rsidRPr="00174D80">
        <w:rPr>
          <w:rFonts w:asciiTheme="majorBidi" w:hAnsiTheme="majorBidi" w:cstheme="majorBidi"/>
          <w:sz w:val="24"/>
          <w:szCs w:val="24"/>
        </w:rPr>
        <w:t xml:space="preserve">, we showed that </w:t>
      </w:r>
      <w:r w:rsidRPr="00174D80">
        <w:rPr>
          <w:rFonts w:asciiTheme="majorBidi" w:hAnsiTheme="majorBidi" w:cstheme="majorBidi"/>
          <w:sz w:val="24"/>
          <w:szCs w:val="24"/>
        </w:rPr>
        <w:t xml:space="preserve">the number of axonal swellings </w:t>
      </w:r>
      <w:r w:rsidR="009D7A6C" w:rsidRPr="00174D80">
        <w:rPr>
          <w:rFonts w:asciiTheme="majorBidi" w:hAnsiTheme="majorBidi" w:cstheme="majorBidi"/>
          <w:sz w:val="24"/>
          <w:szCs w:val="24"/>
        </w:rPr>
        <w:t xml:space="preserve">actually tended to </w:t>
      </w:r>
      <w:r w:rsidRPr="00174D80">
        <w:rPr>
          <w:rFonts w:asciiTheme="majorBidi" w:hAnsiTheme="majorBidi" w:cstheme="majorBidi"/>
          <w:sz w:val="24"/>
          <w:szCs w:val="24"/>
        </w:rPr>
        <w:t>increase</w:t>
      </w:r>
      <w:r w:rsidR="009D7A6C" w:rsidRPr="00174D80">
        <w:rPr>
          <w:rFonts w:asciiTheme="majorBidi" w:hAnsiTheme="majorBidi" w:cstheme="majorBidi"/>
          <w:sz w:val="24"/>
          <w:szCs w:val="24"/>
        </w:rPr>
        <w:t xml:space="preserve"> with EpoD</w:t>
      </w:r>
      <w:r w:rsidRPr="00174D80">
        <w:rPr>
          <w:rFonts w:asciiTheme="majorBidi" w:hAnsiTheme="majorBidi" w:cstheme="majorBidi"/>
          <w:sz w:val="24"/>
          <w:szCs w:val="24"/>
        </w:rPr>
        <w:t>. This finding is consistent</w:t>
      </w:r>
      <w:r w:rsidR="001C03BA" w:rsidRPr="00174D80">
        <w:rPr>
          <w:rFonts w:asciiTheme="majorBidi" w:hAnsiTheme="majorBidi" w:cstheme="majorBidi"/>
          <w:sz w:val="24"/>
          <w:szCs w:val="24"/>
        </w:rPr>
        <w:t xml:space="preserve"> </w:t>
      </w:r>
      <w:r w:rsidRPr="00174D80">
        <w:rPr>
          <w:rFonts w:asciiTheme="majorBidi" w:hAnsiTheme="majorBidi" w:cstheme="majorBidi"/>
          <w:sz w:val="24"/>
          <w:szCs w:val="24"/>
        </w:rPr>
        <w:t xml:space="preserve">with </w:t>
      </w:r>
      <w:r w:rsidR="009D7A6C" w:rsidRPr="00174D80">
        <w:rPr>
          <w:rFonts w:asciiTheme="majorBidi" w:hAnsiTheme="majorBidi" w:cstheme="majorBidi"/>
          <w:sz w:val="24"/>
          <w:szCs w:val="24"/>
        </w:rPr>
        <w:t xml:space="preserve">the contention that </w:t>
      </w:r>
      <w:r w:rsidRPr="00174D80">
        <w:rPr>
          <w:rFonts w:asciiTheme="majorBidi" w:hAnsiTheme="majorBidi" w:cstheme="majorBidi"/>
          <w:sz w:val="24"/>
          <w:szCs w:val="24"/>
        </w:rPr>
        <w:t xml:space="preserve">spastin mutation </w:t>
      </w:r>
      <w:r w:rsidR="009D7A6C" w:rsidRPr="00174D80">
        <w:rPr>
          <w:rFonts w:asciiTheme="majorBidi" w:hAnsiTheme="majorBidi" w:cstheme="majorBidi"/>
          <w:sz w:val="24"/>
          <w:szCs w:val="24"/>
        </w:rPr>
        <w:t xml:space="preserve">has a </w:t>
      </w:r>
      <w:r w:rsidRPr="00174D80">
        <w:rPr>
          <w:rFonts w:asciiTheme="majorBidi" w:hAnsiTheme="majorBidi" w:cstheme="majorBidi"/>
          <w:color w:val="000000"/>
          <w:sz w:val="24"/>
          <w:szCs w:val="24"/>
        </w:rPr>
        <w:t xml:space="preserve">stabilising </w:t>
      </w:r>
      <w:r w:rsidRPr="00174D80">
        <w:rPr>
          <w:rFonts w:asciiTheme="majorBidi" w:hAnsiTheme="majorBidi" w:cstheme="majorBidi"/>
          <w:sz w:val="24"/>
          <w:szCs w:val="24"/>
        </w:rPr>
        <w:t>effect on MT</w:t>
      </w:r>
      <w:r w:rsidR="009D7A6C" w:rsidRPr="00174D80">
        <w:rPr>
          <w:rFonts w:asciiTheme="majorBidi" w:hAnsiTheme="majorBidi" w:cstheme="majorBidi"/>
          <w:sz w:val="24"/>
          <w:szCs w:val="24"/>
        </w:rPr>
        <w:t xml:space="preserve">, thus </w:t>
      </w:r>
      <w:r w:rsidRPr="00174D80">
        <w:rPr>
          <w:rFonts w:asciiTheme="majorBidi" w:hAnsiTheme="majorBidi" w:cstheme="majorBidi"/>
          <w:sz w:val="24"/>
          <w:szCs w:val="24"/>
        </w:rPr>
        <w:t>produc</w:t>
      </w:r>
      <w:r w:rsidR="009D7A6C" w:rsidRPr="00174D80">
        <w:rPr>
          <w:rFonts w:asciiTheme="majorBidi" w:hAnsiTheme="majorBidi" w:cstheme="majorBidi"/>
          <w:sz w:val="24"/>
          <w:szCs w:val="24"/>
        </w:rPr>
        <w:t>ing</w:t>
      </w:r>
      <w:r w:rsidRPr="00174D80">
        <w:rPr>
          <w:rFonts w:asciiTheme="majorBidi" w:hAnsiTheme="majorBidi" w:cstheme="majorBidi"/>
          <w:sz w:val="24"/>
          <w:szCs w:val="24"/>
        </w:rPr>
        <w:t xml:space="preserve"> axonal swellings </w:t>
      </w:r>
      <w:r w:rsidR="009D1209" w:rsidRPr="00174D80">
        <w:rPr>
          <w:rFonts w:asciiTheme="majorBidi" w:hAnsiTheme="majorBidi" w:cstheme="majorBidi"/>
          <w:sz w:val="24"/>
          <w:szCs w:val="24"/>
        </w:rPr>
        <w:fldChar w:fldCharType="begin"/>
      </w:r>
      <w:r w:rsidR="0091046E">
        <w:rPr>
          <w:rFonts w:asciiTheme="majorBidi" w:hAnsiTheme="majorBidi" w:cstheme="majorBidi"/>
          <w:sz w:val="24"/>
          <w:szCs w:val="24"/>
        </w:rPr>
        <w:instrText xml:space="preserve"> ADDIN EN.CITE &lt;EndNote&gt;&lt;Cite&gt;&lt;Author&gt;Fassier&lt;/Author&gt;&lt;Year&gt;2013&lt;/Year&gt;&lt;RecNum&gt;38&lt;/RecNum&gt;&lt;DisplayText&gt;(Fassier, 2013)&lt;/DisplayText&gt;&lt;record&gt;&lt;rec-number&gt;38&lt;/rec-number&gt;&lt;foreign-keys&gt;&lt;key app="EN" db-id="xaxsd90ate0v03etrappzts8zxpvtw5wse5v"&gt;38&lt;/key&gt;&lt;key app="ENWeb" db-id="UlKq6ArYHK4AAFF8hIU"&gt;30&lt;/key&gt;&lt;/foreign-keys&gt;&lt;ref-type name="Journal Article"&gt;17&lt;/ref-type&gt;&lt;contributors&gt;&lt;authors&gt;&lt;author&gt;Fassier, C.&lt;/author&gt;&lt;/authors&gt;&lt;/contributors&gt;&lt;titles&gt;&lt;title&gt;Microtubule- targeting drugs rescue axonal swellings in cortical neurons from spastin knockout mice&lt;/title&gt;&lt;secondary-title&gt;Disease Models and Mechanisms&lt;/secondary-title&gt;&lt;/titles&gt;&lt;periodical&gt;&lt;full-title&gt;Disease Models and Mechanisms&lt;/full-title&gt;&lt;/periodical&gt;&lt;pages&gt;72&lt;/pages&gt;&lt;volume&gt;6&lt;/volume&gt;&lt;number&gt;1&lt;/number&gt;&lt;keywords&gt;&lt;keyword&gt;Adenosine Triphosphatases deficiency genetics&lt;/keyword&gt;&lt;keyword&gt;Animals&lt;/keyword&gt;&lt;keyword&gt;Axonal Transport&lt;/keyword&gt;&lt;keyword&gt;Axons drug effects pathology&lt;/keyword&gt;&lt;keyword&gt;Cells, Cultured&lt;/keyword&gt;&lt;keyword&gt;Cerebral Cortex metabolism pathology&lt;/keyword&gt;&lt;keyword&gt;Disease Models, Animal&lt;/keyword&gt;&lt;keyword&gt;Hippocampus metabolism pathology&lt;/keyword&gt;&lt;keyword&gt;Humans&lt;/keyword&gt;&lt;keyword&gt;Mice&lt;/keyword&gt;&lt;keyword&gt;Mice, Knockout&lt;/keyword&gt;&lt;keyword&gt;Microtubules drug effects metabolism&lt;/keyword&gt;&lt;keyword&gt;Models, Neurological&lt;/keyword&gt;&lt;keyword&gt;Mutation&lt;/keyword&gt;&lt;keyword&gt;Neurons drug effects metabolism pathology&lt;/keyword&gt;&lt;keyword&gt;Nocodazole pharmacology&lt;/keyword&gt;&lt;keyword&gt;Paclitaxel pharmacology&lt;/keyword&gt;&lt;keyword&gt;Spastic Paraplegia, Hereditary drug therapy genetics metabolism pathology&lt;/keyword&gt;&lt;keyword&gt;Vinblastine pharmacology&lt;/keyword&gt;&lt;/keywords&gt;&lt;dates&gt;&lt;year&gt;2013&lt;/year&gt;&lt;/dates&gt;&lt;isbn&gt;1754-8411&lt;/isbn&gt;&lt;urls&gt;&lt;/urls&gt;&lt;electronic-resource-num&gt;10.1242/dmm.008946&lt;/electronic-resource-num&gt;&lt;/record&gt;&lt;/Cite&gt;&lt;/EndNote&gt;</w:instrText>
      </w:r>
      <w:r w:rsidR="009D1209" w:rsidRPr="00174D80">
        <w:rPr>
          <w:rFonts w:asciiTheme="majorBidi" w:hAnsiTheme="majorBidi" w:cstheme="majorBidi"/>
          <w:sz w:val="24"/>
          <w:szCs w:val="24"/>
        </w:rPr>
        <w:fldChar w:fldCharType="separate"/>
      </w:r>
      <w:r w:rsidR="00AD7501">
        <w:rPr>
          <w:rFonts w:asciiTheme="majorBidi" w:hAnsiTheme="majorBidi" w:cstheme="majorBidi"/>
          <w:noProof/>
          <w:sz w:val="24"/>
          <w:szCs w:val="24"/>
        </w:rPr>
        <w:t>(</w:t>
      </w:r>
      <w:hyperlink w:anchor="_ENREF_68" w:tooltip="Fassier, 2013 #38" w:history="1">
        <w:r w:rsidR="00E021BE">
          <w:rPr>
            <w:rFonts w:asciiTheme="majorBidi" w:hAnsiTheme="majorBidi" w:cstheme="majorBidi"/>
            <w:noProof/>
            <w:sz w:val="24"/>
            <w:szCs w:val="24"/>
          </w:rPr>
          <w:t>Fassier, 2013</w:t>
        </w:r>
      </w:hyperlink>
      <w:r w:rsidR="00AD7501">
        <w:rPr>
          <w:rFonts w:asciiTheme="majorBidi" w:hAnsiTheme="majorBidi" w:cstheme="majorBidi"/>
          <w:noProof/>
          <w:sz w:val="24"/>
          <w:szCs w:val="24"/>
        </w:rPr>
        <w:t>)</w:t>
      </w:r>
      <w:r w:rsidR="009D1209" w:rsidRPr="00174D80">
        <w:rPr>
          <w:rFonts w:asciiTheme="majorBidi" w:hAnsiTheme="majorBidi" w:cstheme="majorBidi"/>
          <w:sz w:val="24"/>
          <w:szCs w:val="24"/>
        </w:rPr>
        <w:fldChar w:fldCharType="end"/>
      </w:r>
      <w:r w:rsidR="00295C73">
        <w:rPr>
          <w:rFonts w:asciiTheme="majorBidi" w:hAnsiTheme="majorBidi" w:cstheme="majorBidi"/>
          <w:sz w:val="24"/>
          <w:szCs w:val="24"/>
        </w:rPr>
        <w:t xml:space="preserve">. By adding EpoD </w:t>
      </w:r>
      <w:r w:rsidRPr="00174D80">
        <w:rPr>
          <w:rFonts w:asciiTheme="majorBidi" w:hAnsiTheme="majorBidi" w:cstheme="majorBidi"/>
          <w:sz w:val="24"/>
          <w:szCs w:val="24"/>
        </w:rPr>
        <w:t>MT-</w:t>
      </w:r>
      <w:r w:rsidR="00295C73">
        <w:rPr>
          <w:rFonts w:asciiTheme="majorBidi" w:hAnsiTheme="majorBidi" w:cstheme="majorBidi"/>
          <w:color w:val="000000"/>
          <w:sz w:val="24"/>
          <w:szCs w:val="24"/>
        </w:rPr>
        <w:t>stabiliser,</w:t>
      </w:r>
      <w:r w:rsidRPr="00174D80">
        <w:rPr>
          <w:rFonts w:asciiTheme="majorBidi" w:hAnsiTheme="majorBidi" w:cstheme="majorBidi"/>
          <w:color w:val="000000"/>
          <w:sz w:val="24"/>
          <w:szCs w:val="24"/>
        </w:rPr>
        <w:t xml:space="preserve"> the MT</w:t>
      </w:r>
      <w:r w:rsidR="009D7A6C" w:rsidRPr="00174D80">
        <w:rPr>
          <w:rFonts w:asciiTheme="majorBidi" w:hAnsiTheme="majorBidi" w:cstheme="majorBidi"/>
          <w:color w:val="000000"/>
          <w:sz w:val="24"/>
          <w:szCs w:val="24"/>
        </w:rPr>
        <w:t>s may becom</w:t>
      </w:r>
      <w:r w:rsidR="00295C73">
        <w:rPr>
          <w:rFonts w:asciiTheme="majorBidi" w:hAnsiTheme="majorBidi" w:cstheme="majorBidi"/>
          <w:color w:val="000000"/>
          <w:sz w:val="24"/>
          <w:szCs w:val="24"/>
        </w:rPr>
        <w:t xml:space="preserve">e over-stabilised </w:t>
      </w:r>
      <w:r w:rsidR="001C03BA" w:rsidRPr="00174D80">
        <w:rPr>
          <w:rFonts w:asciiTheme="majorBidi" w:hAnsiTheme="majorBidi" w:cstheme="majorBidi"/>
          <w:color w:val="000000"/>
          <w:sz w:val="24"/>
          <w:szCs w:val="24"/>
        </w:rPr>
        <w:t xml:space="preserve">therefore, </w:t>
      </w:r>
      <w:r w:rsidRPr="00174D80">
        <w:rPr>
          <w:rFonts w:asciiTheme="majorBidi" w:hAnsiTheme="majorBidi" w:cstheme="majorBidi"/>
          <w:color w:val="000000"/>
          <w:sz w:val="24"/>
          <w:szCs w:val="24"/>
        </w:rPr>
        <w:t xml:space="preserve">worsening the phenotype. </w:t>
      </w:r>
      <w:r w:rsidR="00B45498">
        <w:rPr>
          <w:rFonts w:asciiTheme="majorBidi" w:hAnsiTheme="majorBidi" w:cstheme="majorBidi"/>
          <w:color w:val="000000"/>
          <w:sz w:val="24"/>
          <w:szCs w:val="24"/>
        </w:rPr>
        <w:t>M</w:t>
      </w:r>
      <w:r w:rsidR="00174D80">
        <w:rPr>
          <w:rFonts w:asciiTheme="majorBidi" w:hAnsiTheme="majorBidi" w:cstheme="majorBidi"/>
          <w:color w:val="000000"/>
          <w:sz w:val="24"/>
          <w:szCs w:val="24"/>
        </w:rPr>
        <w:t>any studies reported beneficial eff</w:t>
      </w:r>
      <w:r w:rsidR="00B45498">
        <w:rPr>
          <w:rFonts w:asciiTheme="majorBidi" w:hAnsiTheme="majorBidi" w:cstheme="majorBidi"/>
          <w:color w:val="000000"/>
          <w:sz w:val="24"/>
          <w:szCs w:val="24"/>
        </w:rPr>
        <w:t>ects of MT- destabilising agent</w:t>
      </w:r>
      <w:r w:rsidR="00295C73">
        <w:rPr>
          <w:rFonts w:asciiTheme="majorBidi" w:hAnsiTheme="majorBidi" w:cstheme="majorBidi"/>
          <w:color w:val="000000"/>
          <w:sz w:val="24"/>
          <w:szCs w:val="24"/>
        </w:rPr>
        <w:t>s</w:t>
      </w:r>
      <w:r w:rsidR="00B45498">
        <w:rPr>
          <w:rFonts w:asciiTheme="majorBidi" w:hAnsiTheme="majorBidi" w:cstheme="majorBidi"/>
          <w:color w:val="000000"/>
          <w:sz w:val="24"/>
          <w:szCs w:val="24"/>
        </w:rPr>
        <w:t xml:space="preserve"> </w:t>
      </w:r>
      <w:r w:rsidR="00B45498" w:rsidRPr="00B45498">
        <w:rPr>
          <w:rFonts w:asciiTheme="majorBidi" w:hAnsiTheme="majorBidi" w:cstheme="majorBidi"/>
          <w:color w:val="000000"/>
          <w:sz w:val="24"/>
          <w:szCs w:val="24"/>
        </w:rPr>
        <w:t>(Table 7.2). One example is a study that</w:t>
      </w:r>
      <w:r w:rsidR="00B45498">
        <w:rPr>
          <w:rFonts w:asciiTheme="majorBidi" w:hAnsiTheme="majorBidi" w:cstheme="majorBidi"/>
          <w:color w:val="000000"/>
          <w:sz w:val="24"/>
          <w:szCs w:val="24"/>
        </w:rPr>
        <w:t xml:space="preserve"> showed that using </w:t>
      </w:r>
      <w:r w:rsidR="00B45498">
        <w:rPr>
          <w:rFonts w:asciiTheme="majorBidi" w:hAnsiTheme="majorBidi" w:cstheme="majorBidi"/>
          <w:color w:val="000000"/>
          <w:sz w:val="24"/>
          <w:szCs w:val="24"/>
        </w:rPr>
        <w:lastRenderedPageBreak/>
        <w:t xml:space="preserve">Vinblastin and Nacodazole (MT- destabilising drugs) in primary neuronal culture from knockdown spastin mice, reduced axonal swellings significantly </w:t>
      </w:r>
      <w:r w:rsidR="009D1209" w:rsidRPr="00174D80">
        <w:rPr>
          <w:rFonts w:asciiTheme="majorBidi" w:hAnsiTheme="majorBidi" w:cstheme="majorBidi"/>
          <w:sz w:val="24"/>
          <w:szCs w:val="24"/>
        </w:rPr>
        <w:fldChar w:fldCharType="begin"/>
      </w:r>
      <w:r w:rsidR="0091046E">
        <w:rPr>
          <w:rFonts w:asciiTheme="majorBidi" w:hAnsiTheme="majorBidi" w:cstheme="majorBidi"/>
          <w:sz w:val="24"/>
          <w:szCs w:val="24"/>
        </w:rPr>
        <w:instrText xml:space="preserve"> ADDIN EN.CITE &lt;EndNote&gt;&lt;Cite&gt;&lt;Author&gt;Fassier&lt;/Author&gt;&lt;Year&gt;2013&lt;/Year&gt;&lt;RecNum&gt;38&lt;/RecNum&gt;&lt;DisplayText&gt;(Fassier, 2013)&lt;/DisplayText&gt;&lt;record&gt;&lt;rec-number&gt;38&lt;/rec-number&gt;&lt;foreign-keys&gt;&lt;key app="EN" db-id="xaxsd90ate0v03etrappzts8zxpvtw5wse5v"&gt;38&lt;/key&gt;&lt;key app="ENWeb" db-id="UlKq6ArYHK4AAFF8hIU"&gt;30&lt;/key&gt;&lt;/foreign-keys&gt;&lt;ref-type name="Journal Article"&gt;17&lt;/ref-type&gt;&lt;contributors&gt;&lt;authors&gt;&lt;author&gt;Fassier, C.&lt;/author&gt;&lt;/authors&gt;&lt;/contributors&gt;&lt;titles&gt;&lt;title&gt;Microtubule- targeting drugs rescue axonal swellings in cortical neurons from spastin knockout mice&lt;/title&gt;&lt;secondary-title&gt;Disease Models and Mechanisms&lt;/secondary-title&gt;&lt;/titles&gt;&lt;periodical&gt;&lt;full-title&gt;Disease Models and Mechanisms&lt;/full-title&gt;&lt;/periodical&gt;&lt;pages&gt;72&lt;/pages&gt;&lt;volume&gt;6&lt;/volume&gt;&lt;number&gt;1&lt;/number&gt;&lt;keywords&gt;&lt;keyword&gt;Adenosine Triphosphatases deficiency genetics&lt;/keyword&gt;&lt;keyword&gt;Animals&lt;/keyword&gt;&lt;keyword&gt;Axonal Transport&lt;/keyword&gt;&lt;keyword&gt;Axons drug effects pathology&lt;/keyword&gt;&lt;keyword&gt;Cells, Cultured&lt;/keyword&gt;&lt;keyword&gt;Cerebral Cortex metabolism pathology&lt;/keyword&gt;&lt;keyword&gt;Disease Models, Animal&lt;/keyword&gt;&lt;keyword&gt;Hippocampus metabolism pathology&lt;/keyword&gt;&lt;keyword&gt;Humans&lt;/keyword&gt;&lt;keyword&gt;Mice&lt;/keyword&gt;&lt;keyword&gt;Mice, Knockout&lt;/keyword&gt;&lt;keyword&gt;Microtubules drug effects metabolism&lt;/keyword&gt;&lt;keyword&gt;Models, Neurological&lt;/keyword&gt;&lt;keyword&gt;Mutation&lt;/keyword&gt;&lt;keyword&gt;Neurons drug effects metabolism pathology&lt;/keyword&gt;&lt;keyword&gt;Nocodazole pharmacology&lt;/keyword&gt;&lt;keyword&gt;Paclitaxel pharmacology&lt;/keyword&gt;&lt;keyword&gt;Spastic Paraplegia, Hereditary drug therapy genetics metabolism pathology&lt;/keyword&gt;&lt;keyword&gt;Vinblastine pharmacology&lt;/keyword&gt;&lt;/keywords&gt;&lt;dates&gt;&lt;year&gt;2013&lt;/year&gt;&lt;/dates&gt;&lt;isbn&gt;1754-8411&lt;/isbn&gt;&lt;urls&gt;&lt;/urls&gt;&lt;electronic-resource-num&gt;10.1242/dmm.008946&lt;/electronic-resource-num&gt;&lt;/record&gt;&lt;/Cite&gt;&lt;/EndNote&gt;</w:instrText>
      </w:r>
      <w:r w:rsidR="009D1209" w:rsidRPr="00174D80">
        <w:rPr>
          <w:rFonts w:asciiTheme="majorBidi" w:hAnsiTheme="majorBidi" w:cstheme="majorBidi"/>
          <w:sz w:val="24"/>
          <w:szCs w:val="24"/>
        </w:rPr>
        <w:fldChar w:fldCharType="separate"/>
      </w:r>
      <w:r w:rsidR="00AD7501">
        <w:rPr>
          <w:rFonts w:asciiTheme="majorBidi" w:hAnsiTheme="majorBidi" w:cstheme="majorBidi"/>
          <w:noProof/>
          <w:sz w:val="24"/>
          <w:szCs w:val="24"/>
        </w:rPr>
        <w:t>(</w:t>
      </w:r>
      <w:hyperlink w:anchor="_ENREF_68" w:tooltip="Fassier, 2013 #38" w:history="1">
        <w:r w:rsidR="00E021BE">
          <w:rPr>
            <w:rFonts w:asciiTheme="majorBidi" w:hAnsiTheme="majorBidi" w:cstheme="majorBidi"/>
            <w:noProof/>
            <w:sz w:val="24"/>
            <w:szCs w:val="24"/>
          </w:rPr>
          <w:t>Fassier, 2013</w:t>
        </w:r>
      </w:hyperlink>
      <w:r w:rsidR="00AD7501">
        <w:rPr>
          <w:rFonts w:asciiTheme="majorBidi" w:hAnsiTheme="majorBidi" w:cstheme="majorBidi"/>
          <w:noProof/>
          <w:sz w:val="24"/>
          <w:szCs w:val="24"/>
        </w:rPr>
        <w:t>)</w:t>
      </w:r>
      <w:r w:rsidR="009D1209" w:rsidRPr="00174D80">
        <w:rPr>
          <w:rFonts w:asciiTheme="majorBidi" w:hAnsiTheme="majorBidi" w:cstheme="majorBidi"/>
          <w:sz w:val="24"/>
          <w:szCs w:val="24"/>
        </w:rPr>
        <w:fldChar w:fldCharType="end"/>
      </w:r>
      <w:r w:rsidR="00B45498">
        <w:rPr>
          <w:rFonts w:asciiTheme="majorBidi" w:hAnsiTheme="majorBidi" w:cstheme="majorBidi"/>
          <w:sz w:val="24"/>
          <w:szCs w:val="24"/>
        </w:rPr>
        <w:t xml:space="preserve">. </w:t>
      </w:r>
      <w:r w:rsidR="00B45498">
        <w:rPr>
          <w:rFonts w:asciiTheme="majorBidi" w:hAnsiTheme="majorBidi" w:cstheme="majorBidi"/>
          <w:color w:val="000000"/>
          <w:sz w:val="24"/>
          <w:szCs w:val="24"/>
        </w:rPr>
        <w:t>W</w:t>
      </w:r>
      <w:r w:rsidRPr="00174D80">
        <w:rPr>
          <w:rFonts w:asciiTheme="majorBidi" w:hAnsiTheme="majorBidi" w:cstheme="majorBidi"/>
          <w:color w:val="000000"/>
          <w:sz w:val="24"/>
          <w:szCs w:val="24"/>
        </w:rPr>
        <w:t xml:space="preserve">e might </w:t>
      </w:r>
      <w:r w:rsidR="009D7A6C" w:rsidRPr="00174D80">
        <w:rPr>
          <w:rFonts w:asciiTheme="majorBidi" w:hAnsiTheme="majorBidi" w:cstheme="majorBidi"/>
          <w:color w:val="000000"/>
          <w:sz w:val="24"/>
          <w:szCs w:val="24"/>
        </w:rPr>
        <w:t xml:space="preserve">therefore </w:t>
      </w:r>
      <w:r w:rsidRPr="00174D80">
        <w:rPr>
          <w:rFonts w:asciiTheme="majorBidi" w:hAnsiTheme="majorBidi" w:cstheme="majorBidi"/>
          <w:color w:val="000000"/>
          <w:sz w:val="24"/>
          <w:szCs w:val="24"/>
        </w:rPr>
        <w:t xml:space="preserve">need to test </w:t>
      </w:r>
      <w:r w:rsidR="009D7A6C" w:rsidRPr="00174D80">
        <w:rPr>
          <w:rFonts w:asciiTheme="majorBidi" w:hAnsiTheme="majorBidi" w:cstheme="majorBidi"/>
          <w:color w:val="000000"/>
          <w:sz w:val="24"/>
          <w:szCs w:val="24"/>
        </w:rPr>
        <w:t xml:space="preserve">a </w:t>
      </w:r>
      <w:r w:rsidRPr="00174D80">
        <w:rPr>
          <w:rFonts w:asciiTheme="majorBidi" w:hAnsiTheme="majorBidi" w:cstheme="majorBidi"/>
          <w:color w:val="000000"/>
          <w:sz w:val="24"/>
          <w:szCs w:val="24"/>
        </w:rPr>
        <w:t>destabilising agent on spastin mutant m</w:t>
      </w:r>
      <w:r w:rsidR="009D7A6C" w:rsidRPr="00174D80">
        <w:rPr>
          <w:rFonts w:asciiTheme="majorBidi" w:hAnsiTheme="majorBidi" w:cstheme="majorBidi"/>
          <w:color w:val="000000"/>
          <w:sz w:val="24"/>
          <w:szCs w:val="24"/>
        </w:rPr>
        <w:t>ic</w:t>
      </w:r>
      <w:r w:rsidRPr="00174D80">
        <w:rPr>
          <w:rFonts w:asciiTheme="majorBidi" w:hAnsiTheme="majorBidi" w:cstheme="majorBidi"/>
          <w:color w:val="000000"/>
          <w:sz w:val="24"/>
          <w:szCs w:val="24"/>
        </w:rPr>
        <w:t>e.</w:t>
      </w:r>
      <w:r w:rsidR="00B45498">
        <w:rPr>
          <w:rFonts w:asciiTheme="majorBidi" w:hAnsiTheme="majorBidi" w:cstheme="majorBidi"/>
          <w:color w:val="000000"/>
          <w:sz w:val="24"/>
          <w:szCs w:val="24"/>
        </w:rPr>
        <w:t xml:space="preserve"> Table 7.2 </w:t>
      </w:r>
      <w:r w:rsidR="00B45498" w:rsidRPr="002C426B">
        <w:rPr>
          <w:rFonts w:asciiTheme="majorBidi" w:hAnsiTheme="majorBidi" w:cstheme="majorBidi"/>
          <w:color w:val="000000"/>
          <w:sz w:val="24"/>
          <w:szCs w:val="24"/>
        </w:rPr>
        <w:t xml:space="preserve">summarises some examples of the beneficial effect </w:t>
      </w:r>
      <w:r w:rsidR="00B45498">
        <w:rPr>
          <w:rFonts w:asciiTheme="majorBidi" w:hAnsiTheme="majorBidi" w:cstheme="majorBidi"/>
          <w:color w:val="000000"/>
          <w:sz w:val="24"/>
          <w:szCs w:val="24"/>
        </w:rPr>
        <w:t xml:space="preserve">of MT stabilising and destabilising agents on different NDs. </w:t>
      </w:r>
      <w:r w:rsidR="00174D80" w:rsidRPr="00174D80">
        <w:rPr>
          <w:rFonts w:asciiTheme="majorBidi" w:hAnsiTheme="majorBidi" w:cstheme="majorBidi"/>
          <w:color w:val="000000"/>
          <w:sz w:val="24"/>
          <w:szCs w:val="24"/>
        </w:rPr>
        <w:br w:type="page"/>
      </w:r>
    </w:p>
    <w:p w:rsidR="006B5B64" w:rsidRDefault="009D1209" w:rsidP="00174D80">
      <w:pPr>
        <w:autoSpaceDE w:val="0"/>
        <w:autoSpaceDN w:val="0"/>
        <w:adjustRightInd w:val="0"/>
        <w:spacing w:after="0" w:line="480" w:lineRule="auto"/>
        <w:ind w:firstLine="720"/>
        <w:jc w:val="both"/>
      </w:pPr>
      <w:r w:rsidRPr="009D1209">
        <w:rPr>
          <w:rFonts w:asciiTheme="majorBidi" w:hAnsiTheme="majorBidi" w:cstheme="majorBidi"/>
          <w:noProof/>
          <w:color w:val="000000"/>
          <w:sz w:val="24"/>
          <w:szCs w:val="24"/>
          <w:lang w:eastAsia="zh-CN"/>
        </w:rPr>
        <w:lastRenderedPageBreak/>
        <w:pict>
          <v:shape id="Text Box 467" o:spid="_x0000_s1168" type="#_x0000_t202" style="position:absolute;left:0;text-align:left;margin-left:-5.2pt;margin-top:-7.95pt;width:406.1pt;height:34.55pt;z-index:251708928;visibility:visib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" filled="f" stroked="f">
            <v:textbox style="mso-next-textbox:#Text Box 467">
              <w:txbxContent>
                <w:p w:rsidR="00586AEC" w:rsidRPr="002C426B" w:rsidRDefault="00586AEC" w:rsidP="006B5B64">
                  <w:pPr>
                    <w:autoSpaceDE w:val="0"/>
                    <w:autoSpaceDN w:val="0"/>
                    <w:adjustRightInd w:val="0"/>
                    <w:spacing w:after="0" w:line="240" w:lineRule="auto"/>
                    <w:jc w:val="both"/>
                    <w:rPr>
                      <w:rFonts w:asciiTheme="majorBidi" w:hAnsiTheme="majorBidi" w:cstheme="majorBidi"/>
                      <w:b/>
                      <w:bCs/>
                      <w:color w:val="000000"/>
                    </w:rPr>
                  </w:pPr>
                  <w:r>
                    <w:rPr>
                      <w:rFonts w:asciiTheme="majorBidi" w:hAnsiTheme="majorBidi" w:cstheme="majorBidi"/>
                      <w:b/>
                      <w:bCs/>
                      <w:color w:val="000000"/>
                    </w:rPr>
                    <w:t>Table 7.2: The effect of MT- targeting agents</w:t>
                  </w:r>
                  <w:r w:rsidRPr="002C426B">
                    <w:rPr>
                      <w:rFonts w:asciiTheme="majorBidi" w:hAnsiTheme="majorBidi" w:cstheme="majorBidi"/>
                      <w:b/>
                      <w:bCs/>
                      <w:color w:val="000000"/>
                    </w:rPr>
                    <w:t xml:space="preserve"> </w:t>
                  </w:r>
                  <w:r>
                    <w:rPr>
                      <w:rFonts w:asciiTheme="majorBidi" w:hAnsiTheme="majorBidi" w:cstheme="majorBidi"/>
                      <w:b/>
                      <w:bCs/>
                      <w:color w:val="000000"/>
                    </w:rPr>
                    <w:t>in</w:t>
                  </w:r>
                  <w:r w:rsidRPr="002C426B">
                    <w:rPr>
                      <w:rFonts w:asciiTheme="majorBidi" w:hAnsiTheme="majorBidi" w:cstheme="majorBidi"/>
                      <w:b/>
                      <w:bCs/>
                      <w:color w:val="000000"/>
                    </w:rPr>
                    <w:t xml:space="preserve"> diff</w:t>
                  </w:r>
                  <w:r>
                    <w:rPr>
                      <w:rFonts w:asciiTheme="majorBidi" w:hAnsiTheme="majorBidi" w:cstheme="majorBidi"/>
                      <w:b/>
                      <w:bCs/>
                      <w:color w:val="000000"/>
                    </w:rPr>
                    <w:t>erent neurodegenerative disease models.</w:t>
                  </w:r>
                </w:p>
                <w:p w:rsidR="00586AEC" w:rsidRDefault="00586AEC"/>
              </w:txbxContent>
            </v:textbox>
          </v:shape>
        </w:pict>
      </w:r>
    </w:p>
    <w:p w:rsidR="006B5B64" w:rsidRDefault="0092271E" w:rsidP="00E3331A">
      <w:pPr>
        <w:pStyle w:val="2"/>
      </w:pPr>
      <w:r>
        <w:rPr>
          <w:noProof/>
          <w:lang w:val="en-US"/>
        </w:rPr>
        <w:drawing>
          <wp:anchor distT="0" distB="0" distL="114300" distR="114300" simplePos="0" relativeHeight="251594240" behindDoc="0" locked="0" layoutInCell="1" allowOverlap="1">
            <wp:simplePos x="0" y="0"/>
            <wp:positionH relativeFrom="column">
              <wp:posOffset>-55468</wp:posOffset>
            </wp:positionH>
            <wp:positionV relativeFrom="paragraph">
              <wp:posOffset>140805</wp:posOffset>
            </wp:positionV>
            <wp:extent cx="5479226" cy="6673933"/>
            <wp:effectExtent l="19050" t="0" r="7174" b="0"/>
            <wp:wrapNone/>
            <wp:docPr id="7" name="صورة 27" descr="C:\Users\USER\Google Drive\my thesis\R_chapter_6_EPO\stabi and destabil.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USER\Google Drive\my thesis\R_chapter_6_EPO\stabi and destabil.png"/>
                    <pic:cNvPicPr>
                      <a:picLocks noChangeAspect="1" noChangeArrowheads="1"/>
                    </pic:cNvPicPr>
                  </pic:nvPicPr>
                  <pic:blipFill>
                    <a:blip r:embed="rId133"/>
                    <a:srcRect/>
                    <a:stretch>
                      <a:fillRect/>
                    </a:stretch>
                  </pic:blipFill>
                  <pic:spPr bwMode="auto">
                    <a:xfrm>
                      <a:off x="0" y="0"/>
                      <a:ext cx="5482286" cy="6677660"/>
                    </a:xfrm>
                    <a:prstGeom prst="rect">
                      <a:avLst/>
                    </a:prstGeom>
                    <a:noFill/>
                    <a:ln w="9525">
                      <a:noFill/>
                      <a:miter lim="800000"/>
                      <a:headEnd/>
                      <a:tailEnd/>
                    </a:ln>
                  </pic:spPr>
                </pic:pic>
              </a:graphicData>
            </a:graphic>
          </wp:anchor>
        </w:drawing>
      </w:r>
    </w:p>
    <w:p w:rsidR="006B5B64" w:rsidRDefault="006B5B64" w:rsidP="00E3331A">
      <w:pPr>
        <w:pStyle w:val="2"/>
      </w:pPr>
    </w:p>
    <w:p w:rsidR="006B5B64" w:rsidRDefault="006B5B64" w:rsidP="00E3331A">
      <w:pPr>
        <w:pStyle w:val="2"/>
      </w:pPr>
    </w:p>
    <w:p w:rsidR="006B5B64" w:rsidRDefault="006B5B64" w:rsidP="00E3331A">
      <w:pPr>
        <w:pStyle w:val="2"/>
      </w:pPr>
    </w:p>
    <w:p w:rsidR="006B5B64" w:rsidRDefault="006B5B64" w:rsidP="00E3331A">
      <w:pPr>
        <w:pStyle w:val="2"/>
      </w:pPr>
    </w:p>
    <w:p w:rsidR="006B5B64" w:rsidRDefault="006B5B64" w:rsidP="00E3331A">
      <w:pPr>
        <w:pStyle w:val="2"/>
      </w:pPr>
    </w:p>
    <w:p w:rsidR="006B5B64" w:rsidRDefault="006B5B64" w:rsidP="00E3331A">
      <w:pPr>
        <w:pStyle w:val="2"/>
      </w:pPr>
    </w:p>
    <w:p w:rsidR="006B5B64" w:rsidRDefault="006B5B64" w:rsidP="00E3331A">
      <w:pPr>
        <w:pStyle w:val="2"/>
      </w:pPr>
    </w:p>
    <w:p w:rsidR="006B5B64" w:rsidRDefault="006B5B64" w:rsidP="00E3331A">
      <w:pPr>
        <w:pStyle w:val="2"/>
      </w:pPr>
    </w:p>
    <w:p w:rsidR="006B5B64" w:rsidRDefault="006B5B64" w:rsidP="00E3331A">
      <w:pPr>
        <w:pStyle w:val="2"/>
      </w:pPr>
    </w:p>
    <w:p w:rsidR="006B5B64" w:rsidRDefault="006B5B64" w:rsidP="00E3331A">
      <w:pPr>
        <w:pStyle w:val="2"/>
      </w:pPr>
    </w:p>
    <w:p w:rsidR="006B5B64" w:rsidRDefault="006B5B64" w:rsidP="00E3331A">
      <w:pPr>
        <w:pStyle w:val="2"/>
      </w:pPr>
    </w:p>
    <w:p w:rsidR="006B5B64" w:rsidRDefault="006B5B64" w:rsidP="00E3331A">
      <w:pPr>
        <w:pStyle w:val="2"/>
      </w:pPr>
    </w:p>
    <w:p w:rsidR="006B5B64" w:rsidRDefault="006B5B64" w:rsidP="00E3331A">
      <w:pPr>
        <w:pStyle w:val="2"/>
      </w:pPr>
    </w:p>
    <w:p w:rsidR="006B5B64" w:rsidRDefault="006B5B64">
      <w:pPr>
        <w:rPr>
          <w:rFonts w:asciiTheme="majorBidi" w:hAnsiTheme="majorBidi" w:cstheme="majorBidi"/>
          <w:b/>
          <w:bCs/>
          <w:color w:val="000000" w:themeColor="text1"/>
          <w:sz w:val="24"/>
          <w:szCs w:val="24"/>
        </w:rPr>
      </w:pPr>
      <w:r>
        <w:br w:type="page"/>
      </w:r>
    </w:p>
    <w:p w:rsidR="00E4007C" w:rsidRPr="004E01F8" w:rsidRDefault="00E4007C" w:rsidP="00A57294">
      <w:pPr>
        <w:pStyle w:val="2"/>
      </w:pPr>
      <w:bookmarkStart w:id="215" w:name="_Toc508875687"/>
      <w:r w:rsidRPr="002C426B">
        <w:lastRenderedPageBreak/>
        <w:t>7.</w:t>
      </w:r>
      <w:r w:rsidR="00A57294">
        <w:t xml:space="preserve">5 </w:t>
      </w:r>
      <w:r w:rsidRPr="004E01F8">
        <w:t xml:space="preserve">The onset of the gait defect in </w:t>
      </w:r>
      <w:r w:rsidR="009D7A6C" w:rsidRPr="004E01F8">
        <w:t xml:space="preserve">the </w:t>
      </w:r>
      <w:r w:rsidRPr="004E01F8">
        <w:t>spastin mouse model</w:t>
      </w:r>
      <w:bookmarkEnd w:id="215"/>
      <w:r w:rsidRPr="004E01F8">
        <w:t xml:space="preserve"> </w:t>
      </w:r>
    </w:p>
    <w:p w:rsidR="00E4007C" w:rsidRDefault="00E4007C" w:rsidP="00E021BE">
      <w:pPr>
        <w:spacing w:line="480" w:lineRule="auto"/>
        <w:ind w:firstLine="720"/>
        <w:jc w:val="both"/>
        <w:rPr>
          <w:rFonts w:asciiTheme="majorBidi" w:hAnsiTheme="majorBidi" w:cstheme="majorBidi"/>
          <w:color w:val="000000"/>
          <w:sz w:val="24"/>
          <w:szCs w:val="24"/>
        </w:rPr>
      </w:pPr>
      <w:r w:rsidRPr="004E01F8">
        <w:rPr>
          <w:rFonts w:asciiTheme="majorBidi" w:hAnsiTheme="majorBidi" w:cstheme="majorBidi"/>
          <w:color w:val="000000"/>
          <w:sz w:val="24"/>
          <w:szCs w:val="24"/>
        </w:rPr>
        <w:t xml:space="preserve">The BOS of </w:t>
      </w:r>
      <w:r w:rsidR="009D7A6C" w:rsidRPr="004E01F8">
        <w:rPr>
          <w:rFonts w:asciiTheme="majorBidi" w:hAnsiTheme="majorBidi" w:cstheme="majorBidi"/>
          <w:color w:val="000000"/>
          <w:sz w:val="24"/>
          <w:szCs w:val="24"/>
        </w:rPr>
        <w:t xml:space="preserve">the </w:t>
      </w:r>
      <w:r w:rsidRPr="004E01F8">
        <w:rPr>
          <w:rFonts w:asciiTheme="majorBidi" w:hAnsiTheme="majorBidi" w:cstheme="majorBidi"/>
          <w:color w:val="000000"/>
          <w:sz w:val="24"/>
          <w:szCs w:val="24"/>
        </w:rPr>
        <w:t xml:space="preserve">HSP model which carries </w:t>
      </w:r>
      <w:r w:rsidR="009D7A6C" w:rsidRPr="004E01F8">
        <w:rPr>
          <w:rFonts w:asciiTheme="majorBidi" w:hAnsiTheme="majorBidi" w:cstheme="majorBidi"/>
          <w:color w:val="000000"/>
          <w:sz w:val="24"/>
          <w:szCs w:val="24"/>
        </w:rPr>
        <w:t xml:space="preserve">the </w:t>
      </w:r>
      <w:r w:rsidRPr="004E01F8">
        <w:rPr>
          <w:rFonts w:asciiTheme="majorBidi" w:hAnsiTheme="majorBidi" w:cstheme="majorBidi"/>
          <w:sz w:val="24"/>
          <w:szCs w:val="24"/>
        </w:rPr>
        <w:t>c.1092+2T&gt;G mutation</w:t>
      </w:r>
      <w:r w:rsidRPr="004E01F8">
        <w:rPr>
          <w:rFonts w:asciiTheme="majorBidi" w:hAnsiTheme="majorBidi" w:cstheme="majorBidi"/>
          <w:color w:val="000000"/>
          <w:sz w:val="24"/>
          <w:szCs w:val="24"/>
        </w:rPr>
        <w:t xml:space="preserve"> has been measured previously at 3, 7 and 12 months old </w:t>
      </w:r>
      <w:r w:rsidR="009D1209" w:rsidRPr="004E01F8">
        <w:rPr>
          <w:rFonts w:asciiTheme="majorBidi" w:hAnsiTheme="majorBidi" w:cstheme="majorBidi"/>
          <w:color w:val="000000"/>
          <w:sz w:val="24"/>
          <w:szCs w:val="24"/>
        </w:rPr>
        <w:fldChar w:fldCharType="begin"/>
      </w:r>
      <w:r w:rsidR="00E021BE">
        <w:rPr>
          <w:rFonts w:asciiTheme="majorBidi" w:hAnsiTheme="majorBidi" w:cstheme="majorBidi"/>
          <w:color w:val="000000"/>
          <w:sz w:val="24"/>
          <w:szCs w:val="24"/>
        </w:rPr>
        <w:instrText xml:space="preserve"> ADDIN EN.CITE &lt;EndNote&gt;&lt;Cite&gt;&lt;Author&gt;Kasher&lt;/Author&gt;&lt;Year&gt;2009&lt;/Year&gt;&lt;RecNum&gt;202&lt;/RecNum&gt;&lt;DisplayText&gt;(Kasher et al., 2009)&lt;/DisplayText&gt;&lt;record&gt;&lt;rec-number&gt;202&lt;/rec-number&gt;&lt;foreign-keys&gt;&lt;key app="EN" db-id="xaxsd90ate0v03etrappzts8zxpvtw5wse5v"&gt;202&lt;/key&gt;&lt;key app="ENWeb" db-id="UlKq6ArYHK4AAFF8hIU"&gt;412&lt;/key&gt;&lt;/foreign-keys&gt;&lt;ref-type name="Journal Article"&gt;17&lt;/ref-type&gt;&lt;contributors&gt;&lt;authors&gt;&lt;author&gt;Kasher, P. R.&lt;/author&gt;&lt;author&gt;De Vos, K. J.&lt;/author&gt;&lt;author&gt;Wharton, S. B.&lt;/author&gt;&lt;author&gt;Manser, C.&lt;/author&gt;&lt;author&gt;Bennett, E. J.&lt;/author&gt;&lt;author&gt;Bingley, M.&lt;/author&gt;&lt;author&gt;Wood, J. D.&lt;/author&gt;&lt;author&gt;Milner, R.&lt;/author&gt;&lt;author&gt;McDermott, C. J.&lt;/author&gt;&lt;author&gt;Miller, C. C. J.&lt;/author&gt;&lt;author&gt;Shaw, P. J.&lt;/author&gt;&lt;author&gt;Grierson, A. J.&lt;/author&gt;&lt;/authors&gt;&lt;/contributors&gt;&lt;titles&gt;&lt;title&gt;Direct evidence for axonal transport defects in a novel mouse model of mutant spastin- induced hereditary spastic paraplegia ( HSP) and human HSP patients&lt;/title&gt;&lt;secondary-title&gt;The Journal  of Neurochemistry&lt;/secondary-title&gt;&lt;/titles&gt;&lt;periodical&gt;&lt;full-title&gt;The Journal  of Neurochemistry&lt;/full-title&gt;&lt;/periodical&gt;&lt;pages&gt;34-44&lt;/pages&gt;&lt;volume&gt;110&lt;/volume&gt;&lt;number&gt;1&lt;/number&gt;&lt;dates&gt;&lt;year&gt;2009&lt;/year&gt;&lt;/dates&gt;&lt;isbn&gt;0022-3042&lt;/isbn&gt;&lt;urls&gt;&lt;/urls&gt;&lt;electronic-resource-num&gt;10.1111/j.1471-4159.2009.06104.x&lt;/electronic-resource-num&gt;&lt;/record&gt;&lt;/Cite&gt;&lt;/EndNote&gt;</w:instrText>
      </w:r>
      <w:r w:rsidR="009D1209" w:rsidRPr="004E01F8">
        <w:rPr>
          <w:rFonts w:asciiTheme="majorBidi" w:hAnsiTheme="majorBidi" w:cstheme="majorBidi"/>
          <w:color w:val="000000"/>
          <w:sz w:val="24"/>
          <w:szCs w:val="24"/>
        </w:rPr>
        <w:fldChar w:fldCharType="separate"/>
      </w:r>
      <w:r w:rsidR="00E021BE">
        <w:rPr>
          <w:rFonts w:asciiTheme="majorBidi" w:hAnsiTheme="majorBidi" w:cstheme="majorBidi"/>
          <w:noProof/>
          <w:color w:val="000000"/>
          <w:sz w:val="24"/>
          <w:szCs w:val="24"/>
        </w:rPr>
        <w:t>(</w:t>
      </w:r>
      <w:hyperlink w:anchor="_ENREF_125" w:tooltip="Kasher, 2009 #202" w:history="1">
        <w:r w:rsidR="00E021BE">
          <w:rPr>
            <w:rFonts w:asciiTheme="majorBidi" w:hAnsiTheme="majorBidi" w:cstheme="majorBidi"/>
            <w:noProof/>
            <w:color w:val="000000"/>
            <w:sz w:val="24"/>
            <w:szCs w:val="24"/>
          </w:rPr>
          <w:t>Kasher et al., 2009</w:t>
        </w:r>
      </w:hyperlink>
      <w:r w:rsidR="00E021BE">
        <w:rPr>
          <w:rFonts w:asciiTheme="majorBidi" w:hAnsiTheme="majorBidi" w:cstheme="majorBidi"/>
          <w:noProof/>
          <w:color w:val="000000"/>
          <w:sz w:val="24"/>
          <w:szCs w:val="24"/>
        </w:rPr>
        <w:t>)</w:t>
      </w:r>
      <w:r w:rsidR="009D1209" w:rsidRPr="004E01F8">
        <w:rPr>
          <w:rFonts w:asciiTheme="majorBidi" w:hAnsiTheme="majorBidi" w:cstheme="majorBidi"/>
          <w:color w:val="000000"/>
          <w:sz w:val="24"/>
          <w:szCs w:val="24"/>
        </w:rPr>
        <w:fldChar w:fldCharType="end"/>
      </w:r>
      <w:r w:rsidRPr="004E01F8">
        <w:rPr>
          <w:rFonts w:asciiTheme="majorBidi" w:hAnsiTheme="majorBidi" w:cstheme="majorBidi"/>
          <w:color w:val="000000"/>
          <w:sz w:val="24"/>
          <w:szCs w:val="24"/>
        </w:rPr>
        <w:t xml:space="preserve">. The </w:t>
      </w:r>
      <w:r w:rsidR="009D7A6C" w:rsidRPr="004E01F8">
        <w:rPr>
          <w:rFonts w:asciiTheme="majorBidi" w:hAnsiTheme="majorBidi" w:cstheme="majorBidi"/>
          <w:color w:val="000000"/>
          <w:sz w:val="24"/>
          <w:szCs w:val="24"/>
        </w:rPr>
        <w:t xml:space="preserve">fact that the </w:t>
      </w:r>
      <w:r w:rsidRPr="004E01F8">
        <w:rPr>
          <w:rFonts w:asciiTheme="majorBidi" w:hAnsiTheme="majorBidi" w:cstheme="majorBidi"/>
          <w:color w:val="000000"/>
          <w:sz w:val="24"/>
          <w:szCs w:val="24"/>
        </w:rPr>
        <w:t xml:space="preserve">gait defect </w:t>
      </w:r>
      <w:r w:rsidR="009D7A6C" w:rsidRPr="004E01F8">
        <w:rPr>
          <w:rFonts w:asciiTheme="majorBidi" w:hAnsiTheme="majorBidi" w:cstheme="majorBidi"/>
          <w:color w:val="000000"/>
          <w:sz w:val="24"/>
          <w:szCs w:val="24"/>
        </w:rPr>
        <w:t xml:space="preserve">was </w:t>
      </w:r>
      <w:r w:rsidRPr="004E01F8">
        <w:rPr>
          <w:rFonts w:asciiTheme="majorBidi" w:hAnsiTheme="majorBidi" w:cstheme="majorBidi"/>
          <w:color w:val="000000"/>
          <w:sz w:val="24"/>
          <w:szCs w:val="24"/>
        </w:rPr>
        <w:t xml:space="preserve">observed at </w:t>
      </w:r>
      <w:r w:rsidR="009D7A6C" w:rsidRPr="004E01F8">
        <w:rPr>
          <w:rFonts w:asciiTheme="majorBidi" w:hAnsiTheme="majorBidi" w:cstheme="majorBidi"/>
          <w:color w:val="000000"/>
          <w:sz w:val="24"/>
          <w:szCs w:val="24"/>
        </w:rPr>
        <w:t xml:space="preserve">seven </w:t>
      </w:r>
      <w:r w:rsidRPr="004E01F8">
        <w:rPr>
          <w:rFonts w:asciiTheme="majorBidi" w:hAnsiTheme="majorBidi" w:cstheme="majorBidi"/>
          <w:color w:val="000000"/>
          <w:sz w:val="24"/>
          <w:szCs w:val="24"/>
        </w:rPr>
        <w:t xml:space="preserve">months old suggested </w:t>
      </w:r>
      <w:r w:rsidR="009D7A6C" w:rsidRPr="004E01F8">
        <w:rPr>
          <w:rFonts w:asciiTheme="majorBidi" w:hAnsiTheme="majorBidi" w:cstheme="majorBidi"/>
          <w:color w:val="000000"/>
          <w:sz w:val="24"/>
          <w:szCs w:val="24"/>
        </w:rPr>
        <w:t xml:space="preserve">that it must </w:t>
      </w:r>
      <w:r w:rsidRPr="004E01F8">
        <w:rPr>
          <w:rFonts w:asciiTheme="majorBidi" w:hAnsiTheme="majorBidi" w:cstheme="majorBidi"/>
          <w:color w:val="000000"/>
          <w:sz w:val="24"/>
          <w:szCs w:val="24"/>
        </w:rPr>
        <w:t xml:space="preserve">occur at </w:t>
      </w:r>
      <w:r w:rsidR="009D7A6C" w:rsidRPr="004E01F8">
        <w:rPr>
          <w:rFonts w:asciiTheme="majorBidi" w:hAnsiTheme="majorBidi" w:cstheme="majorBidi"/>
          <w:color w:val="000000"/>
          <w:sz w:val="24"/>
          <w:szCs w:val="24"/>
        </w:rPr>
        <w:t>some s</w:t>
      </w:r>
      <w:r w:rsidRPr="004E01F8">
        <w:rPr>
          <w:rFonts w:asciiTheme="majorBidi" w:hAnsiTheme="majorBidi" w:cstheme="majorBidi"/>
          <w:color w:val="000000"/>
          <w:sz w:val="24"/>
          <w:szCs w:val="24"/>
        </w:rPr>
        <w:t xml:space="preserve">tage between </w:t>
      </w:r>
      <w:r w:rsidR="009D7A6C" w:rsidRPr="004E01F8">
        <w:rPr>
          <w:rFonts w:asciiTheme="majorBidi" w:hAnsiTheme="majorBidi" w:cstheme="majorBidi"/>
          <w:color w:val="000000"/>
          <w:sz w:val="24"/>
          <w:szCs w:val="24"/>
        </w:rPr>
        <w:t xml:space="preserve">three and seven </w:t>
      </w:r>
      <w:r w:rsidRPr="004E01F8">
        <w:rPr>
          <w:rFonts w:asciiTheme="majorBidi" w:hAnsiTheme="majorBidi" w:cstheme="majorBidi"/>
          <w:color w:val="000000"/>
          <w:sz w:val="24"/>
          <w:szCs w:val="24"/>
        </w:rPr>
        <w:t>months</w:t>
      </w:r>
      <w:r w:rsidR="009D7A6C" w:rsidRPr="004E01F8">
        <w:rPr>
          <w:rFonts w:asciiTheme="majorBidi" w:hAnsiTheme="majorBidi" w:cstheme="majorBidi"/>
          <w:color w:val="000000"/>
          <w:sz w:val="24"/>
          <w:szCs w:val="24"/>
        </w:rPr>
        <w:t>,</w:t>
      </w:r>
      <w:r w:rsidRPr="004E01F8">
        <w:rPr>
          <w:rFonts w:asciiTheme="majorBidi" w:hAnsiTheme="majorBidi" w:cstheme="majorBidi"/>
          <w:color w:val="000000"/>
          <w:sz w:val="24"/>
          <w:szCs w:val="24"/>
        </w:rPr>
        <w:t xml:space="preserve"> since no measurement was taken during th</w:t>
      </w:r>
      <w:r w:rsidR="009D7A6C" w:rsidRPr="004E01F8">
        <w:rPr>
          <w:rFonts w:asciiTheme="majorBidi" w:hAnsiTheme="majorBidi" w:cstheme="majorBidi"/>
          <w:color w:val="000000"/>
          <w:sz w:val="24"/>
          <w:szCs w:val="24"/>
        </w:rPr>
        <w:t>is</w:t>
      </w:r>
      <w:r w:rsidRPr="004E01F8">
        <w:rPr>
          <w:rFonts w:asciiTheme="majorBidi" w:hAnsiTheme="majorBidi" w:cstheme="majorBidi"/>
          <w:color w:val="000000"/>
          <w:sz w:val="24"/>
          <w:szCs w:val="24"/>
        </w:rPr>
        <w:t xml:space="preserve"> period of time. Here, therefore, we measured the gait defect in separate experiments for males and females from one month onward</w:t>
      </w:r>
      <w:r w:rsidR="009D7A6C" w:rsidRPr="004E01F8">
        <w:rPr>
          <w:rFonts w:asciiTheme="majorBidi" w:hAnsiTheme="majorBidi" w:cstheme="majorBidi"/>
          <w:color w:val="000000"/>
          <w:sz w:val="24"/>
          <w:szCs w:val="24"/>
        </w:rPr>
        <w:t>s</w:t>
      </w:r>
      <w:r w:rsidRPr="004E01F8">
        <w:rPr>
          <w:rFonts w:asciiTheme="majorBidi" w:hAnsiTheme="majorBidi" w:cstheme="majorBidi"/>
          <w:color w:val="000000"/>
          <w:sz w:val="24"/>
          <w:szCs w:val="24"/>
        </w:rPr>
        <w:t xml:space="preserve">. Overall, we found that the gait defect started at 4 months old, with a significant difference between male wildtype vs male mutant and female wildtype vs female mutant. </w:t>
      </w:r>
    </w:p>
    <w:p w:rsidR="006A19FB" w:rsidRPr="004E01F8" w:rsidRDefault="006A19FB" w:rsidP="00E021BE">
      <w:pPr>
        <w:spacing w:line="480" w:lineRule="auto"/>
        <w:ind w:firstLine="720"/>
        <w:jc w:val="both"/>
        <w:rPr>
          <w:rFonts w:asciiTheme="majorBidi" w:hAnsiTheme="majorBidi" w:cstheme="majorBidi"/>
          <w:color w:val="000000"/>
          <w:sz w:val="24"/>
          <w:szCs w:val="24"/>
        </w:rPr>
      </w:pPr>
    </w:p>
    <w:p w:rsidR="00E4007C" w:rsidRPr="002C426B" w:rsidRDefault="00E4007C" w:rsidP="00FA13EF">
      <w:pPr>
        <w:pStyle w:val="2"/>
      </w:pPr>
      <w:bookmarkStart w:id="216" w:name="_Toc508875688"/>
      <w:r w:rsidRPr="002C426B">
        <w:t>7.</w:t>
      </w:r>
      <w:r w:rsidR="00A57294">
        <w:t xml:space="preserve">6 </w:t>
      </w:r>
      <w:r w:rsidR="00FA13EF">
        <w:t>There is no</w:t>
      </w:r>
      <w:r w:rsidR="00FA13EF" w:rsidRPr="002C426B">
        <w:t xml:space="preserve"> </w:t>
      </w:r>
      <w:r w:rsidRPr="002C426B">
        <w:t>relationship between axonal swellings and gait defect in the spastin mouse model of HSP</w:t>
      </w:r>
      <w:bookmarkEnd w:id="216"/>
    </w:p>
    <w:p w:rsidR="00E4007C" w:rsidRPr="002C426B" w:rsidRDefault="00E4007C" w:rsidP="00FA13EF">
      <w:pPr>
        <w:spacing w:line="480" w:lineRule="auto"/>
        <w:ind w:firstLine="720"/>
        <w:jc w:val="both"/>
        <w:rPr>
          <w:rFonts w:asciiTheme="majorBidi" w:hAnsiTheme="majorBidi" w:cstheme="majorBidi"/>
          <w:b/>
          <w:bCs/>
          <w:color w:val="000000"/>
          <w:sz w:val="24"/>
          <w:szCs w:val="24"/>
        </w:rPr>
      </w:pPr>
      <w:r w:rsidRPr="002C426B">
        <w:rPr>
          <w:rFonts w:asciiTheme="majorBidi" w:hAnsiTheme="majorBidi" w:cstheme="majorBidi"/>
          <w:color w:val="000000"/>
          <w:sz w:val="24"/>
          <w:szCs w:val="24"/>
        </w:rPr>
        <w:t xml:space="preserve">The precise relationship between axonal swellings and gait impairment in the spastin mouse model of HSP </w:t>
      </w:r>
      <w:r w:rsidR="005148BF">
        <w:rPr>
          <w:rFonts w:asciiTheme="majorBidi" w:hAnsiTheme="majorBidi" w:cstheme="majorBidi"/>
          <w:color w:val="000000"/>
          <w:sz w:val="24"/>
          <w:szCs w:val="24"/>
        </w:rPr>
        <w:t>is</w:t>
      </w:r>
      <w:r w:rsidRPr="002C426B">
        <w:rPr>
          <w:rFonts w:asciiTheme="majorBidi" w:hAnsiTheme="majorBidi" w:cstheme="majorBidi"/>
          <w:color w:val="000000"/>
          <w:sz w:val="24"/>
          <w:szCs w:val="24"/>
        </w:rPr>
        <w:t xml:space="preserve"> not yet fully understood.</w:t>
      </w:r>
      <w:r w:rsidRPr="002C426B">
        <w:rPr>
          <w:rFonts w:asciiTheme="majorBidi" w:hAnsiTheme="majorBidi" w:cstheme="majorBidi"/>
          <w:b/>
          <w:bCs/>
          <w:color w:val="000000"/>
          <w:sz w:val="24"/>
          <w:szCs w:val="24"/>
        </w:rPr>
        <w:t xml:space="preserve"> </w:t>
      </w:r>
      <w:r w:rsidRPr="002C426B">
        <w:rPr>
          <w:rFonts w:asciiTheme="majorBidi" w:hAnsiTheme="majorBidi" w:cstheme="majorBidi"/>
          <w:bCs/>
          <w:color w:val="000000"/>
          <w:sz w:val="24"/>
          <w:szCs w:val="24"/>
        </w:rPr>
        <w:t xml:space="preserve">It has previously been suggested that there is a correlation between the HSP disease phenotype and axonal degeneration, characterised by axonal swelling </w:t>
      </w:r>
      <w:r w:rsidR="00B4449E" w:rsidRPr="002C426B">
        <w:rPr>
          <w:rFonts w:asciiTheme="majorBidi" w:hAnsiTheme="majorBidi" w:cstheme="majorBidi"/>
          <w:bCs/>
          <w:color w:val="000000"/>
          <w:sz w:val="24"/>
          <w:szCs w:val="24"/>
        </w:rPr>
        <w:t>caused by</w:t>
      </w:r>
      <w:r w:rsidRPr="002C426B">
        <w:rPr>
          <w:rFonts w:asciiTheme="majorBidi" w:hAnsiTheme="majorBidi" w:cstheme="majorBidi"/>
          <w:bCs/>
          <w:color w:val="000000"/>
          <w:sz w:val="24"/>
          <w:szCs w:val="24"/>
        </w:rPr>
        <w:t xml:space="preserve"> accumulation of cargo</w:t>
      </w:r>
      <w:r w:rsidR="00B4449E" w:rsidRPr="002C426B">
        <w:rPr>
          <w:rFonts w:asciiTheme="majorBidi" w:hAnsiTheme="majorBidi" w:cstheme="majorBidi"/>
          <w:bCs/>
          <w:color w:val="000000"/>
          <w:sz w:val="24"/>
          <w:szCs w:val="24"/>
        </w:rPr>
        <w:t>e</w:t>
      </w:r>
      <w:r w:rsidRPr="002C426B">
        <w:rPr>
          <w:rFonts w:asciiTheme="majorBidi" w:hAnsiTheme="majorBidi" w:cstheme="majorBidi"/>
          <w:bCs/>
          <w:color w:val="000000"/>
          <w:sz w:val="24"/>
          <w:szCs w:val="24"/>
        </w:rPr>
        <w:t xml:space="preserve">s inside the </w:t>
      </w:r>
      <w:r w:rsidR="00B4449E" w:rsidRPr="002C426B">
        <w:rPr>
          <w:rFonts w:asciiTheme="majorBidi" w:hAnsiTheme="majorBidi" w:cstheme="majorBidi"/>
          <w:bCs/>
          <w:color w:val="000000"/>
          <w:sz w:val="24"/>
          <w:szCs w:val="24"/>
        </w:rPr>
        <w:t xml:space="preserve">axons </w:t>
      </w:r>
      <w:r w:rsidR="009D1209" w:rsidRPr="002C426B">
        <w:rPr>
          <w:rFonts w:asciiTheme="majorBidi" w:hAnsiTheme="majorBidi" w:cstheme="majorBidi"/>
          <w:bCs/>
          <w:color w:val="000000"/>
          <w:sz w:val="24"/>
          <w:szCs w:val="24"/>
        </w:rPr>
        <w:fldChar w:fldCharType="begin"/>
      </w:r>
      <w:r w:rsidR="00E021BE">
        <w:rPr>
          <w:rFonts w:asciiTheme="majorBidi" w:hAnsiTheme="majorBidi" w:cstheme="majorBidi"/>
          <w:bCs/>
          <w:color w:val="000000"/>
          <w:sz w:val="24"/>
          <w:szCs w:val="24"/>
        </w:rPr>
        <w:instrText xml:space="preserve"> ADDIN EN.CITE &lt;EndNote&gt;&lt;Cite&gt;&lt;Author&gt;Tarrade&lt;/Author&gt;&lt;Year&gt;2006&lt;/Year&gt;&lt;RecNum&gt;240&lt;/RecNum&gt;&lt;DisplayText&gt;(Tarrade et al., 2006)&lt;/DisplayText&gt;&lt;record&gt;&lt;rec-number&gt;240&lt;/rec-number&gt;&lt;foreign-keys&gt;&lt;key app="EN" db-id="xaxsd90ate0v03etrappzts8zxpvtw5wse5v"&gt;240&lt;/key&gt;&lt;key app="ENWeb" db-id="UlKq6ArYHK4AAFF8hIU"&gt;428&lt;/key&gt;&lt;/foreign-keys&gt;&lt;ref-type name="Journal Article"&gt;17&lt;/ref-type&gt;&lt;contributors&gt;&lt;authors&gt;&lt;author&gt;Tarrade, A.&lt;/author&gt;&lt;author&gt;Fassier, C.&lt;/author&gt;&lt;author&gt;Charvin, D.&lt;/author&gt;&lt;author&gt;Vitte, J.&lt;/author&gt;&lt;author&gt;Peris, L.&lt;/author&gt;&lt;author&gt;Thorel, A.&lt;/author&gt;&lt;author&gt;Mouisel, E.&lt;/author&gt;&lt;author&gt;Fonknechten, N.&lt;/author&gt;&lt;author&gt;Roblot, N.&lt;/author&gt;&lt;author&gt;Seilhean, D.&lt;/author&gt;&lt;author&gt;Dierich, A.&lt;/author&gt;&lt;author&gt;Hauw, J. J.&lt;/author&gt;&lt;author&gt;Melki, J.&lt;/author&gt;&lt;/authors&gt;&lt;/contributors&gt;&lt;titles&gt;&lt;title&gt;A mutation of spastin is responsible for swellings and impairment of transport in a region of axon characterized by changes in microtubule composition&lt;/title&gt;&lt;secondary-title&gt;Human Molecular Genetics.&lt;/secondary-title&gt;&lt;/titles&gt;&lt;periodical&gt;&lt;full-title&gt;Human Molecular Genetics.&lt;/full-title&gt;&lt;/periodical&gt;&lt;pages&gt;3544-3558&lt;/pages&gt;&lt;volume&gt;15&lt;/volume&gt;&lt;number&gt;24&lt;/number&gt;&lt;dates&gt;&lt;year&gt;2006&lt;/year&gt;&lt;/dates&gt;&lt;isbn&gt;0964-6906&lt;/isbn&gt;&lt;urls&gt;&lt;/urls&gt;&lt;electronic-resource-num&gt;10.1093/hmg/ddl431&lt;/electronic-resource-num&gt;&lt;/record&gt;&lt;/Cite&gt;&lt;/EndNote&gt;</w:instrText>
      </w:r>
      <w:r w:rsidR="009D1209" w:rsidRPr="002C426B">
        <w:rPr>
          <w:rFonts w:asciiTheme="majorBidi" w:hAnsiTheme="majorBidi" w:cstheme="majorBidi"/>
          <w:bCs/>
          <w:color w:val="000000"/>
          <w:sz w:val="24"/>
          <w:szCs w:val="24"/>
        </w:rPr>
        <w:fldChar w:fldCharType="separate"/>
      </w:r>
      <w:r w:rsidR="00E021BE">
        <w:rPr>
          <w:rFonts w:asciiTheme="majorBidi" w:hAnsiTheme="majorBidi" w:cstheme="majorBidi"/>
          <w:bCs/>
          <w:noProof/>
          <w:color w:val="000000"/>
          <w:sz w:val="24"/>
          <w:szCs w:val="24"/>
        </w:rPr>
        <w:t>(</w:t>
      </w:r>
      <w:hyperlink w:anchor="_ENREF_209" w:tooltip="Tarrade, 2006 #240" w:history="1">
        <w:r w:rsidR="00E021BE">
          <w:rPr>
            <w:rFonts w:asciiTheme="majorBidi" w:hAnsiTheme="majorBidi" w:cstheme="majorBidi"/>
            <w:bCs/>
            <w:noProof/>
            <w:color w:val="000000"/>
            <w:sz w:val="24"/>
            <w:szCs w:val="24"/>
          </w:rPr>
          <w:t>Tarrade et al., 2006</w:t>
        </w:r>
      </w:hyperlink>
      <w:r w:rsidR="00E021BE">
        <w:rPr>
          <w:rFonts w:asciiTheme="majorBidi" w:hAnsiTheme="majorBidi" w:cstheme="majorBidi"/>
          <w:bCs/>
          <w:noProof/>
          <w:color w:val="000000"/>
          <w:sz w:val="24"/>
          <w:szCs w:val="24"/>
        </w:rPr>
        <w:t>)</w:t>
      </w:r>
      <w:r w:rsidR="009D1209" w:rsidRPr="002C426B">
        <w:rPr>
          <w:rFonts w:asciiTheme="majorBidi" w:hAnsiTheme="majorBidi" w:cstheme="majorBidi"/>
          <w:bCs/>
          <w:color w:val="000000"/>
          <w:sz w:val="24"/>
          <w:szCs w:val="24"/>
        </w:rPr>
        <w:fldChar w:fldCharType="end"/>
      </w:r>
      <w:r w:rsidRPr="002C426B">
        <w:rPr>
          <w:rFonts w:asciiTheme="majorBidi" w:hAnsiTheme="majorBidi" w:cstheme="majorBidi"/>
          <w:bCs/>
          <w:color w:val="000000"/>
          <w:sz w:val="24"/>
          <w:szCs w:val="24"/>
        </w:rPr>
        <w:t xml:space="preserve">. </w:t>
      </w:r>
      <w:r w:rsidRPr="002C426B">
        <w:rPr>
          <w:rFonts w:asciiTheme="majorBidi" w:hAnsiTheme="majorBidi" w:cstheme="majorBidi"/>
          <w:color w:val="000000"/>
          <w:sz w:val="24"/>
          <w:szCs w:val="24"/>
        </w:rPr>
        <w:t xml:space="preserve">In our study, however, we observed that the gait defect developed in </w:t>
      </w:r>
      <w:r w:rsidRPr="002C426B">
        <w:rPr>
          <w:rFonts w:asciiTheme="majorBidi" w:hAnsiTheme="majorBidi" w:cstheme="majorBidi"/>
          <w:i/>
          <w:iCs/>
          <w:color w:val="000000"/>
          <w:sz w:val="24"/>
          <w:szCs w:val="24"/>
        </w:rPr>
        <w:t>SPAST</w:t>
      </w:r>
      <w:r w:rsidRPr="002C426B">
        <w:rPr>
          <w:rFonts w:asciiTheme="majorBidi" w:hAnsiTheme="majorBidi" w:cstheme="majorBidi"/>
          <w:i/>
          <w:iCs/>
          <w:color w:val="000000"/>
          <w:sz w:val="24"/>
          <w:szCs w:val="24"/>
          <w:vertAlign w:val="superscript"/>
        </w:rPr>
        <w:t xml:space="preserve">ΔE7/ΔE7 </w:t>
      </w:r>
      <w:r w:rsidRPr="002C426B">
        <w:rPr>
          <w:rFonts w:asciiTheme="majorBidi" w:hAnsiTheme="majorBidi" w:cstheme="majorBidi"/>
          <w:color w:val="000000"/>
          <w:sz w:val="24"/>
          <w:szCs w:val="24"/>
        </w:rPr>
        <w:t xml:space="preserve">at four months old. In terms of axonal swellings, spastin mice showed the gait defect before </w:t>
      </w:r>
      <w:r w:rsidR="0092271E">
        <w:rPr>
          <w:rFonts w:asciiTheme="majorBidi" w:hAnsiTheme="majorBidi" w:cstheme="majorBidi"/>
          <w:color w:val="000000"/>
          <w:sz w:val="24"/>
          <w:szCs w:val="24"/>
        </w:rPr>
        <w:t xml:space="preserve">the appearance of </w:t>
      </w:r>
      <w:r w:rsidRPr="002C426B">
        <w:rPr>
          <w:rFonts w:asciiTheme="majorBidi" w:hAnsiTheme="majorBidi" w:cstheme="majorBidi"/>
          <w:color w:val="000000"/>
          <w:sz w:val="24"/>
          <w:szCs w:val="24"/>
        </w:rPr>
        <w:t>axonal swelling</w:t>
      </w:r>
      <w:r w:rsidR="0092271E">
        <w:rPr>
          <w:rFonts w:asciiTheme="majorBidi" w:hAnsiTheme="majorBidi" w:cstheme="majorBidi"/>
          <w:color w:val="000000"/>
          <w:sz w:val="24"/>
          <w:szCs w:val="24"/>
        </w:rPr>
        <w:t>s</w:t>
      </w:r>
      <w:r w:rsidRPr="002C426B">
        <w:rPr>
          <w:rFonts w:asciiTheme="majorBidi" w:hAnsiTheme="majorBidi" w:cstheme="majorBidi"/>
          <w:color w:val="000000"/>
          <w:sz w:val="24"/>
          <w:szCs w:val="24"/>
        </w:rPr>
        <w:t xml:space="preserve"> in the spinal cord, since spinal cord sections from six </w:t>
      </w:r>
      <w:r w:rsidR="00BE1755" w:rsidRPr="002C426B">
        <w:rPr>
          <w:rFonts w:asciiTheme="majorBidi" w:hAnsiTheme="majorBidi" w:cstheme="majorBidi"/>
          <w:color w:val="000000"/>
          <w:sz w:val="24"/>
          <w:szCs w:val="24"/>
        </w:rPr>
        <w:t>months</w:t>
      </w:r>
      <w:r w:rsidRPr="002C426B">
        <w:rPr>
          <w:rFonts w:asciiTheme="majorBidi" w:hAnsiTheme="majorBidi" w:cstheme="majorBidi"/>
          <w:color w:val="000000"/>
          <w:sz w:val="24"/>
          <w:szCs w:val="24"/>
        </w:rPr>
        <w:t xml:space="preserve"> old spastin mice did not reveal a significant increase in the number of axonal swellings compared with the wildtype. This </w:t>
      </w:r>
      <w:r w:rsidR="00FA13EF">
        <w:rPr>
          <w:rFonts w:asciiTheme="majorBidi" w:hAnsiTheme="majorBidi" w:cstheme="majorBidi"/>
          <w:color w:val="000000"/>
          <w:sz w:val="24"/>
          <w:szCs w:val="24"/>
        </w:rPr>
        <w:t>evident that</w:t>
      </w:r>
      <w:r w:rsidR="00FA13EF" w:rsidRPr="002C426B">
        <w:rPr>
          <w:rFonts w:asciiTheme="majorBidi" w:hAnsiTheme="majorBidi" w:cstheme="majorBidi"/>
          <w:color w:val="000000"/>
          <w:sz w:val="24"/>
          <w:szCs w:val="24"/>
        </w:rPr>
        <w:t xml:space="preserve"> </w:t>
      </w:r>
      <w:r w:rsidRPr="002C426B">
        <w:rPr>
          <w:rFonts w:asciiTheme="majorBidi" w:hAnsiTheme="majorBidi" w:cstheme="majorBidi"/>
          <w:color w:val="000000"/>
          <w:sz w:val="24"/>
          <w:szCs w:val="24"/>
        </w:rPr>
        <w:t xml:space="preserve">there is no correlation between axonal swelling and the gait defect; i.e. that axonal swellings are not the main cause of the HSP </w:t>
      </w:r>
      <w:r w:rsidRPr="001439AE">
        <w:rPr>
          <w:rFonts w:asciiTheme="majorBidi" w:hAnsiTheme="majorBidi" w:cstheme="majorBidi"/>
          <w:color w:val="000000"/>
          <w:sz w:val="24"/>
          <w:szCs w:val="24"/>
        </w:rPr>
        <w:t>phenotype.</w:t>
      </w:r>
      <w:r w:rsidR="0092271E" w:rsidRPr="001439AE">
        <w:rPr>
          <w:rFonts w:asciiTheme="majorBidi" w:hAnsiTheme="majorBidi" w:cstheme="majorBidi"/>
          <w:color w:val="000000"/>
          <w:sz w:val="24"/>
          <w:szCs w:val="24"/>
        </w:rPr>
        <w:t xml:space="preserve"> It does not, however, rule out axonal transport defects </w:t>
      </w:r>
      <w:r w:rsidR="001439AE">
        <w:rPr>
          <w:rFonts w:asciiTheme="majorBidi" w:hAnsiTheme="majorBidi" w:cstheme="majorBidi"/>
          <w:color w:val="000000"/>
          <w:sz w:val="24"/>
          <w:szCs w:val="24"/>
        </w:rPr>
        <w:t>as</w:t>
      </w:r>
      <w:r w:rsidR="0092271E" w:rsidRPr="001439AE">
        <w:rPr>
          <w:rFonts w:asciiTheme="majorBidi" w:hAnsiTheme="majorBidi" w:cstheme="majorBidi"/>
          <w:color w:val="000000"/>
          <w:sz w:val="24"/>
          <w:szCs w:val="24"/>
        </w:rPr>
        <w:t xml:space="preserve"> caused in HSP.</w:t>
      </w:r>
      <w:r w:rsidR="0092271E">
        <w:rPr>
          <w:rFonts w:asciiTheme="majorBidi" w:hAnsiTheme="majorBidi" w:cstheme="majorBidi"/>
          <w:color w:val="000000"/>
          <w:sz w:val="24"/>
          <w:szCs w:val="24"/>
        </w:rPr>
        <w:t xml:space="preserve"> </w:t>
      </w:r>
    </w:p>
    <w:p w:rsidR="00E4007C" w:rsidRPr="002C426B" w:rsidRDefault="00E4007C" w:rsidP="00FA13EF">
      <w:pPr>
        <w:autoSpaceDE w:val="0"/>
        <w:autoSpaceDN w:val="0"/>
        <w:adjustRightInd w:val="0"/>
        <w:spacing w:after="0"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Investigating the axonal swellings after chemically inhibiting HDAC6 we found that the number of axonal swelling</w:t>
      </w:r>
      <w:r w:rsidR="00B4449E" w:rsidRPr="002C426B">
        <w:rPr>
          <w:rFonts w:asciiTheme="majorBidi" w:hAnsiTheme="majorBidi" w:cstheme="majorBidi"/>
          <w:sz w:val="24"/>
          <w:szCs w:val="24"/>
        </w:rPr>
        <w:t>s</w:t>
      </w:r>
      <w:r w:rsidRPr="002C426B">
        <w:rPr>
          <w:rFonts w:asciiTheme="majorBidi" w:hAnsiTheme="majorBidi" w:cstheme="majorBidi"/>
          <w:sz w:val="24"/>
          <w:szCs w:val="24"/>
        </w:rPr>
        <w:t xml:space="preserve"> reduced, although not significantly, but that using </w:t>
      </w:r>
      <w:r w:rsidRPr="002C426B">
        <w:rPr>
          <w:rFonts w:asciiTheme="majorBidi" w:hAnsiTheme="majorBidi" w:cstheme="majorBidi"/>
          <w:sz w:val="24"/>
          <w:szCs w:val="24"/>
        </w:rPr>
        <w:lastRenderedPageBreak/>
        <w:t xml:space="preserve">the MT-stabiliser EpoD worsened the axonal swellings. The gait defect did not change in either case, however. </w:t>
      </w:r>
      <w:r w:rsidR="00B4449E" w:rsidRPr="002C426B">
        <w:rPr>
          <w:rFonts w:asciiTheme="majorBidi" w:hAnsiTheme="majorBidi" w:cstheme="majorBidi"/>
          <w:sz w:val="24"/>
          <w:szCs w:val="24"/>
        </w:rPr>
        <w:t xml:space="preserve">This again supports the contention that </w:t>
      </w:r>
      <w:r w:rsidRPr="002C426B">
        <w:rPr>
          <w:rFonts w:asciiTheme="majorBidi" w:hAnsiTheme="majorBidi" w:cstheme="majorBidi"/>
          <w:sz w:val="24"/>
          <w:szCs w:val="24"/>
        </w:rPr>
        <w:t>there</w:t>
      </w:r>
      <w:r w:rsidR="0092271E">
        <w:rPr>
          <w:rFonts w:asciiTheme="majorBidi" w:hAnsiTheme="majorBidi" w:cstheme="majorBidi"/>
          <w:sz w:val="24"/>
          <w:szCs w:val="24"/>
        </w:rPr>
        <w:t xml:space="preserve"> </w:t>
      </w:r>
      <w:r w:rsidR="00FA13EF">
        <w:rPr>
          <w:rFonts w:asciiTheme="majorBidi" w:hAnsiTheme="majorBidi" w:cstheme="majorBidi"/>
          <w:sz w:val="24"/>
          <w:szCs w:val="24"/>
        </w:rPr>
        <w:t>no</w:t>
      </w:r>
      <w:r w:rsidR="005148BF">
        <w:rPr>
          <w:rFonts w:asciiTheme="majorBidi" w:hAnsiTheme="majorBidi" w:cstheme="majorBidi"/>
          <w:sz w:val="24"/>
          <w:szCs w:val="24"/>
        </w:rPr>
        <w:t xml:space="preserve"> </w:t>
      </w:r>
      <w:r w:rsidRPr="002C426B">
        <w:rPr>
          <w:rFonts w:asciiTheme="majorBidi" w:hAnsiTheme="majorBidi" w:cstheme="majorBidi"/>
          <w:sz w:val="24"/>
          <w:szCs w:val="24"/>
        </w:rPr>
        <w:t>relationship between the gait defect and axonal swellings. In the exercise study, however, we noticed that a reduction in the number of axonal swellings appeared to be associated with a delay in the progression of the gait defect. It may be, therefore, that exercise targets a different pathway in the disease leading to broader modifications in the HSP phenotype. Further investigation is therefore required to identify the pathway</w:t>
      </w:r>
      <w:r w:rsidR="005148BF">
        <w:rPr>
          <w:rFonts w:asciiTheme="majorBidi" w:hAnsiTheme="majorBidi" w:cstheme="majorBidi"/>
          <w:sz w:val="24"/>
          <w:szCs w:val="24"/>
          <w:lang w:val="en-US"/>
        </w:rPr>
        <w:t>s</w:t>
      </w:r>
      <w:r w:rsidRPr="002C426B">
        <w:rPr>
          <w:rFonts w:asciiTheme="majorBidi" w:hAnsiTheme="majorBidi" w:cstheme="majorBidi"/>
          <w:sz w:val="24"/>
          <w:szCs w:val="24"/>
        </w:rPr>
        <w:t xml:space="preserve"> targeted by exercise in the HSP mouse model. </w:t>
      </w:r>
    </w:p>
    <w:p w:rsidR="006A19FB" w:rsidRDefault="006A19FB" w:rsidP="008A1037">
      <w:pPr>
        <w:pStyle w:val="2"/>
      </w:pPr>
    </w:p>
    <w:p w:rsidR="006A19FB" w:rsidRDefault="006A19FB">
      <w:pPr>
        <w:rPr>
          <w:rFonts w:asciiTheme="majorBidi" w:hAnsiTheme="majorBidi" w:cstheme="majorBidi"/>
          <w:b/>
          <w:bCs/>
          <w:color w:val="000000" w:themeColor="text1"/>
          <w:sz w:val="24"/>
          <w:szCs w:val="24"/>
        </w:rPr>
      </w:pPr>
      <w:r>
        <w:br w:type="page"/>
      </w:r>
    </w:p>
    <w:p w:rsidR="00E4007C" w:rsidRPr="002C426B" w:rsidRDefault="00E4007C" w:rsidP="008A1037">
      <w:pPr>
        <w:pStyle w:val="2"/>
      </w:pPr>
      <w:bookmarkStart w:id="217" w:name="_Toc508875689"/>
      <w:r w:rsidRPr="002C426B">
        <w:lastRenderedPageBreak/>
        <w:t>7.7 Future work</w:t>
      </w:r>
      <w:bookmarkEnd w:id="217"/>
      <w:r w:rsidRPr="002C426B">
        <w:t xml:space="preserve"> </w:t>
      </w:r>
    </w:p>
    <w:p w:rsidR="00E4007C" w:rsidRPr="002C426B" w:rsidRDefault="00E4007C" w:rsidP="0092271E">
      <w:pPr>
        <w:autoSpaceDE w:val="0"/>
        <w:autoSpaceDN w:val="0"/>
        <w:adjustRightInd w:val="0"/>
        <w:spacing w:after="0"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There are several points that need further investigation based upon these studies. Although we showed a reduction in the axonal swellings following exercise and modification of the gait defect, the questions that need to be addressed </w:t>
      </w:r>
      <w:r w:rsidR="0092271E">
        <w:rPr>
          <w:rFonts w:asciiTheme="majorBidi" w:hAnsiTheme="majorBidi" w:cstheme="majorBidi"/>
          <w:sz w:val="24"/>
          <w:szCs w:val="24"/>
        </w:rPr>
        <w:t>is</w:t>
      </w:r>
      <w:r w:rsidRPr="002C426B">
        <w:rPr>
          <w:rFonts w:asciiTheme="majorBidi" w:hAnsiTheme="majorBidi" w:cstheme="majorBidi"/>
          <w:sz w:val="24"/>
          <w:szCs w:val="24"/>
        </w:rPr>
        <w:t xml:space="preserve"> whether there is a relationship between the axonal</w:t>
      </w:r>
      <w:r w:rsidR="0092271E">
        <w:rPr>
          <w:rFonts w:asciiTheme="majorBidi" w:hAnsiTheme="majorBidi" w:cstheme="majorBidi"/>
          <w:sz w:val="24"/>
          <w:szCs w:val="24"/>
        </w:rPr>
        <w:t xml:space="preserve"> swellings and the gait defect. </w:t>
      </w:r>
      <w:r w:rsidR="001439AE" w:rsidRPr="002C426B">
        <w:rPr>
          <w:rFonts w:asciiTheme="majorBidi" w:hAnsiTheme="majorBidi" w:cstheme="majorBidi"/>
          <w:sz w:val="24"/>
          <w:szCs w:val="24"/>
        </w:rPr>
        <w:t>What</w:t>
      </w:r>
      <w:r w:rsidRPr="002C426B">
        <w:rPr>
          <w:rFonts w:asciiTheme="majorBidi" w:hAnsiTheme="majorBidi" w:cstheme="majorBidi"/>
          <w:sz w:val="24"/>
          <w:szCs w:val="24"/>
        </w:rPr>
        <w:t xml:space="preserve"> mechanism does </w:t>
      </w:r>
      <w:r w:rsidR="001439AE" w:rsidRPr="002C426B">
        <w:rPr>
          <w:rFonts w:asciiTheme="majorBidi" w:hAnsiTheme="majorBidi" w:cstheme="majorBidi"/>
          <w:sz w:val="24"/>
          <w:szCs w:val="24"/>
        </w:rPr>
        <w:t>exercise reduces</w:t>
      </w:r>
      <w:r w:rsidRPr="002C426B">
        <w:rPr>
          <w:rFonts w:asciiTheme="majorBidi" w:hAnsiTheme="majorBidi" w:cstheme="majorBidi"/>
          <w:sz w:val="24"/>
          <w:szCs w:val="24"/>
        </w:rPr>
        <w:t xml:space="preserve"> the number of axonal swellings? Also, since we observed that the HDAC6 inhibitor reduced the axonal swellings but did not modify the gait defect, we need to know if increasing the acetylation of tubulin is a good target to alleviate the HSP phenotype </w:t>
      </w:r>
      <w:r w:rsidR="00AC2BF4" w:rsidRPr="002C426B">
        <w:rPr>
          <w:rFonts w:asciiTheme="majorBidi" w:hAnsiTheme="majorBidi" w:cstheme="majorBidi"/>
          <w:i/>
          <w:sz w:val="24"/>
          <w:szCs w:val="24"/>
        </w:rPr>
        <w:t xml:space="preserve">in </w:t>
      </w:r>
      <w:r w:rsidR="00F17261" w:rsidRPr="002C426B">
        <w:rPr>
          <w:rFonts w:asciiTheme="majorBidi" w:hAnsiTheme="majorBidi" w:cstheme="majorBidi"/>
          <w:i/>
          <w:sz w:val="24"/>
          <w:szCs w:val="24"/>
        </w:rPr>
        <w:t>viv</w:t>
      </w:r>
      <w:r w:rsidR="00F17261">
        <w:rPr>
          <w:rFonts w:asciiTheme="majorBidi" w:hAnsiTheme="majorBidi" w:cstheme="majorBidi"/>
          <w:i/>
          <w:sz w:val="24"/>
          <w:szCs w:val="24"/>
        </w:rPr>
        <w:t>o?</w:t>
      </w:r>
      <w:r w:rsidRPr="002C426B">
        <w:rPr>
          <w:rFonts w:asciiTheme="majorBidi" w:hAnsiTheme="majorBidi" w:cstheme="majorBidi"/>
          <w:sz w:val="24"/>
          <w:szCs w:val="24"/>
        </w:rPr>
        <w:t xml:space="preserve"> It has been reported that another post-</w:t>
      </w:r>
      <w:r w:rsidR="0092271E">
        <w:rPr>
          <w:rFonts w:asciiTheme="majorBidi" w:hAnsiTheme="majorBidi" w:cstheme="majorBidi"/>
          <w:sz w:val="24"/>
          <w:szCs w:val="24"/>
        </w:rPr>
        <w:t xml:space="preserve">translational </w:t>
      </w:r>
      <w:r w:rsidRPr="002C426B">
        <w:rPr>
          <w:rFonts w:asciiTheme="majorBidi" w:hAnsiTheme="majorBidi" w:cstheme="majorBidi"/>
          <w:sz w:val="24"/>
          <w:szCs w:val="24"/>
        </w:rPr>
        <w:t>modification (glutamylation) target</w:t>
      </w:r>
      <w:r w:rsidR="0092271E">
        <w:rPr>
          <w:rFonts w:asciiTheme="majorBidi" w:hAnsiTheme="majorBidi" w:cstheme="majorBidi"/>
          <w:sz w:val="24"/>
          <w:szCs w:val="24"/>
        </w:rPr>
        <w:t>s</w:t>
      </w:r>
      <w:r w:rsidRPr="002C426B">
        <w:rPr>
          <w:rFonts w:asciiTheme="majorBidi" w:hAnsiTheme="majorBidi" w:cstheme="majorBidi"/>
          <w:sz w:val="24"/>
          <w:szCs w:val="24"/>
        </w:rPr>
        <w:t xml:space="preserve"> spastin </w:t>
      </w:r>
      <w:r w:rsidR="0092271E">
        <w:rPr>
          <w:rFonts w:asciiTheme="majorBidi" w:hAnsiTheme="majorBidi" w:cstheme="majorBidi"/>
          <w:sz w:val="24"/>
          <w:szCs w:val="24"/>
        </w:rPr>
        <w:t xml:space="preserve">to MTs </w:t>
      </w:r>
      <w:r w:rsidRPr="002C426B">
        <w:rPr>
          <w:rFonts w:asciiTheme="majorBidi" w:hAnsiTheme="majorBidi" w:cstheme="majorBidi"/>
          <w:sz w:val="24"/>
          <w:szCs w:val="24"/>
        </w:rPr>
        <w:t>and this finding also needs further</w:t>
      </w:r>
      <w:r w:rsidR="005148BF">
        <w:rPr>
          <w:rFonts w:asciiTheme="majorBidi" w:hAnsiTheme="majorBidi" w:cstheme="majorBidi"/>
          <w:sz w:val="24"/>
          <w:szCs w:val="24"/>
        </w:rPr>
        <w:t xml:space="preserve"> investigation in terms of HSP therapy development.</w:t>
      </w:r>
    </w:p>
    <w:p w:rsidR="00E4007C" w:rsidRPr="002C426B" w:rsidRDefault="00E4007C" w:rsidP="0092271E">
      <w:pPr>
        <w:autoSpaceDE w:val="0"/>
        <w:autoSpaceDN w:val="0"/>
        <w:adjustRightInd w:val="0"/>
        <w:spacing w:after="0" w:line="480" w:lineRule="auto"/>
        <w:ind w:firstLine="720"/>
        <w:jc w:val="both"/>
        <w:rPr>
          <w:rFonts w:asciiTheme="majorBidi" w:hAnsiTheme="majorBidi" w:cstheme="majorBidi"/>
          <w:sz w:val="24"/>
          <w:szCs w:val="24"/>
        </w:rPr>
      </w:pPr>
      <w:r w:rsidRPr="002C426B">
        <w:rPr>
          <w:rFonts w:asciiTheme="majorBidi" w:hAnsiTheme="majorBidi" w:cstheme="majorBidi"/>
          <w:sz w:val="24"/>
          <w:szCs w:val="24"/>
        </w:rPr>
        <w:t xml:space="preserve">Also, another </w:t>
      </w:r>
      <w:r w:rsidR="0092271E">
        <w:rPr>
          <w:rFonts w:asciiTheme="majorBidi" w:hAnsiTheme="majorBidi" w:cstheme="majorBidi"/>
          <w:sz w:val="24"/>
          <w:szCs w:val="24"/>
        </w:rPr>
        <w:t>area</w:t>
      </w:r>
      <w:r w:rsidRPr="002C426B">
        <w:rPr>
          <w:rFonts w:asciiTheme="majorBidi" w:hAnsiTheme="majorBidi" w:cstheme="majorBidi"/>
          <w:sz w:val="24"/>
          <w:szCs w:val="24"/>
        </w:rPr>
        <w:t xml:space="preserve"> that needs to be addressed is that, given that inhibition of HDAC6 reduces the number of axonal swellings in the spinal cord, but when HDAC6 is inhibited genetically it has a lethal ef</w:t>
      </w:r>
      <w:r w:rsidR="005148BF">
        <w:rPr>
          <w:rFonts w:asciiTheme="majorBidi" w:hAnsiTheme="majorBidi" w:cstheme="majorBidi"/>
          <w:sz w:val="24"/>
          <w:szCs w:val="24"/>
        </w:rPr>
        <w:t>fect on male double mutant mice. What is the genetic basis of the lethal</w:t>
      </w:r>
      <w:r w:rsidRPr="002C426B">
        <w:rPr>
          <w:rFonts w:asciiTheme="majorBidi" w:hAnsiTheme="majorBidi" w:cstheme="majorBidi"/>
          <w:sz w:val="24"/>
          <w:szCs w:val="24"/>
        </w:rPr>
        <w:t xml:space="preserve"> interaction between HDAC6 and spastin?  We </w:t>
      </w:r>
      <w:r w:rsidR="005148BF">
        <w:rPr>
          <w:rFonts w:asciiTheme="majorBidi" w:hAnsiTheme="majorBidi" w:cstheme="majorBidi"/>
          <w:sz w:val="24"/>
          <w:szCs w:val="24"/>
        </w:rPr>
        <w:t xml:space="preserve">suggests endosomal trafficking and cilia are two relevant </w:t>
      </w:r>
      <w:r w:rsidR="00CE54DC">
        <w:rPr>
          <w:rFonts w:asciiTheme="majorBidi" w:hAnsiTheme="majorBidi" w:cstheme="majorBidi"/>
          <w:sz w:val="24"/>
          <w:szCs w:val="24"/>
        </w:rPr>
        <w:t xml:space="preserve">areas for future investigation. We </w:t>
      </w:r>
      <w:r w:rsidRPr="002C426B">
        <w:rPr>
          <w:rFonts w:asciiTheme="majorBidi" w:hAnsiTheme="majorBidi" w:cstheme="majorBidi"/>
          <w:sz w:val="24"/>
          <w:szCs w:val="24"/>
        </w:rPr>
        <w:t xml:space="preserve">also </w:t>
      </w:r>
      <w:r w:rsidR="005148BF">
        <w:rPr>
          <w:rFonts w:asciiTheme="majorBidi" w:hAnsiTheme="majorBidi" w:cstheme="majorBidi"/>
          <w:sz w:val="24"/>
          <w:szCs w:val="24"/>
        </w:rPr>
        <w:t>showed</w:t>
      </w:r>
      <w:r w:rsidRPr="002C426B">
        <w:rPr>
          <w:rFonts w:asciiTheme="majorBidi" w:hAnsiTheme="majorBidi" w:cstheme="majorBidi"/>
          <w:sz w:val="24"/>
          <w:szCs w:val="24"/>
        </w:rPr>
        <w:t xml:space="preserve"> that </w:t>
      </w:r>
      <w:r w:rsidR="005148BF">
        <w:rPr>
          <w:rFonts w:asciiTheme="majorBidi" w:hAnsiTheme="majorBidi" w:cstheme="majorBidi"/>
          <w:sz w:val="24"/>
          <w:szCs w:val="24"/>
        </w:rPr>
        <w:t>a MT stabilis</w:t>
      </w:r>
      <w:r w:rsidR="00EF6222">
        <w:rPr>
          <w:rFonts w:asciiTheme="majorBidi" w:hAnsiTheme="majorBidi" w:cstheme="majorBidi"/>
          <w:sz w:val="24"/>
          <w:szCs w:val="24"/>
        </w:rPr>
        <w:t xml:space="preserve">er drug EpoD </w:t>
      </w:r>
      <w:r w:rsidRPr="002C426B">
        <w:rPr>
          <w:rFonts w:asciiTheme="majorBidi" w:hAnsiTheme="majorBidi" w:cstheme="majorBidi"/>
          <w:sz w:val="24"/>
          <w:szCs w:val="24"/>
        </w:rPr>
        <w:t xml:space="preserve">worsened both gait and </w:t>
      </w:r>
      <w:r w:rsidR="005148BF">
        <w:rPr>
          <w:rFonts w:asciiTheme="majorBidi" w:hAnsiTheme="majorBidi" w:cstheme="majorBidi"/>
          <w:sz w:val="24"/>
          <w:szCs w:val="24"/>
        </w:rPr>
        <w:t xml:space="preserve">axonal </w:t>
      </w:r>
      <w:r w:rsidRPr="002C426B">
        <w:rPr>
          <w:rFonts w:asciiTheme="majorBidi" w:hAnsiTheme="majorBidi" w:cstheme="majorBidi"/>
          <w:sz w:val="24"/>
          <w:szCs w:val="24"/>
        </w:rPr>
        <w:t xml:space="preserve">swelling. </w:t>
      </w:r>
      <w:r w:rsidR="00CE54DC">
        <w:rPr>
          <w:rFonts w:asciiTheme="majorBidi" w:hAnsiTheme="majorBidi" w:cstheme="majorBidi"/>
          <w:sz w:val="24"/>
          <w:szCs w:val="24"/>
        </w:rPr>
        <w:t xml:space="preserve">We suggest an alternative strategy is to use MT destabilising drugs. </w:t>
      </w:r>
    </w:p>
    <w:p w:rsidR="00E4007C" w:rsidRPr="002C426B" w:rsidRDefault="00E4007C" w:rsidP="002C426B">
      <w:pPr>
        <w:jc w:val="both"/>
        <w:rPr>
          <w:rFonts w:asciiTheme="majorBidi" w:hAnsiTheme="majorBidi" w:cstheme="majorBidi"/>
          <w:sz w:val="18"/>
          <w:szCs w:val="18"/>
        </w:rPr>
      </w:pPr>
    </w:p>
    <w:p w:rsidR="00E4007C" w:rsidRPr="002C426B" w:rsidRDefault="00E4007C" w:rsidP="002C426B">
      <w:pPr>
        <w:jc w:val="both"/>
        <w:rPr>
          <w:rFonts w:asciiTheme="majorBidi" w:hAnsiTheme="majorBidi" w:cstheme="majorBidi"/>
          <w:sz w:val="18"/>
          <w:szCs w:val="18"/>
        </w:rPr>
      </w:pPr>
    </w:p>
    <w:p w:rsidR="00A3761B" w:rsidRPr="002C426B" w:rsidRDefault="00A3761B" w:rsidP="002C426B">
      <w:pPr>
        <w:jc w:val="both"/>
        <w:rPr>
          <w:rFonts w:asciiTheme="majorBidi" w:hAnsiTheme="majorBidi" w:cstheme="majorBidi"/>
          <w:sz w:val="18"/>
          <w:szCs w:val="18"/>
        </w:rPr>
      </w:pPr>
    </w:p>
    <w:p w:rsidR="00A3761B" w:rsidRPr="002C426B" w:rsidRDefault="00A3761B" w:rsidP="002C426B">
      <w:pPr>
        <w:jc w:val="both"/>
        <w:rPr>
          <w:rFonts w:asciiTheme="majorBidi" w:hAnsiTheme="majorBidi" w:cstheme="majorBidi"/>
          <w:sz w:val="18"/>
          <w:szCs w:val="18"/>
        </w:rPr>
      </w:pPr>
    </w:p>
    <w:p w:rsidR="00A3761B" w:rsidRPr="002C426B" w:rsidRDefault="00A3761B" w:rsidP="002C426B">
      <w:pPr>
        <w:jc w:val="both"/>
        <w:rPr>
          <w:rFonts w:asciiTheme="majorBidi" w:hAnsiTheme="majorBidi" w:cstheme="majorBidi"/>
          <w:sz w:val="18"/>
          <w:szCs w:val="18"/>
        </w:rPr>
      </w:pPr>
    </w:p>
    <w:p w:rsidR="00A3761B" w:rsidRPr="002C426B" w:rsidRDefault="00A3761B" w:rsidP="002C426B">
      <w:pPr>
        <w:jc w:val="both"/>
        <w:rPr>
          <w:rFonts w:asciiTheme="majorBidi" w:hAnsiTheme="majorBidi" w:cstheme="majorBidi"/>
          <w:sz w:val="18"/>
          <w:szCs w:val="18"/>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sectPr w:rsidR="00451493" w:rsidRPr="002C426B" w:rsidSect="00B0638A">
          <w:headerReference w:type="default" r:id="rId134"/>
          <w:pgSz w:w="11906" w:h="16838" w:code="9"/>
          <w:pgMar w:top="1134" w:right="1134" w:bottom="1134" w:left="2268" w:header="709" w:footer="709" w:gutter="0"/>
          <w:cols w:space="708"/>
          <w:titlePg/>
          <w:docGrid w:linePitch="360"/>
        </w:sectPr>
      </w:pPr>
    </w:p>
    <w:p w:rsidR="00451493" w:rsidRPr="002C426B" w:rsidRDefault="00451493" w:rsidP="002C426B">
      <w:pPr>
        <w:jc w:val="both"/>
        <w:rPr>
          <w:rFonts w:asciiTheme="majorBidi" w:hAnsiTheme="majorBidi" w:cstheme="majorBidi"/>
        </w:rPr>
      </w:pPr>
      <w:bookmarkStart w:id="218" w:name="_Toc413405216"/>
    </w:p>
    <w:p w:rsidR="00451493" w:rsidRPr="002C426B" w:rsidRDefault="00451493" w:rsidP="002C426B">
      <w:pPr>
        <w:jc w:val="both"/>
        <w:rPr>
          <w:rFonts w:asciiTheme="majorBidi" w:hAnsiTheme="majorBidi" w:cstheme="majorBidi"/>
        </w:rPr>
      </w:pPr>
    </w:p>
    <w:p w:rsidR="00451493" w:rsidRPr="002C426B" w:rsidRDefault="00451493" w:rsidP="002C426B">
      <w:pPr>
        <w:jc w:val="both"/>
        <w:rPr>
          <w:rFonts w:asciiTheme="majorBidi" w:hAnsiTheme="majorBidi" w:cstheme="majorBidi"/>
        </w:rPr>
      </w:pPr>
    </w:p>
    <w:p w:rsidR="00451493" w:rsidRPr="002C426B" w:rsidRDefault="00451493" w:rsidP="002C426B">
      <w:pPr>
        <w:jc w:val="both"/>
        <w:rPr>
          <w:rFonts w:asciiTheme="majorBidi" w:hAnsiTheme="majorBidi" w:cstheme="majorBidi"/>
        </w:rPr>
      </w:pPr>
    </w:p>
    <w:p w:rsidR="00451493" w:rsidRPr="002C426B" w:rsidRDefault="00451493" w:rsidP="002C426B">
      <w:pPr>
        <w:jc w:val="both"/>
        <w:rPr>
          <w:rFonts w:asciiTheme="majorBidi" w:hAnsiTheme="majorBidi" w:cstheme="majorBidi"/>
        </w:rPr>
      </w:pPr>
    </w:p>
    <w:p w:rsidR="00451493" w:rsidRPr="002C426B" w:rsidRDefault="00451493" w:rsidP="002C426B">
      <w:pPr>
        <w:jc w:val="both"/>
        <w:rPr>
          <w:rFonts w:asciiTheme="majorBidi" w:hAnsiTheme="majorBidi" w:cstheme="majorBidi"/>
        </w:rPr>
      </w:pPr>
    </w:p>
    <w:p w:rsidR="009E75B4" w:rsidRPr="002C426B" w:rsidRDefault="009E75B4" w:rsidP="002C426B">
      <w:pPr>
        <w:jc w:val="both"/>
        <w:rPr>
          <w:rFonts w:asciiTheme="majorBidi" w:hAnsiTheme="majorBidi" w:cstheme="majorBidi"/>
        </w:rPr>
      </w:pPr>
    </w:p>
    <w:p w:rsidR="009E75B4" w:rsidRPr="002C426B" w:rsidRDefault="009E75B4" w:rsidP="002C426B">
      <w:pPr>
        <w:jc w:val="both"/>
        <w:rPr>
          <w:rFonts w:asciiTheme="majorBidi" w:hAnsiTheme="majorBidi" w:cstheme="majorBidi"/>
        </w:rPr>
      </w:pPr>
    </w:p>
    <w:p w:rsidR="009E75B4" w:rsidRPr="002C426B" w:rsidRDefault="009E75B4" w:rsidP="002C426B">
      <w:pPr>
        <w:jc w:val="both"/>
        <w:rPr>
          <w:rFonts w:asciiTheme="majorBidi" w:hAnsiTheme="majorBidi" w:cstheme="majorBidi"/>
        </w:rPr>
      </w:pPr>
    </w:p>
    <w:p w:rsidR="00451493" w:rsidRPr="002C426B" w:rsidRDefault="00451493" w:rsidP="002C426B">
      <w:pPr>
        <w:jc w:val="both"/>
        <w:rPr>
          <w:rFonts w:asciiTheme="majorBidi" w:hAnsiTheme="majorBidi" w:cstheme="majorBidi"/>
        </w:rPr>
      </w:pPr>
    </w:p>
    <w:p w:rsidR="00451493" w:rsidRPr="008A1037" w:rsidRDefault="009D1209" w:rsidP="00DD57F6">
      <w:pPr>
        <w:pStyle w:val="1"/>
      </w:pPr>
      <w:r w:rsidRPr="009D1209">
        <w:rPr>
          <w:sz w:val="44"/>
          <w:szCs w:val="44"/>
        </w:rPr>
        <w:pict>
          <v:line id="Straight Connector 93" o:spid="_x0000_s1474" style="position:absolute;left:0;text-align:left;z-index:251673088;visibility:visible;mso-wrap-distance-top:-6e-5mm;mso-wrap-distance-bottom:-6e-5mm;mso-height-relative:margin" from="14.55pt,42.45pt" to="403.8pt,42.4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" strokecolor="#4f81bd" strokeweight="2pt">
            <v:shadow on="t" color="black" opacity="24903f" origin=",.5" offset="0,.55556mm"/>
            <o:lock v:ext="edit" shapetype="f"/>
          </v:line>
        </w:pict>
      </w:r>
      <w:bookmarkStart w:id="219" w:name="_Toc508875690"/>
      <w:r w:rsidR="00451493" w:rsidRPr="008A1037">
        <w:t>B</w:t>
      </w:r>
      <w:bookmarkEnd w:id="218"/>
      <w:r w:rsidR="00EF6222" w:rsidRPr="008A1037">
        <w:t>IBLIOGRAPHY</w:t>
      </w:r>
      <w:bookmarkEnd w:id="219"/>
    </w:p>
    <w:p w:rsidR="00451493" w:rsidRPr="002C426B" w:rsidRDefault="00451493" w:rsidP="002C426B">
      <w:pPr>
        <w:jc w:val="both"/>
        <w:rPr>
          <w:rFonts w:asciiTheme="majorBidi" w:hAnsiTheme="majorBidi" w:cstheme="majorBidi"/>
          <w:b/>
          <w:bCs/>
          <w:sz w:val="32"/>
          <w:szCs w:val="32"/>
        </w:rPr>
      </w:pPr>
    </w:p>
    <w:p w:rsidR="00E153D0" w:rsidRPr="002C426B" w:rsidRDefault="00E153D0"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9E75B4" w:rsidRPr="002C426B" w:rsidRDefault="00947D6A" w:rsidP="002C426B">
      <w:pPr>
        <w:autoSpaceDE w:val="0"/>
        <w:autoSpaceDN w:val="0"/>
        <w:adjustRightInd w:val="0"/>
        <w:spacing w:after="0" w:line="240" w:lineRule="auto"/>
        <w:jc w:val="both"/>
        <w:rPr>
          <w:rFonts w:asciiTheme="majorBidi" w:hAnsiTheme="majorBidi" w:cstheme="majorBidi"/>
          <w:color w:val="000000"/>
          <w:sz w:val="24"/>
          <w:szCs w:val="24"/>
        </w:rPr>
      </w:pPr>
      <w:r>
        <w:rPr>
          <w:rFonts w:asciiTheme="majorBidi" w:hAnsiTheme="majorBidi" w:cstheme="majorBidi"/>
          <w:color w:val="000000"/>
          <w:sz w:val="24"/>
          <w:szCs w:val="24"/>
        </w:rPr>
        <w:t xml:space="preserve">                         </w:t>
      </w:r>
    </w:p>
    <w:p w:rsidR="009E75B4" w:rsidRPr="002C426B" w:rsidRDefault="009E75B4"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451493" w:rsidRPr="002C426B" w:rsidRDefault="00451493" w:rsidP="002C426B">
      <w:pPr>
        <w:autoSpaceDE w:val="0"/>
        <w:autoSpaceDN w:val="0"/>
        <w:adjustRightInd w:val="0"/>
        <w:spacing w:after="0" w:line="240" w:lineRule="auto"/>
        <w:jc w:val="both"/>
        <w:rPr>
          <w:rFonts w:asciiTheme="majorBidi" w:hAnsiTheme="majorBidi" w:cstheme="majorBidi"/>
          <w:color w:val="000000"/>
          <w:sz w:val="24"/>
          <w:szCs w:val="24"/>
        </w:rPr>
      </w:pPr>
    </w:p>
    <w:p w:rsidR="002F6D3F" w:rsidRDefault="002F6D3F" w:rsidP="002C426B">
      <w:pPr>
        <w:autoSpaceDE w:val="0"/>
        <w:autoSpaceDN w:val="0"/>
        <w:adjustRightInd w:val="0"/>
        <w:spacing w:after="0" w:line="240" w:lineRule="auto"/>
        <w:jc w:val="both"/>
        <w:rPr>
          <w:rFonts w:asciiTheme="majorBidi" w:hAnsiTheme="majorBidi" w:cstheme="majorBidi"/>
          <w:color w:val="000000"/>
          <w:sz w:val="24"/>
          <w:szCs w:val="24"/>
        </w:rPr>
      </w:pPr>
    </w:p>
    <w:p w:rsidR="00E3331A" w:rsidRPr="002C426B" w:rsidRDefault="00E3331A" w:rsidP="002C426B">
      <w:pPr>
        <w:autoSpaceDE w:val="0"/>
        <w:autoSpaceDN w:val="0"/>
        <w:adjustRightInd w:val="0"/>
        <w:spacing w:after="0" w:line="240" w:lineRule="auto"/>
        <w:jc w:val="both"/>
        <w:rPr>
          <w:rFonts w:asciiTheme="majorBidi" w:hAnsiTheme="majorBidi" w:cstheme="majorBidi"/>
          <w:color w:val="000000"/>
          <w:sz w:val="24"/>
          <w:szCs w:val="24"/>
        </w:rPr>
      </w:pPr>
    </w:p>
    <w:p w:rsidR="00E12174" w:rsidRPr="002C426B" w:rsidRDefault="00E12174" w:rsidP="002C426B">
      <w:pPr>
        <w:autoSpaceDE w:val="0"/>
        <w:autoSpaceDN w:val="0"/>
        <w:adjustRightInd w:val="0"/>
        <w:spacing w:after="0" w:line="240" w:lineRule="auto"/>
        <w:jc w:val="both"/>
        <w:rPr>
          <w:rFonts w:asciiTheme="majorBidi" w:hAnsiTheme="majorBidi" w:cstheme="majorBidi"/>
          <w:color w:val="000000"/>
          <w:sz w:val="24"/>
          <w:szCs w:val="24"/>
        </w:rPr>
      </w:pPr>
    </w:p>
    <w:p w:rsidR="002F72DA" w:rsidRDefault="002F72DA">
      <w:pPr>
        <w:rPr>
          <w:rFonts w:asciiTheme="majorBidi" w:hAnsiTheme="majorBidi" w:cstheme="majorBidi"/>
          <w:color w:val="000000"/>
          <w:sz w:val="24"/>
          <w:szCs w:val="24"/>
        </w:rPr>
      </w:pPr>
      <w:r>
        <w:rPr>
          <w:rFonts w:asciiTheme="majorBidi" w:hAnsiTheme="majorBidi" w:cstheme="majorBidi"/>
          <w:color w:val="000000"/>
          <w:sz w:val="24"/>
          <w:szCs w:val="24"/>
        </w:rPr>
        <w:br w:type="page"/>
      </w:r>
    </w:p>
    <w:p w:rsidR="00E021BE" w:rsidRDefault="009D1209" w:rsidP="00E021BE">
      <w:pPr>
        <w:spacing w:after="0" w:line="240" w:lineRule="auto"/>
        <w:ind w:left="720" w:hanging="720"/>
        <w:jc w:val="both"/>
        <w:rPr>
          <w:rFonts w:ascii="Times New Roman" w:hAnsi="Times New Roman" w:cs="Times New Roman"/>
          <w:noProof/>
          <w:color w:val="000000"/>
          <w:szCs w:val="24"/>
        </w:rPr>
      </w:pPr>
      <w:r w:rsidRPr="002C426B">
        <w:rPr>
          <w:rFonts w:asciiTheme="majorBidi" w:hAnsiTheme="majorBidi" w:cstheme="majorBidi"/>
          <w:color w:val="000000"/>
          <w:sz w:val="24"/>
          <w:szCs w:val="24"/>
        </w:rPr>
        <w:lastRenderedPageBreak/>
        <w:fldChar w:fldCharType="begin"/>
      </w:r>
      <w:r w:rsidR="002F6D3F" w:rsidRPr="002C426B">
        <w:rPr>
          <w:rFonts w:asciiTheme="majorBidi" w:hAnsiTheme="majorBidi" w:cstheme="majorBidi"/>
          <w:color w:val="000000"/>
          <w:sz w:val="24"/>
          <w:szCs w:val="24"/>
        </w:rPr>
        <w:instrText xml:space="preserve"> ADDIN EN.REFLIST </w:instrText>
      </w:r>
      <w:r w:rsidRPr="002C426B">
        <w:rPr>
          <w:rFonts w:asciiTheme="majorBidi" w:hAnsiTheme="majorBidi" w:cstheme="majorBidi"/>
          <w:color w:val="000000"/>
          <w:sz w:val="24"/>
          <w:szCs w:val="24"/>
        </w:rPr>
        <w:fldChar w:fldCharType="separate"/>
      </w:r>
      <w:bookmarkStart w:id="220" w:name="_ENREF_1"/>
      <w:r w:rsidR="00E021BE" w:rsidRPr="00E021BE">
        <w:rPr>
          <w:rFonts w:ascii="Times New Roman" w:hAnsi="Times New Roman" w:cs="Times New Roman"/>
          <w:noProof/>
          <w:color w:val="000000"/>
          <w:szCs w:val="24"/>
        </w:rPr>
        <w:t>Abrahamsen G, Fan Y, Matigian N, Wali G, Bellette B, Sutharsan R, Raju J, Wood SA, Veivers D, Sue CM, Mackay-Sim A (2013) A patient-derived stem cell model of hereditary spastic paraplegia with SPAST mutations. Disease Models and Mechanisms 6:489-502.</w:t>
      </w:r>
      <w:bookmarkEnd w:id="22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21" w:name="_ENREF_2"/>
      <w:r w:rsidRPr="00E021BE">
        <w:rPr>
          <w:rFonts w:ascii="Times New Roman" w:hAnsi="Times New Roman" w:cs="Times New Roman"/>
          <w:noProof/>
          <w:color w:val="000000"/>
          <w:szCs w:val="24"/>
        </w:rPr>
        <w:t>Adlard PA, Perreau VM, Pop V, Cotman CW (2005) Voluntary exercise decreases amyloid load in a tra</w:t>
      </w:r>
      <w:r>
        <w:rPr>
          <w:rFonts w:ascii="Times New Roman" w:hAnsi="Times New Roman" w:cs="Times New Roman"/>
          <w:noProof/>
          <w:color w:val="000000"/>
          <w:szCs w:val="24"/>
        </w:rPr>
        <w:t>nsgenic model of Alzheimer'</w:t>
      </w:r>
      <w:r w:rsidRPr="00E021BE">
        <w:rPr>
          <w:rFonts w:ascii="Times New Roman" w:hAnsi="Times New Roman" w:cs="Times New Roman"/>
          <w:noProof/>
          <w:color w:val="000000"/>
          <w:szCs w:val="24"/>
        </w:rPr>
        <w:t>s disease. The Journal of neuroscience : the official journal of the Society for Neuroscience 25:4217.</w:t>
      </w:r>
      <w:bookmarkEnd w:id="22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22" w:name="_ENREF_3"/>
      <w:r w:rsidRPr="00E021BE">
        <w:rPr>
          <w:rFonts w:ascii="Times New Roman" w:hAnsi="Times New Roman" w:cs="Times New Roman"/>
          <w:noProof/>
          <w:color w:val="000000"/>
          <w:szCs w:val="24"/>
        </w:rPr>
        <w:t>Allen DL, Harrison BC, Maass A, Bell ML, Byrnes WC, Leinwand LA (2001) Cardiac and skeletal muscle adaptations to voluntary wheel running in the mouse. Journal of applied physiology 90:1900.</w:t>
      </w:r>
      <w:bookmarkEnd w:id="22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23" w:name="_ENREF_4"/>
      <w:r w:rsidRPr="00E021BE">
        <w:rPr>
          <w:rFonts w:ascii="Times New Roman" w:hAnsi="Times New Roman" w:cs="Times New Roman"/>
          <w:noProof/>
          <w:color w:val="000000"/>
          <w:szCs w:val="24"/>
        </w:rPr>
        <w:t>Allison R, Lumb JH, Fassier C, Connell JW, Ten Martin D, Seaman MN, Hazan J, Reid E (2013) An ESCRT-spastin interaction promotes fission of recycling tubules from the endosome. TheJournal of Cell Biology 202:527-543.</w:t>
      </w:r>
      <w:bookmarkEnd w:id="22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24" w:name="_ENREF_5"/>
      <w:r w:rsidRPr="00E021BE">
        <w:rPr>
          <w:rFonts w:ascii="Times New Roman" w:hAnsi="Times New Roman" w:cs="Times New Roman"/>
          <w:noProof/>
          <w:color w:val="000000"/>
          <w:szCs w:val="24"/>
        </w:rPr>
        <w:t>Amos LA (2011) What tubulin drugs tell us about microtubule structure and dynamics. Seminars in Cell and Developmental Biology 22:916-926.</w:t>
      </w:r>
      <w:bookmarkEnd w:id="22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25" w:name="_ENREF_6"/>
      <w:r w:rsidRPr="00E021BE">
        <w:rPr>
          <w:rFonts w:ascii="Times New Roman" w:hAnsi="Times New Roman" w:cs="Times New Roman"/>
          <w:noProof/>
          <w:color w:val="000000"/>
          <w:szCs w:val="24"/>
        </w:rPr>
        <w:t>Andrieux A, Salin P, Schweitzer A, Bégou M, Pachoud B, Brun P, Gory-Fauré S, Kujala P, Suaud-Chagny M-F, Höfle G, Job D (2006) Microtubule Stabilizer Ameliorates Synaptic Function and Behavior in a Mouse Model for Schizophrenia. Biological Psychiatry 60:1224-1230.</w:t>
      </w:r>
      <w:bookmarkEnd w:id="22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26" w:name="_ENREF_7"/>
      <w:r w:rsidRPr="00E021BE">
        <w:rPr>
          <w:rFonts w:ascii="Times New Roman" w:hAnsi="Times New Roman" w:cs="Times New Roman"/>
          <w:noProof/>
          <w:color w:val="000000"/>
          <w:szCs w:val="24"/>
        </w:rPr>
        <w:t>Asir John S, Vencita Priyanka A, Trapthi K, Monika P (2013) Physical therapy intervention for the patients with heredity spastic paraparesis- an exploratory case report. International Journal of Physiotherapy and Research 1:110-113.</w:t>
      </w:r>
      <w:bookmarkEnd w:id="22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27" w:name="_ENREF_8"/>
      <w:r w:rsidRPr="00E021BE">
        <w:rPr>
          <w:rFonts w:ascii="Times New Roman" w:hAnsi="Times New Roman" w:cs="Times New Roman"/>
          <w:noProof/>
          <w:color w:val="000000"/>
          <w:szCs w:val="24"/>
        </w:rPr>
        <w:t>Ballatore C, Brunden KR, Huryn DM, Trojanowski JQ, Lee VM, Smith AB, 3rd (2012) Microtubule stabilizing agents as potential treatment for Alzheimers disease and related neurodegenerative tauopathies. Journal of Medicinal Chemistry 55:8979-8996.</w:t>
      </w:r>
      <w:bookmarkEnd w:id="22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28" w:name="_ENREF_9"/>
      <w:r w:rsidRPr="00E021BE">
        <w:rPr>
          <w:rFonts w:ascii="Times New Roman" w:hAnsi="Times New Roman" w:cs="Times New Roman"/>
          <w:noProof/>
          <w:color w:val="000000"/>
          <w:szCs w:val="24"/>
        </w:rPr>
        <w:t>Bandmann O, Burton EA (2010) Genetic zebrafish models of neurodegenerative diseases. Neurobiology of disease 40:58-65.</w:t>
      </w:r>
      <w:bookmarkEnd w:id="22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29" w:name="_ENREF_10"/>
      <w:r w:rsidRPr="00E021BE">
        <w:rPr>
          <w:rFonts w:ascii="Times New Roman" w:hAnsi="Times New Roman" w:cs="Times New Roman"/>
          <w:noProof/>
          <w:color w:val="000000"/>
          <w:szCs w:val="24"/>
        </w:rPr>
        <w:t>Barr FA, Gruneberg U (2007) Cytokinesis: Placing and making the final cut. Cell 131:847-860.</w:t>
      </w:r>
      <w:bookmarkEnd w:id="22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30" w:name="_ENREF_11"/>
      <w:r w:rsidRPr="00E021BE">
        <w:rPr>
          <w:rFonts w:ascii="Times New Roman" w:hAnsi="Times New Roman" w:cs="Times New Roman"/>
          <w:noProof/>
          <w:color w:val="000000"/>
          <w:szCs w:val="24"/>
        </w:rPr>
        <w:t>Barten DM, Fanara P, Andorfer C, Hoque N, Wong PYA, Husted KH, Cadelina GW, DeCarr LB, Yang L, Liu V, Fessler C, Protassio J, Riff T, Turner H, Janus CG, Sankaranarayanan S, Polson C, Meredith JE, Gray G, Hanna A, Olson RE, Kim SH, Vite GD, Lee FY, Albright CF (2012) Hyperdynamic Microtubules, Cognitive Deficits, and Pathology Are Improved in Tau Transgenic Mice with Low Doses of the Microtubule-Stabilizing Agent BMS-241027. Journal of  Neuroscience 32:7137-7145.</w:t>
      </w:r>
      <w:bookmarkEnd w:id="23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31" w:name="_ENREF_12"/>
      <w:r w:rsidRPr="00E021BE">
        <w:rPr>
          <w:rFonts w:ascii="Times New Roman" w:hAnsi="Times New Roman" w:cs="Times New Roman"/>
          <w:noProof/>
          <w:color w:val="000000"/>
          <w:szCs w:val="24"/>
        </w:rPr>
        <w:t>Basterfield L, Lumley LK, Mathers JC (2009) Wheel running in female C57BL/6J mice: impact of oestrus and dietary fat and effects on sleep and body mass. International Journal of Obesity 33:212-218.</w:t>
      </w:r>
      <w:bookmarkEnd w:id="23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32" w:name="_ENREF_13"/>
      <w:r w:rsidRPr="00E021BE">
        <w:rPr>
          <w:rFonts w:ascii="Times New Roman" w:hAnsi="Times New Roman" w:cs="Times New Roman"/>
          <w:noProof/>
          <w:color w:val="000000"/>
          <w:szCs w:val="24"/>
        </w:rPr>
        <w:t>Baudier J, Cole RD (1987) Phosphorylation of tau proteins to a state like that in Alzheimer's brain is catalyzed by a calcium/calmodulin-dependent kinase and modulated by phospholipids. The Journal of Biological Chemistry 262:17577-17583.</w:t>
      </w:r>
      <w:bookmarkEnd w:id="23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33" w:name="_ENREF_14"/>
      <w:r w:rsidRPr="00E021BE">
        <w:rPr>
          <w:rFonts w:ascii="Times New Roman" w:hAnsi="Times New Roman" w:cs="Times New Roman"/>
          <w:noProof/>
          <w:color w:val="000000"/>
          <w:szCs w:val="24"/>
        </w:rPr>
        <w:t>Beer T, Higano C, Saleh M, Dreicer R, Hudes G, Picus J, Rarick M, Fehrenbacher L, Hannah A (2007) Phase II study of KOS- 862 in patients with metastatic androgen independent prostate cancer previously treated with docetaxel. Investigational New Drugs 25:565-570.</w:t>
      </w:r>
      <w:bookmarkEnd w:id="23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34" w:name="_ENREF_15"/>
      <w:r w:rsidRPr="00E021BE">
        <w:rPr>
          <w:rFonts w:ascii="Times New Roman" w:hAnsi="Times New Roman" w:cs="Times New Roman"/>
          <w:noProof/>
          <w:color w:val="000000"/>
          <w:szCs w:val="24"/>
        </w:rPr>
        <w:t>Beetz C, Schule R, Deconinck T, Tran-Viet KN, Zhu H, Kremer BPH, Frints SGM, van Zelst-Stams WAG, Byrne P, Otto S, Nygren AOH, Baets J, Smets K, Ceulemans B, Dan B, Nagan N, Kassubek J, Klimpe S, Klopstock T, Stolze H, Smeets HJM, Schrander-Stumpel C, Hutchinson M, van de Warrenburg BP, Braastad C, Deufel T, Pericak-Vance M, Schols L, de Jonghe P, Zuchner S (2008) REEP1 mutation spectrum and genotype/ phenotype correlation in hereditary spastic paraplegia type 31. Brain 131:1078-1086.</w:t>
      </w:r>
      <w:bookmarkEnd w:id="23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35" w:name="_ENREF_16"/>
      <w:r w:rsidRPr="00E021BE">
        <w:rPr>
          <w:rFonts w:ascii="Times New Roman" w:hAnsi="Times New Roman" w:cs="Times New Roman"/>
          <w:noProof/>
          <w:color w:val="000000"/>
          <w:szCs w:val="24"/>
        </w:rPr>
        <w:t>Bekinschtein P, Cammarota M, Igaz LM, Bevilaqua LR, Izquierdo I, Medina JH (2007) Persistence of long-term memory storage requires a late protein synthesis- and BDNF- dependent phase in the hippocampus. Neuron 53:261-277.</w:t>
      </w:r>
      <w:bookmarkEnd w:id="23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36" w:name="_ENREF_17"/>
      <w:r w:rsidRPr="00E021BE">
        <w:rPr>
          <w:rFonts w:ascii="Times New Roman" w:hAnsi="Times New Roman" w:cs="Times New Roman"/>
          <w:noProof/>
          <w:color w:val="000000"/>
          <w:szCs w:val="24"/>
        </w:rPr>
        <w:t>Bennett EJ, Mead RJ, Azzouz M, Shaw PJ, Grierson AJ (2014) Early detection of motor dysfunction in the SOD1 G93A mouse model of amyotrophic lateral sclerosis (ALS) using home cage running wheels. PLoS  ONE 9.</w:t>
      </w:r>
      <w:bookmarkEnd w:id="23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37" w:name="_ENREF_18"/>
      <w:r w:rsidRPr="00E021BE">
        <w:rPr>
          <w:rFonts w:ascii="Times New Roman" w:hAnsi="Times New Roman" w:cs="Times New Roman"/>
          <w:noProof/>
          <w:color w:val="000000"/>
          <w:szCs w:val="24"/>
        </w:rPr>
        <w:t>Benoy V, Vanden Berghe P, Jarpe M, van Damme P, Robberecht W, Van Den Bosch L (2016) Development of Improved HDAC6 Inhibitors as Pharmacological Therapy for Axonal Charcot– Marie– Tooth Disease. Neurotherapeutics 14:1-12.</w:t>
      </w:r>
      <w:bookmarkEnd w:id="23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38" w:name="_ENREF_19"/>
      <w:r w:rsidRPr="00E021BE">
        <w:rPr>
          <w:rFonts w:ascii="Times New Roman" w:hAnsi="Times New Roman" w:cs="Times New Roman"/>
          <w:noProof/>
          <w:color w:val="000000"/>
          <w:szCs w:val="24"/>
        </w:rPr>
        <w:t>Bertos NR (2004) Role of the tetradecapeptide repeat domain of human histone deacetylase 6 in cytoplasmic retention. The Journal of Biological Chemistry 279:48246.</w:t>
      </w:r>
      <w:bookmarkEnd w:id="23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39" w:name="_ENREF_20"/>
      <w:r w:rsidRPr="00E021BE">
        <w:rPr>
          <w:rFonts w:ascii="Times New Roman" w:hAnsi="Times New Roman" w:cs="Times New Roman"/>
          <w:noProof/>
          <w:color w:val="000000"/>
          <w:szCs w:val="24"/>
        </w:rPr>
        <w:t>Björntorp P, Fahlén M, Grimby G, Gustafson A, Holm J, Renström P, Scherstén T (1972) Carbohydrate and lipid metabolism in middle- aged, physically well- trained men. Metabolism 21:1037-1044.</w:t>
      </w:r>
      <w:bookmarkEnd w:id="23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40" w:name="_ENREF_21"/>
      <w:r w:rsidRPr="00E021BE">
        <w:rPr>
          <w:rFonts w:ascii="Times New Roman" w:hAnsi="Times New Roman" w:cs="Times New Roman"/>
          <w:noProof/>
          <w:color w:val="000000"/>
          <w:szCs w:val="24"/>
        </w:rPr>
        <w:t>Blackstone C (2012) Cellular pathways of hereditary spastic paraplegia. Annual Review of Neuroscience 35:25.</w:t>
      </w:r>
      <w:bookmarkEnd w:id="24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41" w:name="_ENREF_22"/>
      <w:r w:rsidRPr="00E021BE">
        <w:rPr>
          <w:rFonts w:ascii="Times New Roman" w:hAnsi="Times New Roman" w:cs="Times New Roman"/>
          <w:noProof/>
          <w:color w:val="000000"/>
          <w:szCs w:val="24"/>
        </w:rPr>
        <w:t>Blackstone C, O'Kane CJ, Reid E (2011) Hereditary spastic paraplegias: membrane traffic and the motor pathway. Nature Reviews Neuroscience 12:31-42.</w:t>
      </w:r>
      <w:bookmarkEnd w:id="24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42" w:name="_ENREF_23"/>
      <w:r w:rsidRPr="00E021BE">
        <w:rPr>
          <w:rFonts w:ascii="Times New Roman" w:hAnsi="Times New Roman" w:cs="Times New Roman"/>
          <w:noProof/>
          <w:color w:val="000000"/>
          <w:szCs w:val="24"/>
        </w:rPr>
        <w:t>Bobrowska A, Paganetti P, Matthias P, Bates GP, Iijima KM (2011) Hdac6 Knock- Out Increases Tubulin Acetylation but Does Not Modify Disease Progression in the R6/ 2 Mouse Model of Huntingtons Disease. PLoS ONE 6.</w:t>
      </w:r>
      <w:bookmarkEnd w:id="24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43" w:name="_ENREF_24"/>
      <w:r w:rsidRPr="00E021BE">
        <w:rPr>
          <w:rFonts w:ascii="Times New Roman" w:hAnsi="Times New Roman" w:cs="Times New Roman"/>
          <w:noProof/>
          <w:color w:val="000000"/>
          <w:szCs w:val="24"/>
        </w:rPr>
        <w:t>Bollag DM, McQueney PA, Zhu J, Hensens O, Koupal L, Liesch J, Goetz M, Lazarides E, Woods CM (1995) Epothilones, a new class of microtubule- stabilizing agents with a taxol- like mechanism of action. Cancer research 55:2325.</w:t>
      </w:r>
      <w:bookmarkEnd w:id="24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44" w:name="_ENREF_25"/>
      <w:r w:rsidRPr="00E021BE">
        <w:rPr>
          <w:rFonts w:ascii="Times New Roman" w:hAnsi="Times New Roman" w:cs="Times New Roman"/>
          <w:noProof/>
          <w:color w:val="000000"/>
          <w:szCs w:val="24"/>
        </w:rPr>
        <w:t>Brown CL, Maier KC, Stauber T, Ginkel LM, Wordeman L, Vernos I, Schroer TA (2005) Kinesin-2 is a motor for late endosomes and lysosomes. Traffic 6:1114-1124.</w:t>
      </w:r>
      <w:bookmarkEnd w:id="24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45" w:name="_ENREF_26"/>
      <w:r w:rsidRPr="00E021BE">
        <w:rPr>
          <w:rFonts w:ascii="Times New Roman" w:hAnsi="Times New Roman" w:cs="Times New Roman"/>
          <w:noProof/>
          <w:color w:val="000000"/>
          <w:szCs w:val="24"/>
        </w:rPr>
        <w:t>Brunden KR, Yao Y, Potuzak JS, Ferrer NI, Ballatore C, James MJ, Hogan A-ML, Trojanowski JQ, Smith AB, Lee VMY (2011) The characterization of microtubule- stabilizing drugs as possible therap</w:t>
      </w:r>
      <w:r>
        <w:rPr>
          <w:rFonts w:ascii="Times New Roman" w:hAnsi="Times New Roman" w:cs="Times New Roman"/>
          <w:noProof/>
          <w:color w:val="000000"/>
          <w:szCs w:val="24"/>
        </w:rPr>
        <w:t>eutic agents for Alzheimer'</w:t>
      </w:r>
      <w:r w:rsidRPr="00E021BE">
        <w:rPr>
          <w:rFonts w:ascii="Times New Roman" w:hAnsi="Times New Roman" w:cs="Times New Roman"/>
          <w:noProof/>
          <w:color w:val="000000"/>
          <w:szCs w:val="24"/>
        </w:rPr>
        <w:t>s disease and related tauopathies. Pharmacological Research 63:341-351.</w:t>
      </w:r>
      <w:bookmarkEnd w:id="24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46" w:name="_ENREF_27"/>
      <w:r w:rsidRPr="00E021BE">
        <w:rPr>
          <w:rFonts w:ascii="Times New Roman" w:hAnsi="Times New Roman" w:cs="Times New Roman"/>
          <w:noProof/>
          <w:color w:val="000000"/>
          <w:szCs w:val="24"/>
        </w:rPr>
        <w:t>Brunden KR, Zhang B, Carroll J, Yao Y, Potuzak JS, Hogan A-ML, Iba M, James MJ, Xie SX, Ballatore C, Smith AB, Lee VMY, Trojanowski JQ (2010) Epothilone D improves microtubule density, axonal integrity, and cognition in a transgenic mouse model of tauopathy. Journal of   Neuroscience 30:13861-13866.</w:t>
      </w:r>
      <w:bookmarkEnd w:id="24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47" w:name="_ENREF_28"/>
      <w:r w:rsidRPr="00E021BE">
        <w:rPr>
          <w:rFonts w:ascii="Times New Roman" w:hAnsi="Times New Roman" w:cs="Times New Roman"/>
          <w:noProof/>
          <w:color w:val="000000"/>
          <w:szCs w:val="24"/>
        </w:rPr>
        <w:lastRenderedPageBreak/>
        <w:t>Bruni JE, Delbigio MR, Clattenburg RE (1985) Ependyma - Normal and Pathological - a Review of the Literature. Brain  Research Reviews 9:1-19.</w:t>
      </w:r>
      <w:bookmarkEnd w:id="24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48" w:name="_ENREF_29"/>
      <w:r w:rsidRPr="00E021BE">
        <w:rPr>
          <w:rFonts w:ascii="Times New Roman" w:hAnsi="Times New Roman" w:cs="Times New Roman"/>
          <w:noProof/>
          <w:color w:val="000000"/>
          <w:szCs w:val="24"/>
        </w:rPr>
        <w:t>Burger JJ, Fonknechten N, Hoeltzenbein M, Neumann L, Hazan J, Reis A (2000) Hereditary spastic paraplegia caused by mutations in the SPG4 gene. American Journal of  Human Genetics 67:372-372.</w:t>
      </w:r>
      <w:bookmarkEnd w:id="24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49" w:name="_ENREF_30"/>
      <w:r w:rsidRPr="00E021BE">
        <w:rPr>
          <w:rFonts w:ascii="Times New Roman" w:hAnsi="Times New Roman" w:cs="Times New Roman"/>
          <w:noProof/>
          <w:color w:val="000000"/>
          <w:szCs w:val="24"/>
        </w:rPr>
        <w:t>Byers SL, Wiles MV, Dunn SL, Taft RA (2012) Mouse Estrous Cycle Identification Tool and Images. PLoS One 7.</w:t>
      </w:r>
      <w:bookmarkEnd w:id="24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50" w:name="_ENREF_31"/>
      <w:r w:rsidRPr="00E021BE">
        <w:rPr>
          <w:rFonts w:ascii="Times New Roman" w:hAnsi="Times New Roman" w:cs="Times New Roman"/>
          <w:noProof/>
          <w:color w:val="000000"/>
          <w:szCs w:val="24"/>
        </w:rPr>
        <w:t>Cabrero JR, Serrador JM, Barreiro O, Mittelbrunn M, Naranjo-Suarez S, Martin-Cofreces N, Vicente-Manzanares M, Mazitschek R, Bradner JE, Avila J, Valenzuela-Fernandez A, Sanchez-Madrid F (2006) Lymphocyte chemotaxis is regulated by histone deacetylase 6, independently of its deacetylase activity. Molecular Biology of the Cell 17:3435-3445.</w:t>
      </w:r>
      <w:bookmarkEnd w:id="25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51" w:name="_ENREF_32"/>
      <w:r w:rsidRPr="00E021BE">
        <w:rPr>
          <w:rFonts w:ascii="Times New Roman" w:hAnsi="Times New Roman" w:cs="Times New Roman"/>
          <w:noProof/>
          <w:color w:val="000000"/>
          <w:szCs w:val="24"/>
        </w:rPr>
        <w:t>Cambi F (1995) X- linked pure familial spastic paraparesis. Characterization of a large kindred with magnetic resonance imaging studies. Archives of neurology 52:665.</w:t>
      </w:r>
      <w:bookmarkEnd w:id="25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52" w:name="_ENREF_33"/>
      <w:r w:rsidRPr="00E021BE">
        <w:rPr>
          <w:rFonts w:ascii="Times New Roman" w:hAnsi="Times New Roman" w:cs="Times New Roman"/>
          <w:noProof/>
          <w:color w:val="000000"/>
          <w:szCs w:val="24"/>
        </w:rPr>
        <w:t>Carlton JG, Martin-Serrano J (2007) Parallels between cytokinesis and retroviral budding: a role for the ESCRT machinery. Science 316:1908-1912.</w:t>
      </w:r>
      <w:bookmarkEnd w:id="25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53" w:name="_ENREF_34"/>
      <w:r w:rsidRPr="00E021BE">
        <w:rPr>
          <w:rFonts w:ascii="Times New Roman" w:hAnsi="Times New Roman" w:cs="Times New Roman"/>
          <w:noProof/>
          <w:color w:val="000000"/>
          <w:szCs w:val="24"/>
        </w:rPr>
        <w:t>Carter RJ, Lione LA, Humby T, Mangiarini L, Mahal A, Bates GP, Dunnett SB, Morton AJ (1999) Characterization of progressive motor deficits in mice transgenic for the human Huntingtons disease mu</w:t>
      </w:r>
      <w:r w:rsidR="00A23509">
        <w:rPr>
          <w:rFonts w:ascii="Times New Roman" w:hAnsi="Times New Roman" w:cs="Times New Roman"/>
          <w:noProof/>
          <w:color w:val="000000"/>
          <w:szCs w:val="24"/>
        </w:rPr>
        <w:t>tation. Journal of neuroscience</w:t>
      </w:r>
      <w:r w:rsidRPr="00E021BE">
        <w:rPr>
          <w:rFonts w:ascii="Times New Roman" w:hAnsi="Times New Roman" w:cs="Times New Roman"/>
          <w:noProof/>
          <w:color w:val="000000"/>
          <w:szCs w:val="24"/>
        </w:rPr>
        <w:t>: the official journal of the Society for Neuroscience 19:3248.</w:t>
      </w:r>
      <w:bookmarkEnd w:id="25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54" w:name="_ENREF_35"/>
      <w:r w:rsidRPr="00E021BE">
        <w:rPr>
          <w:rFonts w:ascii="Times New Roman" w:hAnsi="Times New Roman" w:cs="Times New Roman"/>
          <w:noProof/>
          <w:color w:val="000000"/>
          <w:szCs w:val="24"/>
        </w:rPr>
        <w:t>Casari G, De Fusco M, Ciarmatori S, Zeviani M, Mora M, Fernandez P, De Michele G, Filla A, Cocozza S, Marconi R, Dürr A, Fontaine B, Ballabio A (1998) Spastic Paraplegia and OXPHOS Impairment Caused by Mutations in Paraplegin, a Nuclear- Encoded Mitochondrial Metalloprotease. Cell 93:973-983.</w:t>
      </w:r>
      <w:bookmarkEnd w:id="25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55" w:name="_ENREF_36"/>
      <w:r w:rsidRPr="00E021BE">
        <w:rPr>
          <w:rFonts w:ascii="Times New Roman" w:hAnsi="Times New Roman" w:cs="Times New Roman"/>
          <w:noProof/>
          <w:color w:val="000000"/>
          <w:szCs w:val="24"/>
        </w:rPr>
        <w:t>Chai JH, Locke DP, Greally JM, Knoll JHM, Ohta T, Dunai J, Yavor A, Eichler EE, Nicholls RD (2003) Identification of Four Highly Conserved Genes between Breakpoint Hotspots BP1 and BP2 of the Prader-Willi/Angelman Syndromes Deletion Region That Have Undergone Evolutionary Transposition Mediated by Flanking Duplicons. American Journal  of Human Genetics 73:898-925.</w:t>
      </w:r>
      <w:bookmarkEnd w:id="25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56" w:name="_ENREF_37"/>
      <w:r w:rsidRPr="00E021BE">
        <w:rPr>
          <w:rFonts w:ascii="Times New Roman" w:hAnsi="Times New Roman" w:cs="Times New Roman"/>
          <w:noProof/>
          <w:color w:val="000000"/>
          <w:szCs w:val="24"/>
        </w:rPr>
        <w:t>Charvin D, Cifuentes-Diaz C, Fonknechten N, Joshi V, Hazan J, Melki J, Betuing S (2003) Mutations of SPG4 are responsible for a loss of function of spastin, an abundant neuronal protein localized in the nucleus. Journal of  Human Molecular Genetics 12:71-78.</w:t>
      </w:r>
      <w:bookmarkEnd w:id="25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57" w:name="_ENREF_38"/>
      <w:r w:rsidRPr="00E021BE">
        <w:rPr>
          <w:rFonts w:ascii="Times New Roman" w:hAnsi="Times New Roman" w:cs="Times New Roman"/>
          <w:noProof/>
          <w:color w:val="000000"/>
          <w:szCs w:val="24"/>
        </w:rPr>
        <w:t>Chen B, Cepko CL (2009) HDAC4 Regulates Neuronal Survival in Normal and Diseased Retinas. Science 323:256-259.</w:t>
      </w:r>
      <w:bookmarkEnd w:id="25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58" w:name="_ENREF_39"/>
      <w:r w:rsidRPr="00E021BE">
        <w:rPr>
          <w:rFonts w:ascii="Times New Roman" w:hAnsi="Times New Roman" w:cs="Times New Roman"/>
          <w:noProof/>
          <w:color w:val="000000"/>
          <w:szCs w:val="24"/>
        </w:rPr>
        <w:t>Chrétien D, Metoz F, Verde F, Karsenti E, Wade RH (1992) Lattice defects in microtubules: protofilament numbers vary within individual microtubules. Journal of Cell  Biology 117:1031-1040.</w:t>
      </w:r>
      <w:bookmarkEnd w:id="25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59" w:name="_ENREF_40"/>
      <w:r w:rsidRPr="00E021BE">
        <w:rPr>
          <w:rFonts w:ascii="Times New Roman" w:hAnsi="Times New Roman" w:cs="Times New Roman"/>
          <w:noProof/>
          <w:color w:val="000000"/>
          <w:szCs w:val="24"/>
        </w:rPr>
        <w:t>Claudiani P, Riano E, Errico A, Andolfi G, Rugarli EI (2005) Spastin subcellular localization is regulated through usage of different translation start sites and active export from the nucleus. Experimental Cell  Research 309:358-369.</w:t>
      </w:r>
      <w:bookmarkEnd w:id="25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60" w:name="_ENREF_41"/>
      <w:r w:rsidRPr="00E021BE">
        <w:rPr>
          <w:rFonts w:ascii="Times New Roman" w:hAnsi="Times New Roman" w:cs="Times New Roman"/>
          <w:noProof/>
          <w:color w:val="000000"/>
          <w:szCs w:val="24"/>
        </w:rPr>
        <w:t>Colcombe S, Kramer A (2003) Fitness effects on the cognitive function of older adults: a meta- analytic study. Psychological science 14:125-130.</w:t>
      </w:r>
      <w:bookmarkEnd w:id="26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61" w:name="_ENREF_42"/>
      <w:r w:rsidRPr="00E021BE">
        <w:rPr>
          <w:rFonts w:ascii="Times New Roman" w:hAnsi="Times New Roman" w:cs="Times New Roman"/>
          <w:noProof/>
          <w:color w:val="000000"/>
          <w:szCs w:val="24"/>
        </w:rPr>
        <w:t>Connell JW, Allison R, Reid E (2016) Quantitative Gait Analysis Using a Motorized Treadmill System Sensitively Detects Motor Abnormalities in Mice Expressing ATPase Defective Spastin. PLoS ONE 11:e0152413.</w:t>
      </w:r>
      <w:bookmarkEnd w:id="26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62" w:name="_ENREF_43"/>
      <w:r w:rsidRPr="00E021BE">
        <w:rPr>
          <w:rFonts w:ascii="Times New Roman" w:hAnsi="Times New Roman" w:cs="Times New Roman"/>
          <w:noProof/>
          <w:color w:val="000000"/>
          <w:szCs w:val="24"/>
        </w:rPr>
        <w:t>Connell JW, Lindon C, Luzio JP, Reid E (2009) Spastin couples microtubule severing to membrane traffic in completion of cytokinesis and secretion. Traffic 10:42-56.</w:t>
      </w:r>
      <w:bookmarkEnd w:id="26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63" w:name="_ENREF_44"/>
      <w:r w:rsidRPr="00E021BE">
        <w:rPr>
          <w:rFonts w:ascii="Times New Roman" w:hAnsi="Times New Roman" w:cs="Times New Roman"/>
          <w:noProof/>
          <w:color w:val="000000"/>
          <w:szCs w:val="24"/>
        </w:rPr>
        <w:t>Cook C, Carlomagno Y, Gendron TF, Dunmore J, Scheffel K, Stetler C, Davis M, Dickson D, Jarpe M, DeTure M, Petrucelli L (2014) Acetylation of the KXGS motifs in tau is a critical determinant in modulation of tau aggregation and clearance. Human molecular  Genetics 23:104-116.</w:t>
      </w:r>
      <w:bookmarkEnd w:id="26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64" w:name="_ENREF_45"/>
      <w:r w:rsidRPr="00E021BE">
        <w:rPr>
          <w:rFonts w:ascii="Times New Roman" w:hAnsi="Times New Roman" w:cs="Times New Roman"/>
          <w:noProof/>
          <w:color w:val="000000"/>
          <w:szCs w:val="24"/>
        </w:rPr>
        <w:t>Coovert DD, Le TT, McAndrew PE, Strasswimmer J, Crawford TO, Mendell JR, Coulson SE, Androphy EJ, Prior TW, Burghes AH (1997) The survival motor neuron protein in spinal muscular atrophy. Human  Molecular Genetics 6:1205-1214.</w:t>
      </w:r>
      <w:bookmarkEnd w:id="264"/>
    </w:p>
    <w:p w:rsidR="005D3255" w:rsidRPr="00E021BE" w:rsidRDefault="005D3255"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65" w:name="_ENREF_46"/>
      <w:r w:rsidRPr="00E021BE">
        <w:rPr>
          <w:rFonts w:ascii="Times New Roman" w:hAnsi="Times New Roman" w:cs="Times New Roman"/>
          <w:noProof/>
          <w:color w:val="000000"/>
          <w:szCs w:val="24"/>
        </w:rPr>
        <w:t>Crews EL, Fuge KW, Oscai LB, Holloszy JO, Shank RE (1969) Weight, food intake, and body composition: effects of exercise and of protein deficiency. The American journal of physiology 216:359.</w:t>
      </w:r>
      <w:bookmarkEnd w:id="26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66" w:name="_ENREF_47"/>
      <w:r w:rsidRPr="00E021BE">
        <w:rPr>
          <w:rFonts w:ascii="Times New Roman" w:hAnsi="Times New Roman" w:cs="Times New Roman"/>
          <w:noProof/>
          <w:color w:val="000000"/>
          <w:szCs w:val="24"/>
        </w:rPr>
        <w:t>D'Ydewalle C, Krishnan J, Chiheb DM, Van Damme P, Irobi J, Kozikowski AP, Vanden Berghe P, Timmerman V, Robberecht W, Van Den Bosch L (2011) HDAC6 inhibitors reverse axonal loss in a mouse model of mutant HSPB1- induced Charcot- Marie- Tooth disease. Nature Medicine 17:968-U986.</w:t>
      </w:r>
      <w:bookmarkEnd w:id="26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67" w:name="_ENREF_48"/>
      <w:r w:rsidRPr="00E021BE">
        <w:rPr>
          <w:rFonts w:ascii="Times New Roman" w:hAnsi="Times New Roman" w:cs="Times New Roman"/>
          <w:noProof/>
          <w:color w:val="000000"/>
          <w:szCs w:val="24"/>
        </w:rPr>
        <w:t>Dackor J, Strunk KE, Wehmeyer MM, Threadgill DW (2007) Altered trophoblast proliferation is insufficient to account for placental dysfunction in Egfr null embryos. Placenta 28:1211-1218.</w:t>
      </w:r>
      <w:bookmarkEnd w:id="26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68" w:name="_ENREF_49"/>
      <w:r w:rsidRPr="00E021BE">
        <w:rPr>
          <w:rFonts w:ascii="Times New Roman" w:hAnsi="Times New Roman" w:cs="Times New Roman"/>
          <w:noProof/>
          <w:color w:val="000000"/>
          <w:szCs w:val="24"/>
        </w:rPr>
        <w:t>Dahme M, Udo B, Rudolf M, Brigitte A, Melitta S, Ned M (1997) Disruption of the mouse L1 gene leads to malformations of the nervous system. Nature Genetics 17:346.</w:t>
      </w:r>
      <w:bookmarkEnd w:id="26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69" w:name="_ENREF_50"/>
      <w:r w:rsidRPr="00E021BE">
        <w:rPr>
          <w:rFonts w:ascii="Times New Roman" w:hAnsi="Times New Roman" w:cs="Times New Roman"/>
          <w:noProof/>
          <w:color w:val="000000"/>
          <w:szCs w:val="24"/>
        </w:rPr>
        <w:t>Dan B, Bouillot E, Bengoetxea A, Cheron G (2000) Effect of intrathecal baclofen on gait control in human hereditary spastic paraparesis. Neuroscience Letters 280:175-178.</w:t>
      </w:r>
      <w:bookmarkEnd w:id="26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70" w:name="_ENREF_51"/>
      <w:r w:rsidRPr="00E021BE">
        <w:rPr>
          <w:rFonts w:ascii="Times New Roman" w:hAnsi="Times New Roman" w:cs="Times New Roman"/>
          <w:noProof/>
          <w:color w:val="000000"/>
          <w:szCs w:val="24"/>
        </w:rPr>
        <w:t>Daniele C, Francesca C, Carla Letizia B, Domenico B, Gemma M, Anna T, Daniele P, Erminio G, Gianni P, Giuseppe B, Graziella C (2013) Microtubule Alterations Occur Early in Experimental Parkinsonism and The Microtubule Stabilizer Epothilone D Is Neuroprotective. Scientific  Reports 3.</w:t>
      </w:r>
      <w:bookmarkEnd w:id="27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71" w:name="_ENREF_52"/>
      <w:r w:rsidRPr="00E021BE">
        <w:rPr>
          <w:rFonts w:ascii="Times New Roman" w:hAnsi="Times New Roman" w:cs="Times New Roman"/>
          <w:noProof/>
          <w:color w:val="000000"/>
          <w:szCs w:val="24"/>
        </w:rPr>
        <w:t>De Bono JP, Adlam D, Paterson D, Channon K (2006) Novel quantitative phenotypes of exercise training in mouse models. American Journal Of Phy</w:t>
      </w:r>
      <w:r w:rsidR="00A23509">
        <w:rPr>
          <w:rFonts w:ascii="Times New Roman" w:hAnsi="Times New Roman" w:cs="Times New Roman"/>
          <w:noProof/>
          <w:color w:val="000000"/>
          <w:szCs w:val="24"/>
        </w:rPr>
        <w:t>siology-Regulatory Integrative a</w:t>
      </w:r>
      <w:r w:rsidRPr="00E021BE">
        <w:rPr>
          <w:rFonts w:ascii="Times New Roman" w:hAnsi="Times New Roman" w:cs="Times New Roman"/>
          <w:noProof/>
          <w:color w:val="000000"/>
          <w:szCs w:val="24"/>
        </w:rPr>
        <w:t>nd Comparative Physi</w:t>
      </w:r>
      <w:r w:rsidR="00A23509">
        <w:rPr>
          <w:rFonts w:ascii="Times New Roman" w:hAnsi="Times New Roman" w:cs="Times New Roman"/>
          <w:noProof/>
          <w:color w:val="000000"/>
          <w:szCs w:val="24"/>
        </w:rPr>
        <w:t>ology</w:t>
      </w:r>
      <w:r w:rsidRPr="00E021BE">
        <w:rPr>
          <w:rFonts w:ascii="Times New Roman" w:hAnsi="Times New Roman" w:cs="Times New Roman"/>
          <w:noProof/>
          <w:color w:val="000000"/>
          <w:szCs w:val="24"/>
        </w:rPr>
        <w:t xml:space="preserve"> 290:R926-R934.</w:t>
      </w:r>
      <w:bookmarkEnd w:id="27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72" w:name="_ENREF_53"/>
      <w:r w:rsidRPr="00E021BE">
        <w:rPr>
          <w:rFonts w:ascii="Times New Roman" w:hAnsi="Times New Roman" w:cs="Times New Roman"/>
          <w:noProof/>
          <w:color w:val="000000"/>
          <w:szCs w:val="24"/>
        </w:rPr>
        <w:t>De Bot ST, van de Warrenburg BP, Kremer HP, Willemsen MA (2010) Child neurology: hereditary spastic paraplegia in children. Neurology 75:e75-79.</w:t>
      </w:r>
      <w:bookmarkEnd w:id="27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73" w:name="_ENREF_54"/>
      <w:r w:rsidRPr="00E021BE">
        <w:rPr>
          <w:rFonts w:ascii="Times New Roman" w:hAnsi="Times New Roman" w:cs="Times New Roman"/>
          <w:noProof/>
          <w:color w:val="000000"/>
          <w:szCs w:val="24"/>
        </w:rPr>
        <w:t>De Michele G (1998) A new locus for autosomal recessive hereditary spastic paraplegia maps to chromosome 16q24.3. American  Journal of Human Genetics 63:135.</w:t>
      </w:r>
      <w:bookmarkEnd w:id="27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74" w:name="_ENREF_55"/>
      <w:r w:rsidRPr="00E021BE">
        <w:rPr>
          <w:rFonts w:ascii="Times New Roman" w:hAnsi="Times New Roman" w:cs="Times New Roman"/>
          <w:noProof/>
          <w:color w:val="000000"/>
          <w:szCs w:val="24"/>
        </w:rPr>
        <w:t>Denton KR, Lei L, Grenier J, Rodionov V, Blackstone C, Li XJ (2014) Loss of spastin function results in disease-specific axonal defects in human pluripotent stem cell-based models of hereditary spastic paraplegia. Stem Cells 32:414-423.</w:t>
      </w:r>
      <w:bookmarkEnd w:id="27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75" w:name="_ENREF_56"/>
      <w:r w:rsidRPr="00E021BE">
        <w:rPr>
          <w:rFonts w:ascii="Times New Roman" w:hAnsi="Times New Roman" w:cs="Times New Roman"/>
          <w:noProof/>
          <w:color w:val="000000"/>
          <w:szCs w:val="24"/>
        </w:rPr>
        <w:lastRenderedPageBreak/>
        <w:t>Dere R, Perkins AL, Bawa-Khalfe T, Jonasch D, Walker CL (2015) beta-Catenin Links von Hippel-Lindau to AuroraKinase A and Loss of Primary Cilia in Renal Cell Carcinoma. Journal of The  American Society of Nephrology 26:553-564.</w:t>
      </w:r>
      <w:bookmarkEnd w:id="27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76" w:name="_ENREF_57"/>
      <w:r w:rsidRPr="00E021BE">
        <w:rPr>
          <w:rFonts w:ascii="Times New Roman" w:hAnsi="Times New Roman" w:cs="Times New Roman"/>
          <w:noProof/>
          <w:color w:val="000000"/>
          <w:szCs w:val="24"/>
        </w:rPr>
        <w:t>Derry WB, Wilson L, Jordan MA (1995) Substoichiometric Binding of Taxol Suppresses Microtubule Dynamics. Journal of Biochemistry 34:2203-2211.</w:t>
      </w:r>
      <w:bookmarkEnd w:id="27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77" w:name="_ENREF_58"/>
      <w:r w:rsidRPr="00E021BE">
        <w:rPr>
          <w:rFonts w:ascii="Times New Roman" w:hAnsi="Times New Roman" w:cs="Times New Roman"/>
          <w:noProof/>
          <w:color w:val="000000"/>
          <w:szCs w:val="24"/>
        </w:rPr>
        <w:t>Desai A, Mitchison TJ (1997) Microtubule polymerization dynamics. Annual review of cell and developmental biology 13:83-117.</w:t>
      </w:r>
      <w:bookmarkEnd w:id="27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78" w:name="_ENREF_59"/>
      <w:r w:rsidRPr="00E021BE">
        <w:rPr>
          <w:rFonts w:ascii="Times New Roman" w:hAnsi="Times New Roman" w:cs="Times New Roman"/>
          <w:noProof/>
          <w:color w:val="000000"/>
          <w:szCs w:val="24"/>
        </w:rPr>
        <w:t>Dietrich MO, Andrews ZB, Horvath TL (2008) Exercise-induced synaptogenesis in the hippocampus is dependent on UCP2-regulated mitochondrial adaptation. Journal</w:t>
      </w:r>
      <w:r w:rsidR="00A23509">
        <w:rPr>
          <w:rFonts w:ascii="Times New Roman" w:hAnsi="Times New Roman" w:cs="Times New Roman"/>
          <w:noProof/>
          <w:color w:val="000000"/>
          <w:szCs w:val="24"/>
        </w:rPr>
        <w:t xml:space="preserve"> </w:t>
      </w:r>
      <w:r w:rsidRPr="00E021BE">
        <w:rPr>
          <w:rFonts w:ascii="Times New Roman" w:hAnsi="Times New Roman" w:cs="Times New Roman"/>
          <w:noProof/>
          <w:color w:val="000000"/>
          <w:szCs w:val="24"/>
        </w:rPr>
        <w:t>of Neuroscience 28:10766-10771.</w:t>
      </w:r>
      <w:bookmarkEnd w:id="27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79" w:name="_ENREF_60"/>
      <w:r w:rsidRPr="00E021BE">
        <w:rPr>
          <w:rFonts w:ascii="Times New Roman" w:hAnsi="Times New Roman" w:cs="Times New Roman"/>
          <w:noProof/>
          <w:color w:val="000000"/>
          <w:szCs w:val="24"/>
        </w:rPr>
        <w:t>Dompierre JP, Godin JD, Charrin BC, Cordelieres FP, King SJ, Humbert S, Saudou F (2007) Histone deacetylase 6 inhibition compensates for the transport deficit in Huntington's disease by increasing tubulin acetylation. Journal of  Neuroscience 27:3571-3583.</w:t>
      </w:r>
      <w:bookmarkEnd w:id="27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80" w:name="_ENREF_61"/>
      <w:r w:rsidRPr="00E021BE">
        <w:rPr>
          <w:rFonts w:ascii="Times New Roman" w:hAnsi="Times New Roman" w:cs="Times New Roman"/>
          <w:noProof/>
          <w:color w:val="000000"/>
          <w:szCs w:val="24"/>
        </w:rPr>
        <w:t>Drechsel DN, Hyman A. A, Cobb M. H, Kirschner M (1992) Modulation of the dynamic instability of tubulin assembly by the microtubule-associated protein tau. Molecular and Cellular Biology 3:1141-1154.</w:t>
      </w:r>
      <w:bookmarkEnd w:id="28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81" w:name="_ENREF_62"/>
      <w:r w:rsidRPr="00E021BE">
        <w:rPr>
          <w:rFonts w:ascii="Times New Roman" w:hAnsi="Times New Roman" w:cs="Times New Roman"/>
          <w:noProof/>
          <w:color w:val="000000"/>
          <w:szCs w:val="24"/>
        </w:rPr>
        <w:t>Du G, Liu X, Chen X, Song M, Yan Y, Jiao R, Wang CC (2010) Drosophila histone deacetylase 6 protects dopaminergic neurons against {alpha}-synuclein toxicity by promoting inclusion formation. Molecular and Cellular Biology 21:2128-2137.</w:t>
      </w:r>
      <w:bookmarkEnd w:id="28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82" w:name="_ENREF_63"/>
      <w:r w:rsidRPr="00E021BE">
        <w:rPr>
          <w:rFonts w:ascii="Times New Roman" w:hAnsi="Times New Roman" w:cs="Times New Roman"/>
          <w:noProof/>
          <w:color w:val="000000"/>
          <w:szCs w:val="24"/>
        </w:rPr>
        <w:t>Dunham NW, Miya TS (1957) A note on a simple apparatus for detecting neurological deficit in rats and mice. Journal of the American Pharmaceutical Association 46:208-209.</w:t>
      </w:r>
      <w:bookmarkEnd w:id="28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83" w:name="_ENREF_64"/>
      <w:r w:rsidRPr="00E021BE">
        <w:rPr>
          <w:rFonts w:ascii="Times New Roman" w:hAnsi="Times New Roman" w:cs="Times New Roman"/>
          <w:noProof/>
          <w:color w:val="000000"/>
          <w:szCs w:val="24"/>
        </w:rPr>
        <w:t>Edgar JM, McLaughlin M, Yool D, Zhang SC, Fowler JH, Montague P, Barrie JA, McCulloch MC, Duncan ID, Garbern J, Nave KA, Griffiths IR (2004) Oligodendroglial modulation of fast axonal transport in a mouse model of hereditary spastic paraplegia. Journal of  Cell Biology 166:121-131.</w:t>
      </w:r>
      <w:bookmarkEnd w:id="28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84" w:name="_ENREF_65"/>
      <w:r w:rsidRPr="00E021BE">
        <w:rPr>
          <w:rFonts w:ascii="Times New Roman" w:hAnsi="Times New Roman" w:cs="Times New Roman"/>
          <w:noProof/>
          <w:color w:val="000000"/>
          <w:szCs w:val="24"/>
        </w:rPr>
        <w:t>Errico A, Ballabio A, Rugarli EI (2002) Spastin, the protein mutated in autosomal dominant hereditary spastic paraplegia, is involved in microtubule dynamics. The  Journal of Human Molecular  Genetics 11:153-163.</w:t>
      </w:r>
      <w:bookmarkEnd w:id="28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85" w:name="_ENREF_66"/>
      <w:r w:rsidRPr="00E021BE">
        <w:rPr>
          <w:rFonts w:ascii="Times New Roman" w:hAnsi="Times New Roman" w:cs="Times New Roman"/>
          <w:noProof/>
          <w:color w:val="000000"/>
          <w:szCs w:val="24"/>
        </w:rPr>
        <w:t>Fabel K, Wolf SA, Ehninger D, Babu H, Leal-Galicia P, Kempermann G (2009) Additive effects of physical exercise and environmental enrichment on adult hippocampal neurogenesis in mice. Frontiers in neuroscience 3:50.</w:t>
      </w:r>
      <w:bookmarkEnd w:id="28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86" w:name="_ENREF_67"/>
      <w:r w:rsidRPr="00E021BE">
        <w:rPr>
          <w:rFonts w:ascii="Times New Roman" w:hAnsi="Times New Roman" w:cs="Times New Roman"/>
          <w:noProof/>
          <w:color w:val="000000"/>
          <w:szCs w:val="24"/>
        </w:rPr>
        <w:t>Fan Y, Wali G, Sutharsan R, Bellette B, Crane DI, Sue CM, Mackay-Sim A (2014) Low dose tubulin-binding drugs rescue peroxisome trafficking deficit in patient-derived stem cells in Hereditary Spastic Paraplegia. Biology open 3:494-502.</w:t>
      </w:r>
      <w:bookmarkEnd w:id="28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87" w:name="_ENREF_68"/>
      <w:r w:rsidRPr="00E021BE">
        <w:rPr>
          <w:rFonts w:ascii="Times New Roman" w:hAnsi="Times New Roman" w:cs="Times New Roman"/>
          <w:noProof/>
          <w:color w:val="000000"/>
          <w:szCs w:val="24"/>
        </w:rPr>
        <w:t>Fassier C</w:t>
      </w:r>
      <w:r w:rsidR="006E5489" w:rsidRPr="006E5489">
        <w:rPr>
          <w:rFonts w:ascii="Times New Roman" w:hAnsi="Times New Roman" w:cs="Times New Roman"/>
          <w:noProof/>
          <w:color w:val="000000"/>
          <w:szCs w:val="24"/>
        </w:rPr>
        <w:t>, Tarrade A, Peris L, Courageot S, Mailly P, Dalard C, Delga S, Roblot N, Lefevre J, Job D, Hazan J</w:t>
      </w:r>
      <w:r w:rsidRPr="00E021BE">
        <w:rPr>
          <w:rFonts w:ascii="Times New Roman" w:hAnsi="Times New Roman" w:cs="Times New Roman"/>
          <w:noProof/>
          <w:color w:val="000000"/>
          <w:szCs w:val="24"/>
        </w:rPr>
        <w:t xml:space="preserve"> (2013) Microtubule- targeting drugs rescue axonal swellings in cortical neurons from spastin knockout mice. Disease Models and Mechanisms 6:72.</w:t>
      </w:r>
      <w:bookmarkEnd w:id="28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88" w:name="_ENREF_69"/>
      <w:r w:rsidRPr="00E021BE">
        <w:rPr>
          <w:rFonts w:ascii="Times New Roman" w:hAnsi="Times New Roman" w:cs="Times New Roman"/>
          <w:noProof/>
          <w:color w:val="000000"/>
          <w:szCs w:val="24"/>
        </w:rPr>
        <w:t>Fellner S, Bauer B, Miller DS, Schaffrik M, Fankhänel M, Spruß T, Bernhardt G, Graeff C, Färber L, Gschaidmeier H, Buschauer A, Fricker G (2002) Transport of paclitaxel ( taxol) across the blood- brain barrier in vitro and in vivo. Journal of Clinical Investigation 110:1309-1318.</w:t>
      </w:r>
      <w:bookmarkEnd w:id="28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89" w:name="_ENREF_70"/>
      <w:r w:rsidRPr="00E021BE">
        <w:rPr>
          <w:rFonts w:ascii="Times New Roman" w:hAnsi="Times New Roman" w:cs="Times New Roman"/>
          <w:noProof/>
          <w:color w:val="000000"/>
          <w:szCs w:val="24"/>
        </w:rPr>
        <w:lastRenderedPageBreak/>
        <w:t>Ferreirinha F, Quattrini A, Pirozzi M, Valsecchi V, Dina G, Broccoli V, Auricchio A, Piemonte F, Tozzi G, Gaeta L, Casari G, Ballabio A, Rugarli EI (2004) Axonal degeneration in paraplegin-deficient mice is associated with abnormal mitochondria and impairment of axonal transport. Journal of Clinical Investigation 113:231-242.</w:t>
      </w:r>
      <w:bookmarkEnd w:id="28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90" w:name="_ENREF_71"/>
      <w:r w:rsidRPr="00E021BE">
        <w:rPr>
          <w:rFonts w:ascii="Times New Roman" w:hAnsi="Times New Roman" w:cs="Times New Roman"/>
          <w:noProof/>
          <w:color w:val="000000"/>
          <w:szCs w:val="24"/>
        </w:rPr>
        <w:t>Festing MF, Overend P, Das R, Borja M, Berdoy M (2002) The design of animal experiments: reducing the use of animals in research through better experimental design. London: The Royal Society of Medicine Press Limited.</w:t>
      </w:r>
      <w:bookmarkEnd w:id="29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91" w:name="_ENREF_72"/>
      <w:r w:rsidRPr="00E021BE">
        <w:rPr>
          <w:rFonts w:ascii="Times New Roman" w:hAnsi="Times New Roman" w:cs="Times New Roman"/>
          <w:noProof/>
          <w:color w:val="000000"/>
          <w:szCs w:val="24"/>
        </w:rPr>
        <w:t>Fink JK (1996) Hereditary spastic paraplegia: advances in genetic research. Neurology 46:1507.</w:t>
      </w:r>
      <w:bookmarkEnd w:id="291"/>
    </w:p>
    <w:p w:rsidR="00DC4A59" w:rsidRPr="00E021BE" w:rsidRDefault="00DC4A59"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92" w:name="_ENREF_73"/>
      <w:r w:rsidRPr="00E021BE">
        <w:rPr>
          <w:rFonts w:ascii="Times New Roman" w:hAnsi="Times New Roman" w:cs="Times New Roman"/>
          <w:noProof/>
          <w:color w:val="000000"/>
          <w:szCs w:val="24"/>
        </w:rPr>
        <w:t>Fink JK (2003a) Advances in the hereditary spastic paraplegias. Experimental Neurology 184:S106-S110.</w:t>
      </w:r>
      <w:bookmarkEnd w:id="29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93" w:name="_ENREF_74"/>
      <w:r w:rsidRPr="00E021BE">
        <w:rPr>
          <w:rFonts w:ascii="Times New Roman" w:hAnsi="Times New Roman" w:cs="Times New Roman"/>
          <w:noProof/>
          <w:color w:val="000000"/>
          <w:szCs w:val="24"/>
        </w:rPr>
        <w:t>Fink JK (2003b) The Hereditary Spastic ParaplegiasNine Genes and Counting. Archives of neurology 60:1045-1049.</w:t>
      </w:r>
      <w:bookmarkEnd w:id="29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94" w:name="_ENREF_75"/>
      <w:r w:rsidRPr="00E021BE">
        <w:rPr>
          <w:rFonts w:ascii="Times New Roman" w:hAnsi="Times New Roman" w:cs="Times New Roman"/>
          <w:noProof/>
          <w:color w:val="000000"/>
          <w:szCs w:val="24"/>
        </w:rPr>
        <w:t>Finkel T, Deng CX, Mostoslavsky R (2009) Recent progress in the biology and physiology of sirtuins. Nature 460:587-591.</w:t>
      </w:r>
      <w:bookmarkEnd w:id="29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95" w:name="_ENREF_76"/>
      <w:r w:rsidRPr="00E021BE">
        <w:rPr>
          <w:rFonts w:ascii="Times New Roman" w:hAnsi="Times New Roman" w:cs="Times New Roman"/>
          <w:noProof/>
          <w:color w:val="000000"/>
          <w:szCs w:val="24"/>
        </w:rPr>
        <w:t>Fonknechten N, Mavel D, Byrne P, Davoine CS, Cruaud C, Bonsch D, Samson D, Coutinho P, Hutchinson M, McMonagle P, Burgunder JM, Tartaglione A, Heinzlef O, Feki I, Deufel T, Parfrey N, Brice A, Fontaine B, Prud'homme JF, Weissenbach J, Durr A, Hazan J (2000) Spectrum of SPG4 mutations in autosomal dominant spastic paraplegia. The Journal  of Human Molecular Genetics 9:637-644.</w:t>
      </w:r>
      <w:bookmarkEnd w:id="29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96" w:name="_ENREF_77"/>
      <w:r w:rsidRPr="00E021BE">
        <w:rPr>
          <w:rFonts w:ascii="Times New Roman" w:hAnsi="Times New Roman" w:cs="Times New Roman"/>
          <w:noProof/>
          <w:color w:val="000000"/>
          <w:szCs w:val="24"/>
        </w:rPr>
        <w:t>Fransen E, Vancamp G, Vits L, Willems P (1997) L1- associated diseases: clinical geneticists divide, molecular geneticists unite. The Journal of Human Molecular Genetics 6:1625-1632.</w:t>
      </w:r>
      <w:bookmarkEnd w:id="29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97" w:name="_ENREF_78"/>
      <w:r w:rsidRPr="00E021BE">
        <w:rPr>
          <w:rFonts w:ascii="Times New Roman" w:hAnsi="Times New Roman" w:cs="Times New Roman"/>
          <w:noProof/>
          <w:color w:val="000000"/>
          <w:szCs w:val="24"/>
        </w:rPr>
        <w:t>Fuller H, Gates M (2016) Recovery of Motor Function Following Spinal Cord Injury. InTech 3-35.</w:t>
      </w:r>
      <w:bookmarkEnd w:id="29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98" w:name="_ENREF_79"/>
      <w:r w:rsidRPr="00E021BE">
        <w:rPr>
          <w:rFonts w:ascii="Times New Roman" w:hAnsi="Times New Roman" w:cs="Times New Roman"/>
          <w:noProof/>
          <w:color w:val="000000"/>
          <w:szCs w:val="24"/>
        </w:rPr>
        <w:t>Gao YS, Hubbert CC, Lu J, Lee YS, Lee JY, Yao TP (2007) Histone deacetylase 6 regulates growth factor-induced actin remodeling and endocytosis. Molecular and Cellular Biology 27:8637-8647.</w:t>
      </w:r>
      <w:bookmarkEnd w:id="29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299" w:name="_ENREF_80"/>
      <w:r w:rsidRPr="00E021BE">
        <w:rPr>
          <w:rFonts w:ascii="Times New Roman" w:hAnsi="Times New Roman" w:cs="Times New Roman"/>
          <w:noProof/>
          <w:color w:val="000000"/>
          <w:szCs w:val="24"/>
        </w:rPr>
        <w:t>Gao YS, Hubbert CC, Yao TP (2010) The microtubule-associated histone deacetylase 6 (HDAC6) regulates epidermal growth factor receptor (EGFR) endocytic trafficking and degradation. The Journal of Biological Chemistry 285:11219-11226.</w:t>
      </w:r>
      <w:bookmarkEnd w:id="29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00" w:name="_ENREF_81"/>
      <w:r w:rsidRPr="00E021BE">
        <w:rPr>
          <w:rFonts w:ascii="Times New Roman" w:hAnsi="Times New Roman" w:cs="Times New Roman"/>
          <w:noProof/>
          <w:color w:val="000000"/>
          <w:szCs w:val="24"/>
        </w:rPr>
        <w:t>Gehlsen GM, Grigsby SA, Winant DM (1984) Effects of an aquatic fitness program on the muscular strength and endurance of patients with multiple sclerosis. Physical Therapy Journal 64:653-657.</w:t>
      </w:r>
      <w:bookmarkEnd w:id="30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01" w:name="_ENREF_82"/>
      <w:r w:rsidRPr="00E021BE">
        <w:rPr>
          <w:rFonts w:ascii="Times New Roman" w:hAnsi="Times New Roman" w:cs="Times New Roman"/>
          <w:noProof/>
          <w:color w:val="000000"/>
          <w:szCs w:val="24"/>
        </w:rPr>
        <w:t>Gerkin R, Curry SC, Vance MV, Sankowski PW, Meinhart RD (1986) First- order elimination kinetics following baclofen overdose. Annals of Emergency Medicine 15:843-846.</w:t>
      </w:r>
      <w:bookmarkEnd w:id="301"/>
      <w:r w:rsidR="005D3255">
        <w:rPr>
          <w:rFonts w:ascii="Times New Roman" w:hAnsi="Times New Roman" w:cs="Times New Roman"/>
          <w:noProof/>
          <w:color w:val="000000"/>
          <w:szCs w:val="24"/>
        </w:rPr>
        <w:t xml:space="preserve"> </w:t>
      </w:r>
    </w:p>
    <w:p w:rsidR="005D3255" w:rsidRPr="00E021BE" w:rsidRDefault="005D3255"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02" w:name="_ENREF_83"/>
      <w:r w:rsidRPr="00E021BE">
        <w:rPr>
          <w:rFonts w:ascii="Times New Roman" w:hAnsi="Times New Roman" w:cs="Times New Roman"/>
          <w:noProof/>
          <w:color w:val="000000"/>
          <w:szCs w:val="24"/>
        </w:rPr>
        <w:t>Gigant B, Wang C, Ravelli RB, Roussi F, Steinmetz MO, Curmi PA, Sobel A, Knossow M (2005) Structural basis for the regulation of tubulin by vinblastine. Nature 435:519-522.</w:t>
      </w:r>
      <w:bookmarkEnd w:id="302"/>
    </w:p>
    <w:p w:rsidR="005D3255" w:rsidRPr="00E021BE" w:rsidRDefault="005D3255"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03" w:name="_ENREF_84"/>
      <w:r w:rsidRPr="00E021BE">
        <w:rPr>
          <w:rFonts w:ascii="Times New Roman" w:hAnsi="Times New Roman" w:cs="Times New Roman"/>
          <w:noProof/>
          <w:color w:val="000000"/>
          <w:szCs w:val="24"/>
        </w:rPr>
        <w:t>Goh J, Ladiges WC (2013) A novel long term short interval physical activity regime improves body composition in mice. BioMedCentral Research Notes 6:66.</w:t>
      </w:r>
      <w:bookmarkEnd w:id="30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04" w:name="_ENREF_85"/>
      <w:r w:rsidRPr="00E021BE">
        <w:rPr>
          <w:rFonts w:ascii="Times New Roman" w:hAnsi="Times New Roman" w:cs="Times New Roman"/>
          <w:noProof/>
          <w:color w:val="000000"/>
          <w:szCs w:val="24"/>
        </w:rPr>
        <w:t>Goldstein LS, Yang Z (2000) Microtubule-based transport systems in neurons: the roles of kinesins and dyneins. Annual Review of Neuroscience 23:39-71.</w:t>
      </w:r>
      <w:bookmarkEnd w:id="30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05" w:name="_ENREF_86"/>
      <w:r w:rsidRPr="00E021BE">
        <w:rPr>
          <w:rFonts w:ascii="Times New Roman" w:hAnsi="Times New Roman" w:cs="Times New Roman"/>
          <w:noProof/>
          <w:color w:val="000000"/>
          <w:szCs w:val="24"/>
        </w:rPr>
        <w:t>Gomez-Pinilla F, Ying Z, Opazo P, Roy RR, Edgerton VR (2001) Differential regulation by exercise of BDNF and NT-3 in rat spinal cord and skeletal muscle. European Journal of Neuroscience 13:1078-1084.</w:t>
      </w:r>
      <w:bookmarkEnd w:id="30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06" w:name="_ENREF_87"/>
      <w:r w:rsidRPr="00E021BE">
        <w:rPr>
          <w:rFonts w:ascii="Times New Roman" w:hAnsi="Times New Roman" w:cs="Times New Roman"/>
          <w:noProof/>
          <w:color w:val="000000"/>
          <w:szCs w:val="24"/>
        </w:rPr>
        <w:t>Govindarajan N, Rao P, Burkhardt S, Sananbenesi F, Schluter OM, Bradke F, Lu JR, Fischer A (2013) Reducing HDAC6 ameliorates cognitive deficits in a mouse model for Alzheimer's disease. EMBO  Molecular Medicine 5:52-63.</w:t>
      </w:r>
      <w:bookmarkEnd w:id="30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07" w:name="_ENREF_88"/>
      <w:r w:rsidRPr="00E021BE">
        <w:rPr>
          <w:rFonts w:ascii="Times New Roman" w:hAnsi="Times New Roman" w:cs="Times New Roman"/>
          <w:noProof/>
          <w:color w:val="000000"/>
          <w:szCs w:val="24"/>
        </w:rPr>
        <w:t>Goytain A, Hines RM, El-Husseini A, Quamme GA (2007) NIPA1(SPG6), the basis for autosomal dominant form of hereditary spastic paraplegia, encodes a functional Mg2+ transporter. The Journal of Biological Chemistry 282:8060-8068.</w:t>
      </w:r>
      <w:bookmarkEnd w:id="30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08" w:name="_ENREF_89"/>
      <w:r w:rsidRPr="00E021BE">
        <w:rPr>
          <w:rFonts w:ascii="Times New Roman" w:hAnsi="Times New Roman" w:cs="Times New Roman"/>
          <w:noProof/>
          <w:color w:val="000000"/>
          <w:szCs w:val="24"/>
        </w:rPr>
        <w:t>Gregoretti IV, Lee YM, Goodson HV (2004) Molecular evolution of the histone deacetylase family: functional implications of phylogenetic analysis. Journal of molecular biology 338:17-31.</w:t>
      </w:r>
      <w:bookmarkEnd w:id="30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09" w:name="_ENREF_90"/>
      <w:r w:rsidRPr="00E021BE">
        <w:rPr>
          <w:rFonts w:ascii="Times New Roman" w:hAnsi="Times New Roman" w:cs="Times New Roman"/>
          <w:noProof/>
          <w:color w:val="000000"/>
          <w:szCs w:val="24"/>
        </w:rPr>
        <w:t>Haggarty SJ, Koeller KM, Wong JC, Grozinger CM, Schreiber SL (2003) Domain- selective small- molecule inhibitor of histone deacetylase 6 (HDAC6)-mediated tubulin deacetylation. Proceedings of the National Academy of Sciences USA 100:4389-4394.</w:t>
      </w:r>
      <w:bookmarkEnd w:id="30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10" w:name="_ENREF_91"/>
      <w:r w:rsidRPr="00E021BE">
        <w:rPr>
          <w:rFonts w:ascii="Times New Roman" w:hAnsi="Times New Roman" w:cs="Times New Roman"/>
          <w:noProof/>
          <w:color w:val="000000"/>
          <w:szCs w:val="24"/>
        </w:rPr>
        <w:t>Hamer M, Chida Y (2009) Physical activity and risk of neurodegenerative disease: a systematic review of prospective evidence. Psychological medicine 39:3-11.</w:t>
      </w:r>
      <w:bookmarkEnd w:id="31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11" w:name="_ENREF_92"/>
      <w:r w:rsidRPr="00E021BE">
        <w:rPr>
          <w:rFonts w:ascii="Times New Roman" w:hAnsi="Times New Roman" w:cs="Times New Roman"/>
          <w:noProof/>
          <w:color w:val="000000"/>
          <w:szCs w:val="24"/>
        </w:rPr>
        <w:t>Hamers FP, Lankhorst AJ, van Laar TJ, Veldhuis WB, Gispen WH (2001) Automated quantitative gait analysis during overground locomotion in the rat: its application to spinal cord contusion and transection injuries. Journal of Neurotrauma 18:187-201.</w:t>
      </w:r>
      <w:bookmarkEnd w:id="31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12" w:name="_ENREF_93"/>
      <w:r w:rsidRPr="00E021BE">
        <w:rPr>
          <w:rFonts w:ascii="Times New Roman" w:hAnsi="Times New Roman" w:cs="Times New Roman"/>
          <w:noProof/>
          <w:color w:val="000000"/>
          <w:szCs w:val="24"/>
        </w:rPr>
        <w:t>Hamm RJ, Pike BR, O'Dell DM, Lyeth BG, Jenkins LW (1994) The rotarod test: an evaluation of its effectiveness in assessing motor deficits following traumatic brain injury. The Journal of Neurotrauma 11:187-196.</w:t>
      </w:r>
      <w:bookmarkEnd w:id="31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13" w:name="_ENREF_94"/>
      <w:r w:rsidRPr="00E021BE">
        <w:rPr>
          <w:rFonts w:ascii="Times New Roman" w:hAnsi="Times New Roman" w:cs="Times New Roman"/>
          <w:noProof/>
          <w:color w:val="000000"/>
          <w:szCs w:val="24"/>
        </w:rPr>
        <w:t>Hansen SW (1992) Late-effects after treatment for germ-cell cancer with cisplatin, vinblastine, and bleomycin. Danish medical bulletin 39:391-399.</w:t>
      </w:r>
      <w:bookmarkEnd w:id="31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14" w:name="_ENREF_95"/>
      <w:r w:rsidRPr="00E021BE">
        <w:rPr>
          <w:rFonts w:ascii="Times New Roman" w:hAnsi="Times New Roman" w:cs="Times New Roman"/>
          <w:noProof/>
          <w:color w:val="000000"/>
          <w:szCs w:val="24"/>
        </w:rPr>
        <w:t>Harding AE (1981) Hereditary spastic paraplegia: a clinical and genetic study of 22 families. The Lancet 44.10:871-883.</w:t>
      </w:r>
      <w:bookmarkEnd w:id="31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15" w:name="_ENREF_96"/>
      <w:r w:rsidRPr="00E021BE">
        <w:rPr>
          <w:rFonts w:ascii="Times New Roman" w:hAnsi="Times New Roman" w:cs="Times New Roman"/>
          <w:noProof/>
          <w:color w:val="000000"/>
          <w:szCs w:val="24"/>
        </w:rPr>
        <w:t>Harding AE (1984) The hereditary ataxias and related disorders: Churchill Livingstone.</w:t>
      </w:r>
      <w:bookmarkEnd w:id="315"/>
    </w:p>
    <w:p w:rsidR="00E71B1F" w:rsidRPr="00E021BE" w:rsidRDefault="00E71B1F"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16" w:name="_ENREF_97"/>
      <w:r w:rsidRPr="00E021BE">
        <w:rPr>
          <w:rFonts w:ascii="Times New Roman" w:hAnsi="Times New Roman" w:cs="Times New Roman"/>
          <w:noProof/>
          <w:color w:val="000000"/>
          <w:szCs w:val="24"/>
        </w:rPr>
        <w:t>Harding AE (1993) Hereditary spastic paraplegias. Semin Neurol 13:333-336.</w:t>
      </w:r>
      <w:bookmarkEnd w:id="316"/>
    </w:p>
    <w:p w:rsidR="00E71B1F" w:rsidRDefault="00E71B1F" w:rsidP="00E021BE">
      <w:pPr>
        <w:spacing w:after="0" w:line="240" w:lineRule="auto"/>
        <w:ind w:left="720" w:hanging="720"/>
        <w:jc w:val="both"/>
        <w:rPr>
          <w:rFonts w:ascii="Times New Roman" w:hAnsi="Times New Roman" w:cs="Times New Roman"/>
          <w:noProof/>
          <w:color w:val="000000"/>
          <w:szCs w:val="24"/>
        </w:rPr>
      </w:pPr>
      <w:bookmarkStart w:id="317" w:name="_ENREF_98"/>
    </w:p>
    <w:p w:rsidR="00E021BE" w:rsidRDefault="00E021BE" w:rsidP="00E021BE">
      <w:pPr>
        <w:spacing w:after="0" w:line="240" w:lineRule="auto"/>
        <w:ind w:left="720" w:hanging="720"/>
        <w:jc w:val="both"/>
        <w:rPr>
          <w:rFonts w:ascii="Times New Roman" w:hAnsi="Times New Roman" w:cs="Times New Roman"/>
          <w:noProof/>
          <w:color w:val="000000"/>
          <w:szCs w:val="24"/>
        </w:rPr>
      </w:pPr>
      <w:r w:rsidRPr="00E021BE">
        <w:rPr>
          <w:rFonts w:ascii="Times New Roman" w:hAnsi="Times New Roman" w:cs="Times New Roman"/>
          <w:noProof/>
          <w:color w:val="000000"/>
          <w:szCs w:val="24"/>
        </w:rPr>
        <w:t>Hartl FU, Hayer-Hartl M (2002) Molecular chaperones in the cytosol: from nascent chain to folded protein. Science 295:1852-1858.</w:t>
      </w:r>
      <w:bookmarkEnd w:id="31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18" w:name="_ENREF_99"/>
      <w:r w:rsidRPr="00E021BE">
        <w:rPr>
          <w:rFonts w:ascii="Times New Roman" w:hAnsi="Times New Roman" w:cs="Times New Roman"/>
          <w:noProof/>
          <w:color w:val="000000"/>
          <w:szCs w:val="24"/>
        </w:rPr>
        <w:t>Haskell WL, Lee IM, Pate RR, Powell KE, Blair SN, Franklin BA, Macera CA, Heath GW, Thompson PD, Bauman A (2007) Physical activity and public health: updated recommendation for adults from the American College of Sports Medicine and the American Heart Association. Medicine and Science in Sports and Exercise 39:1423-1434.</w:t>
      </w:r>
      <w:bookmarkEnd w:id="31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19" w:name="_ENREF_100"/>
      <w:r w:rsidRPr="00E021BE">
        <w:rPr>
          <w:rFonts w:ascii="Times New Roman" w:hAnsi="Times New Roman" w:cs="Times New Roman"/>
          <w:noProof/>
          <w:color w:val="000000"/>
          <w:szCs w:val="24"/>
        </w:rPr>
        <w:t>Hazan J, Fonknechten N, Mavel D, Paternotte C, Samson D, Artiguenave F, Davoine CS, Cruaud C, Durr A, Wincker P, Brottier P, Cattolico L, Barbe V, Burgunder JM, Prud'homme JF, Brice A, Fontaine B, Heilig B, Weissenbach J (1999) Spastin, a new AAA protein, is altered in the most frequent form of autosomal dominant spastic paraplegia. Nature Genetics 23:296-303.</w:t>
      </w:r>
      <w:bookmarkEnd w:id="31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20" w:name="_ENREF_101"/>
      <w:r w:rsidRPr="00E021BE">
        <w:rPr>
          <w:rFonts w:ascii="Times New Roman" w:hAnsi="Times New Roman" w:cs="Times New Roman"/>
          <w:noProof/>
          <w:color w:val="000000"/>
          <w:szCs w:val="24"/>
        </w:rPr>
        <w:t>Hazan J, Fontaine B, Bruyn RP, Lamy C, van Deutekom JC, Rime CS, Durr A, Melki J, Lyon-Caen O, Agid Y, et al. (1994) Linkage of a new locus for autosomal dominant familial spastic paraplegia to chromosome 2p. Journal of  Human Molecular Genetics 3:1569-1573.</w:t>
      </w:r>
      <w:bookmarkEnd w:id="32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21" w:name="_ENREF_102"/>
      <w:r w:rsidRPr="00E021BE">
        <w:rPr>
          <w:rFonts w:ascii="Times New Roman" w:hAnsi="Times New Roman" w:cs="Times New Roman"/>
          <w:noProof/>
          <w:color w:val="000000"/>
          <w:szCs w:val="24"/>
        </w:rPr>
        <w:t>Hickey MA, Gallant K, Gross GG, Levine MS, Chesselet MF (2005) Early behavioral deficits in R6/2 mice suitable for use in preclinical drug testing. Neurobiology of disease 20:1-11.</w:t>
      </w:r>
      <w:bookmarkEnd w:id="32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22" w:name="_ENREF_103"/>
      <w:r w:rsidRPr="00E021BE">
        <w:rPr>
          <w:rFonts w:ascii="Times New Roman" w:hAnsi="Times New Roman" w:cs="Times New Roman"/>
          <w:noProof/>
          <w:color w:val="000000"/>
          <w:szCs w:val="24"/>
        </w:rPr>
        <w:t>Hirokawa N (1998) Kinesin and dynein superfamily proteins and the mechanism of organelle transport. Science 279:519-526.</w:t>
      </w:r>
      <w:bookmarkEnd w:id="32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23" w:name="_ENREF_104"/>
      <w:r w:rsidRPr="00E021BE">
        <w:rPr>
          <w:rFonts w:ascii="Times New Roman" w:hAnsi="Times New Roman" w:cs="Times New Roman"/>
          <w:noProof/>
          <w:color w:val="000000"/>
          <w:szCs w:val="24"/>
        </w:rPr>
        <w:t>Hirokawa N, Noda Y (2008) Intracellular Transport and Kinesin Superfamily Proteins, KIFs: Structure, Function, and Dynamics. Physiological Reviews 88:1089-1118.</w:t>
      </w:r>
      <w:bookmarkEnd w:id="32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24" w:name="_ENREF_105"/>
      <w:r w:rsidRPr="00E021BE">
        <w:rPr>
          <w:rFonts w:ascii="Times New Roman" w:hAnsi="Times New Roman" w:cs="Times New Roman"/>
          <w:noProof/>
          <w:color w:val="000000"/>
          <w:szCs w:val="24"/>
        </w:rPr>
        <w:t>Hockly E, Cordery PM, Woodman B, Mahal A, Van Dellen A, Blakemore C, Lewis CM, Hannan AJ, Bates GP (2002) Environmental enrichment slows disease progression in R6/ 2 Huntingtons disease mice. Ann</w:t>
      </w:r>
      <w:r>
        <w:rPr>
          <w:rFonts w:ascii="Times New Roman" w:hAnsi="Times New Roman" w:cs="Times New Roman"/>
          <w:noProof/>
          <w:color w:val="000000"/>
          <w:szCs w:val="24"/>
        </w:rPr>
        <w:t>u</w:t>
      </w:r>
      <w:r w:rsidRPr="00E021BE">
        <w:rPr>
          <w:rFonts w:ascii="Times New Roman" w:hAnsi="Times New Roman" w:cs="Times New Roman"/>
          <w:noProof/>
          <w:color w:val="000000"/>
          <w:szCs w:val="24"/>
        </w:rPr>
        <w:t>als of Neurology 51:235-242.</w:t>
      </w:r>
      <w:bookmarkEnd w:id="32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25" w:name="_ENREF_106"/>
      <w:r w:rsidRPr="00E021BE">
        <w:rPr>
          <w:rFonts w:ascii="Times New Roman" w:hAnsi="Times New Roman" w:cs="Times New Roman"/>
          <w:noProof/>
          <w:color w:val="000000"/>
          <w:szCs w:val="24"/>
        </w:rPr>
        <w:t>Horwich AL, Fenton WA, Chapman E, Farr GW (2007) Two families of chaperonin: physiology and mechanism. Annual review of cell and developmental biology 23:115-145.</w:t>
      </w:r>
      <w:bookmarkEnd w:id="32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26" w:name="_ENREF_107"/>
      <w:r w:rsidRPr="00E021BE">
        <w:rPr>
          <w:rFonts w:ascii="Times New Roman" w:hAnsi="Times New Roman" w:cs="Times New Roman"/>
          <w:noProof/>
          <w:color w:val="000000"/>
          <w:szCs w:val="24"/>
        </w:rPr>
        <w:t>Hourani R, El-Hajj T, Barada WH, Hourani M, Yamout BI (2009) MR imaging findings in autosomal recessive hereditary spastic paraplegia. American Journal of Neuroradiology 30:936-940.</w:t>
      </w:r>
      <w:bookmarkEnd w:id="32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27" w:name="_ENREF_108"/>
      <w:r w:rsidRPr="00E021BE">
        <w:rPr>
          <w:rFonts w:ascii="Times New Roman" w:hAnsi="Times New Roman" w:cs="Times New Roman"/>
          <w:noProof/>
          <w:color w:val="000000"/>
          <w:szCs w:val="24"/>
        </w:rPr>
        <w:t>Hsu JY, Stein SA, Xu XM (2006) Development of the corticospinal tract in the mouse spinal cord: a quantitative ultrastructural analysis. Brain Research 1084:16-27.</w:t>
      </w:r>
      <w:bookmarkEnd w:id="32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28" w:name="_ENREF_109"/>
      <w:r w:rsidRPr="00E021BE">
        <w:rPr>
          <w:rFonts w:ascii="Times New Roman" w:hAnsi="Times New Roman" w:cs="Times New Roman"/>
          <w:noProof/>
          <w:color w:val="000000"/>
          <w:szCs w:val="24"/>
        </w:rPr>
        <w:t>Hubbert C, Guardiola A, Shao R, Kawaguchi Y, Ito A, Nixon A, Yoshida M, Wang XF, Yao TP (2002) HDAC6 is a microtubule- associated deacetylase. Nature 417:455-458.</w:t>
      </w:r>
      <w:bookmarkEnd w:id="32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29" w:name="_ENREF_110"/>
      <w:r w:rsidRPr="00E021BE">
        <w:rPr>
          <w:rFonts w:ascii="Times New Roman" w:hAnsi="Times New Roman" w:cs="Times New Roman"/>
          <w:noProof/>
          <w:color w:val="000000"/>
          <w:szCs w:val="24"/>
        </w:rPr>
        <w:t>Ibanez-Tallon I, Pagenstecher A, Fliegauf M, Olbrich H, Kispert A, Ketelsen UP, North A, Heintz N, Omran H (2004) Dysfunction of axonemal dynein heavy chain Mdnah5 inhibits ependymal flow and reveals a novel mechanism for hydrocephalus formation. Human molecular genetics 13:2133-2141.</w:t>
      </w:r>
      <w:bookmarkEnd w:id="32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30" w:name="_ENREF_111"/>
      <w:r w:rsidRPr="00E021BE">
        <w:rPr>
          <w:rFonts w:ascii="Times New Roman" w:hAnsi="Times New Roman" w:cs="Times New Roman"/>
          <w:noProof/>
          <w:color w:val="000000"/>
          <w:szCs w:val="24"/>
        </w:rPr>
        <w:t>Igarashi S, Tanno Y, Onodera O, Yamazaki M, Sato S, Ishikawa A, Miyatani N, Nagashima M, Ishikawa Y, Sahashi K, Ibi T, Miyatake T, Tsuji S (1992) Strong Correlation between the Number of Cag Repeats in Androgen Receptor Genes and the Clinical Onset of Features of Spinal and Bulbar Muscular-Atrophy. Neurology 42:2300-2302.</w:t>
      </w:r>
      <w:bookmarkEnd w:id="33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31" w:name="_ENREF_112"/>
      <w:r w:rsidRPr="00E021BE">
        <w:rPr>
          <w:rFonts w:ascii="Times New Roman" w:hAnsi="Times New Roman" w:cs="Times New Roman"/>
          <w:noProof/>
          <w:color w:val="000000"/>
          <w:szCs w:val="24"/>
        </w:rPr>
        <w:t>Inoue A, Yoshida N, Omoto Y, Oguchi S, Yamori T, Kiyama R, Hayashi S (2002) Development of cDNA microarray for expression profiling of estrogen-responsive genes. Journal of Molecular Endocrinology 29.2:175-192.</w:t>
      </w:r>
      <w:bookmarkEnd w:id="33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32" w:name="_ENREF_113"/>
      <w:r w:rsidRPr="00E021BE">
        <w:rPr>
          <w:rFonts w:ascii="Times New Roman" w:hAnsi="Times New Roman" w:cs="Times New Roman"/>
          <w:noProof/>
          <w:color w:val="000000"/>
          <w:szCs w:val="24"/>
        </w:rPr>
        <w:t>Inoue K (2005) PLP1-related inherited dysmyelinating disorders: Pelizaeus-Merzbacher disease and spastic paraplegia type 2. Neurogenetics 6:1-16.</w:t>
      </w:r>
      <w:bookmarkEnd w:id="33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33" w:name="_ENREF_114"/>
      <w:r w:rsidRPr="00E021BE">
        <w:rPr>
          <w:rFonts w:ascii="Times New Roman" w:hAnsi="Times New Roman" w:cs="Times New Roman"/>
          <w:noProof/>
          <w:color w:val="000000"/>
          <w:szCs w:val="24"/>
        </w:rPr>
        <w:t>Ishikawa H, Marshall WF (2011) Ciliogenesis: building the cell's antenna. Nature  Reviews Molecular Cell Biology 12:222-234.</w:t>
      </w:r>
      <w:bookmarkEnd w:id="33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34" w:name="_ENREF_115"/>
      <w:r w:rsidRPr="00E021BE">
        <w:rPr>
          <w:rFonts w:ascii="Times New Roman" w:hAnsi="Times New Roman" w:cs="Times New Roman"/>
          <w:noProof/>
          <w:color w:val="000000"/>
          <w:szCs w:val="24"/>
        </w:rPr>
        <w:lastRenderedPageBreak/>
        <w:t>Iwata A, Riley BE, Johnston JA, Kopito RR (2005) HDAC6 and microtubules are required for autophagic degradation of aggregated huntingtin. Journal of Biological Chemistry 280:40282-40292.</w:t>
      </w:r>
      <w:bookmarkEnd w:id="33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35" w:name="_ENREF_116"/>
      <w:r w:rsidRPr="00E021BE">
        <w:rPr>
          <w:rFonts w:ascii="Times New Roman" w:hAnsi="Times New Roman" w:cs="Times New Roman"/>
          <w:noProof/>
          <w:color w:val="000000"/>
          <w:szCs w:val="24"/>
        </w:rPr>
        <w:t>Jagos H, Oberzaucher J (2008) Development of a wearable measurement system to identify characteristics in human gait - eSHOE. Computers Helping People with Special Needs Proceedings 5105:1301-1304.</w:t>
      </w:r>
      <w:bookmarkEnd w:id="33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36" w:name="_ENREF_117"/>
      <w:r w:rsidRPr="00E021BE">
        <w:rPr>
          <w:rFonts w:ascii="Times New Roman" w:hAnsi="Times New Roman" w:cs="Times New Roman"/>
          <w:noProof/>
          <w:color w:val="000000"/>
          <w:szCs w:val="24"/>
        </w:rPr>
        <w:t>Janke, Bulinski (2011) Post- translational regulation of the microtubule cytoskeleton: mechanisms and func</w:t>
      </w:r>
      <w:r w:rsidR="00A23509">
        <w:rPr>
          <w:rFonts w:ascii="Times New Roman" w:hAnsi="Times New Roman" w:cs="Times New Roman"/>
          <w:noProof/>
          <w:color w:val="000000"/>
          <w:szCs w:val="24"/>
        </w:rPr>
        <w:t>tions. Nature Reviews Molecular</w:t>
      </w:r>
      <w:r w:rsidRPr="00E021BE">
        <w:rPr>
          <w:rFonts w:ascii="Times New Roman" w:hAnsi="Times New Roman" w:cs="Times New Roman"/>
          <w:noProof/>
          <w:color w:val="000000"/>
          <w:szCs w:val="24"/>
        </w:rPr>
        <w:t xml:space="preserve"> Cell Biology 12:773.</w:t>
      </w:r>
      <w:bookmarkEnd w:id="33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37" w:name="_ENREF_118"/>
      <w:r w:rsidRPr="00E021BE">
        <w:rPr>
          <w:rFonts w:ascii="Times New Roman" w:hAnsi="Times New Roman" w:cs="Times New Roman"/>
          <w:noProof/>
          <w:color w:val="000000"/>
          <w:szCs w:val="24"/>
        </w:rPr>
        <w:t>Jasmin BJ, Lavoie PA, Gardiner PF (1988) Fast axonal transport of labeled proteins in motoneurons of exercise-trained rats. American Journal of Physiology 255:731-736.</w:t>
      </w:r>
      <w:bookmarkEnd w:id="33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38" w:name="_ENREF_119"/>
      <w:r w:rsidRPr="00E021BE">
        <w:rPr>
          <w:rFonts w:ascii="Times New Roman" w:hAnsi="Times New Roman" w:cs="Times New Roman"/>
          <w:noProof/>
          <w:color w:val="000000"/>
          <w:szCs w:val="24"/>
        </w:rPr>
        <w:t>Jeong MR, Hashimoto R, Senatorov VV, Fujimaki K, Ren M, Lee MS, Chuang DM (2003) Valproic acid, a mood stabilizer and anticonvulsant, protects rat cerebral cortical neurons from spontaneous cell death: a role of histone deacetylase inhibition. FEBS Letter 542:74-78.</w:t>
      </w:r>
      <w:bookmarkEnd w:id="33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39" w:name="_ENREF_120"/>
      <w:r w:rsidRPr="00E021BE">
        <w:rPr>
          <w:rFonts w:ascii="Times New Roman" w:hAnsi="Times New Roman" w:cs="Times New Roman"/>
          <w:noProof/>
          <w:color w:val="000000"/>
          <w:szCs w:val="24"/>
        </w:rPr>
        <w:t>Jochems J, Boulden J, Lee BG, Blendy JA, Jarpe M, Mazitschek R, Van Duzer JH, Jones S, Berton O (2014) Antidepressant- like properties of novel HDAC6- selective inhibitors with improved brain bioavailability. Neuropsychopharmacology 39:389-400.</w:t>
      </w:r>
      <w:bookmarkEnd w:id="33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40" w:name="_ENREF_121"/>
      <w:r w:rsidRPr="00E021BE">
        <w:rPr>
          <w:rFonts w:ascii="Times New Roman" w:hAnsi="Times New Roman" w:cs="Times New Roman"/>
          <w:noProof/>
          <w:color w:val="000000"/>
          <w:szCs w:val="24"/>
        </w:rPr>
        <w:t>Johnston JA, Illing ME, Kopito RR (2002) Cytoplasmic dynein/dynactin mediates the assembly of aggresomes. Cytoskeleton 53:26-38.</w:t>
      </w:r>
      <w:bookmarkEnd w:id="34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41" w:name="_ENREF_122"/>
      <w:r w:rsidRPr="00E021BE">
        <w:rPr>
          <w:rFonts w:ascii="Times New Roman" w:hAnsi="Times New Roman" w:cs="Times New Roman"/>
          <w:noProof/>
          <w:color w:val="000000"/>
          <w:szCs w:val="24"/>
        </w:rPr>
        <w:t>Jones BJ, Roberts DJ (1968) A rotarod suitable for quantitative measurements of motor incoordination in naive mice. Naunyn Schmiedebergs Arch Exp Patholology Pharmacology 259:211.</w:t>
      </w:r>
      <w:bookmarkEnd w:id="34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42" w:name="_ENREF_123"/>
      <w:r w:rsidRPr="00E021BE">
        <w:rPr>
          <w:rFonts w:ascii="Times New Roman" w:hAnsi="Times New Roman" w:cs="Times New Roman"/>
          <w:noProof/>
          <w:color w:val="000000"/>
          <w:szCs w:val="24"/>
        </w:rPr>
        <w:t>Jouet M, Rosenthal A, Armstrong G, Macfarlane J, Stevenson R, Paterson J, Metzenberg A, Ionasescu V, Temple K, Kenwrick S (1994) X−linked spastic paraplegia (SPG1), MASA syndrome and X−linked hydrocephalus result from mutations in the L1 gene. Nature Genetics 7:402-407.</w:t>
      </w:r>
      <w:bookmarkEnd w:id="34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43" w:name="_ENREF_124"/>
      <w:r w:rsidRPr="00E021BE">
        <w:rPr>
          <w:rFonts w:ascii="Times New Roman" w:hAnsi="Times New Roman" w:cs="Times New Roman"/>
          <w:noProof/>
          <w:color w:val="000000"/>
          <w:szCs w:val="24"/>
        </w:rPr>
        <w:t>Kammermeier L, Spring J, Stierwald M, Burgunder JM, Reichert H (2003) Identification of the Drosophila melanogaster homolog of the human spastin gene. Development Genes and Evolution 213:412-415.</w:t>
      </w:r>
      <w:bookmarkEnd w:id="34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44" w:name="_ENREF_125"/>
      <w:r w:rsidRPr="00E021BE">
        <w:rPr>
          <w:rFonts w:ascii="Times New Roman" w:hAnsi="Times New Roman" w:cs="Times New Roman"/>
          <w:noProof/>
          <w:color w:val="000000"/>
          <w:szCs w:val="24"/>
        </w:rPr>
        <w:t xml:space="preserve">Kasher PR, De Vos KJ, Wharton SB, Manser C, Bennett EJ, Bingley M, Wood JD, Milner R, McDermott CJ, Miller CCJ, Shaw PJ, Grierson AJ (2009) Direct evidence for axonal transport defects in a novel mouse model of mutant spastin- induced hereditary spastic paraplegia ( HSP) and </w:t>
      </w:r>
      <w:r w:rsidR="00A23509">
        <w:rPr>
          <w:rFonts w:ascii="Times New Roman" w:hAnsi="Times New Roman" w:cs="Times New Roman"/>
          <w:noProof/>
          <w:color w:val="000000"/>
          <w:szCs w:val="24"/>
        </w:rPr>
        <w:t>human HSP patients. The Journal</w:t>
      </w:r>
      <w:r w:rsidRPr="00E021BE">
        <w:rPr>
          <w:rFonts w:ascii="Times New Roman" w:hAnsi="Times New Roman" w:cs="Times New Roman"/>
          <w:noProof/>
          <w:color w:val="000000"/>
          <w:szCs w:val="24"/>
        </w:rPr>
        <w:t xml:space="preserve"> of Neurochemistry 110:34-44.</w:t>
      </w:r>
      <w:bookmarkEnd w:id="34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45" w:name="_ENREF_126"/>
      <w:r w:rsidRPr="00E021BE">
        <w:rPr>
          <w:rFonts w:ascii="Times New Roman" w:hAnsi="Times New Roman" w:cs="Times New Roman"/>
          <w:noProof/>
          <w:color w:val="000000"/>
          <w:szCs w:val="24"/>
        </w:rPr>
        <w:t>Kawaguchi Y (2003) The deacetylase HDAC6 regulates aggresome formation and cell viability in response to misfolded protein stress. Cell 115:727.</w:t>
      </w:r>
      <w:bookmarkEnd w:id="34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46" w:name="_ENREF_127"/>
      <w:r w:rsidRPr="00E021BE">
        <w:rPr>
          <w:rFonts w:ascii="Times New Roman" w:hAnsi="Times New Roman" w:cs="Times New Roman"/>
          <w:noProof/>
          <w:color w:val="000000"/>
          <w:szCs w:val="24"/>
        </w:rPr>
        <w:t>Kent (1982) Exercise and aging. Geriatrics 37:132-135.</w:t>
      </w:r>
      <w:bookmarkEnd w:id="34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47" w:name="_ENREF_128"/>
      <w:r w:rsidRPr="00E021BE">
        <w:rPr>
          <w:rFonts w:ascii="Times New Roman" w:hAnsi="Times New Roman" w:cs="Times New Roman"/>
          <w:noProof/>
          <w:color w:val="000000"/>
          <w:szCs w:val="24"/>
        </w:rPr>
        <w:t>Kesiktas N, Paker N, Erdogan N, Gulsen G, Bicki D, Yilmaz H (2004) The use of hydrotherapy for the management of spasticity. Neurorehabilitation and neural repair 18:268-273.</w:t>
      </w:r>
      <w:bookmarkEnd w:id="34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48" w:name="_ENREF_129"/>
      <w:r w:rsidRPr="00E021BE">
        <w:rPr>
          <w:rFonts w:ascii="Times New Roman" w:hAnsi="Times New Roman" w:cs="Times New Roman"/>
          <w:noProof/>
          <w:color w:val="000000"/>
          <w:szCs w:val="24"/>
        </w:rPr>
        <w:t>Khan N, Jeffers M, Kumar S, Hackett C, Boldog F, Khramtsov N, Qian XZ, Mills E, Berghs SC, Carey N, Finn PW, Collins LS, Tumber A, Ritchie JW, Jensen PB, Lichenstein HS, Sehested M (2008) Determination of the class and isoform selectivity of small-molecule histone deacetylase inhibitors. Biochemical Journal 409:581-589.</w:t>
      </w:r>
      <w:bookmarkEnd w:id="34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49" w:name="_ENREF_130"/>
      <w:r w:rsidRPr="00E021BE">
        <w:rPr>
          <w:rFonts w:ascii="Times New Roman" w:hAnsi="Times New Roman" w:cs="Times New Roman"/>
          <w:noProof/>
          <w:color w:val="000000"/>
          <w:szCs w:val="24"/>
        </w:rPr>
        <w:t>Khorzad R, Lee JA, Whelan M, Brutlag AG, Martin EP, Miyahara LT, Hovda LR (2012) Baclofen toxicosis in dogs and cats: 145 cases (2004-2010). Javma Journal of the American Veterinary Medical Association 241:1059-1064.</w:t>
      </w:r>
      <w:bookmarkEnd w:id="34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50" w:name="_ENREF_131"/>
      <w:r w:rsidRPr="00E021BE">
        <w:rPr>
          <w:rFonts w:ascii="Times New Roman" w:hAnsi="Times New Roman" w:cs="Times New Roman"/>
          <w:noProof/>
          <w:color w:val="000000"/>
          <w:szCs w:val="24"/>
        </w:rPr>
        <w:t>Kirschner M, Mitchison T (1986) Beyond self-assembly: From microtubules to morphogenesis. Cell 45:329-342.</w:t>
      </w:r>
      <w:bookmarkEnd w:id="35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51" w:name="_ENREF_132"/>
      <w:r w:rsidRPr="00E021BE">
        <w:rPr>
          <w:rFonts w:ascii="Times New Roman" w:hAnsi="Times New Roman" w:cs="Times New Roman"/>
          <w:noProof/>
          <w:color w:val="000000"/>
          <w:szCs w:val="24"/>
        </w:rPr>
        <w:t>Kitiyanant N, Kitiyanant Y, Svendsen CN, Thangnipon W (2012) BDNF-, IGF-1- and GDNF-secreting human neural progenitor cells rescue amyloid beta-induced toxicity in cultured rat septal neurons. Neurochemical research 37:143-152.</w:t>
      </w:r>
      <w:bookmarkEnd w:id="35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52" w:name="_ENREF_133"/>
      <w:r w:rsidRPr="00E021BE">
        <w:rPr>
          <w:rFonts w:ascii="Times New Roman" w:hAnsi="Times New Roman" w:cs="Times New Roman"/>
          <w:noProof/>
          <w:color w:val="000000"/>
          <w:szCs w:val="24"/>
        </w:rPr>
        <w:t>Klebe S, Stolze H, Kopper F, Lorenz D, Wenzelburger R, Volkmann J, Porschke H, Deuschl G (2004) Gait analysis of sporadic and hereditary spastic paraplegia. Journal of Neurology 251:571-578.</w:t>
      </w:r>
      <w:bookmarkEnd w:id="35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53" w:name="_ENREF_134"/>
      <w:r w:rsidRPr="00E021BE">
        <w:rPr>
          <w:rFonts w:ascii="Times New Roman" w:hAnsi="Times New Roman" w:cs="Times New Roman"/>
          <w:noProof/>
          <w:color w:val="000000"/>
          <w:szCs w:val="24"/>
        </w:rPr>
        <w:t>Kobilo T, Liu QR, Gandhi K, Mughal M, Shaham Y, van Praag H (2011) Running is the neurogenic and neurotrophic stimulus in environmental enrichment. Learning and Memory 18:605-609.</w:t>
      </w:r>
      <w:bookmarkEnd w:id="35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54" w:name="_ENREF_135"/>
      <w:r w:rsidRPr="00E021BE">
        <w:rPr>
          <w:rFonts w:ascii="Times New Roman" w:hAnsi="Times New Roman" w:cs="Times New Roman"/>
          <w:noProof/>
          <w:color w:val="000000"/>
          <w:szCs w:val="24"/>
        </w:rPr>
        <w:t>Kopito RR (2000) Aggresomes, inclusion bodies and protein aggregation. Trends Cell Biology 10:524-530.</w:t>
      </w:r>
      <w:bookmarkEnd w:id="35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55" w:name="_ENREF_136"/>
      <w:r w:rsidRPr="00E021BE">
        <w:rPr>
          <w:rFonts w:ascii="Times New Roman" w:hAnsi="Times New Roman" w:cs="Times New Roman"/>
          <w:noProof/>
          <w:color w:val="000000"/>
          <w:szCs w:val="24"/>
        </w:rPr>
        <w:t>Kopp C, Ressel V, Wigger E, Tobler I (2006) Influence of estrus cycle and ageing on activity patterns in two inbred mouse strains. Behavioural brain research 167:165-174.</w:t>
      </w:r>
      <w:bookmarkEnd w:id="35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56" w:name="_ENREF_137"/>
      <w:r w:rsidRPr="00E021BE">
        <w:rPr>
          <w:rFonts w:ascii="Times New Roman" w:hAnsi="Times New Roman" w:cs="Times New Roman"/>
          <w:noProof/>
          <w:color w:val="000000"/>
          <w:szCs w:val="24"/>
        </w:rPr>
        <w:t>Kruger R, Kuhn W, Muller T, Woitalla D, Graeber M, Kosel S, Przuntek H, Epplen JT, Schols L, Riess O (1998) Ala30Pro mutation in the gene encoding alpha-synuclein in Parkinson's disease. Nature Genetics 18:106-108.</w:t>
      </w:r>
      <w:bookmarkEnd w:id="35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57" w:name="_ENREF_138"/>
      <w:r w:rsidRPr="00E021BE">
        <w:rPr>
          <w:rFonts w:ascii="Times New Roman" w:hAnsi="Times New Roman" w:cs="Times New Roman"/>
          <w:noProof/>
          <w:color w:val="000000"/>
          <w:szCs w:val="24"/>
        </w:rPr>
        <w:t>Lacroix B, van Dijk J, Gold ND, Guizetti J, Aldrian-Herrada G, Rogowski K, Gerlich DW, Janke C (2010) Tubulin polyglutamylation stimulates spastin-mediated microtubule severing. Journal of  Cell Biology 189:945-954.</w:t>
      </w:r>
      <w:bookmarkEnd w:id="35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58" w:name="_ENREF_139"/>
      <w:r w:rsidRPr="00E021BE">
        <w:rPr>
          <w:rFonts w:ascii="Times New Roman" w:hAnsi="Times New Roman" w:cs="Times New Roman"/>
          <w:noProof/>
          <w:color w:val="000000"/>
          <w:szCs w:val="24"/>
        </w:rPr>
        <w:t>Langley B, Annibale MA, Suh K, Ayoub I, Tolhurst A, Bastan B, Yang L, Ko B, Fisher M, Cho S, Beal MF, Ratan RR (2008) Pulse inhibition of histone deacetylases induces complete resistance to oxidative death in cortical neurons without toxicity and reveals a role for cytoplasmic p21(waf1/cip1) in cell cycle-independent neuroprotection. Journal  of Neuroscience 28:163-176.</w:t>
      </w:r>
      <w:bookmarkEnd w:id="35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59" w:name="_ENREF_140"/>
      <w:r w:rsidRPr="00E021BE">
        <w:rPr>
          <w:rFonts w:ascii="Times New Roman" w:hAnsi="Times New Roman" w:cs="Times New Roman"/>
          <w:noProof/>
          <w:color w:val="000000"/>
          <w:szCs w:val="24"/>
        </w:rPr>
        <w:t>Lau YS, Patki G, Das-Panja K, Le WD, Ahmad SO (2011) Neuroprotective effects and mechanisms of exercise in a chronic mouse model of Parkinson's disease with moderate neurodegeneration. European Journal of Neuroscience 33:1264-1274.</w:t>
      </w:r>
      <w:bookmarkEnd w:id="35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60" w:name="_ENREF_141"/>
      <w:r w:rsidRPr="00E021BE">
        <w:rPr>
          <w:rFonts w:ascii="Times New Roman" w:hAnsi="Times New Roman" w:cs="Times New Roman"/>
          <w:noProof/>
          <w:color w:val="000000"/>
          <w:szCs w:val="24"/>
        </w:rPr>
        <w:t>Lee TC, Threadgill DW (2009) Generation and validation of mice carrying a conditional allele of the epidermal growth factor receptor. Genesis 47:85-92.</w:t>
      </w:r>
      <w:bookmarkEnd w:id="36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61" w:name="_ENREF_142"/>
      <w:r w:rsidRPr="00E021BE">
        <w:rPr>
          <w:rFonts w:ascii="Times New Roman" w:hAnsi="Times New Roman" w:cs="Times New Roman"/>
          <w:noProof/>
          <w:color w:val="000000"/>
          <w:szCs w:val="24"/>
        </w:rPr>
        <w:t>Lee YS, Lim KH, Guo X, Kawaguchi Y, Gao YS, Barrientos T, Ordentlich P, Wang XF, Counter CM, Yao TP (2008) The cytoplasmic deacetylase HDAC6 is required for efficient oncogenic tumorigenesis. Cancer Research 68:7561-7569.</w:t>
      </w:r>
      <w:bookmarkEnd w:id="36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62" w:name="_ENREF_143"/>
      <w:r w:rsidRPr="00E021BE">
        <w:rPr>
          <w:rFonts w:ascii="Times New Roman" w:hAnsi="Times New Roman" w:cs="Times New Roman"/>
          <w:noProof/>
          <w:color w:val="000000"/>
          <w:szCs w:val="24"/>
        </w:rPr>
        <w:t>Lemmon SK, Traub LM (2000) Sorting in the endosomal system in yeast and animal cells. Current opinion in cell biology 12:457-466.</w:t>
      </w:r>
      <w:bookmarkEnd w:id="36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63" w:name="_ENREF_144"/>
      <w:r w:rsidRPr="00E021BE">
        <w:rPr>
          <w:rFonts w:ascii="Times New Roman" w:hAnsi="Times New Roman" w:cs="Times New Roman"/>
          <w:noProof/>
          <w:color w:val="000000"/>
          <w:szCs w:val="24"/>
        </w:rPr>
        <w:lastRenderedPageBreak/>
        <w:t>Lena W, Raul H, Katrin H, Haicui W, Thomas V, Eric PH, Sebahattin C (2016) Homozygous mutation in Atlastin GTPase 1 causes recessive hereditary spastic paraplegia. Journal of Human Genetics 61:571-573.</w:t>
      </w:r>
      <w:bookmarkEnd w:id="36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64" w:name="_ENREF_145"/>
      <w:r w:rsidRPr="00E021BE">
        <w:rPr>
          <w:rFonts w:ascii="Times New Roman" w:hAnsi="Times New Roman" w:cs="Times New Roman"/>
          <w:noProof/>
          <w:color w:val="000000"/>
          <w:szCs w:val="24"/>
        </w:rPr>
        <w:t>Levine JA, McCrady SK, Lanningham-Foster LM, Kane PH, Foster RC, Manohar CU (2008) The role of free-living daily walking in human weight gain and obesity. Diabetes 57:548-554.</w:t>
      </w:r>
      <w:bookmarkEnd w:id="36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65" w:name="_ENREF_146"/>
      <w:r w:rsidRPr="00E021BE">
        <w:rPr>
          <w:rFonts w:ascii="Times New Roman" w:hAnsi="Times New Roman" w:cs="Times New Roman"/>
          <w:noProof/>
          <w:color w:val="000000"/>
          <w:szCs w:val="24"/>
        </w:rPr>
        <w:t>Li Y, Shin D, Kwon SH (2013) Histone deacetylase 6 plays a role as a distinct regulator of diverse cellular processes. In: FEBS Journal, vol. 280, pp 775-793.</w:t>
      </w:r>
      <w:bookmarkEnd w:id="36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66" w:name="_ENREF_147"/>
      <w:r w:rsidRPr="00E021BE">
        <w:rPr>
          <w:rFonts w:ascii="Times New Roman" w:hAnsi="Times New Roman" w:cs="Times New Roman"/>
          <w:noProof/>
          <w:color w:val="000000"/>
          <w:szCs w:val="24"/>
        </w:rPr>
        <w:t>Li YJ, Wei Q, Zhang YX, Ling K, Hu JH (2010) The small GTPases ARL-13 and ARL-3 coordinate intraflagellar transport and ciliogenesis. Journal of  Cell Biology 189:1039-1051.</w:t>
      </w:r>
      <w:bookmarkEnd w:id="36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67" w:name="_ENREF_148"/>
      <w:r w:rsidRPr="00E021BE">
        <w:rPr>
          <w:rFonts w:ascii="Times New Roman" w:hAnsi="Times New Roman" w:cs="Times New Roman"/>
          <w:noProof/>
          <w:color w:val="000000"/>
          <w:szCs w:val="24"/>
        </w:rPr>
        <w:t>Liron T, Raphael B, Hiram-Bab S, Bab IA, Gabet Y (2017) Bone Loss in C57BL/6J-OlaHsd Mice, a Substrain of C57BL/6J Carrying Mutated Alpha-Synuclein and Multimerin-1 Genes: Snca and Mmrn1- related bone loss in OLA mice. Journal of Cellular Physiology 233:371-377.</w:t>
      </w:r>
      <w:bookmarkEnd w:id="36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68" w:name="_ENREF_149"/>
      <w:r w:rsidRPr="00E021BE">
        <w:rPr>
          <w:rFonts w:ascii="Times New Roman" w:hAnsi="Times New Roman" w:cs="Times New Roman"/>
          <w:noProof/>
          <w:color w:val="000000"/>
          <w:szCs w:val="24"/>
        </w:rPr>
        <w:t xml:space="preserve">Lou K, Yao Y, Hoye AT, James MJ, Cornec A-S, Hyde E, Gay B, Lee VMY, Trojanowski JQ, Smith AB, Brunden KR, Ballatore C (2014) Brain- penetrant, orally bioavailable microtubule- stabilizing small molecules are potential candidate </w:t>
      </w:r>
      <w:r>
        <w:rPr>
          <w:rFonts w:ascii="Times New Roman" w:hAnsi="Times New Roman" w:cs="Times New Roman"/>
          <w:noProof/>
          <w:color w:val="000000"/>
          <w:szCs w:val="24"/>
        </w:rPr>
        <w:t>therapeutics for Alzheimer'</w:t>
      </w:r>
      <w:r w:rsidRPr="00E021BE">
        <w:rPr>
          <w:rFonts w:ascii="Times New Roman" w:hAnsi="Times New Roman" w:cs="Times New Roman"/>
          <w:noProof/>
          <w:color w:val="000000"/>
          <w:szCs w:val="24"/>
        </w:rPr>
        <w:t>s disease and related tauopathies. Journal of medicinal chemistry 57:6116.</w:t>
      </w:r>
      <w:bookmarkEnd w:id="36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69" w:name="_ENREF_150"/>
      <w:r w:rsidRPr="00E021BE">
        <w:rPr>
          <w:rFonts w:ascii="Times New Roman" w:hAnsi="Times New Roman" w:cs="Times New Roman"/>
          <w:noProof/>
          <w:color w:val="000000"/>
          <w:szCs w:val="24"/>
        </w:rPr>
        <w:t>Lumb JH, Connell JW, Allison R, Reid E (2012) The AAA ATPase spastin links microtubule severing to membrane modelling. Biochimica Et Biophysica  Acta-Molecular Cell Research 1823:192-197.</w:t>
      </w:r>
      <w:bookmarkEnd w:id="36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70" w:name="_ENREF_151"/>
      <w:r w:rsidRPr="00E021BE">
        <w:rPr>
          <w:rFonts w:ascii="Times New Roman" w:hAnsi="Times New Roman" w:cs="Times New Roman"/>
          <w:noProof/>
          <w:color w:val="000000"/>
          <w:szCs w:val="24"/>
        </w:rPr>
        <w:t>Lupas AN, Martin J (2002) AAA proteins. Current Opinion in Structural Biology 12:746-753.</w:t>
      </w:r>
      <w:bookmarkEnd w:id="37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71" w:name="_ENREF_152"/>
      <w:r w:rsidRPr="00E021BE">
        <w:rPr>
          <w:rFonts w:ascii="Times New Roman" w:hAnsi="Times New Roman" w:cs="Times New Roman"/>
          <w:noProof/>
          <w:color w:val="000000"/>
          <w:szCs w:val="24"/>
        </w:rPr>
        <w:t>Magariello A, Muglia M, Patitucci A, Mazzei R, Conforti FL, Gabriele AL, Sprovieri T, Ungaro C, Gambardella A, Mancuso M, Siciliano G, Branca D, Aguglia U, de Angelis MV, Longo K, Quattrone A (2006) Novel spastin (SPG4) mutations in Italian patients with hereditary spastic paraplegia. Neuromuscular Disorders 16:387-390.</w:t>
      </w:r>
      <w:bookmarkEnd w:id="37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72" w:name="_ENREF_153"/>
      <w:r w:rsidRPr="00E021BE">
        <w:rPr>
          <w:rFonts w:ascii="Times New Roman" w:hAnsi="Times New Roman" w:cs="Times New Roman"/>
          <w:noProof/>
          <w:color w:val="000000"/>
          <w:szCs w:val="24"/>
        </w:rPr>
        <w:t>Mahlknecht U, Schnittger S, Landgraf F, Schoch C, Ottmann OG, Hiddemann W, Hoelzer D (2001) Assignment of the human histone deacetylase 6 gene (HDAC6) to X chromosome p11.23 by in situ hybridization. Cytogenet Cell Genet 93:135-136.</w:t>
      </w:r>
      <w:bookmarkEnd w:id="37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73" w:name="_ENREF_154"/>
      <w:r w:rsidRPr="00E021BE">
        <w:rPr>
          <w:rFonts w:ascii="Times New Roman" w:hAnsi="Times New Roman" w:cs="Times New Roman"/>
          <w:noProof/>
          <w:color w:val="000000"/>
          <w:szCs w:val="24"/>
        </w:rPr>
        <w:t>Mai A, Massa S, Pezzi R, Simeoni S, Rotili D, Nebbioso A, Scognamiglio A, Altucci L, Loidl P, Brosch G (2005) Class II ( IIa)-selective histone deacetylase inhibitors. 1. Synthesis and biological evaluation of novel ( aryloxopropenyl) pyrrolyl hydroxyamides. Journal of Medicinal Chemistry 48:3344-3353.</w:t>
      </w:r>
      <w:bookmarkEnd w:id="37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A23509">
      <w:pPr>
        <w:spacing w:after="0" w:line="240" w:lineRule="auto"/>
        <w:ind w:left="720" w:hanging="720"/>
        <w:jc w:val="both"/>
        <w:rPr>
          <w:rFonts w:ascii="Times New Roman" w:hAnsi="Times New Roman" w:cs="Times New Roman"/>
          <w:noProof/>
          <w:color w:val="000000"/>
          <w:szCs w:val="24"/>
        </w:rPr>
      </w:pPr>
      <w:bookmarkStart w:id="374" w:name="_ENREF_155"/>
      <w:r w:rsidRPr="00E021BE">
        <w:rPr>
          <w:rFonts w:ascii="Times New Roman" w:hAnsi="Times New Roman" w:cs="Times New Roman"/>
          <w:noProof/>
          <w:color w:val="000000"/>
          <w:szCs w:val="24"/>
        </w:rPr>
        <w:t>Majid T, Griffin D, Criss Z, Jarpe M, Pautler RG (2015) Pharmocologic treatment with histone deacetylase 6 inhibitor (ACY-738) recovers Alzheimer's disease phenotype in amyloid precursor protei</w:t>
      </w:r>
      <w:r w:rsidR="00A23509">
        <w:rPr>
          <w:rFonts w:ascii="Times New Roman" w:hAnsi="Times New Roman" w:cs="Times New Roman"/>
          <w:noProof/>
          <w:color w:val="000000"/>
          <w:szCs w:val="24"/>
        </w:rPr>
        <w:t xml:space="preserve">n/presenilin 1 (APP/PS1) mice. </w:t>
      </w:r>
      <w:r w:rsidR="00A23509" w:rsidRPr="00A23509">
        <w:rPr>
          <w:rFonts w:ascii="Times New Roman" w:hAnsi="Times New Roman" w:cs="Times New Roman"/>
          <w:noProof/>
          <w:color w:val="000000"/>
          <w:szCs w:val="24"/>
        </w:rPr>
        <w:t>Alzheimer's &amp; Dementia: Translational Research &amp; Clinical Interventions</w:t>
      </w:r>
      <w:r w:rsidRPr="00E021BE">
        <w:rPr>
          <w:rFonts w:ascii="Times New Roman" w:hAnsi="Times New Roman" w:cs="Times New Roman"/>
          <w:noProof/>
          <w:color w:val="000000"/>
          <w:szCs w:val="24"/>
        </w:rPr>
        <w:t xml:space="preserve"> 1:170-181.</w:t>
      </w:r>
      <w:bookmarkEnd w:id="37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75" w:name="_ENREF_156"/>
      <w:r w:rsidRPr="00E021BE">
        <w:rPr>
          <w:rFonts w:ascii="Times New Roman" w:hAnsi="Times New Roman" w:cs="Times New Roman"/>
          <w:noProof/>
          <w:color w:val="000000"/>
          <w:szCs w:val="24"/>
        </w:rPr>
        <w:t>Mannan AU, Boehm J, Sauter SM, Rauber A, Byrne PC, Neesen J, Engel W (2006) Spastin, the most commonly mutated protein in hereditary spastic paraplegia interacts with Reticulon 1 an endoplasmic reticulum protein. Neurogenetics 7:93-103.</w:t>
      </w:r>
      <w:bookmarkEnd w:id="37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76" w:name="_ENREF_157"/>
      <w:r w:rsidRPr="00E021BE">
        <w:rPr>
          <w:rFonts w:ascii="Times New Roman" w:hAnsi="Times New Roman" w:cs="Times New Roman"/>
          <w:noProof/>
          <w:color w:val="000000"/>
          <w:szCs w:val="24"/>
        </w:rPr>
        <w:lastRenderedPageBreak/>
        <w:t>Margetis K, Papageorgiou G, Gatzonis S, Politis K, Siatouni A, Sakas D (2014) Intrathecal baclofen improves psychiatric symptoms in spasticity patients. Journal of Clinical Psychopharmacology 34:374-379.</w:t>
      </w:r>
      <w:bookmarkEnd w:id="37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77" w:name="_ENREF_158"/>
      <w:r w:rsidRPr="00E021BE">
        <w:rPr>
          <w:rFonts w:ascii="Times New Roman" w:hAnsi="Times New Roman" w:cs="Times New Roman"/>
          <w:noProof/>
          <w:color w:val="000000"/>
          <w:szCs w:val="24"/>
        </w:rPr>
        <w:t>Martin EJ, Kim M, Velier J, Sapp E, Lee HS, Laforet G, Won L, Chase K, Bhide PG, Heller A, Aronin N, Difiglia M (1999) Analysis of Huntingtin-associated protein 1 in mouse brain and immortalized striatal neurons. Journal of  Comparative Neurology 403:421-430.</w:t>
      </w:r>
      <w:bookmarkEnd w:id="37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78" w:name="_ENREF_159"/>
      <w:r w:rsidRPr="00E021BE">
        <w:rPr>
          <w:rFonts w:ascii="Times New Roman" w:hAnsi="Times New Roman" w:cs="Times New Roman"/>
          <w:noProof/>
          <w:color w:val="000000"/>
          <w:szCs w:val="24"/>
        </w:rPr>
        <w:t>Matigian N, Abrahamsen G, Sutharsan R, Cook AL, Vitale AM, Nouwens A, Bellette B, An J, Anderson M, Beckhouse AG, Bennebroek M, Cecil R, Chalk AM, Cochrane J, Fan Y, Feron F, McCurdy R, McGrath JJ, Murrell W, Perry C, Raju J, Ravishankar S, Silburn PA, Sutherland GT, Mahler S, Mellick GD, Wood SA, Sue CM, Wells CA, Mackay-Sim A (2010) Disease-specific, neurosphere-derived cells as models for brain disorders. Disease Models and  Mechanisms 3:785-798.</w:t>
      </w:r>
      <w:bookmarkEnd w:id="37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79" w:name="_ENREF_160"/>
      <w:r w:rsidRPr="00E021BE">
        <w:rPr>
          <w:rFonts w:ascii="Times New Roman" w:hAnsi="Times New Roman" w:cs="Times New Roman"/>
          <w:noProof/>
          <w:color w:val="000000"/>
          <w:szCs w:val="24"/>
        </w:rPr>
        <w:t>McDermott CJ, Burness CE, Kirby J, Cox LE, Rao DG, Hewamadduma C, Sharrack B, Hadjivassiliou M, Chinnery PF, Dalton A, Shaw PJ (2006) Clinical features of hereditary spastic paraplegia due to spastin mutation. Neurology 67:45.</w:t>
      </w:r>
      <w:bookmarkEnd w:id="37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80" w:name="_ENREF_161"/>
      <w:r w:rsidRPr="00E021BE">
        <w:rPr>
          <w:rFonts w:ascii="Times New Roman" w:hAnsi="Times New Roman" w:cs="Times New Roman"/>
          <w:noProof/>
          <w:color w:val="000000"/>
          <w:szCs w:val="24"/>
        </w:rPr>
        <w:t>McDermott CJ, Grierson AJ, Wood JD, Bingley M, Wharton SB, Bushby KMD, Shaw PJ (2003) Hereditary spastic paraparesis: Disrupted intracellular transport associated with spastin mutation. Annals Neurology Journal 54:748-759.</w:t>
      </w:r>
      <w:bookmarkEnd w:id="38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81" w:name="_ENREF_162"/>
      <w:r w:rsidRPr="00E021BE">
        <w:rPr>
          <w:rFonts w:ascii="Times New Roman" w:hAnsi="Times New Roman" w:cs="Times New Roman"/>
          <w:noProof/>
          <w:color w:val="000000"/>
          <w:szCs w:val="24"/>
        </w:rPr>
        <w:t>Mekada K, Abe K, Murakami A, Nakamura S, Nakata H, Moriwaki K, Obata Y, Yoshiki A (2009) Genetic differences among C57BL/ 6 substrains. Experimental animals 58:141.</w:t>
      </w:r>
      <w:bookmarkEnd w:id="38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82" w:name="_ENREF_163"/>
      <w:r w:rsidRPr="00E021BE">
        <w:rPr>
          <w:rFonts w:ascii="Times New Roman" w:hAnsi="Times New Roman" w:cs="Times New Roman"/>
          <w:noProof/>
          <w:color w:val="000000"/>
          <w:szCs w:val="24"/>
        </w:rPr>
        <w:t>Mitchison T, Kirschner M (1984) Dynamic Instability of Microtubule Growth. Nature 312:237-242.</w:t>
      </w:r>
      <w:bookmarkEnd w:id="38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83" w:name="_ENREF_164"/>
      <w:r w:rsidRPr="00E021BE">
        <w:rPr>
          <w:rFonts w:ascii="Times New Roman" w:hAnsi="Times New Roman" w:cs="Times New Roman"/>
          <w:noProof/>
          <w:color w:val="000000"/>
          <w:szCs w:val="24"/>
        </w:rPr>
        <w:t>Mollinedo F, Gajate C (2003) Microtubules, microtubule-interfering agents and apoptosis. Apoptosis 8:413-450.</w:t>
      </w:r>
      <w:bookmarkEnd w:id="38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84" w:name="_ENREF_165"/>
      <w:r w:rsidRPr="00E021BE">
        <w:rPr>
          <w:rFonts w:ascii="Times New Roman" w:hAnsi="Times New Roman" w:cs="Times New Roman"/>
          <w:noProof/>
          <w:color w:val="000000"/>
          <w:szCs w:val="24"/>
        </w:rPr>
        <w:t>Namekawa M, Muriel MP, Janer A, Latouche M, Dauphin A, Debeir T, Martin E, Duyckaerts C, Prigent A, Depienne C, Sittler A, Brice A, Ruberg M (2007) Mutations in the SPG3A gene encoding the GTPase atlastin interfere with vesicle trafficking in the ER/Golgi interface and Golgi morphogenesis. Molecular and Cellular Neuroscience 35:1-13.</w:t>
      </w:r>
      <w:bookmarkEnd w:id="38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85" w:name="_ENREF_166"/>
      <w:r w:rsidRPr="00E021BE">
        <w:rPr>
          <w:rFonts w:ascii="Times New Roman" w:hAnsi="Times New Roman" w:cs="Times New Roman"/>
          <w:noProof/>
          <w:color w:val="000000"/>
          <w:szCs w:val="24"/>
        </w:rPr>
        <w:t>Namekawa M, Ribai P, Nelson I, Forlani S, Fellmann F, Goizet C, Depienne C, Stevanin G, Ruberg M, Durr A, Brice A (2006) SPG3A is the most frequent cause of hereditary spastic paraplegia with onset before age 10 years. Neurology 66:112-114.</w:t>
      </w:r>
      <w:bookmarkEnd w:id="385"/>
    </w:p>
    <w:p w:rsidR="00E71B1F" w:rsidRDefault="00E71B1F"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86" w:name="_ENREF_167"/>
      <w:r w:rsidRPr="00E021BE">
        <w:rPr>
          <w:rFonts w:ascii="Times New Roman" w:hAnsi="Times New Roman" w:cs="Times New Roman"/>
          <w:noProof/>
          <w:color w:val="000000"/>
          <w:szCs w:val="24"/>
        </w:rPr>
        <w:t>Nogales E, Whittaker M, Milligan RA, Downing KH (1999) High-Resolution Model of the Microtubule. Cell 96:79-88.</w:t>
      </w:r>
      <w:bookmarkEnd w:id="38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87" w:name="_ENREF_168"/>
      <w:r w:rsidRPr="00E021BE">
        <w:rPr>
          <w:rFonts w:ascii="Times New Roman" w:hAnsi="Times New Roman" w:cs="Times New Roman"/>
          <w:noProof/>
          <w:color w:val="000000"/>
          <w:szCs w:val="24"/>
        </w:rPr>
        <w:t>North BJ, Marshall BL, Borra MT, Denu JM, Verdin E (2003) The Human Sir2 Ortholog, SIRT2, Is an NAD+-Dependent Tubulin Deacetylase. Molecular Cell 11:437-444.</w:t>
      </w:r>
      <w:bookmarkEnd w:id="38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88" w:name="_ENREF_169"/>
      <w:r w:rsidRPr="00E021BE">
        <w:rPr>
          <w:rFonts w:ascii="Times New Roman" w:hAnsi="Times New Roman" w:cs="Times New Roman"/>
          <w:noProof/>
          <w:color w:val="000000"/>
          <w:szCs w:val="24"/>
        </w:rPr>
        <w:t>Orso G, Martinuzzi A, Rossetto MG, Sartori E, Feany M, Daga A (2005) Disease-related phenotypes in a Drosophila model of hereditary spastic paraplegia are ameliorated by treatment with vinblastine. Journal of Clinical Investigation 115:3026-3034.</w:t>
      </w:r>
      <w:bookmarkEnd w:id="38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89" w:name="_ENREF_170"/>
      <w:r w:rsidRPr="00E021BE">
        <w:rPr>
          <w:rFonts w:ascii="Times New Roman" w:hAnsi="Times New Roman" w:cs="Times New Roman"/>
          <w:noProof/>
          <w:color w:val="000000"/>
          <w:szCs w:val="24"/>
        </w:rPr>
        <w:t>Pang TYC, Stam NC, Nithianantharajah J, Howard ML, Hannan AJ (2006) Differential effects of voluntary physical exercise on behavioral and brain-derived neurotrophic factor expression deficits in huntington’s disease transgenic mice. Neuroscience 141:569-584.</w:t>
      </w:r>
      <w:bookmarkEnd w:id="38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90" w:name="_ENREF_171"/>
      <w:r w:rsidRPr="00E021BE">
        <w:rPr>
          <w:rFonts w:ascii="Times New Roman" w:hAnsi="Times New Roman" w:cs="Times New Roman"/>
          <w:noProof/>
          <w:color w:val="000000"/>
          <w:szCs w:val="24"/>
        </w:rPr>
        <w:lastRenderedPageBreak/>
        <w:t>Park SH, Zhu PP, Parker RL, Blackstone C (2010) Hereditary spastic paraplegia proteins REEP1, spastin, and atlastin- 1 coordinate microtubule interactions with the tubular ER network. Journal of Clinical Investigation 120:1097-1110.</w:t>
      </w:r>
      <w:bookmarkEnd w:id="39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91" w:name="_ENREF_172"/>
      <w:r w:rsidRPr="00E021BE">
        <w:rPr>
          <w:rFonts w:ascii="Times New Roman" w:hAnsi="Times New Roman" w:cs="Times New Roman"/>
          <w:noProof/>
          <w:color w:val="000000"/>
          <w:szCs w:val="24"/>
        </w:rPr>
        <w:t>Patel S, Latterich M (1998) The AAA team: related ATPases with diverse functions. Trends Cell Biology 8:65-71.</w:t>
      </w:r>
      <w:bookmarkEnd w:id="39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92" w:name="_ENREF_173"/>
      <w:r w:rsidRPr="00E021BE">
        <w:rPr>
          <w:rFonts w:ascii="Times New Roman" w:hAnsi="Times New Roman" w:cs="Times New Roman"/>
          <w:noProof/>
          <w:color w:val="000000"/>
          <w:szCs w:val="24"/>
        </w:rPr>
        <w:t>Patterson SL, Abel T, Deuel TA, Martin KC, Rose JC, Kandel ER (1996) Recombinant BDNF rescues deficits in basal synaptic transmission and hippocampal LTP in BDNF knockout mice. Neuron 16:1137-1145.</w:t>
      </w:r>
      <w:bookmarkEnd w:id="39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93" w:name="_ENREF_174"/>
      <w:r w:rsidRPr="00E021BE">
        <w:rPr>
          <w:rFonts w:ascii="Times New Roman" w:hAnsi="Times New Roman" w:cs="Times New Roman"/>
          <w:noProof/>
          <w:color w:val="000000"/>
          <w:szCs w:val="24"/>
        </w:rPr>
        <w:t>Penny EB, McCabe BD (2005) All neuropathies great and small. Journal of Clinical Investigation 115:2968-2971.</w:t>
      </w:r>
      <w:bookmarkEnd w:id="39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94" w:name="_ENREF_175"/>
      <w:r w:rsidRPr="00E021BE">
        <w:rPr>
          <w:rFonts w:ascii="Times New Roman" w:hAnsi="Times New Roman" w:cs="Times New Roman"/>
          <w:noProof/>
          <w:color w:val="000000"/>
          <w:szCs w:val="24"/>
        </w:rPr>
        <w:t>Perez M, Santa-Maria I, Gomez de Barreda E, Zhu X, Cuadros R, Cabrero JR, Sanchez-Madrid F, Dawson HN, Vitek MP, Perry G, Smith MA, Avila J (2009) Tau-an inhibitor of deacetylase HDAC6 function. Journal  of Neurochemistry 109:1756-1766.</w:t>
      </w:r>
      <w:bookmarkEnd w:id="39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95" w:name="_ENREF_176"/>
      <w:r w:rsidRPr="00E021BE">
        <w:rPr>
          <w:rFonts w:ascii="Times New Roman" w:hAnsi="Times New Roman" w:cs="Times New Roman"/>
          <w:noProof/>
          <w:color w:val="000000"/>
          <w:szCs w:val="24"/>
        </w:rPr>
        <w:t>Polo S, Di Fiore PP (2006) Endocytosis conducts the cell signaling orchestra. Cell 124:897-900.</w:t>
      </w:r>
      <w:bookmarkEnd w:id="39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96" w:name="_ENREF_177"/>
      <w:r w:rsidRPr="00E021BE">
        <w:rPr>
          <w:rFonts w:ascii="Times New Roman" w:hAnsi="Times New Roman" w:cs="Times New Roman"/>
          <w:noProof/>
          <w:color w:val="000000"/>
          <w:szCs w:val="24"/>
        </w:rPr>
        <w:t>Pryer NK, Walker RA, Skeen VP, Bourns BD, Soboeiro MF, Salmon ED (1992) Brain microtubule-associated proteins modulate microtubule dynamic instability in vitro. Real-time observations using video microscopy. Journal Cell Science 103:965-976.</w:t>
      </w:r>
      <w:bookmarkEnd w:id="39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97" w:name="_ENREF_178"/>
      <w:r w:rsidRPr="00E021BE">
        <w:rPr>
          <w:rFonts w:ascii="Times New Roman" w:hAnsi="Times New Roman" w:cs="Times New Roman"/>
          <w:noProof/>
          <w:color w:val="000000"/>
          <w:szCs w:val="24"/>
        </w:rPr>
        <w:t>Rainier S, Chai JH, Tokarz D, Nicholls RD, Fink JK (2003) NIPA1 gene mutations cause autosomal dominant hereditary spastic paraplegia ( SPG6). American Journal of Human  Genetics 73:967-971.</w:t>
      </w:r>
      <w:bookmarkEnd w:id="39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98" w:name="_ENREF_179"/>
      <w:r w:rsidRPr="00E021BE">
        <w:rPr>
          <w:rFonts w:ascii="Times New Roman" w:hAnsi="Times New Roman" w:cs="Times New Roman"/>
          <w:noProof/>
          <w:color w:val="000000"/>
          <w:szCs w:val="24"/>
        </w:rPr>
        <w:t>Ran J, Yang YF, Li DW, Liu M, Zhou J (2015) Deacetylation of alpha-tubulin and cortactin is required for HDAC6 to trigger ciliary disassembly. Scientific  Reports 5:12917.</w:t>
      </w:r>
      <w:bookmarkEnd w:id="39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399" w:name="_ENREF_180"/>
      <w:r w:rsidRPr="00E021BE">
        <w:rPr>
          <w:rFonts w:ascii="Times New Roman" w:hAnsi="Times New Roman" w:cs="Times New Roman"/>
          <w:noProof/>
          <w:color w:val="000000"/>
          <w:szCs w:val="24"/>
        </w:rPr>
        <w:t>Rangasamy SB, Soderstrom K, Bakay RA, Kordower JH (2010) Neurotrophic factor therapy for Parkinson's disease. Progress in brain research 184:237-264.</w:t>
      </w:r>
      <w:bookmarkEnd w:id="39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00" w:name="_ENREF_181"/>
      <w:r w:rsidRPr="00E021BE">
        <w:rPr>
          <w:rFonts w:ascii="Times New Roman" w:hAnsi="Times New Roman" w:cs="Times New Roman"/>
          <w:noProof/>
          <w:color w:val="000000"/>
          <w:szCs w:val="24"/>
        </w:rPr>
        <w:t>Reed NA, Cai D, Blasius TL, Jih GT, Meyhofer E, Gaertig J, Verhey KJ (2006) Microtubule Acetylation Promotes Kinesin-1 Binding and Transport. Current biology 16:2166-2172.</w:t>
      </w:r>
      <w:bookmarkEnd w:id="40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01" w:name="_ENREF_182"/>
      <w:r w:rsidRPr="00E021BE">
        <w:rPr>
          <w:rFonts w:ascii="Times New Roman" w:hAnsi="Times New Roman" w:cs="Times New Roman"/>
          <w:noProof/>
          <w:color w:val="000000"/>
          <w:szCs w:val="24"/>
        </w:rPr>
        <w:t>Reheman A, Tasneem S, Ni H, Hayward CPM (2010) Mice with deleted multimerin 1 and α- synuclein genes have impaired platelet adhesion and impaired thrombus formation that is corrected by multimerin 1. Thrombosis Research 125:e177-e183.</w:t>
      </w:r>
      <w:bookmarkEnd w:id="401"/>
    </w:p>
    <w:p w:rsidR="00E71B1F" w:rsidRDefault="00E71B1F"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02" w:name="_ENREF_183"/>
      <w:r w:rsidRPr="00E021BE">
        <w:rPr>
          <w:rFonts w:ascii="Times New Roman" w:hAnsi="Times New Roman" w:cs="Times New Roman"/>
          <w:noProof/>
          <w:color w:val="000000"/>
          <w:szCs w:val="24"/>
        </w:rPr>
        <w:t>Rendina-Ruedy E, Hembree KD, Sasaki A, Davis MR, Lightfoot SA, Clarke SL, Lucas EA, Smith BJ (2015) A Comparative Study of the Metabolic and Skeletal Response of C57BL/ 6J and C57BL/ 6N Mice in a Diet- Induced Model of Type 2 Diabetes. Journal of Nutrition and Metabolism 2015.</w:t>
      </w:r>
      <w:bookmarkEnd w:id="40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03" w:name="_ENREF_184"/>
      <w:r w:rsidRPr="00E021BE">
        <w:rPr>
          <w:rFonts w:ascii="Times New Roman" w:hAnsi="Times New Roman" w:cs="Times New Roman"/>
          <w:noProof/>
          <w:color w:val="000000"/>
          <w:szCs w:val="24"/>
        </w:rPr>
        <w:t>Rex CS, Lin CY, Kramar EA, Chen LY, Gall CM, Lynch G (2007) Brain-derived neurotrophic factor promotes long-term potentiation-related cytoskeletal change</w:t>
      </w:r>
      <w:r w:rsidR="00A23509">
        <w:rPr>
          <w:rFonts w:ascii="Times New Roman" w:hAnsi="Times New Roman" w:cs="Times New Roman"/>
          <w:noProof/>
          <w:color w:val="000000"/>
          <w:szCs w:val="24"/>
        </w:rPr>
        <w:t>s in adult hippocampus. Journal</w:t>
      </w:r>
      <w:r w:rsidRPr="00E021BE">
        <w:rPr>
          <w:rFonts w:ascii="Times New Roman" w:hAnsi="Times New Roman" w:cs="Times New Roman"/>
          <w:noProof/>
          <w:color w:val="000000"/>
          <w:szCs w:val="24"/>
        </w:rPr>
        <w:t xml:space="preserve"> of Neuroscience 27:3017-3029.</w:t>
      </w:r>
      <w:bookmarkEnd w:id="40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04" w:name="_ENREF_185"/>
      <w:r w:rsidRPr="00E021BE">
        <w:rPr>
          <w:rFonts w:ascii="Times New Roman" w:hAnsi="Times New Roman" w:cs="Times New Roman"/>
          <w:noProof/>
          <w:color w:val="000000"/>
          <w:szCs w:val="24"/>
        </w:rPr>
        <w:t>Rismanchi N, Soderblom C, Stadler J, Zhu PP, Blackstone C (2008) Atlastin GTPases are required for Golgi apparatus and ER morphogenesis. The Journal of Human Molecular  Genetics 17:1591-1604.</w:t>
      </w:r>
      <w:bookmarkEnd w:id="40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05" w:name="_ENREF_186"/>
      <w:r w:rsidRPr="00E021BE">
        <w:rPr>
          <w:rFonts w:ascii="Times New Roman" w:hAnsi="Times New Roman" w:cs="Times New Roman"/>
          <w:noProof/>
          <w:color w:val="000000"/>
          <w:szCs w:val="24"/>
        </w:rPr>
        <w:t>Roll-Mecak A, McNally FJ (2010) Microtubule- severing enzymes. Current opinion in cell biology 22:96-103.</w:t>
      </w:r>
      <w:bookmarkEnd w:id="40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06" w:name="_ENREF_187"/>
      <w:r w:rsidRPr="00E021BE">
        <w:rPr>
          <w:rFonts w:ascii="Times New Roman" w:hAnsi="Times New Roman" w:cs="Times New Roman"/>
          <w:noProof/>
          <w:color w:val="000000"/>
          <w:szCs w:val="24"/>
        </w:rPr>
        <w:t>Roy S, Zhang B, Lee VMY, Trojanowski JQ (2005) Axonal transport defects: a common theme in neurodegenerative diseases. Acta neuropathologica 109:5-13.</w:t>
      </w:r>
      <w:bookmarkEnd w:id="40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07" w:name="_ENREF_188"/>
      <w:r w:rsidRPr="00E021BE">
        <w:rPr>
          <w:rFonts w:ascii="Times New Roman" w:hAnsi="Times New Roman" w:cs="Times New Roman"/>
          <w:noProof/>
          <w:color w:val="000000"/>
          <w:szCs w:val="24"/>
        </w:rPr>
        <w:t>Saha RN, Pahan K (2006) HATs and HDACs in neurodegeneration: a tale of disconcerted acetylation homeostasis. Cell death and differentiation 13:539-550.</w:t>
      </w:r>
      <w:bookmarkEnd w:id="40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08" w:name="_ENREF_189"/>
      <w:r w:rsidRPr="00E021BE">
        <w:rPr>
          <w:rFonts w:ascii="Times New Roman" w:hAnsi="Times New Roman" w:cs="Times New Roman"/>
          <w:noProof/>
          <w:color w:val="000000"/>
          <w:szCs w:val="24"/>
        </w:rPr>
        <w:t>Salinas S, Carazo-Salas RE, Proukakis C, Cooper JM, Weston AE, Schiavo G, Warner TT (2005) Human spastin has multiple microtubule-related functions. The Journal of Neurochemistry 95:1411-1420.</w:t>
      </w:r>
      <w:bookmarkEnd w:id="40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09" w:name="_ENREF_190"/>
      <w:r w:rsidRPr="00E021BE">
        <w:rPr>
          <w:rFonts w:ascii="Times New Roman" w:hAnsi="Times New Roman" w:cs="Times New Roman"/>
          <w:noProof/>
          <w:color w:val="000000"/>
          <w:szCs w:val="24"/>
        </w:rPr>
        <w:t>Sanderson CM, Connell JW, Bright NA, Duley S, Thompson A, Luzio JP, Reid E (2006) Spastin and atlastin, two proteins mutated in autosomal- dominant hereditary spastic paraplegia, are binding partners. Journal of Human Molecular Genetics 15:307-318.</w:t>
      </w:r>
      <w:bookmarkEnd w:id="40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10" w:name="_ENREF_191"/>
      <w:r w:rsidRPr="00E021BE">
        <w:rPr>
          <w:rFonts w:ascii="Times New Roman" w:hAnsi="Times New Roman" w:cs="Times New Roman"/>
          <w:noProof/>
          <w:color w:val="000000"/>
          <w:szCs w:val="24"/>
        </w:rPr>
        <w:t>Saugier-Veber  P, Munnich A, Bonneau D, Rozet J, Le Merrer M, Gil R, Boespflug O-T (1994) X-linked spastic paraplegia and Pelizaeus-Merzbacher disease are allelic disorders at the proteolipid protein locus. Nature Genetics 6:257-262.</w:t>
      </w:r>
      <w:bookmarkEnd w:id="41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11" w:name="_ENREF_192"/>
      <w:r w:rsidRPr="00E021BE">
        <w:rPr>
          <w:rFonts w:ascii="Times New Roman" w:hAnsi="Times New Roman" w:cs="Times New Roman"/>
          <w:noProof/>
          <w:color w:val="000000"/>
          <w:szCs w:val="24"/>
        </w:rPr>
        <w:t>Schiff, Horwitz S (1981) Taxol assembles tubulin in the absence of exogenous guanosine 5</w:t>
      </w:r>
      <w:r>
        <w:rPr>
          <w:rFonts w:ascii="Times New Roman" w:hAnsi="Times New Roman" w:cs="Times New Roman"/>
          <w:noProof/>
          <w:color w:val="000000"/>
          <w:szCs w:val="24"/>
        </w:rPr>
        <w:t>'</w:t>
      </w:r>
      <w:r w:rsidRPr="00E021BE">
        <w:rPr>
          <w:rFonts w:ascii="Times New Roman" w:hAnsi="Times New Roman" w:cs="Times New Roman"/>
          <w:noProof/>
          <w:color w:val="000000"/>
          <w:szCs w:val="24"/>
        </w:rPr>
        <w:t>-triphosphate or microtubule-associated proteins. Biochemistry 20:3247.</w:t>
      </w:r>
      <w:bookmarkEnd w:id="41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12" w:name="_ENREF_193"/>
      <w:r w:rsidRPr="00E021BE">
        <w:rPr>
          <w:rFonts w:ascii="Times New Roman" w:hAnsi="Times New Roman" w:cs="Times New Roman"/>
          <w:noProof/>
          <w:color w:val="000000"/>
          <w:szCs w:val="24"/>
        </w:rPr>
        <w:t>Seaman MN (2008) Endosome protein sorting: motifs and machinery. Cellular and Molecular Life Sciences 65:2842-2858.</w:t>
      </w:r>
      <w:bookmarkEnd w:id="41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13" w:name="_ENREF_194"/>
      <w:r w:rsidRPr="00E021BE">
        <w:rPr>
          <w:rFonts w:ascii="Times New Roman" w:hAnsi="Times New Roman" w:cs="Times New Roman"/>
          <w:noProof/>
          <w:color w:val="000000"/>
          <w:szCs w:val="24"/>
        </w:rPr>
        <w:t>Seigneurin-Berny D, Verdel A, Curtet S, Lemercier C, Garin J, Rousseaux S, Khochbin S (2001) Identification of components of the murine histone deacetylase 6 complex: Link between acetylation and ubiquitination signaling pathways. Molecular Biology of the Cell 21:8035-8044.</w:t>
      </w:r>
      <w:bookmarkEnd w:id="41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14" w:name="_ENREF_195"/>
      <w:r w:rsidRPr="00E021BE">
        <w:rPr>
          <w:rFonts w:ascii="Times New Roman" w:hAnsi="Times New Roman" w:cs="Times New Roman"/>
          <w:noProof/>
          <w:color w:val="000000"/>
          <w:szCs w:val="24"/>
        </w:rPr>
        <w:t>Serrao M, Rinaldi M, Ranavolo A, Lacquaniti F, Martino G, Leonardi L, Conte C, Varrecchia T, Draicchio F, Coppola G, Casali C, Pierelli F (2016) Gait Patterns in Patients with Hereditary Spastic Paraparesis. PLoS One 11:e0164623.</w:t>
      </w:r>
      <w:bookmarkEnd w:id="41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15" w:name="_ENREF_196"/>
      <w:r w:rsidRPr="00E021BE">
        <w:rPr>
          <w:rFonts w:ascii="Times New Roman" w:hAnsi="Times New Roman" w:cs="Times New Roman"/>
          <w:noProof/>
          <w:color w:val="000000"/>
          <w:szCs w:val="24"/>
        </w:rPr>
        <w:t>Sherwood NT, Sun Q, Xue M, Zhang B, Zinn K (2004) Drosophila spastin regulates synaptic microtubule networks and is required for normal motor function. PLoS Biology 2:e429.</w:t>
      </w:r>
      <w:bookmarkEnd w:id="41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16" w:name="_ENREF_197"/>
      <w:r w:rsidRPr="00E021BE">
        <w:rPr>
          <w:rFonts w:ascii="Times New Roman" w:hAnsi="Times New Roman" w:cs="Times New Roman"/>
          <w:noProof/>
          <w:color w:val="000000"/>
          <w:szCs w:val="24"/>
        </w:rPr>
        <w:t>Shimazaki H, Takiyama Y, Ishiura H, Sakai C, Matsushima Y, Hatakeyama H, Honda J, Sakoe K, Naoi T, Namekawa M, Fukuda Y, Takahashi Y, Goto J, Tsuji S, Goto Y-I, Nakano I (2012) A homozygous mutation of C12orf65 causes spastic paraplegia with optic atrophy and neuropathy (SPG55). Journal of Medical Genetics 49:777.</w:t>
      </w:r>
      <w:bookmarkEnd w:id="41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17" w:name="_ENREF_198"/>
      <w:r w:rsidRPr="00E021BE">
        <w:rPr>
          <w:rFonts w:ascii="Times New Roman" w:hAnsi="Times New Roman" w:cs="Times New Roman"/>
          <w:noProof/>
          <w:color w:val="000000"/>
          <w:szCs w:val="24"/>
        </w:rPr>
        <w:t>Simões-pires C, Zwick V, Nurisso A, Schenker E, Carrupt P-a, Cuendet M, Simões-Pires C, Carrupt P-A (2013) HDAC6 as a target for neurodegenerative diseases: what makes it different from the other HDACs? Molecular neurodegeneration 8:7.</w:t>
      </w:r>
      <w:bookmarkEnd w:id="41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18" w:name="_ENREF_199"/>
      <w:r w:rsidRPr="00E021BE">
        <w:rPr>
          <w:rFonts w:ascii="Times New Roman" w:hAnsi="Times New Roman" w:cs="Times New Roman"/>
          <w:noProof/>
          <w:color w:val="000000"/>
          <w:szCs w:val="24"/>
        </w:rPr>
        <w:t>Snell RS (2010) Clinical neuroanatomy: Lippincott Williams &amp; Wilkins.</w:t>
      </w:r>
      <w:bookmarkEnd w:id="41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19" w:name="_ENREF_200"/>
      <w:r w:rsidRPr="00E021BE">
        <w:rPr>
          <w:rFonts w:ascii="Times New Roman" w:hAnsi="Times New Roman" w:cs="Times New Roman"/>
          <w:noProof/>
          <w:color w:val="000000"/>
          <w:szCs w:val="24"/>
        </w:rPr>
        <w:t>Solowska J, Garbern J, Baas P (2010) Evaluation of loss of function as an explanation for SPG4- based hereditary spastic paraplegia. The Journal of Human Molecular Genetics 19:2767-2779.</w:t>
      </w:r>
      <w:bookmarkEnd w:id="41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20" w:name="_ENREF_201"/>
      <w:r w:rsidRPr="00E021BE">
        <w:rPr>
          <w:rFonts w:ascii="Times New Roman" w:hAnsi="Times New Roman" w:cs="Times New Roman"/>
          <w:noProof/>
          <w:color w:val="000000"/>
          <w:szCs w:val="24"/>
        </w:rPr>
        <w:t>Solowska JM, Morfini G, Falnikar A, Himes BT, Brady ST, Huang D, Baas PW (2008) Quantitative and functional analyses of spastin in the nervous system: implications for hereditary spastic paraplegia. J</w:t>
      </w:r>
      <w:r w:rsidR="00A23509">
        <w:rPr>
          <w:rFonts w:ascii="Times New Roman" w:hAnsi="Times New Roman" w:cs="Times New Roman"/>
          <w:noProof/>
          <w:color w:val="000000"/>
          <w:szCs w:val="24"/>
        </w:rPr>
        <w:t>ournal of</w:t>
      </w:r>
      <w:r w:rsidRPr="00E021BE">
        <w:rPr>
          <w:rFonts w:ascii="Times New Roman" w:hAnsi="Times New Roman" w:cs="Times New Roman"/>
          <w:noProof/>
          <w:color w:val="000000"/>
          <w:szCs w:val="24"/>
        </w:rPr>
        <w:t xml:space="preserve"> Neurosci</w:t>
      </w:r>
      <w:r w:rsidR="00A23509">
        <w:rPr>
          <w:rFonts w:ascii="Times New Roman" w:hAnsi="Times New Roman" w:cs="Times New Roman"/>
          <w:noProof/>
          <w:color w:val="000000"/>
          <w:szCs w:val="24"/>
        </w:rPr>
        <w:t>ence</w:t>
      </w:r>
      <w:r w:rsidRPr="00E021BE">
        <w:rPr>
          <w:rFonts w:ascii="Times New Roman" w:hAnsi="Times New Roman" w:cs="Times New Roman"/>
          <w:noProof/>
          <w:color w:val="000000"/>
          <w:szCs w:val="24"/>
        </w:rPr>
        <w:t xml:space="preserve"> 28:2147-2157.</w:t>
      </w:r>
      <w:bookmarkEnd w:id="42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21" w:name="_ENREF_202"/>
      <w:r w:rsidRPr="00E021BE">
        <w:rPr>
          <w:rFonts w:ascii="Times New Roman" w:hAnsi="Times New Roman" w:cs="Times New Roman"/>
          <w:noProof/>
          <w:color w:val="000000"/>
          <w:szCs w:val="24"/>
        </w:rPr>
        <w:lastRenderedPageBreak/>
        <w:t>Specht CG, Schoepfer R (2001) Deletion of the alpha-synuclein locus in a subpopulation of C57BL/6J inbred mice. BioMedCentral Neuroscience Journal 2:11.</w:t>
      </w:r>
      <w:bookmarkEnd w:id="42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22" w:name="_ENREF_203"/>
      <w:r w:rsidRPr="00E021BE">
        <w:rPr>
          <w:rFonts w:ascii="Times New Roman" w:hAnsi="Times New Roman" w:cs="Times New Roman"/>
          <w:noProof/>
          <w:color w:val="000000"/>
          <w:szCs w:val="24"/>
        </w:rPr>
        <w:t>Specht CG, Schoepfer R (2004) Deletion of multimerin-1 in alpha-synuclein-deficient mice. Genomics 83:1176-1178.</w:t>
      </w:r>
      <w:bookmarkEnd w:id="42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23" w:name="_ENREF_204"/>
      <w:r w:rsidRPr="00E021BE">
        <w:rPr>
          <w:rFonts w:ascii="Times New Roman" w:hAnsi="Times New Roman" w:cs="Times New Roman"/>
          <w:noProof/>
          <w:color w:val="000000"/>
          <w:szCs w:val="24"/>
        </w:rPr>
        <w:t>Stiess M, Maghelli N, Kapitein LC, Gomis-Rüth S, Wilsch-Bräuninger M, Hoogenraad CC, Tolić-Nørrelykke IM, Bradke F (2010) Axon extension occurs independently of centrosomal microtubule nucleation. Science 327:704.</w:t>
      </w:r>
      <w:bookmarkEnd w:id="42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24" w:name="_ENREF_205"/>
      <w:r w:rsidRPr="00E021BE">
        <w:rPr>
          <w:rFonts w:ascii="Times New Roman" w:hAnsi="Times New Roman" w:cs="Times New Roman"/>
          <w:noProof/>
          <w:color w:val="000000"/>
          <w:szCs w:val="24"/>
        </w:rPr>
        <w:t>Sudo H, Baas PW (2010) Acetylation of microtubules influences their sensitivity to severing by katanin in neurons and fibroblasts. Journal  of Neuroscience 30:7215-7226.</w:t>
      </w:r>
      <w:bookmarkEnd w:id="42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25" w:name="_ENREF_206"/>
      <w:r w:rsidRPr="00E021BE">
        <w:rPr>
          <w:rFonts w:ascii="Times New Roman" w:hAnsi="Times New Roman" w:cs="Times New Roman"/>
          <w:noProof/>
          <w:color w:val="000000"/>
          <w:szCs w:val="24"/>
        </w:rPr>
        <w:t>Svensson M, Lexell J, Deierborg T (2015) Effects of Physical Exercise on Neuroinflammation, Neuroplasticity, Neurodegeneration, and Behavior: What We Can Learn From Animal Models in Clinical Settings. Neurorehabilitation and neural repair 29:577-589.</w:t>
      </w:r>
      <w:bookmarkEnd w:id="42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26" w:name="_ENREF_207"/>
      <w:r w:rsidRPr="00E021BE">
        <w:rPr>
          <w:rFonts w:ascii="Times New Roman" w:hAnsi="Times New Roman" w:cs="Times New Roman"/>
          <w:noProof/>
          <w:color w:val="000000"/>
          <w:szCs w:val="24"/>
        </w:rPr>
        <w:t>Taes I, Timmers M, Hersmus N, Bento-Abreu A, Van Den bosch L, Van damme P, Auwerx J, Robberecht W (2013) Hdac6 deletion delays disease progression in the sod1 g93a mouse model of als. Human molecular genetics 22:1783-1790.</w:t>
      </w:r>
      <w:bookmarkEnd w:id="42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27" w:name="_ENREF_208"/>
      <w:r w:rsidRPr="00E021BE">
        <w:rPr>
          <w:rFonts w:ascii="Times New Roman" w:hAnsi="Times New Roman" w:cs="Times New Roman"/>
          <w:noProof/>
          <w:color w:val="000000"/>
          <w:szCs w:val="24"/>
        </w:rPr>
        <w:t>Talbot K (2002) Motor neurone disease. Postgraduate Medical Journal 78:513-519.</w:t>
      </w:r>
      <w:bookmarkEnd w:id="42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28" w:name="_ENREF_209"/>
      <w:r w:rsidRPr="00E021BE">
        <w:rPr>
          <w:rFonts w:ascii="Times New Roman" w:hAnsi="Times New Roman" w:cs="Times New Roman"/>
          <w:noProof/>
          <w:color w:val="000000"/>
          <w:szCs w:val="24"/>
        </w:rPr>
        <w:t>Tarrade A, Fassier C, Charvin D, Vitte J, Peris L, Thorel A, Mouisel E, Fonknechten N, Roblot N, Seilhean D, Dierich A, Hauw JJ, Melki J (2006) A mutation of spastin is responsible for swellings and impairment of transport in a region of axon characterized by changes in microtubule composition. Human Molecular Genetics 15:3544-3558.</w:t>
      </w:r>
      <w:bookmarkEnd w:id="42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29" w:name="_ENREF_210"/>
      <w:r w:rsidRPr="00E021BE">
        <w:rPr>
          <w:rFonts w:ascii="Times New Roman" w:hAnsi="Times New Roman" w:cs="Times New Roman"/>
          <w:noProof/>
          <w:color w:val="000000"/>
          <w:szCs w:val="24"/>
        </w:rPr>
        <w:t>Timmerman V, Clowes VE, Reid E (2012) Overlapping molecular pathological themes link Charcot- Marie- Tooth neuropathies and hereditary spastic paraplegias. Experimental Neurology 246:14-25.</w:t>
      </w:r>
      <w:bookmarkEnd w:id="42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30" w:name="_ENREF_211"/>
      <w:r w:rsidRPr="00E021BE">
        <w:rPr>
          <w:rFonts w:ascii="Times New Roman" w:hAnsi="Times New Roman" w:cs="Times New Roman"/>
          <w:noProof/>
          <w:color w:val="000000"/>
          <w:szCs w:val="24"/>
        </w:rPr>
        <w:t>Toso RJ, Jordan MA, Farrell KW, Matsumoto B, Wilson L (1993) Kinetic stabilization of microtubule dynamic instability in v</w:t>
      </w:r>
      <w:r w:rsidR="00A23509">
        <w:rPr>
          <w:rFonts w:ascii="Times New Roman" w:hAnsi="Times New Roman" w:cs="Times New Roman"/>
          <w:noProof/>
          <w:color w:val="000000"/>
          <w:szCs w:val="24"/>
        </w:rPr>
        <w:t xml:space="preserve">itro by vinblastine. Journal of </w:t>
      </w:r>
      <w:r w:rsidRPr="00E021BE">
        <w:rPr>
          <w:rFonts w:ascii="Times New Roman" w:hAnsi="Times New Roman" w:cs="Times New Roman"/>
          <w:noProof/>
          <w:color w:val="000000"/>
          <w:szCs w:val="24"/>
        </w:rPr>
        <w:t>Biochemistry 32:1285-1293.</w:t>
      </w:r>
      <w:bookmarkEnd w:id="43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31" w:name="_ENREF_212"/>
      <w:r w:rsidRPr="00E021BE">
        <w:rPr>
          <w:rFonts w:ascii="Times New Roman" w:hAnsi="Times New Roman" w:cs="Times New Roman"/>
          <w:noProof/>
          <w:color w:val="000000"/>
          <w:szCs w:val="24"/>
        </w:rPr>
        <w:t>Traer CJ, Rutherford AC, Palmer KJ, Wassmer T, Oakley J, Attar N, Carlton JG, Kremerskothen J, Stephens DJ, Cullen PJ (2007) SNX4 coordinates endosomal sorting of TfnR with dynein-mediated transport into the endocytic recycling compartment. Nature cell biology 9:1370-1380.</w:t>
      </w:r>
      <w:bookmarkEnd w:id="43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32" w:name="_ENREF_213"/>
      <w:r w:rsidRPr="00E021BE">
        <w:rPr>
          <w:rFonts w:ascii="Times New Roman" w:hAnsi="Times New Roman" w:cs="Times New Roman"/>
          <w:noProof/>
          <w:color w:val="000000"/>
          <w:szCs w:val="24"/>
        </w:rPr>
        <w:t>Trotta N, Orso G, Rossetto MG, Daga A, Broadie K (2004) The hereditary spastic paraplegia gene, spastin, regulates microtubule stability to modulate synaptic structure and function. Current Biology 14:1135-1147.</w:t>
      </w:r>
      <w:bookmarkEnd w:id="43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33" w:name="_ENREF_214"/>
      <w:r w:rsidRPr="00E021BE">
        <w:rPr>
          <w:rFonts w:ascii="Times New Roman" w:hAnsi="Times New Roman" w:cs="Times New Roman"/>
          <w:noProof/>
          <w:color w:val="000000"/>
          <w:szCs w:val="24"/>
        </w:rPr>
        <w:t>Tsang HTH, Edwards TL, Wang X, Connell JW, Davies RJ, Durrington HJ, kane CJ, Luzio JP, Reid E, Kane CJ (2009) The hereditary spastic paraplegia proteins NIPA1, spastin and spartin are inhibitors of mammalian BMP signalling. The Journal of Human Molecular Genetics 18:3805-3821.</w:t>
      </w:r>
      <w:bookmarkEnd w:id="43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34" w:name="_ENREF_215"/>
      <w:r w:rsidRPr="00E021BE">
        <w:rPr>
          <w:rFonts w:ascii="Times New Roman" w:hAnsi="Times New Roman" w:cs="Times New Roman"/>
          <w:noProof/>
          <w:color w:val="000000"/>
          <w:szCs w:val="24"/>
        </w:rPr>
        <w:t>Valenstein ML, Roll-Mecak A (2016) Graded Control of Microtubule Severing by Tubulin Glutamylation. Cell 164:911-921.</w:t>
      </w:r>
      <w:bookmarkEnd w:id="43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35" w:name="_ENREF_216"/>
      <w:r w:rsidRPr="00E021BE">
        <w:rPr>
          <w:rFonts w:ascii="Times New Roman" w:hAnsi="Times New Roman" w:cs="Times New Roman"/>
          <w:noProof/>
          <w:color w:val="000000"/>
          <w:szCs w:val="24"/>
        </w:rPr>
        <w:t>Van Dellen A, Blakemore C, Deacon R, York D, Hannan AJ (2000) Delayi</w:t>
      </w:r>
      <w:r>
        <w:rPr>
          <w:rFonts w:ascii="Times New Roman" w:hAnsi="Times New Roman" w:cs="Times New Roman"/>
          <w:noProof/>
          <w:color w:val="000000"/>
          <w:szCs w:val="24"/>
        </w:rPr>
        <w:t>ng the onset of Huntington'</w:t>
      </w:r>
      <w:r w:rsidRPr="00E021BE">
        <w:rPr>
          <w:rFonts w:ascii="Times New Roman" w:hAnsi="Times New Roman" w:cs="Times New Roman"/>
          <w:noProof/>
          <w:color w:val="000000"/>
          <w:szCs w:val="24"/>
        </w:rPr>
        <w:t>s in mice. Nature 404:721-722.</w:t>
      </w:r>
      <w:bookmarkEnd w:id="43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36" w:name="_ENREF_217"/>
      <w:r w:rsidRPr="00E021BE">
        <w:rPr>
          <w:rFonts w:ascii="Times New Roman" w:hAnsi="Times New Roman" w:cs="Times New Roman"/>
          <w:noProof/>
          <w:color w:val="000000"/>
          <w:szCs w:val="24"/>
        </w:rPr>
        <w:lastRenderedPageBreak/>
        <w:t>Van Praag H, Kempermann G, Gage FH (1999) Running increases cell proliferation and neurogenesis in the adult mouse dentate gyrus. Nature Neuroscience 2:266-270.</w:t>
      </w:r>
      <w:bookmarkEnd w:id="43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37" w:name="_ENREF_218"/>
      <w:r w:rsidRPr="00E021BE">
        <w:rPr>
          <w:rFonts w:ascii="Times New Roman" w:hAnsi="Times New Roman" w:cs="Times New Roman"/>
          <w:noProof/>
          <w:color w:val="000000"/>
          <w:szCs w:val="24"/>
        </w:rPr>
        <w:t>Vandeputte C, Taymans J-M, Casteels C, Coun F, Ni Y, Van Laere K, Baekelandt V (2010) Automated quantitative gait analysis in animal models of movement disorders. BMC neuroscience 11:92.</w:t>
      </w:r>
      <w:bookmarkEnd w:id="43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38" w:name="_ENREF_219"/>
      <w:r w:rsidRPr="00E021BE">
        <w:rPr>
          <w:rFonts w:ascii="Times New Roman" w:hAnsi="Times New Roman" w:cs="Times New Roman"/>
          <w:noProof/>
          <w:color w:val="000000"/>
          <w:szCs w:val="24"/>
        </w:rPr>
        <w:t>Vaynman SS, Ying Z, Yin D, Gomez-Pinilla F (2006) Exercise differentially regulates synaptic proteins associated to the function of BDNF. Brain Research 1070:124-130.</w:t>
      </w:r>
      <w:bookmarkEnd w:id="43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39" w:name="_ENREF_220"/>
      <w:r w:rsidRPr="00E021BE">
        <w:rPr>
          <w:rFonts w:ascii="Times New Roman" w:hAnsi="Times New Roman" w:cs="Times New Roman"/>
          <w:noProof/>
          <w:color w:val="000000"/>
          <w:szCs w:val="24"/>
        </w:rPr>
        <w:t>Verdel A, Curtet S, Brocard M-P, Rousseaux S, Lemercier C, Yoshida M, Khochbin S (2000) Active maintenance of mHDA2/mHDAC6 histone-deacetylase in the cytoplasm. Current biology 10:747-749.</w:t>
      </w:r>
      <w:bookmarkEnd w:id="43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40" w:name="_ENREF_221"/>
      <w:r w:rsidRPr="00E021BE">
        <w:rPr>
          <w:rFonts w:ascii="Times New Roman" w:hAnsi="Times New Roman" w:cs="Times New Roman"/>
          <w:noProof/>
          <w:color w:val="000000"/>
          <w:szCs w:val="24"/>
        </w:rPr>
        <w:t>Walker JE, Saraste M, Runswick MJ, Gay NJ (1982) Distantly Related Sequences in the Alpha-Subunits and Beta-Subunits of Atp Synthase, Myosin, Kinases and Other Atp-Requiring Enzymes and a Common Nucleotide Binding Fold. The Journal of European Molecular Biology Organization 1:945-951.</w:t>
      </w:r>
      <w:bookmarkEnd w:id="44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Pr="00E021BE" w:rsidRDefault="00E021BE" w:rsidP="00E021BE">
      <w:pPr>
        <w:spacing w:after="0" w:line="240" w:lineRule="auto"/>
        <w:ind w:left="720" w:hanging="720"/>
        <w:jc w:val="both"/>
        <w:rPr>
          <w:rFonts w:ascii="Times New Roman" w:hAnsi="Times New Roman" w:cs="Times New Roman"/>
          <w:noProof/>
          <w:color w:val="000000"/>
          <w:szCs w:val="24"/>
        </w:rPr>
      </w:pPr>
      <w:bookmarkStart w:id="441" w:name="_ENREF_222"/>
      <w:r w:rsidRPr="00E021BE">
        <w:rPr>
          <w:rFonts w:ascii="Times New Roman" w:hAnsi="Times New Roman" w:cs="Times New Roman"/>
          <w:noProof/>
          <w:color w:val="000000"/>
          <w:szCs w:val="24"/>
        </w:rPr>
        <w:t>Walker RA, Brien ET, Pryer NK, Soboeiro MF, Voter WA, Erickson HP, Salmon ED (1988) Dynamic instability of individual microtubules analyzed by video light microscopy: rate constants and transition frequencies. Journal  of Cell Biology 107:1437-1448.</w:t>
      </w:r>
      <w:bookmarkEnd w:id="441"/>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42" w:name="_ENREF_223"/>
      <w:r w:rsidRPr="00E021BE">
        <w:rPr>
          <w:rFonts w:ascii="Times New Roman" w:hAnsi="Times New Roman" w:cs="Times New Roman"/>
          <w:noProof/>
          <w:color w:val="000000"/>
          <w:szCs w:val="24"/>
        </w:rPr>
        <w:t>Wang L, Brown A (2002) Rapid Movement of Microtubules in Axons. Current biology 12:1496-1501.</w:t>
      </w:r>
      <w:bookmarkEnd w:id="44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43" w:name="_ENREF_224"/>
      <w:r w:rsidRPr="00E021BE">
        <w:rPr>
          <w:rFonts w:ascii="Times New Roman" w:hAnsi="Times New Roman" w:cs="Times New Roman"/>
          <w:noProof/>
          <w:color w:val="000000"/>
          <w:szCs w:val="24"/>
        </w:rPr>
        <w:t>Wang X, Shaw R, Tsang H, Reid E, 'Kane C (2007) Drosophila spichthyin inhibits BMP signaling and regulates synaptic growth and axonal microtubules. Nature Neuroscience 10:177-185.</w:t>
      </w:r>
      <w:bookmarkEnd w:id="44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44" w:name="_ENREF_225"/>
      <w:r w:rsidRPr="00E021BE">
        <w:rPr>
          <w:rFonts w:ascii="Times New Roman" w:hAnsi="Times New Roman" w:cs="Times New Roman"/>
          <w:noProof/>
          <w:color w:val="000000"/>
          <w:szCs w:val="24"/>
        </w:rPr>
        <w:t>Watanabe DF, Arnold EW, Hammer YR, Ghodsizadeh YO, Moti YH, Schumer YM, Hashmi YA, Hernandez YA, Sneh YA, Sahenk YZ, Kisanuki YY (2013) Pathogenesis of Autosomal Dominant Hereditary Spastic Paraplegia (SPG6) Revealed by a Rat Model. Journal of Neuropathology and Experimental Neurology 72:1016-1028.</w:t>
      </w:r>
      <w:bookmarkEnd w:id="444"/>
    </w:p>
    <w:p w:rsidR="00D35C76" w:rsidRPr="00E021BE" w:rsidRDefault="00D35C76"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45" w:name="_ENREF_226"/>
      <w:r w:rsidRPr="00E021BE">
        <w:rPr>
          <w:rFonts w:ascii="Times New Roman" w:hAnsi="Times New Roman" w:cs="Times New Roman"/>
          <w:noProof/>
          <w:color w:val="000000"/>
          <w:szCs w:val="24"/>
        </w:rPr>
        <w:t>Weimann JM, Zhang YA, Levin ME, Devine WP, Brulet P, McConnell SK (1999) Cortical neurons require Otx1 for the refinement of exuberant axonal projections to subcortical targets. Neuron 24:819-831.</w:t>
      </w:r>
      <w:bookmarkEnd w:id="44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46" w:name="_ENREF_227"/>
      <w:r w:rsidRPr="00E021BE">
        <w:rPr>
          <w:rFonts w:ascii="Times New Roman" w:hAnsi="Times New Roman" w:cs="Times New Roman"/>
          <w:noProof/>
          <w:color w:val="000000"/>
          <w:szCs w:val="24"/>
        </w:rPr>
        <w:t>Weller RO, Kida S, Zhang ET (1992) Pathways of Fluid Drainage from the Brain - Morphological Aspects and Immunological Significance in Rat and Man. Journal of Brain Pathology 2:277-284.</w:t>
      </w:r>
      <w:bookmarkEnd w:id="44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47" w:name="_ENREF_228"/>
      <w:r w:rsidRPr="00E021BE">
        <w:rPr>
          <w:rFonts w:ascii="Times New Roman" w:hAnsi="Times New Roman" w:cs="Times New Roman"/>
          <w:noProof/>
          <w:color w:val="000000"/>
          <w:szCs w:val="24"/>
        </w:rPr>
        <w:t>Weuve J, Kang JH, Manson JE, Breteler MM, Ware JH, Grodstein F (2004) Physical activity, including walking, and cognitive function in older women. JAMA- Journal of American Medical Association 292:1454-1461.</w:t>
      </w:r>
      <w:bookmarkEnd w:id="44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48" w:name="_ENREF_229"/>
      <w:r w:rsidRPr="00E021BE">
        <w:rPr>
          <w:rFonts w:ascii="Times New Roman" w:hAnsi="Times New Roman" w:cs="Times New Roman"/>
          <w:noProof/>
          <w:color w:val="000000"/>
          <w:szCs w:val="24"/>
        </w:rPr>
        <w:t>Weydt P, Hong SY, Kliot M, Moller T (2003) Assessing disease onset and progression in the SOD1 mouse model of ALS. Neuroreport 14:1051-1054.</w:t>
      </w:r>
      <w:bookmarkEnd w:id="44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49" w:name="_ENREF_230"/>
      <w:r w:rsidRPr="00E021BE">
        <w:rPr>
          <w:rFonts w:ascii="Times New Roman" w:hAnsi="Times New Roman" w:cs="Times New Roman"/>
          <w:noProof/>
          <w:color w:val="000000"/>
          <w:szCs w:val="24"/>
        </w:rPr>
        <w:t>White SR, Evans KJ, Lary J, Cole JL, Lauring B (2007) Recognition of C- terminal amino acids in tubulin by pore loops in Spastin is important for microtubule severing. The  Journal of Cell Biology 176:995-1005.</w:t>
      </w:r>
      <w:bookmarkEnd w:id="449"/>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50" w:name="_ENREF_231"/>
      <w:r w:rsidRPr="00E021BE">
        <w:rPr>
          <w:rFonts w:ascii="Times New Roman" w:hAnsi="Times New Roman" w:cs="Times New Roman"/>
          <w:noProof/>
          <w:color w:val="000000"/>
          <w:szCs w:val="24"/>
        </w:rPr>
        <w:t>Wickstrom SA, Masoumi KC, Khochbin S, Fassler R, Massoumi R (2010) CYLD negatively regulates cell- cycle progression by inactivating HDAC6 and increasing the levels of acetylated tubulin. European Molecular Biology Organization 29:131-144.</w:t>
      </w:r>
      <w:bookmarkEnd w:id="45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51" w:name="_ENREF_232"/>
      <w:r w:rsidRPr="00E021BE">
        <w:rPr>
          <w:rFonts w:ascii="Times New Roman" w:hAnsi="Times New Roman" w:cs="Times New Roman"/>
          <w:noProof/>
          <w:color w:val="000000"/>
          <w:szCs w:val="24"/>
        </w:rPr>
        <w:t>Wood JD, Landers JA, Bingley M, McDermott CJ, Thomas-McArthur V, Gleadall LJ, Shaw PJ, Cunliffe VT (2006) The microtubule- severing protein Spastin is essential for axon outgrowth in the zebrafish embryo. Journal of Human Molecular Genetics 15:2763-2771.</w:t>
      </w:r>
      <w:bookmarkEnd w:id="45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52" w:name="_ENREF_233"/>
      <w:r w:rsidRPr="00E021BE">
        <w:rPr>
          <w:rFonts w:ascii="Times New Roman" w:hAnsi="Times New Roman" w:cs="Times New Roman"/>
          <w:noProof/>
          <w:color w:val="000000"/>
          <w:szCs w:val="24"/>
        </w:rPr>
        <w:t>Wood PM, Schachner M, Bunge RP (1990) Inhibition of Schwann cell myelination in vitro by antibody to the L1 adhesion molecule. J</w:t>
      </w:r>
      <w:r w:rsidR="00A23509">
        <w:rPr>
          <w:rFonts w:ascii="Times New Roman" w:hAnsi="Times New Roman" w:cs="Times New Roman"/>
          <w:noProof/>
          <w:color w:val="000000"/>
          <w:szCs w:val="24"/>
        </w:rPr>
        <w:t>ournal of</w:t>
      </w:r>
      <w:r w:rsidRPr="00E021BE">
        <w:rPr>
          <w:rFonts w:ascii="Times New Roman" w:hAnsi="Times New Roman" w:cs="Times New Roman"/>
          <w:noProof/>
          <w:color w:val="000000"/>
          <w:szCs w:val="24"/>
        </w:rPr>
        <w:t xml:space="preserve"> Neurosci</w:t>
      </w:r>
      <w:r w:rsidR="00A23509">
        <w:rPr>
          <w:rFonts w:ascii="Times New Roman" w:hAnsi="Times New Roman" w:cs="Times New Roman"/>
          <w:noProof/>
          <w:color w:val="000000"/>
          <w:szCs w:val="24"/>
        </w:rPr>
        <w:t>ence</w:t>
      </w:r>
      <w:r w:rsidRPr="00E021BE">
        <w:rPr>
          <w:rFonts w:ascii="Times New Roman" w:hAnsi="Times New Roman" w:cs="Times New Roman"/>
          <w:noProof/>
          <w:color w:val="000000"/>
          <w:szCs w:val="24"/>
        </w:rPr>
        <w:t xml:space="preserve"> 10:3635-3645.</w:t>
      </w:r>
      <w:bookmarkEnd w:id="45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53" w:name="_ENREF_234"/>
      <w:r w:rsidRPr="00E021BE">
        <w:rPr>
          <w:rFonts w:ascii="Times New Roman" w:hAnsi="Times New Roman" w:cs="Times New Roman"/>
          <w:noProof/>
          <w:color w:val="000000"/>
          <w:szCs w:val="24"/>
        </w:rPr>
        <w:t>Wooley CM, Sher RB, Kale A, Frankel WN, Cox GA, Seburn KL (2005) Gait analysis detects early changes in transgenic SOD1(G93A) mice. Muscle and Nerve 32:43-50.</w:t>
      </w:r>
      <w:bookmarkEnd w:id="45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54" w:name="_ENREF_235"/>
      <w:r w:rsidRPr="00E021BE">
        <w:rPr>
          <w:rFonts w:ascii="Times New Roman" w:hAnsi="Times New Roman" w:cs="Times New Roman"/>
          <w:noProof/>
          <w:color w:val="000000"/>
          <w:szCs w:val="24"/>
        </w:rPr>
        <w:t>Xiong Y, Zhao K, Wu J, Xu Z, Jin S, Zhang YQ (2013) HDAC6 mutations rescue human tau-induced microtubule defects in Drosophila. Proceedings of the National Academy of Sciences USA 110:4604-4609.</w:t>
      </w:r>
      <w:bookmarkEnd w:id="45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55" w:name="_ENREF_236"/>
      <w:r w:rsidRPr="00E021BE">
        <w:rPr>
          <w:rFonts w:ascii="Times New Roman" w:hAnsi="Times New Roman" w:cs="Times New Roman"/>
          <w:noProof/>
          <w:color w:val="000000"/>
          <w:szCs w:val="24"/>
        </w:rPr>
        <w:t>Xu S, Parmigiani RB, Marks PA (2007) Histone deacetylase inhibitors: molecular mechanisms of action. Oncogene 26:5541-5552.</w:t>
      </w:r>
      <w:bookmarkEnd w:id="45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56" w:name="_ENREF_237"/>
      <w:r w:rsidRPr="00E021BE">
        <w:rPr>
          <w:rFonts w:ascii="Times New Roman" w:hAnsi="Times New Roman" w:cs="Times New Roman"/>
          <w:noProof/>
          <w:color w:val="000000"/>
          <w:szCs w:val="24"/>
        </w:rPr>
        <w:t>Yamanaka K, Miller TM, McAlonis-Downes M, Chun SJ, Cleveland DW (2006) Progressive spinal axonal degeneration and slowness in ALS2-deficient mice. Ann</w:t>
      </w:r>
      <w:r>
        <w:rPr>
          <w:rFonts w:ascii="Times New Roman" w:hAnsi="Times New Roman" w:cs="Times New Roman"/>
          <w:noProof/>
          <w:color w:val="000000"/>
          <w:szCs w:val="24"/>
        </w:rPr>
        <w:t>ual</w:t>
      </w:r>
      <w:r w:rsidRPr="00E021BE">
        <w:rPr>
          <w:rFonts w:ascii="Times New Roman" w:hAnsi="Times New Roman" w:cs="Times New Roman"/>
          <w:noProof/>
          <w:color w:val="000000"/>
          <w:szCs w:val="24"/>
        </w:rPr>
        <w:t xml:space="preserve"> Neurol</w:t>
      </w:r>
      <w:r>
        <w:rPr>
          <w:rFonts w:ascii="Times New Roman" w:hAnsi="Times New Roman" w:cs="Times New Roman"/>
          <w:noProof/>
          <w:color w:val="000000"/>
          <w:szCs w:val="24"/>
        </w:rPr>
        <w:t>ogy</w:t>
      </w:r>
      <w:r w:rsidRPr="00E021BE">
        <w:rPr>
          <w:rFonts w:ascii="Times New Roman" w:hAnsi="Times New Roman" w:cs="Times New Roman"/>
          <w:noProof/>
          <w:color w:val="000000"/>
          <w:szCs w:val="24"/>
        </w:rPr>
        <w:t xml:space="preserve"> 60:95-104.</w:t>
      </w:r>
      <w:bookmarkEnd w:id="45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A23509">
      <w:pPr>
        <w:spacing w:after="0" w:line="240" w:lineRule="auto"/>
        <w:ind w:left="720" w:hanging="720"/>
        <w:jc w:val="both"/>
        <w:rPr>
          <w:rFonts w:ascii="Times New Roman" w:hAnsi="Times New Roman" w:cs="Times New Roman"/>
          <w:noProof/>
          <w:color w:val="000000"/>
          <w:szCs w:val="24"/>
        </w:rPr>
      </w:pPr>
      <w:bookmarkStart w:id="457" w:name="_ENREF_238"/>
      <w:r w:rsidRPr="00E021BE">
        <w:rPr>
          <w:rFonts w:ascii="Times New Roman" w:hAnsi="Times New Roman" w:cs="Times New Roman"/>
          <w:noProof/>
          <w:color w:val="000000"/>
          <w:szCs w:val="24"/>
        </w:rPr>
        <w:t xml:space="preserve">Yang D, Rismanchi N, Renvoise B, Lippincott-Schwartz J, Blackstone C, Hurley JH (2008) Structural basis for midbody targeting of spastin by the ESCRT-III protein CHMP1B. Nature structural </w:t>
      </w:r>
      <w:r w:rsidR="00A23509">
        <w:rPr>
          <w:rFonts w:ascii="Times New Roman" w:hAnsi="Times New Roman" w:cs="Times New Roman"/>
          <w:noProof/>
          <w:color w:val="000000"/>
          <w:szCs w:val="24"/>
        </w:rPr>
        <w:t xml:space="preserve">and </w:t>
      </w:r>
      <w:r w:rsidRPr="00E021BE">
        <w:rPr>
          <w:rFonts w:ascii="Times New Roman" w:hAnsi="Times New Roman" w:cs="Times New Roman"/>
          <w:noProof/>
          <w:color w:val="000000"/>
          <w:szCs w:val="24"/>
        </w:rPr>
        <w:t>molecular biology 15:1278-1286.</w:t>
      </w:r>
      <w:bookmarkEnd w:id="457"/>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58" w:name="_ENREF_239"/>
      <w:r w:rsidRPr="00E021BE">
        <w:rPr>
          <w:rFonts w:ascii="Times New Roman" w:hAnsi="Times New Roman" w:cs="Times New Roman"/>
          <w:noProof/>
          <w:color w:val="000000"/>
          <w:szCs w:val="24"/>
        </w:rPr>
        <w:t>Yang XY, Skoff RP (1997) Proteolipid protein regulates the survival and differentiation of oligodendrocytes. Journal of</w:t>
      </w:r>
      <w:r w:rsidR="00A23509">
        <w:rPr>
          <w:rFonts w:ascii="Times New Roman" w:hAnsi="Times New Roman" w:cs="Times New Roman"/>
          <w:noProof/>
          <w:color w:val="000000"/>
          <w:szCs w:val="24"/>
        </w:rPr>
        <w:t xml:space="preserve"> </w:t>
      </w:r>
      <w:r w:rsidRPr="00E021BE">
        <w:rPr>
          <w:rFonts w:ascii="Times New Roman" w:hAnsi="Times New Roman" w:cs="Times New Roman"/>
          <w:noProof/>
          <w:color w:val="000000"/>
          <w:szCs w:val="24"/>
        </w:rPr>
        <w:t>Neuroscience 17:2056-2070.</w:t>
      </w:r>
      <w:bookmarkEnd w:id="458"/>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59" w:name="_ENREF_240"/>
      <w:r w:rsidRPr="00E021BE">
        <w:rPr>
          <w:rFonts w:ascii="Times New Roman" w:hAnsi="Times New Roman" w:cs="Times New Roman"/>
          <w:noProof/>
          <w:color w:val="000000"/>
          <w:szCs w:val="24"/>
        </w:rPr>
        <w:t>Yool DA, Edgar JM, Montague P, Malcolm S (2000) The proteolipid protein gene and myelin disorders in man and animal models. Journal of Human Molecular Genetics 9:987-992.</w:t>
      </w:r>
      <w:bookmarkEnd w:id="459"/>
    </w:p>
    <w:p w:rsidR="00D35C76" w:rsidRPr="00E021BE" w:rsidRDefault="00D35C76"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60" w:name="_ENREF_241"/>
      <w:r w:rsidRPr="00E021BE">
        <w:rPr>
          <w:rFonts w:ascii="Times New Roman" w:hAnsi="Times New Roman" w:cs="Times New Roman"/>
          <w:noProof/>
          <w:color w:val="000000"/>
          <w:szCs w:val="24"/>
        </w:rPr>
        <w:t>Zempel H, Mandelkow EM (2015) Tau missorting and spastin-induced microtubule disruption in neurodegeneration: Alzheimer Disease and Hereditary Spastic Paraplegia. Molecular Neurodegeneration 10:68.</w:t>
      </w:r>
      <w:bookmarkEnd w:id="460"/>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61" w:name="_ENREF_242"/>
      <w:r w:rsidRPr="00E021BE">
        <w:rPr>
          <w:rFonts w:ascii="Times New Roman" w:hAnsi="Times New Roman" w:cs="Times New Roman"/>
          <w:noProof/>
          <w:color w:val="000000"/>
          <w:szCs w:val="24"/>
        </w:rPr>
        <w:t>Zhang B, Carroll J, Trojanowski JQ, Yao YM, Iba M, Potuzak JS, Hogan AML, Xie SX, Ballatore C, Smith AB, Lee VMY, Brunden KR (2012) The Microtubule-Stabilizing Agent, Epothilone D, Reduces Axonal Dysfunction, Neurotoxicity, Cognitive Deficits, and Alzheimer-Like Pathology in an Interventional Study with Aged Tau Transgenic Mice.  Journal of Neuroscience 32:3601-3611.</w:t>
      </w:r>
      <w:bookmarkEnd w:id="461"/>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62" w:name="_ENREF_243"/>
      <w:r w:rsidRPr="00E021BE">
        <w:rPr>
          <w:rFonts w:ascii="Times New Roman" w:hAnsi="Times New Roman" w:cs="Times New Roman"/>
          <w:noProof/>
          <w:color w:val="000000"/>
          <w:szCs w:val="24"/>
        </w:rPr>
        <w:t>Zhang L, Liu C, Wu J, Tao J-J, Sui X-L, Yao Z-G, Xu Y-F, Huang L, Zhu H, Sheng S-L, Qin C (2014a) Tubastatin A/ ACY- 1215 improves cognition in Alzheimer's disease transgenic mice. Journal of Alzheimer's  disease 41:1193.</w:t>
      </w:r>
      <w:bookmarkEnd w:id="462"/>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63" w:name="_ENREF_244"/>
      <w:r w:rsidRPr="00E021BE">
        <w:rPr>
          <w:rFonts w:ascii="Times New Roman" w:hAnsi="Times New Roman" w:cs="Times New Roman"/>
          <w:noProof/>
          <w:color w:val="000000"/>
          <w:szCs w:val="24"/>
        </w:rPr>
        <w:t>Zhang L, Liu S, Liu N, Zhang Y, Liu M, Li D, Seto E, Yao TP, Shui W, Zhou J (2015) Proteomic identification and functional characterization of MYH9, Hsc70, and DNAJA1 as novel substrates of HDAC6 deacetylase activity. Protein &amp; cell 6:42-54.</w:t>
      </w:r>
      <w:bookmarkEnd w:id="463"/>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64" w:name="_ENREF_245"/>
      <w:r w:rsidRPr="00E021BE">
        <w:rPr>
          <w:rFonts w:ascii="Times New Roman" w:hAnsi="Times New Roman" w:cs="Times New Roman"/>
          <w:noProof/>
          <w:color w:val="000000"/>
          <w:szCs w:val="24"/>
        </w:rPr>
        <w:t>Zhang Y, Kwon S, Yamaguchi T, Cubizolles F, Rousseaux S, Kneissel M, Cao C, Li N, Cheng HL, Chua K, Lombard D, Mizeracki A, Matthias G, Alt FW, Khochbin S, Matthias P (2008) Mice lacking histone deacetylase 6 have hyperacetylated tubulin but are viable and develop normally. Molecular Biology of the Cell 28:1688-1701.</w:t>
      </w:r>
      <w:bookmarkEnd w:id="464"/>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65" w:name="_ENREF_246"/>
      <w:r w:rsidRPr="00E021BE">
        <w:rPr>
          <w:rFonts w:ascii="Times New Roman" w:hAnsi="Times New Roman" w:cs="Times New Roman"/>
          <w:noProof/>
          <w:color w:val="000000"/>
          <w:szCs w:val="24"/>
        </w:rPr>
        <w:lastRenderedPageBreak/>
        <w:t>Zhang Y, Li N, Caron C, Matthias G, Hess D, Khochbin S, Matthias P (2003) HDAC-6 interacts with and deacetylates tubulin and microtubules in vivo. Journal of European Molecular Biology Organization 22:1168-1179.</w:t>
      </w:r>
      <w:bookmarkEnd w:id="465"/>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Default="00E021BE" w:rsidP="00E021BE">
      <w:pPr>
        <w:spacing w:after="0" w:line="240" w:lineRule="auto"/>
        <w:ind w:left="720" w:hanging="720"/>
        <w:jc w:val="both"/>
        <w:rPr>
          <w:rFonts w:ascii="Times New Roman" w:hAnsi="Times New Roman" w:cs="Times New Roman"/>
          <w:noProof/>
          <w:color w:val="000000"/>
          <w:szCs w:val="24"/>
        </w:rPr>
      </w:pPr>
      <w:bookmarkStart w:id="466" w:name="_ENREF_247"/>
      <w:r w:rsidRPr="00E021BE">
        <w:rPr>
          <w:rFonts w:ascii="Times New Roman" w:hAnsi="Times New Roman" w:cs="Times New Roman"/>
          <w:noProof/>
          <w:color w:val="000000"/>
          <w:szCs w:val="24"/>
        </w:rPr>
        <w:t>Zhang Y, Roxburgh R, Huang L, Parsons J, Davies TC (2014b) The effect of hydrotherapy treatment on gait characteristics of hereditary spastic paraparesis patients. Gait &amp; posture 39:1074-1079.</w:t>
      </w:r>
      <w:bookmarkEnd w:id="466"/>
    </w:p>
    <w:p w:rsidR="009D4BF4" w:rsidRPr="00E021BE" w:rsidRDefault="009D4BF4" w:rsidP="00E021BE">
      <w:pPr>
        <w:spacing w:after="0" w:line="240" w:lineRule="auto"/>
        <w:ind w:left="720" w:hanging="720"/>
        <w:jc w:val="both"/>
        <w:rPr>
          <w:rFonts w:ascii="Times New Roman" w:hAnsi="Times New Roman" w:cs="Times New Roman"/>
          <w:noProof/>
          <w:color w:val="000000"/>
          <w:szCs w:val="24"/>
        </w:rPr>
      </w:pPr>
    </w:p>
    <w:p w:rsidR="00E021BE" w:rsidRPr="00E021BE" w:rsidRDefault="00E021BE" w:rsidP="00E021BE">
      <w:pPr>
        <w:spacing w:line="240" w:lineRule="auto"/>
        <w:ind w:left="720" w:hanging="720"/>
        <w:jc w:val="both"/>
        <w:rPr>
          <w:rFonts w:ascii="Times New Roman" w:hAnsi="Times New Roman" w:cs="Times New Roman"/>
          <w:noProof/>
          <w:color w:val="000000"/>
          <w:szCs w:val="24"/>
        </w:rPr>
      </w:pPr>
      <w:bookmarkStart w:id="467" w:name="_ENREF_248"/>
      <w:r w:rsidRPr="00E021BE">
        <w:rPr>
          <w:rFonts w:ascii="Times New Roman" w:hAnsi="Times New Roman" w:cs="Times New Roman"/>
          <w:noProof/>
          <w:color w:val="000000"/>
          <w:szCs w:val="24"/>
        </w:rPr>
        <w:t>Zhu PP, Soderblom C, Tao-Cheng JH, Stadler J, Blackstone C (2006) SPG3A protein atlastin- 1 is enriched in growth cones and promotes axon elongation during neuronal development. Human Molecular Genetic 15:1343-1353.</w:t>
      </w:r>
      <w:bookmarkEnd w:id="467"/>
    </w:p>
    <w:p w:rsidR="00E021BE" w:rsidRDefault="00E021BE" w:rsidP="00E021BE">
      <w:pPr>
        <w:spacing w:line="240" w:lineRule="auto"/>
        <w:jc w:val="both"/>
        <w:rPr>
          <w:rFonts w:ascii="Times New Roman" w:hAnsi="Times New Roman" w:cs="Times New Roman"/>
          <w:noProof/>
          <w:color w:val="000000"/>
          <w:szCs w:val="24"/>
        </w:rPr>
      </w:pPr>
    </w:p>
    <w:p w:rsidR="00B862C0" w:rsidRPr="002C426B" w:rsidRDefault="009D1209" w:rsidP="002C426B">
      <w:pPr>
        <w:autoSpaceDE w:val="0"/>
        <w:autoSpaceDN w:val="0"/>
        <w:adjustRightInd w:val="0"/>
        <w:spacing w:after="0" w:line="240" w:lineRule="auto"/>
        <w:jc w:val="both"/>
        <w:rPr>
          <w:rFonts w:asciiTheme="majorBidi" w:hAnsiTheme="majorBidi" w:cstheme="majorBidi"/>
          <w:color w:val="000000"/>
          <w:sz w:val="24"/>
          <w:szCs w:val="24"/>
        </w:rPr>
      </w:pPr>
      <w:r w:rsidRPr="002C426B">
        <w:rPr>
          <w:rFonts w:asciiTheme="majorBidi" w:hAnsiTheme="majorBidi" w:cstheme="majorBidi"/>
          <w:color w:val="000000"/>
          <w:sz w:val="24"/>
          <w:szCs w:val="24"/>
        </w:rPr>
        <w:fldChar w:fldCharType="end"/>
      </w:r>
    </w:p>
    <w:p w:rsidR="002C426B" w:rsidRPr="002C426B" w:rsidRDefault="002C426B">
      <w:pPr>
        <w:autoSpaceDE w:val="0"/>
        <w:autoSpaceDN w:val="0"/>
        <w:adjustRightInd w:val="0"/>
        <w:spacing w:after="0" w:line="240" w:lineRule="auto"/>
        <w:jc w:val="both"/>
        <w:rPr>
          <w:rFonts w:asciiTheme="majorBidi" w:hAnsiTheme="majorBidi" w:cstheme="majorBidi"/>
          <w:color w:val="000000"/>
          <w:sz w:val="24"/>
          <w:szCs w:val="24"/>
        </w:rPr>
      </w:pPr>
    </w:p>
    <w:sectPr w:rsidR="002C426B" w:rsidRPr="002C426B" w:rsidSect="00B0638A">
      <w:headerReference w:type="default" r:id="rId135"/>
      <w:headerReference w:type="first" r:id="rId136"/>
      <w:pgSz w:w="11906" w:h="16838" w:code="9"/>
      <w:pgMar w:top="1134" w:right="1134" w:bottom="1134" w:left="2268" w:header="709" w:footer="709" w:gutter="0"/>
      <w:cols w:space="708"/>
      <w:titlePg/>
      <w:docGrid w:linePitch="360"/>
    </w:sectPr>
  </w:body>
</w:document>
</file>

<file path=word/endnotes.xml><?xml version="1.0" encoding="utf-8"?>
<w:end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endnote w:type="separator" w:id="-1">
    <w:p w:rsidR="00F702B9" w:rsidRDefault="00F702B9" w:rsidP="00AB2A39">
      <w:pPr>
        <w:spacing w:after="0" w:line="240" w:lineRule="auto"/>
      </w:pPr>
      <w:r>
        <w:separator/>
      </w:r>
    </w:p>
    <w:p w:rsidR="00F702B9" w:rsidRDefault="00F702B9"/>
    <w:p w:rsidR="00F702B9" w:rsidRDefault="00F702B9"/>
    <w:p w:rsidR="00F702B9" w:rsidRDefault="00F702B9"/>
    <w:p w:rsidR="00F702B9" w:rsidRDefault="00F702B9" w:rsidP="00ED2AA4"/>
    <w:p w:rsidR="00F702B9" w:rsidRDefault="00F702B9" w:rsidP="003C45AB"/>
    <w:p w:rsidR="00F702B9" w:rsidRDefault="00F702B9"/>
    <w:p w:rsidR="00F702B9" w:rsidRDefault="00F702B9" w:rsidP="002420EC"/>
    <w:p w:rsidR="00F702B9" w:rsidRDefault="00F702B9"/>
  </w:endnote>
  <w:endnote w:type="continuationSeparator" w:id="0">
    <w:p w:rsidR="00F702B9" w:rsidRDefault="00F702B9" w:rsidP="00AB2A39">
      <w:pPr>
        <w:spacing w:after="0" w:line="240" w:lineRule="auto"/>
      </w:pPr>
      <w:r>
        <w:continuationSeparator/>
      </w:r>
    </w:p>
    <w:p w:rsidR="00F702B9" w:rsidRDefault="00F702B9"/>
    <w:p w:rsidR="00F702B9" w:rsidRDefault="00F702B9"/>
    <w:p w:rsidR="00F702B9" w:rsidRDefault="00F702B9"/>
    <w:p w:rsidR="00F702B9" w:rsidRDefault="00F702B9" w:rsidP="00ED2AA4"/>
    <w:p w:rsidR="00F702B9" w:rsidRDefault="00F702B9" w:rsidP="003C45AB"/>
    <w:p w:rsidR="00F702B9" w:rsidRDefault="00F702B9"/>
    <w:p w:rsidR="00F702B9" w:rsidRDefault="00F702B9" w:rsidP="002420EC"/>
    <w:p w:rsidR="00F702B9" w:rsidRDefault="00F702B9"/>
  </w:endnote>
</w:endnotes>
</file>

<file path=word/fontTable.xml><?xml version="1.0" encoding="utf-8"?>
<w:fonts xmlns:r="http://schemas.openxmlformats.org/officeDocument/2006/relationships" xmlns:w="http://schemas.openxmlformats.org/wordprocessingml/2006/main">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10002FF" w:usb1="4000ACFF" w:usb2="00000009" w:usb3="00000000" w:csb0="0000019F" w:csb1="00000000"/>
  </w:font>
  <w:font w:name="Arial">
    <w:panose1 w:val="020B0604020202020204"/>
    <w:charset w:val="00"/>
    <w:family w:val="swiss"/>
    <w:pitch w:val="variable"/>
    <w:sig w:usb0="E0002AFF" w:usb1="C0007843" w:usb2="00000009" w:usb3="00000000" w:csb0="000001FF" w:csb1="00000000"/>
  </w:font>
  <w:font w:name="Cambria">
    <w:panose1 w:val="02040503050406030204"/>
    <w:charset w:val="00"/>
    <w:family w:val="roman"/>
    <w:pitch w:val="variable"/>
    <w:sig w:usb0="E00002FF" w:usb1="400004FF" w:usb2="00000000" w:usb3="00000000" w:csb0="0000019F" w:csb1="00000000"/>
  </w:font>
  <w:font w:name="Tahoma">
    <w:panose1 w:val="020B0604030504040204"/>
    <w:charset w:val="00"/>
    <w:family w:val="swiss"/>
    <w:pitch w:val="variable"/>
    <w:sig w:usb0="E1002EFF" w:usb1="C000605B" w:usb2="00000029" w:usb3="00000000" w:csb0="000101FF" w:csb1="00000000"/>
  </w:font>
  <w:font w:name="Symbol">
    <w:panose1 w:val="05050102010706020507"/>
    <w:charset w:val="02"/>
    <w:family w:val="roman"/>
    <w:pitch w:val="variable"/>
    <w:sig w:usb0="00000000" w:usb1="10000000" w:usb2="00000000" w:usb3="00000000" w:csb0="80000000" w:csb1="00000000"/>
  </w:font>
  <w:font w:name="AdvP0036">
    <w:altName w:val="MS Mincho"/>
    <w:panose1 w:val="00000000000000000000"/>
    <w:charset w:val="80"/>
    <w:family w:val="auto"/>
    <w:notTrueType/>
    <w:pitch w:val="default"/>
    <w:sig w:usb0="00000001" w:usb1="08070000" w:usb2="00000010" w:usb3="00000000" w:csb0="00020000" w:csb1="00000000"/>
  </w:font>
  <w:font w:name="Open Sans">
    <w:altName w:val="Times New Roman"/>
    <w:panose1 w:val="00000000000000000000"/>
    <w:charset w:val="00"/>
    <w:family w:val="roman"/>
    <w:notTrueType/>
    <w:pitch w:val="default"/>
    <w:sig w:usb0="00000000" w:usb1="00000000" w:usb2="00000000" w:usb3="00000000" w:csb0="00000000" w:csb1="00000000"/>
  </w:font>
  <w:font w:name="MS Gothic">
    <w:altName w:val="ＭＳ ゴシック"/>
    <w:panose1 w:val="020B0609070205080204"/>
    <w:charset w:val="80"/>
    <w:family w:val="modern"/>
    <w:pitch w:val="fixed"/>
    <w:sig w:usb0="E00002FF" w:usb1="6AC7FDFB" w:usb2="00000012" w:usb3="00000000" w:csb0="0002009F" w:csb1="00000000"/>
  </w:font>
</w:fonts>
</file>

<file path=word/footer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Default="00586AEC">
    <w:pPr>
      <w:jc w:val="right"/>
    </w:pPr>
  </w:p>
  <w:p w:rsidR="00586AEC" w:rsidRDefault="00586AEC"/>
</w:ftr>
</file>

<file path=word/footer10.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Default="009D1209" w:rsidP="00A3761B">
    <w:pPr>
      <w:framePr w:wrap="around" w:vAnchor="text" w:hAnchor="margin" w:xAlign="right" w:y="1"/>
    </w:pPr>
    <w:r>
      <w:fldChar w:fldCharType="begin"/>
    </w:r>
    <w:r w:rsidR="00586AEC">
      <w:instrText xml:space="preserve">PAGE  </w:instrText>
    </w:r>
    <w:r>
      <w:fldChar w:fldCharType="end"/>
    </w:r>
  </w:p>
  <w:p w:rsidR="00586AEC" w:rsidRDefault="00586AEC">
    <w:pPr>
      <w:ind w:right="360"/>
    </w:pPr>
  </w:p>
</w:ftr>
</file>

<file path=word/footer11.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BB253B" w:rsidRDefault="009D1209" w:rsidP="00FE3481">
    <w:pPr>
      <w:framePr w:w="577" w:wrap="around" w:vAnchor="text" w:hAnchor="margin" w:xAlign="right" w:y="1"/>
      <w:rPr>
        <w:rFonts w:asciiTheme="majorBidi" w:hAnsiTheme="majorBidi" w:cstheme="majorBidi"/>
      </w:rPr>
    </w:pPr>
    <w:r w:rsidRPr="00BB253B">
      <w:rPr>
        <w:rFonts w:asciiTheme="majorBidi" w:hAnsiTheme="majorBidi" w:cstheme="majorBidi"/>
      </w:rPr>
      <w:fldChar w:fldCharType="begin"/>
    </w:r>
    <w:r w:rsidR="00586AEC" w:rsidRPr="00BB253B">
      <w:rPr>
        <w:rFonts w:asciiTheme="majorBidi" w:hAnsiTheme="majorBidi" w:cstheme="majorBidi"/>
      </w:rPr>
      <w:instrText xml:space="preserve">PAGE  </w:instrText>
    </w:r>
    <w:r w:rsidRPr="00BB253B">
      <w:rPr>
        <w:rFonts w:asciiTheme="majorBidi" w:hAnsiTheme="majorBidi" w:cstheme="majorBidi"/>
      </w:rPr>
      <w:fldChar w:fldCharType="separate"/>
    </w:r>
    <w:r w:rsidR="00A16C81">
      <w:rPr>
        <w:rFonts w:asciiTheme="majorBidi" w:hAnsiTheme="majorBidi" w:cstheme="majorBidi"/>
        <w:noProof/>
      </w:rPr>
      <w:t>214</w:t>
    </w:r>
    <w:r w:rsidRPr="00BB253B">
      <w:rPr>
        <w:rFonts w:asciiTheme="majorBidi" w:hAnsiTheme="majorBidi" w:cstheme="majorBidi"/>
        <w:noProof/>
      </w:rPr>
      <w:fldChar w:fldCharType="end"/>
    </w:r>
  </w:p>
  <w:p w:rsidR="00586AEC" w:rsidRDefault="00586AEC">
    <w:pPr>
      <w:ind w:right="360"/>
    </w:pPr>
  </w:p>
</w:ftr>
</file>

<file path=word/footer1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1F014A" w:rsidRDefault="009D1209" w:rsidP="001F014A">
    <w:pPr>
      <w:jc w:val="right"/>
      <w:rPr>
        <w:rFonts w:asciiTheme="majorBidi" w:hAnsiTheme="majorBidi" w:cstheme="majorBidi"/>
      </w:rPr>
    </w:pPr>
    <w:r w:rsidRPr="00BB253B">
      <w:rPr>
        <w:rFonts w:asciiTheme="majorBidi" w:hAnsiTheme="majorBidi" w:cstheme="majorBidi"/>
      </w:rPr>
      <w:fldChar w:fldCharType="begin"/>
    </w:r>
    <w:r w:rsidR="00586AEC" w:rsidRPr="00BB253B">
      <w:rPr>
        <w:rFonts w:asciiTheme="majorBidi" w:hAnsiTheme="majorBidi" w:cstheme="majorBidi"/>
      </w:rPr>
      <w:instrText xml:space="preserve"> PAGE   \* MERGEFORMAT </w:instrText>
    </w:r>
    <w:r w:rsidRPr="00BB253B">
      <w:rPr>
        <w:rFonts w:asciiTheme="majorBidi" w:hAnsiTheme="majorBidi" w:cstheme="majorBidi"/>
      </w:rPr>
      <w:fldChar w:fldCharType="separate"/>
    </w:r>
    <w:r w:rsidR="00A16C81">
      <w:rPr>
        <w:rFonts w:asciiTheme="majorBidi" w:hAnsiTheme="majorBidi" w:cstheme="majorBidi"/>
        <w:noProof/>
      </w:rPr>
      <w:t>247</w:t>
    </w:r>
    <w:r w:rsidRPr="00BB253B">
      <w:rPr>
        <w:rFonts w:asciiTheme="majorBidi" w:hAnsiTheme="majorBidi" w:cstheme="majorBidi"/>
        <w:noProof/>
      </w:rPr>
      <w:fldChar w:fldCharType="end"/>
    </w:r>
  </w:p>
</w:ftr>
</file>

<file path=word/footer2.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sdt>
    <w:sdtPr>
      <w:id w:val="84987628"/>
      <w:docPartObj>
        <w:docPartGallery w:val="Page Numbers (Bottom of Page)"/>
        <w:docPartUnique/>
      </w:docPartObj>
    </w:sdtPr>
    <w:sdtContent>
      <w:p w:rsidR="00586AEC" w:rsidRDefault="009D1209">
        <w:pPr>
          <w:pStyle w:val="a4"/>
          <w:jc w:val="right"/>
        </w:pPr>
        <w:r w:rsidRPr="00BB253B">
          <w:rPr>
            <w:rFonts w:asciiTheme="majorBidi" w:hAnsiTheme="majorBidi" w:cstheme="majorBidi"/>
          </w:rPr>
          <w:fldChar w:fldCharType="begin"/>
        </w:r>
        <w:r w:rsidR="00586AEC" w:rsidRPr="00BB253B">
          <w:rPr>
            <w:rFonts w:asciiTheme="majorBidi" w:hAnsiTheme="majorBidi" w:cstheme="majorBidi"/>
          </w:rPr>
          <w:instrText xml:space="preserve"> PAGE   \* MERGEFORMAT </w:instrText>
        </w:r>
        <w:r w:rsidRPr="00BB253B">
          <w:rPr>
            <w:rFonts w:asciiTheme="majorBidi" w:hAnsiTheme="majorBidi" w:cstheme="majorBidi"/>
          </w:rPr>
          <w:fldChar w:fldCharType="separate"/>
        </w:r>
        <w:r w:rsidR="00A16C81">
          <w:rPr>
            <w:rFonts w:asciiTheme="majorBidi" w:hAnsiTheme="majorBidi" w:cstheme="majorBidi"/>
            <w:noProof/>
          </w:rPr>
          <w:t>229</w:t>
        </w:r>
        <w:r w:rsidRPr="00BB253B">
          <w:rPr>
            <w:rFonts w:asciiTheme="majorBidi" w:hAnsiTheme="majorBidi" w:cstheme="majorBidi"/>
            <w:noProof/>
          </w:rPr>
          <w:fldChar w:fldCharType="end"/>
        </w:r>
      </w:p>
    </w:sdtContent>
  </w:sdt>
  <w:p w:rsidR="00586AEC" w:rsidRDefault="00586AEC">
    <w:pPr>
      <w:pStyle w:val="a4"/>
    </w:pPr>
  </w:p>
</w:ftr>
</file>

<file path=word/footer3.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3401F3" w:rsidRDefault="009D1209">
    <w:pPr>
      <w:jc w:val="right"/>
      <w:rPr>
        <w:rFonts w:asciiTheme="majorBidi" w:hAnsiTheme="majorBidi" w:cstheme="majorBidi"/>
      </w:rPr>
    </w:pPr>
    <w:r w:rsidRPr="003401F3">
      <w:rPr>
        <w:rFonts w:asciiTheme="majorBidi" w:hAnsiTheme="majorBidi" w:cstheme="majorBidi"/>
      </w:rPr>
      <w:fldChar w:fldCharType="begin"/>
    </w:r>
    <w:r w:rsidR="00586AEC" w:rsidRPr="003401F3">
      <w:rPr>
        <w:rFonts w:asciiTheme="majorBidi" w:hAnsiTheme="majorBidi" w:cstheme="majorBidi"/>
      </w:rPr>
      <w:instrText xml:space="preserve"> PAGE   \* MERGEFORMAT </w:instrText>
    </w:r>
    <w:r w:rsidRPr="003401F3">
      <w:rPr>
        <w:rFonts w:asciiTheme="majorBidi" w:hAnsiTheme="majorBidi" w:cstheme="majorBidi"/>
      </w:rPr>
      <w:fldChar w:fldCharType="separate"/>
    </w:r>
    <w:r w:rsidR="00A16C81">
      <w:rPr>
        <w:rFonts w:asciiTheme="majorBidi" w:hAnsiTheme="majorBidi" w:cstheme="majorBidi"/>
        <w:noProof/>
      </w:rPr>
      <w:t>i</w:t>
    </w:r>
    <w:r w:rsidRPr="003401F3">
      <w:rPr>
        <w:rFonts w:asciiTheme="majorBidi" w:hAnsiTheme="majorBidi" w:cstheme="majorBidi"/>
      </w:rPr>
      <w:fldChar w:fldCharType="end"/>
    </w:r>
  </w:p>
</w:ftr>
</file>

<file path=word/footer4.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AC7E93" w:rsidRDefault="009D1209">
    <w:pPr>
      <w:jc w:val="right"/>
      <w:rPr>
        <w:rFonts w:asciiTheme="majorBidi" w:hAnsiTheme="majorBidi" w:cstheme="majorBidi"/>
      </w:rPr>
    </w:pPr>
    <w:r w:rsidRPr="00AC7E93">
      <w:rPr>
        <w:rFonts w:asciiTheme="majorBidi" w:hAnsiTheme="majorBidi" w:cstheme="majorBidi"/>
      </w:rPr>
      <w:fldChar w:fldCharType="begin"/>
    </w:r>
    <w:r w:rsidR="00586AEC" w:rsidRPr="00AC7E93">
      <w:rPr>
        <w:rFonts w:asciiTheme="majorBidi" w:hAnsiTheme="majorBidi" w:cstheme="majorBidi"/>
      </w:rPr>
      <w:instrText xml:space="preserve"> PAGE   \* MERGEFORMAT </w:instrText>
    </w:r>
    <w:r w:rsidRPr="00AC7E93">
      <w:rPr>
        <w:rFonts w:asciiTheme="majorBidi" w:hAnsiTheme="majorBidi" w:cstheme="majorBidi"/>
      </w:rPr>
      <w:fldChar w:fldCharType="separate"/>
    </w:r>
    <w:r w:rsidR="00A16C81">
      <w:rPr>
        <w:rFonts w:asciiTheme="majorBidi" w:hAnsiTheme="majorBidi" w:cstheme="majorBidi"/>
        <w:noProof/>
      </w:rPr>
      <w:t>25</w:t>
    </w:r>
    <w:r w:rsidRPr="00AC7E93">
      <w:rPr>
        <w:rFonts w:asciiTheme="majorBidi" w:hAnsiTheme="majorBidi" w:cstheme="majorBidi"/>
      </w:rPr>
      <w:fldChar w:fldCharType="end"/>
    </w:r>
  </w:p>
  <w:p w:rsidR="00586AEC" w:rsidRDefault="00586AEC"/>
</w:ftr>
</file>

<file path=word/footer5.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Default="009D1209" w:rsidP="0067619A">
    <w:pPr>
      <w:framePr w:wrap="around" w:vAnchor="text" w:hAnchor="margin" w:xAlign="right" w:y="1"/>
    </w:pPr>
    <w:r>
      <w:fldChar w:fldCharType="begin"/>
    </w:r>
    <w:r w:rsidR="00586AEC">
      <w:instrText xml:space="preserve">PAGE  </w:instrText>
    </w:r>
    <w:r>
      <w:fldChar w:fldCharType="end"/>
    </w:r>
  </w:p>
  <w:p w:rsidR="00586AEC" w:rsidRDefault="00586AEC" w:rsidP="0067619A">
    <w:pPr>
      <w:ind w:right="360"/>
    </w:pPr>
  </w:p>
</w:ftr>
</file>

<file path=word/footer6.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2B78B0" w:rsidRDefault="009D1209" w:rsidP="0067619A">
    <w:pPr>
      <w:framePr w:wrap="around" w:vAnchor="text" w:hAnchor="margin" w:xAlign="right" w:y="1"/>
      <w:rPr>
        <w:rFonts w:asciiTheme="majorBidi" w:hAnsiTheme="majorBidi" w:cstheme="majorBidi"/>
      </w:rPr>
    </w:pPr>
    <w:r w:rsidRPr="002B78B0">
      <w:rPr>
        <w:rFonts w:asciiTheme="majorBidi" w:hAnsiTheme="majorBidi" w:cstheme="majorBidi"/>
      </w:rPr>
      <w:fldChar w:fldCharType="begin"/>
    </w:r>
    <w:r w:rsidR="00586AEC" w:rsidRPr="002B78B0">
      <w:rPr>
        <w:rFonts w:asciiTheme="majorBidi" w:hAnsiTheme="majorBidi" w:cstheme="majorBidi"/>
      </w:rPr>
      <w:instrText xml:space="preserve">PAGE  </w:instrText>
    </w:r>
    <w:r w:rsidRPr="002B78B0">
      <w:rPr>
        <w:rFonts w:asciiTheme="majorBidi" w:hAnsiTheme="majorBidi" w:cstheme="majorBidi"/>
      </w:rPr>
      <w:fldChar w:fldCharType="separate"/>
    </w:r>
    <w:r w:rsidR="00A16C81">
      <w:rPr>
        <w:rFonts w:asciiTheme="majorBidi" w:hAnsiTheme="majorBidi" w:cstheme="majorBidi"/>
        <w:noProof/>
      </w:rPr>
      <w:t>79</w:t>
    </w:r>
    <w:r w:rsidRPr="002B78B0">
      <w:rPr>
        <w:rFonts w:asciiTheme="majorBidi" w:hAnsiTheme="majorBidi" w:cstheme="majorBidi"/>
      </w:rPr>
      <w:fldChar w:fldCharType="end"/>
    </w:r>
  </w:p>
  <w:p w:rsidR="00586AEC" w:rsidRDefault="00586AEC" w:rsidP="0067619A">
    <w:pPr>
      <w:ind w:right="360"/>
    </w:pPr>
  </w:p>
</w:ftr>
</file>

<file path=word/footer7.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BB253B" w:rsidRDefault="009D1209">
    <w:pPr>
      <w:jc w:val="right"/>
      <w:rPr>
        <w:rFonts w:asciiTheme="majorBidi" w:hAnsiTheme="majorBidi" w:cstheme="majorBidi"/>
      </w:rPr>
    </w:pPr>
    <w:r w:rsidRPr="00BB253B">
      <w:rPr>
        <w:rFonts w:asciiTheme="majorBidi" w:hAnsiTheme="majorBidi" w:cstheme="majorBidi"/>
      </w:rPr>
      <w:fldChar w:fldCharType="begin"/>
    </w:r>
    <w:r w:rsidR="00586AEC" w:rsidRPr="00BB253B">
      <w:rPr>
        <w:rFonts w:asciiTheme="majorBidi" w:hAnsiTheme="majorBidi" w:cstheme="majorBidi"/>
      </w:rPr>
      <w:instrText xml:space="preserve"> PAGE   \* MERGEFORMAT </w:instrText>
    </w:r>
    <w:r w:rsidRPr="00BB253B">
      <w:rPr>
        <w:rFonts w:asciiTheme="majorBidi" w:hAnsiTheme="majorBidi" w:cstheme="majorBidi"/>
      </w:rPr>
      <w:fldChar w:fldCharType="separate"/>
    </w:r>
    <w:r w:rsidR="00A16C81">
      <w:rPr>
        <w:rFonts w:asciiTheme="majorBidi" w:hAnsiTheme="majorBidi" w:cstheme="majorBidi"/>
        <w:noProof/>
      </w:rPr>
      <w:t>110</w:t>
    </w:r>
    <w:r w:rsidRPr="00BB253B">
      <w:rPr>
        <w:rFonts w:asciiTheme="majorBidi" w:hAnsiTheme="majorBidi" w:cstheme="majorBidi"/>
        <w:noProof/>
      </w:rPr>
      <w:fldChar w:fldCharType="end"/>
    </w:r>
  </w:p>
  <w:p w:rsidR="00586AEC" w:rsidRDefault="00586AEC"/>
</w:ftr>
</file>

<file path=word/footer8.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BB253B" w:rsidRDefault="009D1209">
    <w:pPr>
      <w:jc w:val="right"/>
      <w:rPr>
        <w:rFonts w:asciiTheme="majorBidi" w:hAnsiTheme="majorBidi" w:cstheme="majorBidi"/>
      </w:rPr>
    </w:pPr>
    <w:r w:rsidRPr="00BB253B">
      <w:rPr>
        <w:rFonts w:asciiTheme="majorBidi" w:hAnsiTheme="majorBidi" w:cstheme="majorBidi"/>
      </w:rPr>
      <w:fldChar w:fldCharType="begin"/>
    </w:r>
    <w:r w:rsidR="00586AEC" w:rsidRPr="00BB253B">
      <w:rPr>
        <w:rFonts w:asciiTheme="majorBidi" w:hAnsiTheme="majorBidi" w:cstheme="majorBidi"/>
      </w:rPr>
      <w:instrText xml:space="preserve"> PAGE   \* MERGEFORMAT </w:instrText>
    </w:r>
    <w:r w:rsidRPr="00BB253B">
      <w:rPr>
        <w:rFonts w:asciiTheme="majorBidi" w:hAnsiTheme="majorBidi" w:cstheme="majorBidi"/>
      </w:rPr>
      <w:fldChar w:fldCharType="separate"/>
    </w:r>
    <w:r w:rsidR="00A16C81">
      <w:rPr>
        <w:rFonts w:asciiTheme="majorBidi" w:hAnsiTheme="majorBidi" w:cstheme="majorBidi"/>
        <w:noProof/>
      </w:rPr>
      <w:t>161</w:t>
    </w:r>
    <w:r w:rsidRPr="00BB253B">
      <w:rPr>
        <w:rFonts w:asciiTheme="majorBidi" w:hAnsiTheme="majorBidi" w:cstheme="majorBidi"/>
        <w:noProof/>
      </w:rPr>
      <w:fldChar w:fldCharType="end"/>
    </w:r>
  </w:p>
  <w:p w:rsidR="00586AEC" w:rsidRDefault="00586AEC"/>
</w:ftr>
</file>

<file path=word/footer9.xml><?xml version="1.0" encoding="utf-8"?>
<w:ft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BB253B" w:rsidRDefault="009D1209" w:rsidP="000B5769">
    <w:pPr>
      <w:jc w:val="right"/>
      <w:rPr>
        <w:rFonts w:asciiTheme="majorBidi" w:hAnsiTheme="majorBidi" w:cstheme="majorBidi"/>
      </w:rPr>
    </w:pPr>
    <w:r w:rsidRPr="00BB253B">
      <w:rPr>
        <w:rFonts w:asciiTheme="majorBidi" w:hAnsiTheme="majorBidi" w:cstheme="majorBidi"/>
      </w:rPr>
      <w:fldChar w:fldCharType="begin"/>
    </w:r>
    <w:r w:rsidR="00586AEC" w:rsidRPr="00BB253B">
      <w:rPr>
        <w:rFonts w:asciiTheme="majorBidi" w:hAnsiTheme="majorBidi" w:cstheme="majorBidi"/>
      </w:rPr>
      <w:instrText xml:space="preserve"> PAGE   \* MERGEFORMAT </w:instrText>
    </w:r>
    <w:r w:rsidRPr="00BB253B">
      <w:rPr>
        <w:rFonts w:asciiTheme="majorBidi" w:hAnsiTheme="majorBidi" w:cstheme="majorBidi"/>
      </w:rPr>
      <w:fldChar w:fldCharType="separate"/>
    </w:r>
    <w:r w:rsidR="00A16C81">
      <w:rPr>
        <w:rFonts w:asciiTheme="majorBidi" w:hAnsiTheme="majorBidi" w:cstheme="majorBidi"/>
        <w:noProof/>
      </w:rPr>
      <w:t>188</w:t>
    </w:r>
    <w:r w:rsidRPr="00BB253B">
      <w:rPr>
        <w:rFonts w:asciiTheme="majorBidi" w:hAnsiTheme="majorBidi" w:cstheme="majorBidi"/>
        <w:noProof/>
      </w:rPr>
      <w:fldChar w:fldCharType="end"/>
    </w:r>
  </w:p>
</w:ftr>
</file>

<file path=word/footnotes.xml><?xml version="1.0" encoding="utf-8"?>
<w:footnotes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footnote w:type="separator" w:id="-1">
    <w:p w:rsidR="00F702B9" w:rsidRDefault="00F702B9" w:rsidP="00AB2A39">
      <w:pPr>
        <w:spacing w:after="0" w:line="240" w:lineRule="auto"/>
      </w:pPr>
      <w:r>
        <w:separator/>
      </w:r>
    </w:p>
    <w:p w:rsidR="00F702B9" w:rsidRDefault="00F702B9"/>
    <w:p w:rsidR="00F702B9" w:rsidRDefault="00F702B9"/>
    <w:p w:rsidR="00F702B9" w:rsidRDefault="00F702B9"/>
    <w:p w:rsidR="00F702B9" w:rsidRDefault="00F702B9" w:rsidP="00ED2AA4"/>
    <w:p w:rsidR="00F702B9" w:rsidRDefault="00F702B9" w:rsidP="003C45AB"/>
    <w:p w:rsidR="00F702B9" w:rsidRDefault="00F702B9"/>
    <w:p w:rsidR="00F702B9" w:rsidRDefault="00F702B9" w:rsidP="002420EC"/>
    <w:p w:rsidR="00F702B9" w:rsidRDefault="00F702B9"/>
  </w:footnote>
  <w:footnote w:type="continuationSeparator" w:id="0">
    <w:p w:rsidR="00F702B9" w:rsidRDefault="00F702B9" w:rsidP="00AB2A39">
      <w:pPr>
        <w:spacing w:after="0" w:line="240" w:lineRule="auto"/>
      </w:pPr>
      <w:r>
        <w:continuationSeparator/>
      </w:r>
    </w:p>
    <w:p w:rsidR="00F702B9" w:rsidRDefault="00F702B9"/>
    <w:p w:rsidR="00F702B9" w:rsidRDefault="00F702B9"/>
    <w:p w:rsidR="00F702B9" w:rsidRDefault="00F702B9"/>
    <w:p w:rsidR="00F702B9" w:rsidRDefault="00F702B9" w:rsidP="00ED2AA4"/>
    <w:p w:rsidR="00F702B9" w:rsidRDefault="00F702B9" w:rsidP="003C45AB"/>
    <w:p w:rsidR="00F702B9" w:rsidRDefault="00F702B9"/>
    <w:p w:rsidR="00F702B9" w:rsidRDefault="00F702B9" w:rsidP="002420EC"/>
    <w:p w:rsidR="00F702B9" w:rsidRDefault="00F702B9"/>
  </w:footnote>
</w:footnotes>
</file>

<file path=word/header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5D2BD9" w:rsidRDefault="00586AEC" w:rsidP="00B7455D">
    <w:pPr>
      <w:pBdr>
        <w:bottom w:val="single" w:sz="6" w:space="1" w:color="auto"/>
      </w:pBdr>
      <w:jc w:val="right"/>
      <w:rPr>
        <w:rFonts w:ascii="Times New Roman" w:hAnsi="Times New Roman" w:cs="Times New Roman"/>
        <w:sz w:val="24"/>
        <w:szCs w:val="24"/>
        <w:lang w:val="en-US"/>
      </w:rPr>
    </w:pPr>
    <w:r w:rsidRPr="005D2BD9">
      <w:rPr>
        <w:rFonts w:ascii="Times New Roman" w:hAnsi="Times New Roman" w:cs="Times New Roman"/>
        <w:sz w:val="24"/>
        <w:szCs w:val="24"/>
        <w:lang w:val="en-US"/>
      </w:rPr>
      <w:t xml:space="preserve">Chapter1: </w:t>
    </w:r>
    <w:r w:rsidRPr="005D2BD9">
      <w:rPr>
        <w:rFonts w:ascii="Times New Roman" w:hAnsi="Times New Roman" w:cs="Times New Roman"/>
        <w:sz w:val="24"/>
        <w:szCs w:val="24"/>
      </w:rPr>
      <w:t>Materials and Methods</w:t>
    </w:r>
  </w:p>
</w:hdr>
</file>

<file path=word/header10.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8133F4" w:rsidRDefault="00586AEC" w:rsidP="00854BAD">
    <w:pPr>
      <w:pBdr>
        <w:bottom w:val="single" w:sz="6" w:space="1" w:color="auto"/>
      </w:pBdr>
      <w:jc w:val="right"/>
      <w:rPr>
        <w:rFonts w:ascii="Times New Roman" w:hAnsi="Times New Roman" w:cs="Times New Roman"/>
        <w:sz w:val="24"/>
        <w:szCs w:val="24"/>
      </w:rPr>
    </w:pPr>
    <w:r w:rsidRPr="00FF7B7F">
      <w:rPr>
        <w:rFonts w:ascii="Times New Roman" w:hAnsi="Times New Roman" w:cs="Times New Roman"/>
        <w:sz w:val="24"/>
        <w:szCs w:val="24"/>
      </w:rPr>
      <w:t>Chapter 4</w:t>
    </w:r>
    <w:r>
      <w:rPr>
        <w:rFonts w:ascii="Times New Roman" w:hAnsi="Times New Roman" w:cs="Times New Roman"/>
        <w:sz w:val="24"/>
        <w:szCs w:val="24"/>
      </w:rPr>
      <w:t xml:space="preserve">: Pharmacological inhibition of HDAC6 </w:t>
    </w:r>
  </w:p>
</w:hdr>
</file>

<file path=word/header11.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Default="00586AEC">
    <w:pPr>
      <w:rPr>
        <w:rFonts w:ascii="Arial"/>
        <w:rtl/>
      </w:rPr>
    </w:pPr>
  </w:p>
</w:hdr>
</file>

<file path=word/header1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CF148F" w:rsidRDefault="00586AEC" w:rsidP="00D675A2">
    <w:pPr>
      <w:pBdr>
        <w:bottom w:val="single" w:sz="6" w:space="1" w:color="auto"/>
      </w:pBdr>
      <w:spacing w:after="0"/>
      <w:ind w:right="480"/>
      <w:jc w:val="right"/>
      <w:rPr>
        <w:rFonts w:ascii="Times New Roman" w:hAnsi="Times New Roman" w:cs="Times New Roman"/>
        <w:sz w:val="24"/>
        <w:szCs w:val="24"/>
        <w:rtl/>
      </w:rPr>
    </w:pPr>
    <w:r w:rsidRPr="00CC2136">
      <w:rPr>
        <w:rFonts w:ascii="Times New Roman" w:hAnsi="Times New Roman" w:cs="Times New Roman"/>
        <w:sz w:val="24"/>
        <w:szCs w:val="24"/>
      </w:rPr>
      <w:t xml:space="preserve">Chapter </w:t>
    </w:r>
    <w:r>
      <w:rPr>
        <w:rFonts w:ascii="Times New Roman" w:hAnsi="Times New Roman" w:cs="Times New Roman"/>
        <w:sz w:val="24"/>
        <w:szCs w:val="24"/>
      </w:rPr>
      <w:t xml:space="preserve">5: Genetic deletion of HDAC6 </w:t>
    </w:r>
  </w:p>
</w:hdr>
</file>

<file path=word/header1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C73896" w:rsidRDefault="00586AEC" w:rsidP="00C73896"/>
</w:hdr>
</file>

<file path=word/header1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CF148F" w:rsidRDefault="00586AEC" w:rsidP="00CF148F">
    <w:pPr>
      <w:pBdr>
        <w:bottom w:val="single" w:sz="6" w:space="1" w:color="auto"/>
      </w:pBdr>
      <w:jc w:val="right"/>
      <w:rPr>
        <w:rFonts w:ascii="Times New Roman" w:hAnsi="Times New Roman" w:cs="Times New Roman"/>
        <w:sz w:val="24"/>
        <w:szCs w:val="24"/>
      </w:rPr>
    </w:pPr>
    <w:r w:rsidRPr="00C73896">
      <w:rPr>
        <w:rFonts w:ascii="Times New Roman" w:hAnsi="Times New Roman" w:cs="Times New Roman"/>
        <w:sz w:val="24"/>
        <w:szCs w:val="24"/>
      </w:rPr>
      <w:t>Chapter 6: Microtubule st</w:t>
    </w:r>
    <w:r>
      <w:rPr>
        <w:rFonts w:ascii="Times New Roman" w:hAnsi="Times New Roman" w:cs="Times New Roman"/>
        <w:sz w:val="24"/>
        <w:szCs w:val="24"/>
      </w:rPr>
      <w:t xml:space="preserve">abilising agent (Epothilone D) </w:t>
    </w:r>
  </w:p>
</w:hdr>
</file>

<file path=word/header1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784CC3" w:rsidRDefault="00586AEC" w:rsidP="00A3761B">
    <w:pPr>
      <w:jc w:val="right"/>
      <w:rPr>
        <w:rFonts w:ascii="Times New Roman" w:hAnsi="Times New Roman"/>
        <w:sz w:val="24"/>
        <w:szCs w:val="24"/>
        <w:lang w:val="en-US"/>
      </w:rPr>
    </w:pPr>
  </w:p>
</w:hdr>
</file>

<file path=word/header1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5D2BD9" w:rsidRDefault="00586AEC" w:rsidP="00183BE9">
    <w:pPr>
      <w:pBdr>
        <w:bottom w:val="single" w:sz="6" w:space="1" w:color="auto"/>
      </w:pBdr>
      <w:jc w:val="right"/>
      <w:rPr>
        <w:rFonts w:ascii="Times New Roman" w:hAnsi="Times New Roman" w:cs="Times New Roman"/>
        <w:sz w:val="24"/>
        <w:szCs w:val="24"/>
        <w:lang w:val="en-US"/>
      </w:rPr>
    </w:pPr>
    <w:r>
      <w:rPr>
        <w:rFonts w:ascii="Times New Roman" w:hAnsi="Times New Roman" w:cs="Times New Roman"/>
        <w:sz w:val="24"/>
        <w:szCs w:val="24"/>
        <w:lang w:val="en-US"/>
      </w:rPr>
      <w:t xml:space="preserve">Chapter7: General discussion </w:t>
    </w:r>
  </w:p>
</w:hdr>
</file>

<file path=word/header1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5D2BD9" w:rsidRDefault="00586AEC" w:rsidP="00C73896">
    <w:pPr>
      <w:pBdr>
        <w:bottom w:val="single" w:sz="6" w:space="1" w:color="auto"/>
      </w:pBdr>
      <w:jc w:val="right"/>
      <w:rPr>
        <w:rFonts w:ascii="Times New Roman" w:hAnsi="Times New Roman" w:cs="Times New Roman"/>
        <w:sz w:val="24"/>
        <w:szCs w:val="24"/>
        <w:lang w:val="en-US"/>
      </w:rPr>
    </w:pPr>
    <w:r>
      <w:rPr>
        <w:rFonts w:ascii="Times New Roman" w:hAnsi="Times New Roman" w:cs="Times New Roman"/>
        <w:sz w:val="24"/>
        <w:szCs w:val="24"/>
        <w:lang w:val="en-US"/>
      </w:rPr>
      <w:t>Bibliography</w:t>
    </w:r>
  </w:p>
</w:hdr>
</file>

<file path=word/header1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5D2BD9" w:rsidRDefault="00586AEC" w:rsidP="005D2BD9">
    <w:pPr>
      <w:pBdr>
        <w:bottom w:val="single" w:sz="6" w:space="1" w:color="auto"/>
      </w:pBdr>
      <w:jc w:val="right"/>
      <w:rPr>
        <w:rFonts w:ascii="Times New Roman" w:hAnsi="Times New Roman" w:cs="Times New Roman"/>
        <w:sz w:val="24"/>
        <w:szCs w:val="24"/>
        <w:lang w:val="en-US"/>
      </w:rPr>
    </w:pPr>
    <w:r>
      <w:rPr>
        <w:rFonts w:ascii="Times New Roman" w:hAnsi="Times New Roman" w:cs="Times New Roman"/>
        <w:sz w:val="24"/>
        <w:szCs w:val="24"/>
        <w:lang w:val="en-US"/>
      </w:rPr>
      <w:t>Bibliography</w:t>
    </w:r>
  </w:p>
</w:hdr>
</file>

<file path=word/header2.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5D2BD9" w:rsidRDefault="00586AEC" w:rsidP="005D2BD9">
    <w:pPr>
      <w:pBdr>
        <w:bottom w:val="single" w:sz="6" w:space="1" w:color="auto"/>
      </w:pBdr>
      <w:jc w:val="right"/>
      <w:rPr>
        <w:rFonts w:ascii="Times New Roman" w:hAnsi="Times New Roman" w:cs="Times New Roman"/>
        <w:sz w:val="24"/>
        <w:szCs w:val="24"/>
        <w:lang w:val="en-US"/>
      </w:rPr>
    </w:pPr>
    <w:r w:rsidRPr="005D2BD9">
      <w:rPr>
        <w:rFonts w:ascii="Times New Roman" w:hAnsi="Times New Roman" w:cs="Times New Roman"/>
        <w:sz w:val="24"/>
        <w:szCs w:val="24"/>
        <w:lang w:val="en-US"/>
      </w:rPr>
      <w:t xml:space="preserve">Chapter1: Introduction </w:t>
    </w:r>
  </w:p>
</w:hdr>
</file>

<file path=word/header3.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7C0576" w:rsidRDefault="00586AEC" w:rsidP="00C33BF5">
    <w:pPr>
      <w:pBdr>
        <w:bottom w:val="single" w:sz="6" w:space="1" w:color="auto"/>
      </w:pBdr>
      <w:jc w:val="right"/>
      <w:rPr>
        <w:rFonts w:ascii="Times New Roman" w:hAnsi="Times New Roman"/>
        <w:sz w:val="24"/>
        <w:szCs w:val="24"/>
        <w:lang w:val="en-US"/>
      </w:rPr>
    </w:pPr>
    <w:r w:rsidRPr="007C0576">
      <w:rPr>
        <w:rFonts w:ascii="Times New Roman" w:hAnsi="Times New Roman"/>
        <w:sz w:val="24"/>
        <w:szCs w:val="24"/>
        <w:lang w:val="en-US"/>
      </w:rPr>
      <w:t xml:space="preserve">Chapter </w:t>
    </w:r>
    <w:r>
      <w:rPr>
        <w:rFonts w:ascii="Times New Roman" w:hAnsi="Times New Roman"/>
        <w:sz w:val="24"/>
        <w:szCs w:val="24"/>
        <w:lang w:val="en-US"/>
      </w:rPr>
      <w:t xml:space="preserve">1: Introduction </w:t>
    </w:r>
    <w:r w:rsidRPr="007C0576">
      <w:rPr>
        <w:rFonts w:ascii="Times New Roman" w:hAnsi="Times New Roman"/>
        <w:sz w:val="24"/>
        <w:szCs w:val="24"/>
        <w:lang w:val="en-US"/>
      </w:rPr>
      <w:t xml:space="preserve"> </w:t>
    </w:r>
  </w:p>
</w:hdr>
</file>

<file path=word/header4.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7C0576" w:rsidRDefault="00586AEC" w:rsidP="006857D5">
    <w:pPr>
      <w:jc w:val="right"/>
      <w:rPr>
        <w:rFonts w:ascii="Times New Roman" w:hAnsi="Times New Roman"/>
        <w:sz w:val="24"/>
        <w:szCs w:val="24"/>
        <w:lang w:val="en-US"/>
      </w:rPr>
    </w:pPr>
  </w:p>
</w:hdr>
</file>

<file path=word/header5.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5D2BD9" w:rsidRDefault="00586AEC" w:rsidP="0067619A">
    <w:pPr>
      <w:pBdr>
        <w:bottom w:val="single" w:sz="6" w:space="1" w:color="auto"/>
      </w:pBdr>
      <w:jc w:val="right"/>
      <w:rPr>
        <w:rFonts w:ascii="Times New Roman" w:hAnsi="Times New Roman" w:cs="Times New Roman"/>
        <w:sz w:val="24"/>
        <w:szCs w:val="24"/>
      </w:rPr>
    </w:pPr>
    <w:r w:rsidRPr="005D2BD9">
      <w:rPr>
        <w:rFonts w:ascii="Times New Roman" w:hAnsi="Times New Roman" w:cs="Times New Roman"/>
        <w:sz w:val="24"/>
        <w:szCs w:val="24"/>
      </w:rPr>
      <w:t>Chapter 2: Materials and Methods</w:t>
    </w:r>
  </w:p>
</w:hdr>
</file>

<file path=word/header6.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024192" w:rsidRDefault="00586AEC" w:rsidP="00BE42B6"/>
</w:hdr>
</file>

<file path=word/header7.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C33BF5" w:rsidRDefault="00586AEC" w:rsidP="00C33BF5">
    <w:pPr>
      <w:pBdr>
        <w:bottom w:val="single" w:sz="6" w:space="1" w:color="auto"/>
      </w:pBdr>
      <w:jc w:val="right"/>
      <w:rPr>
        <w:rFonts w:ascii="Times New Roman" w:hAnsi="Times New Roman" w:cs="Times New Roman"/>
        <w:sz w:val="24"/>
        <w:szCs w:val="24"/>
      </w:rPr>
    </w:pPr>
    <w:r w:rsidRPr="00DF71C8">
      <w:rPr>
        <w:rFonts w:ascii="Times New Roman" w:hAnsi="Times New Roman" w:cs="Times New Roman"/>
        <w:sz w:val="24"/>
        <w:szCs w:val="24"/>
      </w:rPr>
      <w:t>Chapter 3: Effects of</w:t>
    </w:r>
    <w:r>
      <w:rPr>
        <w:rFonts w:ascii="Times New Roman" w:hAnsi="Times New Roman" w:cs="Times New Roman"/>
        <w:sz w:val="24"/>
        <w:szCs w:val="24"/>
      </w:rPr>
      <w:t xml:space="preserve"> exercise on the HSP phenotype </w:t>
    </w:r>
  </w:p>
</w:hdr>
</file>

<file path=word/header8.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Pr="00DF71C8" w:rsidRDefault="00586AEC" w:rsidP="002B7F8C">
    <w:pPr>
      <w:pBdr>
        <w:bottom w:val="single" w:sz="6" w:space="1" w:color="auto"/>
      </w:pBdr>
      <w:jc w:val="right"/>
      <w:rPr>
        <w:rFonts w:ascii="Times New Roman" w:hAnsi="Times New Roman" w:cs="Times New Roman"/>
        <w:sz w:val="24"/>
        <w:szCs w:val="24"/>
      </w:rPr>
    </w:pPr>
    <w:r w:rsidRPr="00DF71C8">
      <w:rPr>
        <w:rFonts w:ascii="Times New Roman" w:hAnsi="Times New Roman" w:cs="Times New Roman"/>
        <w:sz w:val="24"/>
        <w:szCs w:val="24"/>
      </w:rPr>
      <w:t xml:space="preserve">Chapter 3: Effects of exercise on the HSP phenotype </w:t>
    </w:r>
  </w:p>
</w:hdr>
</file>

<file path=word/header9.xml><?xml version="1.0" encoding="utf-8"?>
<w:hdr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p w:rsidR="00586AEC" w:rsidRDefault="00586AEC"/>
</w:hdr>
</file>

<file path=word/numbering.xml><?xml version="1.0" encoding="utf-8"?>
<w:numbering xmlns:ve="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w:abstractNum w:abstractNumId="0">
    <w:nsid w:val="2D3D3C17"/>
    <w:multiLevelType w:val="multilevel"/>
    <w:tmpl w:val="B86CB9A8"/>
    <w:lvl w:ilvl="0">
      <w:start w:val="1"/>
      <w:numFmt w:val="decimal"/>
      <w:lvlText w:val="%1."/>
      <w:lvlJc w:val="left"/>
      <w:pPr>
        <w:tabs>
          <w:tab w:val="num" w:pos="720"/>
        </w:tabs>
        <w:ind w:left="720" w:hanging="720"/>
      </w:pPr>
      <w:rPr>
        <w:i/>
        <w:iCs/>
      </w:rPr>
    </w:lvl>
    <w:lvl w:ilvl="1">
      <w:start w:val="1"/>
      <w:numFmt w:val="decimal"/>
      <w:lvlText w:val="%2."/>
      <w:lvlJc w:val="left"/>
      <w:pPr>
        <w:tabs>
          <w:tab w:val="num" w:pos="1440"/>
        </w:tabs>
        <w:ind w:left="1440" w:hanging="720"/>
      </w:pPr>
    </w:lvl>
    <w:lvl w:ilvl="2">
      <w:start w:val="1"/>
      <w:numFmt w:val="decimal"/>
      <w:lvlText w:val="%3."/>
      <w:lvlJc w:val="left"/>
      <w:pPr>
        <w:tabs>
          <w:tab w:val="num" w:pos="2160"/>
        </w:tabs>
        <w:ind w:left="2160" w:hanging="720"/>
      </w:pPr>
    </w:lvl>
    <w:lvl w:ilvl="3">
      <w:start w:val="1"/>
      <w:numFmt w:val="decimal"/>
      <w:lvlText w:val="%4."/>
      <w:lvlJc w:val="left"/>
      <w:pPr>
        <w:tabs>
          <w:tab w:val="num" w:pos="2880"/>
        </w:tabs>
        <w:ind w:left="2880" w:hanging="720"/>
      </w:pPr>
    </w:lvl>
    <w:lvl w:ilvl="4">
      <w:start w:val="1"/>
      <w:numFmt w:val="decimal"/>
      <w:lvlText w:val="%5."/>
      <w:lvlJc w:val="left"/>
      <w:pPr>
        <w:tabs>
          <w:tab w:val="num" w:pos="3600"/>
        </w:tabs>
        <w:ind w:left="3600" w:hanging="720"/>
      </w:pPr>
    </w:lvl>
    <w:lvl w:ilvl="5">
      <w:start w:val="1"/>
      <w:numFmt w:val="decimal"/>
      <w:lvlText w:val="%6."/>
      <w:lvlJc w:val="left"/>
      <w:pPr>
        <w:tabs>
          <w:tab w:val="num" w:pos="4320"/>
        </w:tabs>
        <w:ind w:left="4320" w:hanging="720"/>
      </w:pPr>
    </w:lvl>
    <w:lvl w:ilvl="6">
      <w:start w:val="1"/>
      <w:numFmt w:val="decimal"/>
      <w:lvlText w:val="%7."/>
      <w:lvlJc w:val="left"/>
      <w:pPr>
        <w:tabs>
          <w:tab w:val="num" w:pos="5040"/>
        </w:tabs>
        <w:ind w:left="5040" w:hanging="720"/>
      </w:pPr>
    </w:lvl>
    <w:lvl w:ilvl="7">
      <w:start w:val="1"/>
      <w:numFmt w:val="decimal"/>
      <w:lvlText w:val="%8."/>
      <w:lvlJc w:val="left"/>
      <w:pPr>
        <w:tabs>
          <w:tab w:val="num" w:pos="5760"/>
        </w:tabs>
        <w:ind w:left="5760" w:hanging="720"/>
      </w:pPr>
    </w:lvl>
    <w:lvl w:ilvl="8">
      <w:start w:val="1"/>
      <w:numFmt w:val="decimal"/>
      <w:lvlText w:val="%9."/>
      <w:lvlJc w:val="left"/>
      <w:pPr>
        <w:tabs>
          <w:tab w:val="num" w:pos="6480"/>
        </w:tabs>
        <w:ind w:left="6480" w:hanging="720"/>
      </w:pPr>
    </w:lvl>
  </w:abstractNum>
  <w:abstractNum w:abstractNumId="1">
    <w:nsid w:val="311B05DF"/>
    <w:multiLevelType w:val="hybridMultilevel"/>
    <w:tmpl w:val="D520B686"/>
    <w:lvl w:ilvl="0" w:tplc="907A0B2C">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0"/>
  </w:num>
  <w:num w:numId="2">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3">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4">
    <w:abstractNumId w:val="0"/>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5">
    <w:abstractNumId w:val="1"/>
  </w:num>
</w:numbering>
</file>

<file path=word/settings.xml><?xml version="1.0" encoding="utf-8"?>
<w:settings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sl="http://schemas.openxmlformats.org/schemaLibrary/2006/main">
  <w:zoom w:percent="90"/>
  <w:defaultTabStop w:val="720"/>
  <w:drawingGridHorizontalSpacing w:val="100"/>
  <w:displayHorizontalDrawingGridEvery w:val="2"/>
  <w:characterSpacingControl w:val="doNotCompress"/>
  <w:hdrShapeDefaults>
    <o:shapedefaults v:ext="edit" spidmax="68610">
      <o:colormenu v:ext="edit" fillcolor="none" strokecolor="none"/>
    </o:shapedefaults>
  </w:hdrShapeDefaults>
  <w:footnotePr>
    <w:footnote w:id="-1"/>
    <w:footnote w:id="0"/>
  </w:footnotePr>
  <w:endnotePr>
    <w:endnote w:id="-1"/>
    <w:endnote w:id="0"/>
  </w:endnotePr>
  <w:compat/>
  <w:docVars>
    <w:docVar w:name="EN.InstantFormat" w:val="&lt;ENInstantFormat&gt;&lt;Enabled&gt;1&lt;/Enabled&gt;&lt;ScanUnformatted&gt;1&lt;/ScanUnformatted&gt;&lt;ScanChanges&gt;1&lt;/ScanChanges&gt;&lt;Suspended&gt;1&lt;/Suspended&gt;&lt;/ENInstantFormat&gt;"/>
    <w:docVar w:name="EN.Layout" w:val="&lt;ENLayout&gt;&lt;Style&gt;Neuroscience&lt;/Style&gt;&lt;LeftDelim&gt;{&lt;/LeftDelim&gt;&lt;RightDelim&gt;}&lt;/RightDelim&gt;&lt;FontName&gt;Times New Roman&lt;/FontName&gt;&lt;FontSize&gt;11&lt;/FontSize&gt;&lt;ReflistTitle&gt;&lt;/ReflistTitle&gt;&lt;StartingRefnum&gt;1&lt;/StartingRefnum&gt;&lt;FirstLineIndent&gt;0&lt;/FirstLineIndent&gt;&lt;HangingIndent&gt;720&lt;/HangingIndent&gt;&lt;LineSpacing&gt;0&lt;/LineSpacing&gt;&lt;SpaceAfter&gt;0&lt;/SpaceAfter&gt;&lt;HyperlinksEnabled&gt;1&lt;/HyperlinksEnabled&gt;&lt;HyperlinksVisible&gt;0&lt;/HyperlinksVisible&gt;&lt;/ENLayout&gt;"/>
    <w:docVar w:name="EN.Libraries" w:val="&lt;Libraries&gt;&lt;item db-id=&quot;xaxsd90ate0v03etrappzts8zxpvtw5wse5v&quot;&gt;My EndNote Library&lt;record-ids&gt;&lt;item&gt;2&lt;/item&gt;&lt;item&gt;6&lt;/item&gt;&lt;item&gt;7&lt;/item&gt;&lt;item&gt;9&lt;/item&gt;&lt;item&gt;10&lt;/item&gt;&lt;item&gt;11&lt;/item&gt;&lt;item&gt;13&lt;/item&gt;&lt;item&gt;14&lt;/item&gt;&lt;item&gt;15&lt;/item&gt;&lt;item&gt;17&lt;/item&gt;&lt;item&gt;18&lt;/item&gt;&lt;item&gt;20&lt;/item&gt;&lt;item&gt;21&lt;/item&gt;&lt;item&gt;23&lt;/item&gt;&lt;item&gt;24&lt;/item&gt;&lt;item&gt;25&lt;/item&gt;&lt;item&gt;28&lt;/item&gt;&lt;item&gt;31&lt;/item&gt;&lt;item&gt;34&lt;/item&gt;&lt;item&gt;36&lt;/item&gt;&lt;item&gt;37&lt;/item&gt;&lt;item&gt;38&lt;/item&gt;&lt;item&gt;39&lt;/item&gt;&lt;item&gt;40&lt;/item&gt;&lt;item&gt;42&lt;/item&gt;&lt;item&gt;43&lt;/item&gt;&lt;item&gt;46&lt;/item&gt;&lt;item&gt;49&lt;/item&gt;&lt;item&gt;50&lt;/item&gt;&lt;item&gt;51&lt;/item&gt;&lt;item&gt;52&lt;/item&gt;&lt;item&gt;53&lt;/item&gt;&lt;item&gt;57&lt;/item&gt;&lt;item&gt;59&lt;/item&gt;&lt;item&gt;60&lt;/item&gt;&lt;item&gt;62&lt;/item&gt;&lt;item&gt;63&lt;/item&gt;&lt;item&gt;64&lt;/item&gt;&lt;item&gt;65&lt;/item&gt;&lt;item&gt;66&lt;/item&gt;&lt;item&gt;67&lt;/item&gt;&lt;item&gt;68&lt;/item&gt;&lt;item&gt;69&lt;/item&gt;&lt;item&gt;70&lt;/item&gt;&lt;item&gt;72&lt;/item&gt;&lt;item&gt;76&lt;/item&gt;&lt;item&gt;77&lt;/item&gt;&lt;item&gt;79&lt;/item&gt;&lt;item&gt;80&lt;/item&gt;&lt;item&gt;82&lt;/item&gt;&lt;item&gt;83&lt;/item&gt;&lt;item&gt;85&lt;/item&gt;&lt;item&gt;86&lt;/item&gt;&lt;item&gt;87&lt;/item&gt;&lt;item&gt;88&lt;/item&gt;&lt;item&gt;89&lt;/item&gt;&lt;item&gt;90&lt;/item&gt;&lt;item&gt;92&lt;/item&gt;&lt;item&gt;93&lt;/item&gt;&lt;item&gt;96&lt;/item&gt;&lt;item&gt;100&lt;/item&gt;&lt;item&gt;101&lt;/item&gt;&lt;item&gt;102&lt;/item&gt;&lt;item&gt;104&lt;/item&gt;&lt;item&gt;105&lt;/item&gt;&lt;item&gt;109&lt;/item&gt;&lt;item&gt;113&lt;/item&gt;&lt;item&gt;114&lt;/item&gt;&lt;item&gt;115&lt;/item&gt;&lt;item&gt;119&lt;/item&gt;&lt;item&gt;121&lt;/item&gt;&lt;item&gt;123&lt;/item&gt;&lt;item&gt;124&lt;/item&gt;&lt;item&gt;125&lt;/item&gt;&lt;item&gt;126&lt;/item&gt;&lt;item&gt;127&lt;/item&gt;&lt;item&gt;128&lt;/item&gt;&lt;item&gt;129&lt;/item&gt;&lt;item&gt;130&lt;/item&gt;&lt;item&gt;131&lt;/item&gt;&lt;item&gt;134&lt;/item&gt;&lt;item&gt;136&lt;/item&gt;&lt;item&gt;137&lt;/item&gt;&lt;item&gt;139&lt;/item&gt;&lt;item&gt;141&lt;/item&gt;&lt;item&gt;142&lt;/item&gt;&lt;item&gt;143&lt;/item&gt;&lt;item&gt;144&lt;/item&gt;&lt;item&gt;148&lt;/item&gt;&lt;item&gt;153&lt;/item&gt;&lt;item&gt;154&lt;/item&gt;&lt;item&gt;155&lt;/item&gt;&lt;item&gt;156&lt;/item&gt;&lt;item&gt;157&lt;/item&gt;&lt;item&gt;158&lt;/item&gt;&lt;item&gt;159&lt;/item&gt;&lt;item&gt;160&lt;/item&gt;&lt;item&gt;161&lt;/item&gt;&lt;item&gt;162&lt;/item&gt;&lt;item&gt;163&lt;/item&gt;&lt;item&gt;165&lt;/item&gt;&lt;item&gt;166&lt;/item&gt;&lt;item&gt;167&lt;/item&gt;&lt;item&gt;168&lt;/item&gt;&lt;item&gt;169&lt;/item&gt;&lt;item&gt;170&lt;/item&gt;&lt;item&gt;172&lt;/item&gt;&lt;item&gt;173&lt;/item&gt;&lt;item&gt;174&lt;/item&gt;&lt;item&gt;175&lt;/item&gt;&lt;item&gt;176&lt;/item&gt;&lt;item&gt;178&lt;/item&gt;&lt;item&gt;180&lt;/item&gt;&lt;item&gt;182&lt;/item&gt;&lt;item&gt;183&lt;/item&gt;&lt;item&gt;186&lt;/item&gt;&lt;item&gt;188&lt;/item&gt;&lt;item&gt;189&lt;/item&gt;&lt;item&gt;190&lt;/item&gt;&lt;item&gt;191&lt;/item&gt;&lt;item&gt;192&lt;/item&gt;&lt;item&gt;193&lt;/item&gt;&lt;item&gt;194&lt;/item&gt;&lt;item&gt;195&lt;/item&gt;&lt;item&gt;196&lt;/item&gt;&lt;item&gt;198&lt;/item&gt;&lt;item&gt;200&lt;/item&gt;&lt;item&gt;202&lt;/item&gt;&lt;item&gt;203&lt;/item&gt;&lt;item&gt;204&lt;/item&gt;&lt;item&gt;205&lt;/item&gt;&lt;item&gt;206&lt;/item&gt;&lt;item&gt;208&lt;/item&gt;&lt;item&gt;211&lt;/item&gt;&lt;item&gt;214&lt;/item&gt;&lt;item&gt;216&lt;/item&gt;&lt;item&gt;217&lt;/item&gt;&lt;item&gt;218&lt;/item&gt;&lt;item&gt;219&lt;/item&gt;&lt;item&gt;221&lt;/item&gt;&lt;item&gt;222&lt;/item&gt;&lt;item&gt;223&lt;/item&gt;&lt;item&gt;224&lt;/item&gt;&lt;item&gt;225&lt;/item&gt;&lt;item&gt;226&lt;/item&gt;&lt;item&gt;227&lt;/item&gt;&lt;item&gt;228&lt;/item&gt;&lt;item&gt;229&lt;/item&gt;&lt;item&gt;232&lt;/item&gt;&lt;item&gt;233&lt;/item&gt;&lt;item&gt;234&lt;/item&gt;&lt;item&gt;235&lt;/item&gt;&lt;item&gt;236&lt;/item&gt;&lt;item&gt;238&lt;/item&gt;&lt;item&gt;240&lt;/item&gt;&lt;item&gt;241&lt;/item&gt;&lt;item&gt;243&lt;/item&gt;&lt;item&gt;244&lt;/item&gt;&lt;item&gt;245&lt;/item&gt;&lt;item&gt;248&lt;/item&gt;&lt;item&gt;249&lt;/item&gt;&lt;item&gt;250&lt;/item&gt;&lt;item&gt;251&lt;/item&gt;&lt;item&gt;252&lt;/item&gt;&lt;item&gt;253&lt;/item&gt;&lt;item&gt;254&lt;/item&gt;&lt;item&gt;255&lt;/item&gt;&lt;item&gt;256&lt;/item&gt;&lt;item&gt;257&lt;/item&gt;&lt;item&gt;258&lt;/item&gt;&lt;item&gt;259&lt;/item&gt;&lt;item&gt;262&lt;/item&gt;&lt;item&gt;263&lt;/item&gt;&lt;item&gt;264&lt;/item&gt;&lt;item&gt;265&lt;/item&gt;&lt;item&gt;266&lt;/item&gt;&lt;item&gt;267&lt;/item&gt;&lt;item&gt;269&lt;/item&gt;&lt;item&gt;270&lt;/item&gt;&lt;item&gt;271&lt;/item&gt;&lt;item&gt;272&lt;/item&gt;&lt;item&gt;273&lt;/item&gt;&lt;item&gt;274&lt;/item&gt;&lt;item&gt;275&lt;/item&gt;&lt;item&gt;277&lt;/item&gt;&lt;item&gt;278&lt;/item&gt;&lt;item&gt;280&lt;/item&gt;&lt;item&gt;283&lt;/item&gt;&lt;item&gt;286&lt;/item&gt;&lt;item&gt;288&lt;/item&gt;&lt;item&gt;289&lt;/item&gt;&lt;item&gt;290&lt;/item&gt;&lt;item&gt;291&lt;/item&gt;&lt;item&gt;292&lt;/item&gt;&lt;item&gt;293&lt;/item&gt;&lt;item&gt;294&lt;/item&gt;&lt;item&gt;295&lt;/item&gt;&lt;item&gt;296&lt;/item&gt;&lt;item&gt;298&lt;/item&gt;&lt;item&gt;299&lt;/item&gt;&lt;item&gt;301&lt;/item&gt;&lt;item&gt;302&lt;/item&gt;&lt;item&gt;303&lt;/item&gt;&lt;item&gt;304&lt;/item&gt;&lt;item&gt;305&lt;/item&gt;&lt;item&gt;306&lt;/item&gt;&lt;item&gt;307&lt;/item&gt;&lt;item&gt;308&lt;/item&gt;&lt;item&gt;309&lt;/item&gt;&lt;item&gt;310&lt;/item&gt;&lt;item&gt;311&lt;/item&gt;&lt;item&gt;312&lt;/item&gt;&lt;item&gt;313&lt;/item&gt;&lt;item&gt;314&lt;/item&gt;&lt;item&gt;315&lt;/item&gt;&lt;item&gt;317&lt;/item&gt;&lt;item&gt;318&lt;/item&gt;&lt;item&gt;319&lt;/item&gt;&lt;item&gt;320&lt;/item&gt;&lt;item&gt;321&lt;/item&gt;&lt;item&gt;322&lt;/item&gt;&lt;item&gt;330&lt;/item&gt;&lt;item&gt;331&lt;/item&gt;&lt;item&gt;332&lt;/item&gt;&lt;item&gt;335&lt;/item&gt;&lt;item&gt;336&lt;/item&gt;&lt;item&gt;337&lt;/item&gt;&lt;item&gt;338&lt;/item&gt;&lt;item&gt;339&lt;/item&gt;&lt;item&gt;340&lt;/item&gt;&lt;item&gt;341&lt;/item&gt;&lt;item&gt;343&lt;/item&gt;&lt;item&gt;344&lt;/item&gt;&lt;item&gt;345&lt;/item&gt;&lt;item&gt;346&lt;/item&gt;&lt;item&gt;347&lt;/item&gt;&lt;item&gt;351&lt;/item&gt;&lt;item&gt;355&lt;/item&gt;&lt;/record-ids&gt;&lt;/item&gt;&lt;/Libraries&gt;"/>
  </w:docVars>
  <w:rsids>
    <w:rsidRoot w:val="00E21D3F"/>
    <w:rsid w:val="000009D0"/>
    <w:rsid w:val="00000EBD"/>
    <w:rsid w:val="00000FC8"/>
    <w:rsid w:val="00001514"/>
    <w:rsid w:val="000028D5"/>
    <w:rsid w:val="00004B5D"/>
    <w:rsid w:val="00005422"/>
    <w:rsid w:val="0000586E"/>
    <w:rsid w:val="00005A76"/>
    <w:rsid w:val="000069AD"/>
    <w:rsid w:val="00006DB3"/>
    <w:rsid w:val="00011645"/>
    <w:rsid w:val="00013CEA"/>
    <w:rsid w:val="000151A9"/>
    <w:rsid w:val="00015A33"/>
    <w:rsid w:val="0001614D"/>
    <w:rsid w:val="00017774"/>
    <w:rsid w:val="00017C30"/>
    <w:rsid w:val="00020991"/>
    <w:rsid w:val="0002163C"/>
    <w:rsid w:val="000256E9"/>
    <w:rsid w:val="00025BE8"/>
    <w:rsid w:val="00026258"/>
    <w:rsid w:val="0003143C"/>
    <w:rsid w:val="00031B3B"/>
    <w:rsid w:val="000375AC"/>
    <w:rsid w:val="00040023"/>
    <w:rsid w:val="00040928"/>
    <w:rsid w:val="0004128A"/>
    <w:rsid w:val="00042CD5"/>
    <w:rsid w:val="000439DD"/>
    <w:rsid w:val="00044960"/>
    <w:rsid w:val="00053C5F"/>
    <w:rsid w:val="00054461"/>
    <w:rsid w:val="00057E16"/>
    <w:rsid w:val="0006092A"/>
    <w:rsid w:val="00063A3C"/>
    <w:rsid w:val="000642C5"/>
    <w:rsid w:val="000649FE"/>
    <w:rsid w:val="0006558E"/>
    <w:rsid w:val="00065E36"/>
    <w:rsid w:val="000674C5"/>
    <w:rsid w:val="00067F36"/>
    <w:rsid w:val="00067FE6"/>
    <w:rsid w:val="000708FC"/>
    <w:rsid w:val="00070BC2"/>
    <w:rsid w:val="000711B7"/>
    <w:rsid w:val="00071AF2"/>
    <w:rsid w:val="00072500"/>
    <w:rsid w:val="0007297E"/>
    <w:rsid w:val="00073056"/>
    <w:rsid w:val="0007312B"/>
    <w:rsid w:val="000733F0"/>
    <w:rsid w:val="00073AF2"/>
    <w:rsid w:val="00075D00"/>
    <w:rsid w:val="000763E5"/>
    <w:rsid w:val="00076931"/>
    <w:rsid w:val="00076FA6"/>
    <w:rsid w:val="00077D23"/>
    <w:rsid w:val="00077E24"/>
    <w:rsid w:val="00080C6A"/>
    <w:rsid w:val="00081F60"/>
    <w:rsid w:val="00082B7E"/>
    <w:rsid w:val="00083990"/>
    <w:rsid w:val="00084A46"/>
    <w:rsid w:val="000860A4"/>
    <w:rsid w:val="00086463"/>
    <w:rsid w:val="000920E7"/>
    <w:rsid w:val="000928C6"/>
    <w:rsid w:val="000931A7"/>
    <w:rsid w:val="00093A05"/>
    <w:rsid w:val="00093D28"/>
    <w:rsid w:val="000A0598"/>
    <w:rsid w:val="000A29D3"/>
    <w:rsid w:val="000A3EB9"/>
    <w:rsid w:val="000A4790"/>
    <w:rsid w:val="000A4BBC"/>
    <w:rsid w:val="000B0F97"/>
    <w:rsid w:val="000B5769"/>
    <w:rsid w:val="000B5C2F"/>
    <w:rsid w:val="000B66F5"/>
    <w:rsid w:val="000C0073"/>
    <w:rsid w:val="000C2D61"/>
    <w:rsid w:val="000C3015"/>
    <w:rsid w:val="000C41B2"/>
    <w:rsid w:val="000C64E2"/>
    <w:rsid w:val="000C681B"/>
    <w:rsid w:val="000C7526"/>
    <w:rsid w:val="000C7E36"/>
    <w:rsid w:val="000D0F32"/>
    <w:rsid w:val="000D10B0"/>
    <w:rsid w:val="000D1B5A"/>
    <w:rsid w:val="000D23FA"/>
    <w:rsid w:val="000D2A19"/>
    <w:rsid w:val="000D3123"/>
    <w:rsid w:val="000D695C"/>
    <w:rsid w:val="000D6D08"/>
    <w:rsid w:val="000E0A96"/>
    <w:rsid w:val="000E12D2"/>
    <w:rsid w:val="000E489B"/>
    <w:rsid w:val="000E5953"/>
    <w:rsid w:val="000E6BF1"/>
    <w:rsid w:val="000E74F9"/>
    <w:rsid w:val="000E773D"/>
    <w:rsid w:val="000E7FAB"/>
    <w:rsid w:val="000F20F1"/>
    <w:rsid w:val="00101B2F"/>
    <w:rsid w:val="00102DF7"/>
    <w:rsid w:val="00103C12"/>
    <w:rsid w:val="00104153"/>
    <w:rsid w:val="001044A5"/>
    <w:rsid w:val="001062C8"/>
    <w:rsid w:val="001065C6"/>
    <w:rsid w:val="001065EA"/>
    <w:rsid w:val="001069A5"/>
    <w:rsid w:val="00111366"/>
    <w:rsid w:val="00111546"/>
    <w:rsid w:val="00111C03"/>
    <w:rsid w:val="00112578"/>
    <w:rsid w:val="00112DFD"/>
    <w:rsid w:val="00113F44"/>
    <w:rsid w:val="0011402C"/>
    <w:rsid w:val="00114B5C"/>
    <w:rsid w:val="00114DB6"/>
    <w:rsid w:val="001150FA"/>
    <w:rsid w:val="00116E36"/>
    <w:rsid w:val="00117C31"/>
    <w:rsid w:val="001207FE"/>
    <w:rsid w:val="00120A7F"/>
    <w:rsid w:val="00120CE4"/>
    <w:rsid w:val="00121492"/>
    <w:rsid w:val="00121571"/>
    <w:rsid w:val="00122043"/>
    <w:rsid w:val="0012279C"/>
    <w:rsid w:val="00123A4E"/>
    <w:rsid w:val="00124ECC"/>
    <w:rsid w:val="00124F13"/>
    <w:rsid w:val="0012617A"/>
    <w:rsid w:val="00126428"/>
    <w:rsid w:val="001270D2"/>
    <w:rsid w:val="0012712B"/>
    <w:rsid w:val="0013253C"/>
    <w:rsid w:val="00132B55"/>
    <w:rsid w:val="001330F3"/>
    <w:rsid w:val="0013374D"/>
    <w:rsid w:val="001339CC"/>
    <w:rsid w:val="00136B32"/>
    <w:rsid w:val="001371C5"/>
    <w:rsid w:val="00137346"/>
    <w:rsid w:val="001405F2"/>
    <w:rsid w:val="00140AA0"/>
    <w:rsid w:val="00140C58"/>
    <w:rsid w:val="00140E42"/>
    <w:rsid w:val="0014194D"/>
    <w:rsid w:val="001439AE"/>
    <w:rsid w:val="00145393"/>
    <w:rsid w:val="00145D28"/>
    <w:rsid w:val="00150306"/>
    <w:rsid w:val="00151BF5"/>
    <w:rsid w:val="001525BF"/>
    <w:rsid w:val="001568A3"/>
    <w:rsid w:val="00163B72"/>
    <w:rsid w:val="00163F60"/>
    <w:rsid w:val="00164034"/>
    <w:rsid w:val="001645CC"/>
    <w:rsid w:val="0016566A"/>
    <w:rsid w:val="00165BF4"/>
    <w:rsid w:val="00171BD9"/>
    <w:rsid w:val="00173E99"/>
    <w:rsid w:val="00174D80"/>
    <w:rsid w:val="00177388"/>
    <w:rsid w:val="0018012D"/>
    <w:rsid w:val="00183BE9"/>
    <w:rsid w:val="00185358"/>
    <w:rsid w:val="001873F0"/>
    <w:rsid w:val="001874C8"/>
    <w:rsid w:val="001902CF"/>
    <w:rsid w:val="00190A84"/>
    <w:rsid w:val="00191A2A"/>
    <w:rsid w:val="0019500B"/>
    <w:rsid w:val="001953F1"/>
    <w:rsid w:val="001957E3"/>
    <w:rsid w:val="00195F8C"/>
    <w:rsid w:val="001961A5"/>
    <w:rsid w:val="00197ADC"/>
    <w:rsid w:val="001A04A5"/>
    <w:rsid w:val="001A1174"/>
    <w:rsid w:val="001A4356"/>
    <w:rsid w:val="001A6490"/>
    <w:rsid w:val="001A7CD7"/>
    <w:rsid w:val="001B0A75"/>
    <w:rsid w:val="001B15D0"/>
    <w:rsid w:val="001B206E"/>
    <w:rsid w:val="001B3575"/>
    <w:rsid w:val="001B4511"/>
    <w:rsid w:val="001B6FF9"/>
    <w:rsid w:val="001C0042"/>
    <w:rsid w:val="001C03BA"/>
    <w:rsid w:val="001C1360"/>
    <w:rsid w:val="001C25A4"/>
    <w:rsid w:val="001C3103"/>
    <w:rsid w:val="001D0B3E"/>
    <w:rsid w:val="001D1DF1"/>
    <w:rsid w:val="001D20AF"/>
    <w:rsid w:val="001D39F1"/>
    <w:rsid w:val="001D4208"/>
    <w:rsid w:val="001D5FD0"/>
    <w:rsid w:val="001D6D99"/>
    <w:rsid w:val="001D73C7"/>
    <w:rsid w:val="001D76AF"/>
    <w:rsid w:val="001E1D2D"/>
    <w:rsid w:val="001E3728"/>
    <w:rsid w:val="001E3B8D"/>
    <w:rsid w:val="001E4CA3"/>
    <w:rsid w:val="001E5007"/>
    <w:rsid w:val="001E6DE5"/>
    <w:rsid w:val="001E7370"/>
    <w:rsid w:val="001F014A"/>
    <w:rsid w:val="001F0AF7"/>
    <w:rsid w:val="001F2877"/>
    <w:rsid w:val="001F2F8A"/>
    <w:rsid w:val="001F30D1"/>
    <w:rsid w:val="001F357F"/>
    <w:rsid w:val="001F4893"/>
    <w:rsid w:val="001F4B67"/>
    <w:rsid w:val="001F54A8"/>
    <w:rsid w:val="001F7E8F"/>
    <w:rsid w:val="002006D5"/>
    <w:rsid w:val="00200AD2"/>
    <w:rsid w:val="00200B36"/>
    <w:rsid w:val="00201EC7"/>
    <w:rsid w:val="00202607"/>
    <w:rsid w:val="00206054"/>
    <w:rsid w:val="00206754"/>
    <w:rsid w:val="00207344"/>
    <w:rsid w:val="00210846"/>
    <w:rsid w:val="00210BCB"/>
    <w:rsid w:val="002119BC"/>
    <w:rsid w:val="00212949"/>
    <w:rsid w:val="00212A6E"/>
    <w:rsid w:val="00212A9A"/>
    <w:rsid w:val="00213308"/>
    <w:rsid w:val="00213D17"/>
    <w:rsid w:val="00216703"/>
    <w:rsid w:val="0021674B"/>
    <w:rsid w:val="00217B5B"/>
    <w:rsid w:val="002202AD"/>
    <w:rsid w:val="002204D7"/>
    <w:rsid w:val="0022067E"/>
    <w:rsid w:val="002219B7"/>
    <w:rsid w:val="002228BB"/>
    <w:rsid w:val="002230C6"/>
    <w:rsid w:val="00224A96"/>
    <w:rsid w:val="00224D88"/>
    <w:rsid w:val="00226D56"/>
    <w:rsid w:val="0022702D"/>
    <w:rsid w:val="00227093"/>
    <w:rsid w:val="002300A0"/>
    <w:rsid w:val="00231EBF"/>
    <w:rsid w:val="0023307B"/>
    <w:rsid w:val="002341D8"/>
    <w:rsid w:val="002367D1"/>
    <w:rsid w:val="00237E9E"/>
    <w:rsid w:val="002401EB"/>
    <w:rsid w:val="00240EE0"/>
    <w:rsid w:val="002411FF"/>
    <w:rsid w:val="0024144C"/>
    <w:rsid w:val="002414EB"/>
    <w:rsid w:val="002420EC"/>
    <w:rsid w:val="00242B7D"/>
    <w:rsid w:val="00243F90"/>
    <w:rsid w:val="00244200"/>
    <w:rsid w:val="00247353"/>
    <w:rsid w:val="0025015C"/>
    <w:rsid w:val="00250BFC"/>
    <w:rsid w:val="00250EE1"/>
    <w:rsid w:val="00251D01"/>
    <w:rsid w:val="00254D2F"/>
    <w:rsid w:val="00254F19"/>
    <w:rsid w:val="002562A8"/>
    <w:rsid w:val="002606A8"/>
    <w:rsid w:val="002608B5"/>
    <w:rsid w:val="002610FE"/>
    <w:rsid w:val="0026177E"/>
    <w:rsid w:val="0026186A"/>
    <w:rsid w:val="00261F4F"/>
    <w:rsid w:val="002634CB"/>
    <w:rsid w:val="00263D5B"/>
    <w:rsid w:val="00263F89"/>
    <w:rsid w:val="00265E0C"/>
    <w:rsid w:val="00266B0A"/>
    <w:rsid w:val="00270328"/>
    <w:rsid w:val="00275F56"/>
    <w:rsid w:val="002769E4"/>
    <w:rsid w:val="00276FAB"/>
    <w:rsid w:val="00277136"/>
    <w:rsid w:val="002802A4"/>
    <w:rsid w:val="002806C4"/>
    <w:rsid w:val="002809C6"/>
    <w:rsid w:val="00280D63"/>
    <w:rsid w:val="00281D44"/>
    <w:rsid w:val="00282915"/>
    <w:rsid w:val="00284186"/>
    <w:rsid w:val="00284662"/>
    <w:rsid w:val="0028679E"/>
    <w:rsid w:val="00290C83"/>
    <w:rsid w:val="002910C1"/>
    <w:rsid w:val="002926D0"/>
    <w:rsid w:val="00292BD4"/>
    <w:rsid w:val="0029358C"/>
    <w:rsid w:val="00295C73"/>
    <w:rsid w:val="00295E5A"/>
    <w:rsid w:val="00296D77"/>
    <w:rsid w:val="00297739"/>
    <w:rsid w:val="00297A5A"/>
    <w:rsid w:val="00297EF8"/>
    <w:rsid w:val="00297F15"/>
    <w:rsid w:val="00297FD6"/>
    <w:rsid w:val="002A0E74"/>
    <w:rsid w:val="002A1392"/>
    <w:rsid w:val="002A3B86"/>
    <w:rsid w:val="002A5318"/>
    <w:rsid w:val="002A5519"/>
    <w:rsid w:val="002A665A"/>
    <w:rsid w:val="002A7B1E"/>
    <w:rsid w:val="002B123D"/>
    <w:rsid w:val="002B1D9C"/>
    <w:rsid w:val="002B2BAA"/>
    <w:rsid w:val="002B2F32"/>
    <w:rsid w:val="002B4061"/>
    <w:rsid w:val="002B4BEA"/>
    <w:rsid w:val="002B5DB9"/>
    <w:rsid w:val="002B609F"/>
    <w:rsid w:val="002B65D4"/>
    <w:rsid w:val="002B78B0"/>
    <w:rsid w:val="002B7F8C"/>
    <w:rsid w:val="002C426B"/>
    <w:rsid w:val="002D0292"/>
    <w:rsid w:val="002D6132"/>
    <w:rsid w:val="002D6DCC"/>
    <w:rsid w:val="002D7FC9"/>
    <w:rsid w:val="002E0AD1"/>
    <w:rsid w:val="002E1ED6"/>
    <w:rsid w:val="002E3D15"/>
    <w:rsid w:val="002E450E"/>
    <w:rsid w:val="002E79A3"/>
    <w:rsid w:val="002F34DD"/>
    <w:rsid w:val="002F34F8"/>
    <w:rsid w:val="002F3EBC"/>
    <w:rsid w:val="002F57CB"/>
    <w:rsid w:val="002F599D"/>
    <w:rsid w:val="002F6458"/>
    <w:rsid w:val="002F64BE"/>
    <w:rsid w:val="002F6811"/>
    <w:rsid w:val="002F6D3F"/>
    <w:rsid w:val="002F72DA"/>
    <w:rsid w:val="002F7C95"/>
    <w:rsid w:val="0030107C"/>
    <w:rsid w:val="003014D9"/>
    <w:rsid w:val="00301A64"/>
    <w:rsid w:val="00302648"/>
    <w:rsid w:val="00302941"/>
    <w:rsid w:val="003031C0"/>
    <w:rsid w:val="00304CCA"/>
    <w:rsid w:val="00305B8A"/>
    <w:rsid w:val="00307CE4"/>
    <w:rsid w:val="003106E6"/>
    <w:rsid w:val="00311B47"/>
    <w:rsid w:val="0031650C"/>
    <w:rsid w:val="00320048"/>
    <w:rsid w:val="0032086C"/>
    <w:rsid w:val="00320F35"/>
    <w:rsid w:val="00321842"/>
    <w:rsid w:val="00322AEA"/>
    <w:rsid w:val="003239EF"/>
    <w:rsid w:val="003244DF"/>
    <w:rsid w:val="003255D4"/>
    <w:rsid w:val="00325AE4"/>
    <w:rsid w:val="00326E82"/>
    <w:rsid w:val="00331AE1"/>
    <w:rsid w:val="0033290C"/>
    <w:rsid w:val="00334B72"/>
    <w:rsid w:val="00335E5C"/>
    <w:rsid w:val="00336E78"/>
    <w:rsid w:val="0033710A"/>
    <w:rsid w:val="00340007"/>
    <w:rsid w:val="00340086"/>
    <w:rsid w:val="003401F3"/>
    <w:rsid w:val="003421A4"/>
    <w:rsid w:val="003428E5"/>
    <w:rsid w:val="00343438"/>
    <w:rsid w:val="003439DA"/>
    <w:rsid w:val="003509DB"/>
    <w:rsid w:val="00350F04"/>
    <w:rsid w:val="00351682"/>
    <w:rsid w:val="003542F5"/>
    <w:rsid w:val="00354C7C"/>
    <w:rsid w:val="00354EAF"/>
    <w:rsid w:val="00356D7F"/>
    <w:rsid w:val="003629AA"/>
    <w:rsid w:val="003636C0"/>
    <w:rsid w:val="00363840"/>
    <w:rsid w:val="00363D2E"/>
    <w:rsid w:val="003644AB"/>
    <w:rsid w:val="003645D1"/>
    <w:rsid w:val="00365DC3"/>
    <w:rsid w:val="003711A1"/>
    <w:rsid w:val="003749BA"/>
    <w:rsid w:val="003757C6"/>
    <w:rsid w:val="00376939"/>
    <w:rsid w:val="00377144"/>
    <w:rsid w:val="003774A2"/>
    <w:rsid w:val="00381700"/>
    <w:rsid w:val="00381E19"/>
    <w:rsid w:val="003824B5"/>
    <w:rsid w:val="0038343D"/>
    <w:rsid w:val="00386CF0"/>
    <w:rsid w:val="00387AB1"/>
    <w:rsid w:val="003906F4"/>
    <w:rsid w:val="00392DF7"/>
    <w:rsid w:val="00393D95"/>
    <w:rsid w:val="003956A3"/>
    <w:rsid w:val="0039613B"/>
    <w:rsid w:val="00397215"/>
    <w:rsid w:val="00397592"/>
    <w:rsid w:val="00397B68"/>
    <w:rsid w:val="00397DC1"/>
    <w:rsid w:val="003A14A7"/>
    <w:rsid w:val="003A18A0"/>
    <w:rsid w:val="003A1A0E"/>
    <w:rsid w:val="003A1AD1"/>
    <w:rsid w:val="003A1DFB"/>
    <w:rsid w:val="003A2DBC"/>
    <w:rsid w:val="003A3261"/>
    <w:rsid w:val="003A3F60"/>
    <w:rsid w:val="003A6098"/>
    <w:rsid w:val="003A6ECF"/>
    <w:rsid w:val="003B118A"/>
    <w:rsid w:val="003B2C1E"/>
    <w:rsid w:val="003B2FD8"/>
    <w:rsid w:val="003B57D1"/>
    <w:rsid w:val="003B6FF3"/>
    <w:rsid w:val="003B7FBF"/>
    <w:rsid w:val="003C1FC5"/>
    <w:rsid w:val="003C3603"/>
    <w:rsid w:val="003C3731"/>
    <w:rsid w:val="003C45AB"/>
    <w:rsid w:val="003D0F4D"/>
    <w:rsid w:val="003D159F"/>
    <w:rsid w:val="003D175E"/>
    <w:rsid w:val="003D3199"/>
    <w:rsid w:val="003D4585"/>
    <w:rsid w:val="003D47FE"/>
    <w:rsid w:val="003D73D3"/>
    <w:rsid w:val="003D7452"/>
    <w:rsid w:val="003E24E5"/>
    <w:rsid w:val="003E27EB"/>
    <w:rsid w:val="003E5C38"/>
    <w:rsid w:val="003E60C3"/>
    <w:rsid w:val="003E731F"/>
    <w:rsid w:val="003F09D4"/>
    <w:rsid w:val="003F0E5C"/>
    <w:rsid w:val="003F19DE"/>
    <w:rsid w:val="003F1CE9"/>
    <w:rsid w:val="003F2690"/>
    <w:rsid w:val="003F26D2"/>
    <w:rsid w:val="003F3419"/>
    <w:rsid w:val="003F3D3D"/>
    <w:rsid w:val="003F43F0"/>
    <w:rsid w:val="003F4791"/>
    <w:rsid w:val="003F576A"/>
    <w:rsid w:val="003F7C39"/>
    <w:rsid w:val="003F7D3E"/>
    <w:rsid w:val="0040362D"/>
    <w:rsid w:val="00403E74"/>
    <w:rsid w:val="0040421E"/>
    <w:rsid w:val="00407612"/>
    <w:rsid w:val="004101E3"/>
    <w:rsid w:val="00411637"/>
    <w:rsid w:val="004134E8"/>
    <w:rsid w:val="004135E1"/>
    <w:rsid w:val="0041401F"/>
    <w:rsid w:val="00415201"/>
    <w:rsid w:val="004173CA"/>
    <w:rsid w:val="004205AD"/>
    <w:rsid w:val="00422C42"/>
    <w:rsid w:val="00424DA1"/>
    <w:rsid w:val="00426D10"/>
    <w:rsid w:val="0042776C"/>
    <w:rsid w:val="00427E7F"/>
    <w:rsid w:val="00432616"/>
    <w:rsid w:val="00432AD9"/>
    <w:rsid w:val="00432E50"/>
    <w:rsid w:val="00433464"/>
    <w:rsid w:val="004336FB"/>
    <w:rsid w:val="004345B9"/>
    <w:rsid w:val="004345D6"/>
    <w:rsid w:val="004349A3"/>
    <w:rsid w:val="004359B9"/>
    <w:rsid w:val="00440889"/>
    <w:rsid w:val="00440D76"/>
    <w:rsid w:val="00444835"/>
    <w:rsid w:val="00447264"/>
    <w:rsid w:val="00450851"/>
    <w:rsid w:val="00451493"/>
    <w:rsid w:val="00452790"/>
    <w:rsid w:val="0045338F"/>
    <w:rsid w:val="0045383F"/>
    <w:rsid w:val="00454136"/>
    <w:rsid w:val="00454242"/>
    <w:rsid w:val="00455C38"/>
    <w:rsid w:val="0045632C"/>
    <w:rsid w:val="004617DD"/>
    <w:rsid w:val="004634D3"/>
    <w:rsid w:val="00465A22"/>
    <w:rsid w:val="00466E03"/>
    <w:rsid w:val="00466E4C"/>
    <w:rsid w:val="004671F9"/>
    <w:rsid w:val="00467420"/>
    <w:rsid w:val="00467D04"/>
    <w:rsid w:val="00471E5F"/>
    <w:rsid w:val="00471E64"/>
    <w:rsid w:val="00472DFF"/>
    <w:rsid w:val="0047363E"/>
    <w:rsid w:val="00476CE7"/>
    <w:rsid w:val="004776C3"/>
    <w:rsid w:val="0048093F"/>
    <w:rsid w:val="00480CD0"/>
    <w:rsid w:val="00481C1E"/>
    <w:rsid w:val="00482492"/>
    <w:rsid w:val="00483215"/>
    <w:rsid w:val="00483F59"/>
    <w:rsid w:val="004851F6"/>
    <w:rsid w:val="00485286"/>
    <w:rsid w:val="00485986"/>
    <w:rsid w:val="00485D87"/>
    <w:rsid w:val="00486ABD"/>
    <w:rsid w:val="00487609"/>
    <w:rsid w:val="00490F8C"/>
    <w:rsid w:val="0049198A"/>
    <w:rsid w:val="004921B4"/>
    <w:rsid w:val="00495BE4"/>
    <w:rsid w:val="004A036C"/>
    <w:rsid w:val="004A12B9"/>
    <w:rsid w:val="004A258B"/>
    <w:rsid w:val="004A36CC"/>
    <w:rsid w:val="004A4B2B"/>
    <w:rsid w:val="004A4B8E"/>
    <w:rsid w:val="004A54BF"/>
    <w:rsid w:val="004A67DD"/>
    <w:rsid w:val="004A6FE9"/>
    <w:rsid w:val="004B06FB"/>
    <w:rsid w:val="004B2329"/>
    <w:rsid w:val="004B29FD"/>
    <w:rsid w:val="004C147C"/>
    <w:rsid w:val="004C270E"/>
    <w:rsid w:val="004C3A57"/>
    <w:rsid w:val="004C547C"/>
    <w:rsid w:val="004C556F"/>
    <w:rsid w:val="004C5593"/>
    <w:rsid w:val="004C61AD"/>
    <w:rsid w:val="004D0AF6"/>
    <w:rsid w:val="004D0BCD"/>
    <w:rsid w:val="004D18E4"/>
    <w:rsid w:val="004D2A4D"/>
    <w:rsid w:val="004D5AA7"/>
    <w:rsid w:val="004D5ACB"/>
    <w:rsid w:val="004D5FD1"/>
    <w:rsid w:val="004D757D"/>
    <w:rsid w:val="004D7B8C"/>
    <w:rsid w:val="004E01F8"/>
    <w:rsid w:val="004E084D"/>
    <w:rsid w:val="004E0894"/>
    <w:rsid w:val="004E0982"/>
    <w:rsid w:val="004E4102"/>
    <w:rsid w:val="004E4F44"/>
    <w:rsid w:val="004F1B5A"/>
    <w:rsid w:val="004F2F45"/>
    <w:rsid w:val="004F4093"/>
    <w:rsid w:val="004F4A1A"/>
    <w:rsid w:val="004F4AE0"/>
    <w:rsid w:val="004F716D"/>
    <w:rsid w:val="004F7489"/>
    <w:rsid w:val="004F7E74"/>
    <w:rsid w:val="00502645"/>
    <w:rsid w:val="00505AEA"/>
    <w:rsid w:val="005101AC"/>
    <w:rsid w:val="00511D90"/>
    <w:rsid w:val="005121AA"/>
    <w:rsid w:val="005148BF"/>
    <w:rsid w:val="00515832"/>
    <w:rsid w:val="00515CD5"/>
    <w:rsid w:val="00516036"/>
    <w:rsid w:val="00520187"/>
    <w:rsid w:val="005208BF"/>
    <w:rsid w:val="00523A53"/>
    <w:rsid w:val="00523B9B"/>
    <w:rsid w:val="00524F79"/>
    <w:rsid w:val="0052525A"/>
    <w:rsid w:val="00526DFB"/>
    <w:rsid w:val="00527037"/>
    <w:rsid w:val="005271DF"/>
    <w:rsid w:val="00527EDE"/>
    <w:rsid w:val="005306ED"/>
    <w:rsid w:val="005335B5"/>
    <w:rsid w:val="00533DF0"/>
    <w:rsid w:val="00536BCA"/>
    <w:rsid w:val="005449E5"/>
    <w:rsid w:val="005457B9"/>
    <w:rsid w:val="00545B4D"/>
    <w:rsid w:val="00545D71"/>
    <w:rsid w:val="00550935"/>
    <w:rsid w:val="00551997"/>
    <w:rsid w:val="005519CE"/>
    <w:rsid w:val="00552DD3"/>
    <w:rsid w:val="0055304C"/>
    <w:rsid w:val="00553619"/>
    <w:rsid w:val="00553626"/>
    <w:rsid w:val="00554851"/>
    <w:rsid w:val="005549B2"/>
    <w:rsid w:val="00555537"/>
    <w:rsid w:val="00556A79"/>
    <w:rsid w:val="00560B92"/>
    <w:rsid w:val="00560EF6"/>
    <w:rsid w:val="00562001"/>
    <w:rsid w:val="005620CD"/>
    <w:rsid w:val="00563331"/>
    <w:rsid w:val="0056346A"/>
    <w:rsid w:val="00564652"/>
    <w:rsid w:val="00564D16"/>
    <w:rsid w:val="0057083D"/>
    <w:rsid w:val="005716AD"/>
    <w:rsid w:val="005749C4"/>
    <w:rsid w:val="005749D7"/>
    <w:rsid w:val="005776D3"/>
    <w:rsid w:val="005778F9"/>
    <w:rsid w:val="0057790D"/>
    <w:rsid w:val="0058105F"/>
    <w:rsid w:val="0058253D"/>
    <w:rsid w:val="00582A3B"/>
    <w:rsid w:val="00583634"/>
    <w:rsid w:val="00586AEC"/>
    <w:rsid w:val="005870FB"/>
    <w:rsid w:val="00587390"/>
    <w:rsid w:val="005905E7"/>
    <w:rsid w:val="00590CF2"/>
    <w:rsid w:val="00591CB1"/>
    <w:rsid w:val="00594BB2"/>
    <w:rsid w:val="0059525C"/>
    <w:rsid w:val="00595621"/>
    <w:rsid w:val="00596D5D"/>
    <w:rsid w:val="00597843"/>
    <w:rsid w:val="005A0075"/>
    <w:rsid w:val="005A0729"/>
    <w:rsid w:val="005A3E99"/>
    <w:rsid w:val="005A5B4A"/>
    <w:rsid w:val="005A73AB"/>
    <w:rsid w:val="005B00A1"/>
    <w:rsid w:val="005B0859"/>
    <w:rsid w:val="005B24B8"/>
    <w:rsid w:val="005B4CD8"/>
    <w:rsid w:val="005B5424"/>
    <w:rsid w:val="005B5650"/>
    <w:rsid w:val="005B6EF2"/>
    <w:rsid w:val="005B7995"/>
    <w:rsid w:val="005C0703"/>
    <w:rsid w:val="005C320A"/>
    <w:rsid w:val="005C4EFA"/>
    <w:rsid w:val="005C691D"/>
    <w:rsid w:val="005C6D45"/>
    <w:rsid w:val="005D0C0E"/>
    <w:rsid w:val="005D2BD9"/>
    <w:rsid w:val="005D3255"/>
    <w:rsid w:val="005D4879"/>
    <w:rsid w:val="005D56C4"/>
    <w:rsid w:val="005D7205"/>
    <w:rsid w:val="005D79EF"/>
    <w:rsid w:val="005D7F6A"/>
    <w:rsid w:val="005E02E4"/>
    <w:rsid w:val="005E0941"/>
    <w:rsid w:val="005E13CD"/>
    <w:rsid w:val="005E13DA"/>
    <w:rsid w:val="005E1A2A"/>
    <w:rsid w:val="005E1FAE"/>
    <w:rsid w:val="005E21F0"/>
    <w:rsid w:val="005E29AE"/>
    <w:rsid w:val="005E31A5"/>
    <w:rsid w:val="005E4D3A"/>
    <w:rsid w:val="005E55FA"/>
    <w:rsid w:val="005E794E"/>
    <w:rsid w:val="005E79CD"/>
    <w:rsid w:val="005F2635"/>
    <w:rsid w:val="005F2EB4"/>
    <w:rsid w:val="005F4E5D"/>
    <w:rsid w:val="005F79ED"/>
    <w:rsid w:val="005F7B2C"/>
    <w:rsid w:val="005F7E84"/>
    <w:rsid w:val="0060049E"/>
    <w:rsid w:val="00601A25"/>
    <w:rsid w:val="006025D2"/>
    <w:rsid w:val="00603151"/>
    <w:rsid w:val="00603B3C"/>
    <w:rsid w:val="006043CB"/>
    <w:rsid w:val="00605C2D"/>
    <w:rsid w:val="00605EB3"/>
    <w:rsid w:val="00606A7D"/>
    <w:rsid w:val="00607396"/>
    <w:rsid w:val="006076A2"/>
    <w:rsid w:val="006077B6"/>
    <w:rsid w:val="006113A3"/>
    <w:rsid w:val="00612833"/>
    <w:rsid w:val="00612A2B"/>
    <w:rsid w:val="00612A87"/>
    <w:rsid w:val="00612CFC"/>
    <w:rsid w:val="006133FE"/>
    <w:rsid w:val="00613BEF"/>
    <w:rsid w:val="00614442"/>
    <w:rsid w:val="0061593C"/>
    <w:rsid w:val="006179D5"/>
    <w:rsid w:val="00620620"/>
    <w:rsid w:val="006214AC"/>
    <w:rsid w:val="00622A4B"/>
    <w:rsid w:val="00624B83"/>
    <w:rsid w:val="00625376"/>
    <w:rsid w:val="006262DA"/>
    <w:rsid w:val="006304B6"/>
    <w:rsid w:val="0063121B"/>
    <w:rsid w:val="00631AC4"/>
    <w:rsid w:val="00634368"/>
    <w:rsid w:val="00634A8B"/>
    <w:rsid w:val="00634B8C"/>
    <w:rsid w:val="00634BFE"/>
    <w:rsid w:val="00635084"/>
    <w:rsid w:val="006376BF"/>
    <w:rsid w:val="00640326"/>
    <w:rsid w:val="00641ECE"/>
    <w:rsid w:val="0064223B"/>
    <w:rsid w:val="00642D6B"/>
    <w:rsid w:val="00646BEC"/>
    <w:rsid w:val="00646E37"/>
    <w:rsid w:val="00647168"/>
    <w:rsid w:val="00651D12"/>
    <w:rsid w:val="00652B6A"/>
    <w:rsid w:val="00655317"/>
    <w:rsid w:val="00656AF2"/>
    <w:rsid w:val="00657541"/>
    <w:rsid w:val="00657B88"/>
    <w:rsid w:val="006639BB"/>
    <w:rsid w:val="006657DA"/>
    <w:rsid w:val="006660D0"/>
    <w:rsid w:val="00666C5C"/>
    <w:rsid w:val="006678A1"/>
    <w:rsid w:val="006707B9"/>
    <w:rsid w:val="006719DC"/>
    <w:rsid w:val="00671FEF"/>
    <w:rsid w:val="0067619A"/>
    <w:rsid w:val="0067683A"/>
    <w:rsid w:val="00676FA0"/>
    <w:rsid w:val="00677A11"/>
    <w:rsid w:val="00680FA6"/>
    <w:rsid w:val="00682D95"/>
    <w:rsid w:val="00683026"/>
    <w:rsid w:val="006834E4"/>
    <w:rsid w:val="006857D5"/>
    <w:rsid w:val="0068593B"/>
    <w:rsid w:val="00685BBB"/>
    <w:rsid w:val="006879FA"/>
    <w:rsid w:val="0069335D"/>
    <w:rsid w:val="00693ABD"/>
    <w:rsid w:val="006A031A"/>
    <w:rsid w:val="006A0A6B"/>
    <w:rsid w:val="006A1577"/>
    <w:rsid w:val="006A19FB"/>
    <w:rsid w:val="006A43EB"/>
    <w:rsid w:val="006A5497"/>
    <w:rsid w:val="006A5614"/>
    <w:rsid w:val="006A5E98"/>
    <w:rsid w:val="006A703A"/>
    <w:rsid w:val="006A7334"/>
    <w:rsid w:val="006A75CF"/>
    <w:rsid w:val="006B04B2"/>
    <w:rsid w:val="006B144F"/>
    <w:rsid w:val="006B2A5E"/>
    <w:rsid w:val="006B329A"/>
    <w:rsid w:val="006B4F9B"/>
    <w:rsid w:val="006B5B64"/>
    <w:rsid w:val="006B66A6"/>
    <w:rsid w:val="006B6D0A"/>
    <w:rsid w:val="006B7292"/>
    <w:rsid w:val="006B7735"/>
    <w:rsid w:val="006C0F04"/>
    <w:rsid w:val="006C14A0"/>
    <w:rsid w:val="006C193D"/>
    <w:rsid w:val="006C3443"/>
    <w:rsid w:val="006C458E"/>
    <w:rsid w:val="006C5F81"/>
    <w:rsid w:val="006C6431"/>
    <w:rsid w:val="006C652A"/>
    <w:rsid w:val="006C76A9"/>
    <w:rsid w:val="006C7BC3"/>
    <w:rsid w:val="006D072F"/>
    <w:rsid w:val="006D09D7"/>
    <w:rsid w:val="006D523E"/>
    <w:rsid w:val="006D55F1"/>
    <w:rsid w:val="006D6249"/>
    <w:rsid w:val="006E24A4"/>
    <w:rsid w:val="006E2D60"/>
    <w:rsid w:val="006E32EC"/>
    <w:rsid w:val="006E3D0F"/>
    <w:rsid w:val="006E5489"/>
    <w:rsid w:val="006E7537"/>
    <w:rsid w:val="006F3169"/>
    <w:rsid w:val="006F4BCC"/>
    <w:rsid w:val="006F4C0D"/>
    <w:rsid w:val="006F5ED2"/>
    <w:rsid w:val="006F61A1"/>
    <w:rsid w:val="006F7DF4"/>
    <w:rsid w:val="00701B96"/>
    <w:rsid w:val="00701F3D"/>
    <w:rsid w:val="007028CE"/>
    <w:rsid w:val="00703808"/>
    <w:rsid w:val="007048A1"/>
    <w:rsid w:val="00704EF0"/>
    <w:rsid w:val="0070587D"/>
    <w:rsid w:val="00705E91"/>
    <w:rsid w:val="007075B7"/>
    <w:rsid w:val="00710553"/>
    <w:rsid w:val="00710DCB"/>
    <w:rsid w:val="007129A4"/>
    <w:rsid w:val="00712D81"/>
    <w:rsid w:val="00713619"/>
    <w:rsid w:val="00714093"/>
    <w:rsid w:val="007159A7"/>
    <w:rsid w:val="00715CED"/>
    <w:rsid w:val="007167F0"/>
    <w:rsid w:val="00717C1D"/>
    <w:rsid w:val="00717F54"/>
    <w:rsid w:val="00730949"/>
    <w:rsid w:val="00731CC5"/>
    <w:rsid w:val="00736137"/>
    <w:rsid w:val="0074084C"/>
    <w:rsid w:val="00741783"/>
    <w:rsid w:val="00745911"/>
    <w:rsid w:val="00746D3C"/>
    <w:rsid w:val="00746F72"/>
    <w:rsid w:val="007474F1"/>
    <w:rsid w:val="00753FCF"/>
    <w:rsid w:val="007543A2"/>
    <w:rsid w:val="00757C74"/>
    <w:rsid w:val="00757D43"/>
    <w:rsid w:val="00760137"/>
    <w:rsid w:val="007630EF"/>
    <w:rsid w:val="007634EF"/>
    <w:rsid w:val="00764368"/>
    <w:rsid w:val="0076443F"/>
    <w:rsid w:val="007659F0"/>
    <w:rsid w:val="007669C3"/>
    <w:rsid w:val="00773321"/>
    <w:rsid w:val="00773ED8"/>
    <w:rsid w:val="0077454E"/>
    <w:rsid w:val="007751BE"/>
    <w:rsid w:val="007761C1"/>
    <w:rsid w:val="0077748E"/>
    <w:rsid w:val="007779C4"/>
    <w:rsid w:val="00777ACB"/>
    <w:rsid w:val="007800C6"/>
    <w:rsid w:val="00781876"/>
    <w:rsid w:val="0078282A"/>
    <w:rsid w:val="00782C87"/>
    <w:rsid w:val="00782F4E"/>
    <w:rsid w:val="00783B31"/>
    <w:rsid w:val="00783D38"/>
    <w:rsid w:val="00784CC3"/>
    <w:rsid w:val="007852BF"/>
    <w:rsid w:val="00786582"/>
    <w:rsid w:val="00791845"/>
    <w:rsid w:val="0079365E"/>
    <w:rsid w:val="007939EA"/>
    <w:rsid w:val="00794907"/>
    <w:rsid w:val="007961F0"/>
    <w:rsid w:val="00797B3A"/>
    <w:rsid w:val="00797F52"/>
    <w:rsid w:val="007A2569"/>
    <w:rsid w:val="007A3169"/>
    <w:rsid w:val="007A4A82"/>
    <w:rsid w:val="007A4CCF"/>
    <w:rsid w:val="007A61A6"/>
    <w:rsid w:val="007B1F00"/>
    <w:rsid w:val="007B2FA1"/>
    <w:rsid w:val="007B63EB"/>
    <w:rsid w:val="007B6A41"/>
    <w:rsid w:val="007B6F11"/>
    <w:rsid w:val="007B7676"/>
    <w:rsid w:val="007B7791"/>
    <w:rsid w:val="007B7ED5"/>
    <w:rsid w:val="007C00CE"/>
    <w:rsid w:val="007C0434"/>
    <w:rsid w:val="007C2868"/>
    <w:rsid w:val="007C5229"/>
    <w:rsid w:val="007C7057"/>
    <w:rsid w:val="007D054E"/>
    <w:rsid w:val="007D1736"/>
    <w:rsid w:val="007D25B5"/>
    <w:rsid w:val="007D333C"/>
    <w:rsid w:val="007D34BF"/>
    <w:rsid w:val="007D5B00"/>
    <w:rsid w:val="007D6CFD"/>
    <w:rsid w:val="007E1064"/>
    <w:rsid w:val="007E147B"/>
    <w:rsid w:val="007E15D2"/>
    <w:rsid w:val="007E2047"/>
    <w:rsid w:val="007E23CE"/>
    <w:rsid w:val="007E2B3A"/>
    <w:rsid w:val="007E2CCC"/>
    <w:rsid w:val="007E3EC6"/>
    <w:rsid w:val="007E6359"/>
    <w:rsid w:val="007E7580"/>
    <w:rsid w:val="007E76CE"/>
    <w:rsid w:val="007E7856"/>
    <w:rsid w:val="007F0B00"/>
    <w:rsid w:val="007F0F47"/>
    <w:rsid w:val="007F0FEE"/>
    <w:rsid w:val="007F263A"/>
    <w:rsid w:val="007F26F9"/>
    <w:rsid w:val="007F2B6B"/>
    <w:rsid w:val="007F3128"/>
    <w:rsid w:val="007F3CE7"/>
    <w:rsid w:val="007F3DBC"/>
    <w:rsid w:val="007F65A6"/>
    <w:rsid w:val="007F75F9"/>
    <w:rsid w:val="00800990"/>
    <w:rsid w:val="00801754"/>
    <w:rsid w:val="008053E1"/>
    <w:rsid w:val="008057DF"/>
    <w:rsid w:val="00810F61"/>
    <w:rsid w:val="008117A1"/>
    <w:rsid w:val="00811B34"/>
    <w:rsid w:val="00811E28"/>
    <w:rsid w:val="008133F4"/>
    <w:rsid w:val="00814800"/>
    <w:rsid w:val="00814A48"/>
    <w:rsid w:val="00821494"/>
    <w:rsid w:val="008218CE"/>
    <w:rsid w:val="00823976"/>
    <w:rsid w:val="00824886"/>
    <w:rsid w:val="008252D4"/>
    <w:rsid w:val="00825F41"/>
    <w:rsid w:val="00826718"/>
    <w:rsid w:val="0082711A"/>
    <w:rsid w:val="008272C3"/>
    <w:rsid w:val="00827C44"/>
    <w:rsid w:val="008306F2"/>
    <w:rsid w:val="008326DC"/>
    <w:rsid w:val="00835218"/>
    <w:rsid w:val="00836494"/>
    <w:rsid w:val="00841435"/>
    <w:rsid w:val="008416F9"/>
    <w:rsid w:val="00841F93"/>
    <w:rsid w:val="00842F3A"/>
    <w:rsid w:val="008448C8"/>
    <w:rsid w:val="00845746"/>
    <w:rsid w:val="00845A64"/>
    <w:rsid w:val="00846734"/>
    <w:rsid w:val="00846CBD"/>
    <w:rsid w:val="00846D4F"/>
    <w:rsid w:val="00847A55"/>
    <w:rsid w:val="0085110C"/>
    <w:rsid w:val="00852B5D"/>
    <w:rsid w:val="008534CA"/>
    <w:rsid w:val="00853C79"/>
    <w:rsid w:val="00854BAD"/>
    <w:rsid w:val="008554C1"/>
    <w:rsid w:val="008558D8"/>
    <w:rsid w:val="0085667F"/>
    <w:rsid w:val="008604CA"/>
    <w:rsid w:val="00861532"/>
    <w:rsid w:val="00861BA6"/>
    <w:rsid w:val="0086597E"/>
    <w:rsid w:val="00872887"/>
    <w:rsid w:val="00872A3D"/>
    <w:rsid w:val="0087308E"/>
    <w:rsid w:val="008734D3"/>
    <w:rsid w:val="00874FC0"/>
    <w:rsid w:val="008750B6"/>
    <w:rsid w:val="008836BD"/>
    <w:rsid w:val="008845F5"/>
    <w:rsid w:val="00885C0C"/>
    <w:rsid w:val="00885C62"/>
    <w:rsid w:val="00886828"/>
    <w:rsid w:val="00890147"/>
    <w:rsid w:val="00890B71"/>
    <w:rsid w:val="008915EC"/>
    <w:rsid w:val="00891691"/>
    <w:rsid w:val="008916F9"/>
    <w:rsid w:val="00891FA4"/>
    <w:rsid w:val="008930E8"/>
    <w:rsid w:val="008933D8"/>
    <w:rsid w:val="00893500"/>
    <w:rsid w:val="00895B9F"/>
    <w:rsid w:val="00895E69"/>
    <w:rsid w:val="008A013C"/>
    <w:rsid w:val="008A0468"/>
    <w:rsid w:val="008A0EF0"/>
    <w:rsid w:val="008A1037"/>
    <w:rsid w:val="008A1C18"/>
    <w:rsid w:val="008A2967"/>
    <w:rsid w:val="008A4FA2"/>
    <w:rsid w:val="008A607E"/>
    <w:rsid w:val="008A7136"/>
    <w:rsid w:val="008A7FCA"/>
    <w:rsid w:val="008B3D51"/>
    <w:rsid w:val="008B3F05"/>
    <w:rsid w:val="008B41C1"/>
    <w:rsid w:val="008B5B2D"/>
    <w:rsid w:val="008B6D70"/>
    <w:rsid w:val="008B7E3A"/>
    <w:rsid w:val="008C0781"/>
    <w:rsid w:val="008C34C0"/>
    <w:rsid w:val="008C428E"/>
    <w:rsid w:val="008C435D"/>
    <w:rsid w:val="008C4CA9"/>
    <w:rsid w:val="008C774D"/>
    <w:rsid w:val="008D0462"/>
    <w:rsid w:val="008D1563"/>
    <w:rsid w:val="008D2367"/>
    <w:rsid w:val="008D29D0"/>
    <w:rsid w:val="008D37DA"/>
    <w:rsid w:val="008D53CD"/>
    <w:rsid w:val="008E045A"/>
    <w:rsid w:val="008E1100"/>
    <w:rsid w:val="008E2991"/>
    <w:rsid w:val="008E387A"/>
    <w:rsid w:val="008E55BD"/>
    <w:rsid w:val="008E6F56"/>
    <w:rsid w:val="008E7A54"/>
    <w:rsid w:val="008F1ED4"/>
    <w:rsid w:val="008F21D3"/>
    <w:rsid w:val="008F2BD6"/>
    <w:rsid w:val="008F3FF9"/>
    <w:rsid w:val="008F4568"/>
    <w:rsid w:val="008F6314"/>
    <w:rsid w:val="008F631A"/>
    <w:rsid w:val="008F7628"/>
    <w:rsid w:val="008F7972"/>
    <w:rsid w:val="009009BC"/>
    <w:rsid w:val="00901226"/>
    <w:rsid w:val="0090174C"/>
    <w:rsid w:val="0090217A"/>
    <w:rsid w:val="00902557"/>
    <w:rsid w:val="00903666"/>
    <w:rsid w:val="00903BE9"/>
    <w:rsid w:val="00905362"/>
    <w:rsid w:val="009059EA"/>
    <w:rsid w:val="009077B7"/>
    <w:rsid w:val="0091046E"/>
    <w:rsid w:val="0091382B"/>
    <w:rsid w:val="00913DE0"/>
    <w:rsid w:val="009142D8"/>
    <w:rsid w:val="00915DF5"/>
    <w:rsid w:val="00916391"/>
    <w:rsid w:val="00916572"/>
    <w:rsid w:val="00920660"/>
    <w:rsid w:val="0092271E"/>
    <w:rsid w:val="009228AC"/>
    <w:rsid w:val="00922DF9"/>
    <w:rsid w:val="00924B84"/>
    <w:rsid w:val="00926557"/>
    <w:rsid w:val="009325D7"/>
    <w:rsid w:val="00934A73"/>
    <w:rsid w:val="00935E2D"/>
    <w:rsid w:val="009362C8"/>
    <w:rsid w:val="00936883"/>
    <w:rsid w:val="009369B6"/>
    <w:rsid w:val="009371BD"/>
    <w:rsid w:val="00937685"/>
    <w:rsid w:val="009417A4"/>
    <w:rsid w:val="009434CB"/>
    <w:rsid w:val="00943674"/>
    <w:rsid w:val="009447F1"/>
    <w:rsid w:val="00945951"/>
    <w:rsid w:val="00946234"/>
    <w:rsid w:val="00947D6A"/>
    <w:rsid w:val="00950876"/>
    <w:rsid w:val="00953646"/>
    <w:rsid w:val="00954766"/>
    <w:rsid w:val="009547F8"/>
    <w:rsid w:val="00955C09"/>
    <w:rsid w:val="009564D0"/>
    <w:rsid w:val="009609B2"/>
    <w:rsid w:val="00960A71"/>
    <w:rsid w:val="00962AA6"/>
    <w:rsid w:val="00962BF0"/>
    <w:rsid w:val="009659E6"/>
    <w:rsid w:val="00966ACD"/>
    <w:rsid w:val="00970FF4"/>
    <w:rsid w:val="009710AD"/>
    <w:rsid w:val="00972E59"/>
    <w:rsid w:val="009737DE"/>
    <w:rsid w:val="00980F9E"/>
    <w:rsid w:val="009812FD"/>
    <w:rsid w:val="0098155B"/>
    <w:rsid w:val="00983F2E"/>
    <w:rsid w:val="009857CD"/>
    <w:rsid w:val="00985A10"/>
    <w:rsid w:val="0098696D"/>
    <w:rsid w:val="00987D79"/>
    <w:rsid w:val="00990EFD"/>
    <w:rsid w:val="009911C6"/>
    <w:rsid w:val="0099248F"/>
    <w:rsid w:val="00992AB5"/>
    <w:rsid w:val="00992E14"/>
    <w:rsid w:val="009937E0"/>
    <w:rsid w:val="009967B5"/>
    <w:rsid w:val="00996AD6"/>
    <w:rsid w:val="00996BD0"/>
    <w:rsid w:val="009A1D3F"/>
    <w:rsid w:val="009A2446"/>
    <w:rsid w:val="009A3573"/>
    <w:rsid w:val="009A7D84"/>
    <w:rsid w:val="009B0AC6"/>
    <w:rsid w:val="009B5E08"/>
    <w:rsid w:val="009B759D"/>
    <w:rsid w:val="009C175E"/>
    <w:rsid w:val="009C190B"/>
    <w:rsid w:val="009C2AC9"/>
    <w:rsid w:val="009C34BD"/>
    <w:rsid w:val="009C3B66"/>
    <w:rsid w:val="009C49FC"/>
    <w:rsid w:val="009C5348"/>
    <w:rsid w:val="009C6829"/>
    <w:rsid w:val="009D0B97"/>
    <w:rsid w:val="009D105A"/>
    <w:rsid w:val="009D1209"/>
    <w:rsid w:val="009D193F"/>
    <w:rsid w:val="009D219D"/>
    <w:rsid w:val="009D27A0"/>
    <w:rsid w:val="009D2BE9"/>
    <w:rsid w:val="009D3DB8"/>
    <w:rsid w:val="009D4BF4"/>
    <w:rsid w:val="009D4F4D"/>
    <w:rsid w:val="009D7A6C"/>
    <w:rsid w:val="009D7F34"/>
    <w:rsid w:val="009E07AF"/>
    <w:rsid w:val="009E0B5A"/>
    <w:rsid w:val="009E3AD9"/>
    <w:rsid w:val="009E41D3"/>
    <w:rsid w:val="009E487E"/>
    <w:rsid w:val="009E4B27"/>
    <w:rsid w:val="009E75B4"/>
    <w:rsid w:val="009F28DB"/>
    <w:rsid w:val="009F2D08"/>
    <w:rsid w:val="009F2FCC"/>
    <w:rsid w:val="009F41DE"/>
    <w:rsid w:val="009F64E1"/>
    <w:rsid w:val="00A00276"/>
    <w:rsid w:val="00A002F7"/>
    <w:rsid w:val="00A00478"/>
    <w:rsid w:val="00A013E7"/>
    <w:rsid w:val="00A02249"/>
    <w:rsid w:val="00A025C3"/>
    <w:rsid w:val="00A0331E"/>
    <w:rsid w:val="00A04E4C"/>
    <w:rsid w:val="00A05326"/>
    <w:rsid w:val="00A05C4F"/>
    <w:rsid w:val="00A1002C"/>
    <w:rsid w:val="00A10508"/>
    <w:rsid w:val="00A10FC0"/>
    <w:rsid w:val="00A114F5"/>
    <w:rsid w:val="00A11C92"/>
    <w:rsid w:val="00A134BC"/>
    <w:rsid w:val="00A13C3C"/>
    <w:rsid w:val="00A153C5"/>
    <w:rsid w:val="00A16131"/>
    <w:rsid w:val="00A16C81"/>
    <w:rsid w:val="00A20317"/>
    <w:rsid w:val="00A211E2"/>
    <w:rsid w:val="00A22EBA"/>
    <w:rsid w:val="00A234B9"/>
    <w:rsid w:val="00A23509"/>
    <w:rsid w:val="00A27981"/>
    <w:rsid w:val="00A3082B"/>
    <w:rsid w:val="00A3183A"/>
    <w:rsid w:val="00A32B2B"/>
    <w:rsid w:val="00A3702B"/>
    <w:rsid w:val="00A3761B"/>
    <w:rsid w:val="00A37B8E"/>
    <w:rsid w:val="00A40438"/>
    <w:rsid w:val="00A411F4"/>
    <w:rsid w:val="00A41A59"/>
    <w:rsid w:val="00A421E6"/>
    <w:rsid w:val="00A45A75"/>
    <w:rsid w:val="00A479F4"/>
    <w:rsid w:val="00A5100A"/>
    <w:rsid w:val="00A528D1"/>
    <w:rsid w:val="00A57294"/>
    <w:rsid w:val="00A577B7"/>
    <w:rsid w:val="00A602C6"/>
    <w:rsid w:val="00A602F3"/>
    <w:rsid w:val="00A615B8"/>
    <w:rsid w:val="00A6209B"/>
    <w:rsid w:val="00A6395F"/>
    <w:rsid w:val="00A6401B"/>
    <w:rsid w:val="00A64277"/>
    <w:rsid w:val="00A651E7"/>
    <w:rsid w:val="00A67CB8"/>
    <w:rsid w:val="00A7509D"/>
    <w:rsid w:val="00A75C9F"/>
    <w:rsid w:val="00A81EDA"/>
    <w:rsid w:val="00A823B6"/>
    <w:rsid w:val="00A8379A"/>
    <w:rsid w:val="00A83D57"/>
    <w:rsid w:val="00A856B1"/>
    <w:rsid w:val="00A860BE"/>
    <w:rsid w:val="00A8750B"/>
    <w:rsid w:val="00A91633"/>
    <w:rsid w:val="00A938E8"/>
    <w:rsid w:val="00A9407B"/>
    <w:rsid w:val="00A95D12"/>
    <w:rsid w:val="00A960D5"/>
    <w:rsid w:val="00A9740F"/>
    <w:rsid w:val="00AA149F"/>
    <w:rsid w:val="00AA179D"/>
    <w:rsid w:val="00AA1EC1"/>
    <w:rsid w:val="00AA33BE"/>
    <w:rsid w:val="00AA3A76"/>
    <w:rsid w:val="00AA4863"/>
    <w:rsid w:val="00AA4EE9"/>
    <w:rsid w:val="00AA5751"/>
    <w:rsid w:val="00AA65C6"/>
    <w:rsid w:val="00AA6850"/>
    <w:rsid w:val="00AA6BD3"/>
    <w:rsid w:val="00AA734F"/>
    <w:rsid w:val="00AA739F"/>
    <w:rsid w:val="00AB0B32"/>
    <w:rsid w:val="00AB1BCB"/>
    <w:rsid w:val="00AB2A39"/>
    <w:rsid w:val="00AB36BA"/>
    <w:rsid w:val="00AB51E0"/>
    <w:rsid w:val="00AB57CF"/>
    <w:rsid w:val="00AB7D1B"/>
    <w:rsid w:val="00AB7F16"/>
    <w:rsid w:val="00AC00EF"/>
    <w:rsid w:val="00AC242B"/>
    <w:rsid w:val="00AC2BF4"/>
    <w:rsid w:val="00AC7520"/>
    <w:rsid w:val="00AC7D0C"/>
    <w:rsid w:val="00AC7E93"/>
    <w:rsid w:val="00AD6465"/>
    <w:rsid w:val="00AD6AD2"/>
    <w:rsid w:val="00AD7501"/>
    <w:rsid w:val="00AD796F"/>
    <w:rsid w:val="00AD7B79"/>
    <w:rsid w:val="00AE1BAC"/>
    <w:rsid w:val="00AE1E4A"/>
    <w:rsid w:val="00AE507D"/>
    <w:rsid w:val="00AE5AF5"/>
    <w:rsid w:val="00AF194A"/>
    <w:rsid w:val="00AF1952"/>
    <w:rsid w:val="00AF2B3D"/>
    <w:rsid w:val="00AF362F"/>
    <w:rsid w:val="00AF45A0"/>
    <w:rsid w:val="00AF4661"/>
    <w:rsid w:val="00AF625D"/>
    <w:rsid w:val="00B01786"/>
    <w:rsid w:val="00B01A5B"/>
    <w:rsid w:val="00B02538"/>
    <w:rsid w:val="00B035EA"/>
    <w:rsid w:val="00B03F13"/>
    <w:rsid w:val="00B0571A"/>
    <w:rsid w:val="00B0638A"/>
    <w:rsid w:val="00B0772A"/>
    <w:rsid w:val="00B12F02"/>
    <w:rsid w:val="00B13509"/>
    <w:rsid w:val="00B13625"/>
    <w:rsid w:val="00B138C7"/>
    <w:rsid w:val="00B14CE2"/>
    <w:rsid w:val="00B160B4"/>
    <w:rsid w:val="00B20CC5"/>
    <w:rsid w:val="00B22504"/>
    <w:rsid w:val="00B23B11"/>
    <w:rsid w:val="00B242B0"/>
    <w:rsid w:val="00B245F7"/>
    <w:rsid w:val="00B24FDA"/>
    <w:rsid w:val="00B2513D"/>
    <w:rsid w:val="00B268F8"/>
    <w:rsid w:val="00B27EC4"/>
    <w:rsid w:val="00B3496A"/>
    <w:rsid w:val="00B371A8"/>
    <w:rsid w:val="00B376F7"/>
    <w:rsid w:val="00B41C52"/>
    <w:rsid w:val="00B41FDB"/>
    <w:rsid w:val="00B4339F"/>
    <w:rsid w:val="00B4449E"/>
    <w:rsid w:val="00B45498"/>
    <w:rsid w:val="00B45F29"/>
    <w:rsid w:val="00B46C30"/>
    <w:rsid w:val="00B46D39"/>
    <w:rsid w:val="00B46DC1"/>
    <w:rsid w:val="00B47329"/>
    <w:rsid w:val="00B47DE3"/>
    <w:rsid w:val="00B53A2E"/>
    <w:rsid w:val="00B53E74"/>
    <w:rsid w:val="00B552A5"/>
    <w:rsid w:val="00B55872"/>
    <w:rsid w:val="00B566A8"/>
    <w:rsid w:val="00B5705F"/>
    <w:rsid w:val="00B57189"/>
    <w:rsid w:val="00B5773C"/>
    <w:rsid w:val="00B60D1C"/>
    <w:rsid w:val="00B60E3D"/>
    <w:rsid w:val="00B62CDF"/>
    <w:rsid w:val="00B63094"/>
    <w:rsid w:val="00B643CD"/>
    <w:rsid w:val="00B64992"/>
    <w:rsid w:val="00B64D18"/>
    <w:rsid w:val="00B6790D"/>
    <w:rsid w:val="00B6792E"/>
    <w:rsid w:val="00B70FA0"/>
    <w:rsid w:val="00B743A6"/>
    <w:rsid w:val="00B7455D"/>
    <w:rsid w:val="00B759C8"/>
    <w:rsid w:val="00B76D04"/>
    <w:rsid w:val="00B776DE"/>
    <w:rsid w:val="00B77CCC"/>
    <w:rsid w:val="00B77EC1"/>
    <w:rsid w:val="00B8088E"/>
    <w:rsid w:val="00B80916"/>
    <w:rsid w:val="00B83A34"/>
    <w:rsid w:val="00B849A8"/>
    <w:rsid w:val="00B862C0"/>
    <w:rsid w:val="00B86562"/>
    <w:rsid w:val="00B90251"/>
    <w:rsid w:val="00B90B32"/>
    <w:rsid w:val="00B91ABB"/>
    <w:rsid w:val="00B93482"/>
    <w:rsid w:val="00B96148"/>
    <w:rsid w:val="00B974BF"/>
    <w:rsid w:val="00BA0D65"/>
    <w:rsid w:val="00BA2805"/>
    <w:rsid w:val="00BA49C2"/>
    <w:rsid w:val="00BA604E"/>
    <w:rsid w:val="00BA6C53"/>
    <w:rsid w:val="00BB07B5"/>
    <w:rsid w:val="00BB1AB7"/>
    <w:rsid w:val="00BB253B"/>
    <w:rsid w:val="00BB2C22"/>
    <w:rsid w:val="00BB2E59"/>
    <w:rsid w:val="00BB364B"/>
    <w:rsid w:val="00BB56E2"/>
    <w:rsid w:val="00BC06A0"/>
    <w:rsid w:val="00BC0AD9"/>
    <w:rsid w:val="00BC1517"/>
    <w:rsid w:val="00BC2CED"/>
    <w:rsid w:val="00BC3E0B"/>
    <w:rsid w:val="00BC43DC"/>
    <w:rsid w:val="00BC4690"/>
    <w:rsid w:val="00BC6C2F"/>
    <w:rsid w:val="00BD1038"/>
    <w:rsid w:val="00BD3009"/>
    <w:rsid w:val="00BD3397"/>
    <w:rsid w:val="00BD3AD8"/>
    <w:rsid w:val="00BD5DDE"/>
    <w:rsid w:val="00BE03C0"/>
    <w:rsid w:val="00BE13E4"/>
    <w:rsid w:val="00BE1755"/>
    <w:rsid w:val="00BE2A52"/>
    <w:rsid w:val="00BE42B6"/>
    <w:rsid w:val="00BE4F35"/>
    <w:rsid w:val="00BE58EE"/>
    <w:rsid w:val="00BE6605"/>
    <w:rsid w:val="00BE7C59"/>
    <w:rsid w:val="00BE7CB6"/>
    <w:rsid w:val="00BF01EC"/>
    <w:rsid w:val="00BF0BF3"/>
    <w:rsid w:val="00BF1A02"/>
    <w:rsid w:val="00BF303C"/>
    <w:rsid w:val="00BF3F0D"/>
    <w:rsid w:val="00BF4617"/>
    <w:rsid w:val="00BF70A6"/>
    <w:rsid w:val="00BF7587"/>
    <w:rsid w:val="00C00B38"/>
    <w:rsid w:val="00C01D2F"/>
    <w:rsid w:val="00C021FF"/>
    <w:rsid w:val="00C03967"/>
    <w:rsid w:val="00C03A15"/>
    <w:rsid w:val="00C03B22"/>
    <w:rsid w:val="00C0789A"/>
    <w:rsid w:val="00C10592"/>
    <w:rsid w:val="00C108C9"/>
    <w:rsid w:val="00C12687"/>
    <w:rsid w:val="00C12AD8"/>
    <w:rsid w:val="00C13ABD"/>
    <w:rsid w:val="00C1528F"/>
    <w:rsid w:val="00C21969"/>
    <w:rsid w:val="00C22927"/>
    <w:rsid w:val="00C23EE0"/>
    <w:rsid w:val="00C2415F"/>
    <w:rsid w:val="00C273AC"/>
    <w:rsid w:val="00C3047F"/>
    <w:rsid w:val="00C308DD"/>
    <w:rsid w:val="00C30F32"/>
    <w:rsid w:val="00C33940"/>
    <w:rsid w:val="00C33BF5"/>
    <w:rsid w:val="00C352AC"/>
    <w:rsid w:val="00C4072B"/>
    <w:rsid w:val="00C41AC5"/>
    <w:rsid w:val="00C43C12"/>
    <w:rsid w:val="00C440C3"/>
    <w:rsid w:val="00C45AA3"/>
    <w:rsid w:val="00C50319"/>
    <w:rsid w:val="00C509E1"/>
    <w:rsid w:val="00C53D34"/>
    <w:rsid w:val="00C54A8B"/>
    <w:rsid w:val="00C579A7"/>
    <w:rsid w:val="00C61F73"/>
    <w:rsid w:val="00C621DA"/>
    <w:rsid w:val="00C62511"/>
    <w:rsid w:val="00C652E1"/>
    <w:rsid w:val="00C65587"/>
    <w:rsid w:val="00C658B1"/>
    <w:rsid w:val="00C70BAA"/>
    <w:rsid w:val="00C70FD5"/>
    <w:rsid w:val="00C72C51"/>
    <w:rsid w:val="00C73896"/>
    <w:rsid w:val="00C804CF"/>
    <w:rsid w:val="00C82972"/>
    <w:rsid w:val="00C8315C"/>
    <w:rsid w:val="00C83EEB"/>
    <w:rsid w:val="00C84B60"/>
    <w:rsid w:val="00C8561D"/>
    <w:rsid w:val="00C85C12"/>
    <w:rsid w:val="00C86943"/>
    <w:rsid w:val="00C86B5C"/>
    <w:rsid w:val="00C87C0C"/>
    <w:rsid w:val="00C905FB"/>
    <w:rsid w:val="00C91E6A"/>
    <w:rsid w:val="00C92996"/>
    <w:rsid w:val="00C93757"/>
    <w:rsid w:val="00C94D51"/>
    <w:rsid w:val="00C95D1D"/>
    <w:rsid w:val="00C97558"/>
    <w:rsid w:val="00C97CB5"/>
    <w:rsid w:val="00CA0DAB"/>
    <w:rsid w:val="00CA185E"/>
    <w:rsid w:val="00CA1EEF"/>
    <w:rsid w:val="00CA3713"/>
    <w:rsid w:val="00CA78EC"/>
    <w:rsid w:val="00CA7A2C"/>
    <w:rsid w:val="00CB3876"/>
    <w:rsid w:val="00CB47EE"/>
    <w:rsid w:val="00CB71A7"/>
    <w:rsid w:val="00CC0C1B"/>
    <w:rsid w:val="00CC2136"/>
    <w:rsid w:val="00CC3ACB"/>
    <w:rsid w:val="00CC3F64"/>
    <w:rsid w:val="00CC5506"/>
    <w:rsid w:val="00CD1493"/>
    <w:rsid w:val="00CD1CB1"/>
    <w:rsid w:val="00CD3A78"/>
    <w:rsid w:val="00CD46FC"/>
    <w:rsid w:val="00CD5E9B"/>
    <w:rsid w:val="00CE1993"/>
    <w:rsid w:val="00CE245F"/>
    <w:rsid w:val="00CE2D59"/>
    <w:rsid w:val="00CE54DC"/>
    <w:rsid w:val="00CE550E"/>
    <w:rsid w:val="00CE588A"/>
    <w:rsid w:val="00CE5B19"/>
    <w:rsid w:val="00CE62BD"/>
    <w:rsid w:val="00CE7A69"/>
    <w:rsid w:val="00CE7E3F"/>
    <w:rsid w:val="00CF148F"/>
    <w:rsid w:val="00CF268A"/>
    <w:rsid w:val="00CF2CD9"/>
    <w:rsid w:val="00CF40D3"/>
    <w:rsid w:val="00CF4500"/>
    <w:rsid w:val="00CF5F87"/>
    <w:rsid w:val="00CF6032"/>
    <w:rsid w:val="00CF6A13"/>
    <w:rsid w:val="00D00AFA"/>
    <w:rsid w:val="00D01B7D"/>
    <w:rsid w:val="00D046B5"/>
    <w:rsid w:val="00D05015"/>
    <w:rsid w:val="00D051E5"/>
    <w:rsid w:val="00D0590E"/>
    <w:rsid w:val="00D05FAC"/>
    <w:rsid w:val="00D1091D"/>
    <w:rsid w:val="00D11E06"/>
    <w:rsid w:val="00D15092"/>
    <w:rsid w:val="00D1639E"/>
    <w:rsid w:val="00D16664"/>
    <w:rsid w:val="00D16E12"/>
    <w:rsid w:val="00D1787C"/>
    <w:rsid w:val="00D201CB"/>
    <w:rsid w:val="00D21600"/>
    <w:rsid w:val="00D23D8B"/>
    <w:rsid w:val="00D24647"/>
    <w:rsid w:val="00D26323"/>
    <w:rsid w:val="00D26DEA"/>
    <w:rsid w:val="00D27D7D"/>
    <w:rsid w:val="00D31668"/>
    <w:rsid w:val="00D31A9A"/>
    <w:rsid w:val="00D31E19"/>
    <w:rsid w:val="00D331FD"/>
    <w:rsid w:val="00D332A8"/>
    <w:rsid w:val="00D34DD0"/>
    <w:rsid w:val="00D3507A"/>
    <w:rsid w:val="00D35C76"/>
    <w:rsid w:val="00D41A17"/>
    <w:rsid w:val="00D41C7E"/>
    <w:rsid w:val="00D44671"/>
    <w:rsid w:val="00D44B68"/>
    <w:rsid w:val="00D44F95"/>
    <w:rsid w:val="00D46164"/>
    <w:rsid w:val="00D47681"/>
    <w:rsid w:val="00D51A60"/>
    <w:rsid w:val="00D53DC3"/>
    <w:rsid w:val="00D54A58"/>
    <w:rsid w:val="00D55054"/>
    <w:rsid w:val="00D5516D"/>
    <w:rsid w:val="00D5635F"/>
    <w:rsid w:val="00D56D2D"/>
    <w:rsid w:val="00D573EE"/>
    <w:rsid w:val="00D57561"/>
    <w:rsid w:val="00D63BAC"/>
    <w:rsid w:val="00D64C62"/>
    <w:rsid w:val="00D663E3"/>
    <w:rsid w:val="00D6664A"/>
    <w:rsid w:val="00D66DF2"/>
    <w:rsid w:val="00D66F71"/>
    <w:rsid w:val="00D66FB8"/>
    <w:rsid w:val="00D674D4"/>
    <w:rsid w:val="00D675A2"/>
    <w:rsid w:val="00D70900"/>
    <w:rsid w:val="00D70CD9"/>
    <w:rsid w:val="00D716D8"/>
    <w:rsid w:val="00D7261F"/>
    <w:rsid w:val="00D7265F"/>
    <w:rsid w:val="00D74F4A"/>
    <w:rsid w:val="00D76C8D"/>
    <w:rsid w:val="00D76FFB"/>
    <w:rsid w:val="00D7798D"/>
    <w:rsid w:val="00D80D26"/>
    <w:rsid w:val="00D80D44"/>
    <w:rsid w:val="00D81AD7"/>
    <w:rsid w:val="00D82ACA"/>
    <w:rsid w:val="00D847E5"/>
    <w:rsid w:val="00D84FB5"/>
    <w:rsid w:val="00D85B94"/>
    <w:rsid w:val="00D87BF3"/>
    <w:rsid w:val="00D87CE0"/>
    <w:rsid w:val="00D900F1"/>
    <w:rsid w:val="00D91433"/>
    <w:rsid w:val="00D9296F"/>
    <w:rsid w:val="00D94322"/>
    <w:rsid w:val="00D95CA8"/>
    <w:rsid w:val="00D95F3B"/>
    <w:rsid w:val="00D97351"/>
    <w:rsid w:val="00D973F8"/>
    <w:rsid w:val="00DA0B73"/>
    <w:rsid w:val="00DA2DA1"/>
    <w:rsid w:val="00DA3C57"/>
    <w:rsid w:val="00DA41EF"/>
    <w:rsid w:val="00DA735E"/>
    <w:rsid w:val="00DA7C44"/>
    <w:rsid w:val="00DA7DBD"/>
    <w:rsid w:val="00DB14EC"/>
    <w:rsid w:val="00DB3B29"/>
    <w:rsid w:val="00DB3F7C"/>
    <w:rsid w:val="00DB557B"/>
    <w:rsid w:val="00DB6905"/>
    <w:rsid w:val="00DC0141"/>
    <w:rsid w:val="00DC02FD"/>
    <w:rsid w:val="00DC05DA"/>
    <w:rsid w:val="00DC09EA"/>
    <w:rsid w:val="00DC1E32"/>
    <w:rsid w:val="00DC4376"/>
    <w:rsid w:val="00DC4A59"/>
    <w:rsid w:val="00DC5DC5"/>
    <w:rsid w:val="00DD1D5C"/>
    <w:rsid w:val="00DD31E5"/>
    <w:rsid w:val="00DD4654"/>
    <w:rsid w:val="00DD4BA7"/>
    <w:rsid w:val="00DD57F6"/>
    <w:rsid w:val="00DD734B"/>
    <w:rsid w:val="00DE0B02"/>
    <w:rsid w:val="00DE22EB"/>
    <w:rsid w:val="00DE26DF"/>
    <w:rsid w:val="00DE3F84"/>
    <w:rsid w:val="00DE4D27"/>
    <w:rsid w:val="00DE7A7F"/>
    <w:rsid w:val="00DF037A"/>
    <w:rsid w:val="00DF1936"/>
    <w:rsid w:val="00DF2214"/>
    <w:rsid w:val="00DF228B"/>
    <w:rsid w:val="00DF266A"/>
    <w:rsid w:val="00DF2BEC"/>
    <w:rsid w:val="00DF2C70"/>
    <w:rsid w:val="00DF2E54"/>
    <w:rsid w:val="00DF437F"/>
    <w:rsid w:val="00DF4A29"/>
    <w:rsid w:val="00DF5771"/>
    <w:rsid w:val="00DF5A8E"/>
    <w:rsid w:val="00DF68AF"/>
    <w:rsid w:val="00DF6D6A"/>
    <w:rsid w:val="00DF71C8"/>
    <w:rsid w:val="00DF7E0D"/>
    <w:rsid w:val="00E00E91"/>
    <w:rsid w:val="00E021BE"/>
    <w:rsid w:val="00E03F99"/>
    <w:rsid w:val="00E05206"/>
    <w:rsid w:val="00E05DBA"/>
    <w:rsid w:val="00E0775B"/>
    <w:rsid w:val="00E10372"/>
    <w:rsid w:val="00E11180"/>
    <w:rsid w:val="00E11E75"/>
    <w:rsid w:val="00E12174"/>
    <w:rsid w:val="00E1252F"/>
    <w:rsid w:val="00E13E13"/>
    <w:rsid w:val="00E1405A"/>
    <w:rsid w:val="00E153D0"/>
    <w:rsid w:val="00E16916"/>
    <w:rsid w:val="00E1704E"/>
    <w:rsid w:val="00E21D3F"/>
    <w:rsid w:val="00E22525"/>
    <w:rsid w:val="00E242BD"/>
    <w:rsid w:val="00E2544F"/>
    <w:rsid w:val="00E25CD6"/>
    <w:rsid w:val="00E25DE2"/>
    <w:rsid w:val="00E2632B"/>
    <w:rsid w:val="00E30940"/>
    <w:rsid w:val="00E311CE"/>
    <w:rsid w:val="00E31A09"/>
    <w:rsid w:val="00E3331A"/>
    <w:rsid w:val="00E33F7A"/>
    <w:rsid w:val="00E35E75"/>
    <w:rsid w:val="00E3604F"/>
    <w:rsid w:val="00E36302"/>
    <w:rsid w:val="00E369B2"/>
    <w:rsid w:val="00E37757"/>
    <w:rsid w:val="00E37EFC"/>
    <w:rsid w:val="00E4007C"/>
    <w:rsid w:val="00E4365B"/>
    <w:rsid w:val="00E443A0"/>
    <w:rsid w:val="00E44B5C"/>
    <w:rsid w:val="00E44CA8"/>
    <w:rsid w:val="00E46A03"/>
    <w:rsid w:val="00E50413"/>
    <w:rsid w:val="00E51077"/>
    <w:rsid w:val="00E51730"/>
    <w:rsid w:val="00E5306D"/>
    <w:rsid w:val="00E532D2"/>
    <w:rsid w:val="00E5538D"/>
    <w:rsid w:val="00E561B6"/>
    <w:rsid w:val="00E5722D"/>
    <w:rsid w:val="00E57DA1"/>
    <w:rsid w:val="00E638A1"/>
    <w:rsid w:val="00E64E4E"/>
    <w:rsid w:val="00E6708D"/>
    <w:rsid w:val="00E67135"/>
    <w:rsid w:val="00E673BC"/>
    <w:rsid w:val="00E67A49"/>
    <w:rsid w:val="00E67C03"/>
    <w:rsid w:val="00E71B1F"/>
    <w:rsid w:val="00E72534"/>
    <w:rsid w:val="00E725DD"/>
    <w:rsid w:val="00E73B28"/>
    <w:rsid w:val="00E75694"/>
    <w:rsid w:val="00E7579E"/>
    <w:rsid w:val="00E75ED1"/>
    <w:rsid w:val="00E768CA"/>
    <w:rsid w:val="00E77334"/>
    <w:rsid w:val="00E81BBC"/>
    <w:rsid w:val="00E82539"/>
    <w:rsid w:val="00E87AF7"/>
    <w:rsid w:val="00E94477"/>
    <w:rsid w:val="00E96603"/>
    <w:rsid w:val="00EA2BDC"/>
    <w:rsid w:val="00EA328F"/>
    <w:rsid w:val="00EA3553"/>
    <w:rsid w:val="00EA387C"/>
    <w:rsid w:val="00EA42A8"/>
    <w:rsid w:val="00EA5181"/>
    <w:rsid w:val="00EA57A6"/>
    <w:rsid w:val="00EA5EFC"/>
    <w:rsid w:val="00EA698C"/>
    <w:rsid w:val="00EA7C0D"/>
    <w:rsid w:val="00EA7DBD"/>
    <w:rsid w:val="00EB0615"/>
    <w:rsid w:val="00EB2D63"/>
    <w:rsid w:val="00EB34AE"/>
    <w:rsid w:val="00EB39F8"/>
    <w:rsid w:val="00EB5D45"/>
    <w:rsid w:val="00EB65E9"/>
    <w:rsid w:val="00EB6938"/>
    <w:rsid w:val="00EB69E6"/>
    <w:rsid w:val="00EB7800"/>
    <w:rsid w:val="00EC0720"/>
    <w:rsid w:val="00EC0D0A"/>
    <w:rsid w:val="00EC1778"/>
    <w:rsid w:val="00EC226B"/>
    <w:rsid w:val="00EC2B26"/>
    <w:rsid w:val="00EC440E"/>
    <w:rsid w:val="00EC47FB"/>
    <w:rsid w:val="00EC60F2"/>
    <w:rsid w:val="00EC7D76"/>
    <w:rsid w:val="00ED229D"/>
    <w:rsid w:val="00ED2AA4"/>
    <w:rsid w:val="00ED3374"/>
    <w:rsid w:val="00ED4F1D"/>
    <w:rsid w:val="00ED5ABA"/>
    <w:rsid w:val="00ED5BCC"/>
    <w:rsid w:val="00ED5F6F"/>
    <w:rsid w:val="00ED64D2"/>
    <w:rsid w:val="00ED724F"/>
    <w:rsid w:val="00EE06A1"/>
    <w:rsid w:val="00EE1C96"/>
    <w:rsid w:val="00EE30E3"/>
    <w:rsid w:val="00EE5254"/>
    <w:rsid w:val="00EE5E7A"/>
    <w:rsid w:val="00EF168C"/>
    <w:rsid w:val="00EF1806"/>
    <w:rsid w:val="00EF4A43"/>
    <w:rsid w:val="00EF6222"/>
    <w:rsid w:val="00EF6D42"/>
    <w:rsid w:val="00EF6F06"/>
    <w:rsid w:val="00F00899"/>
    <w:rsid w:val="00F01CD2"/>
    <w:rsid w:val="00F03A14"/>
    <w:rsid w:val="00F04054"/>
    <w:rsid w:val="00F05952"/>
    <w:rsid w:val="00F117E2"/>
    <w:rsid w:val="00F11FAE"/>
    <w:rsid w:val="00F13742"/>
    <w:rsid w:val="00F151F8"/>
    <w:rsid w:val="00F155E2"/>
    <w:rsid w:val="00F16416"/>
    <w:rsid w:val="00F16BB0"/>
    <w:rsid w:val="00F16E55"/>
    <w:rsid w:val="00F17261"/>
    <w:rsid w:val="00F174C4"/>
    <w:rsid w:val="00F21509"/>
    <w:rsid w:val="00F22CC1"/>
    <w:rsid w:val="00F2312F"/>
    <w:rsid w:val="00F2315C"/>
    <w:rsid w:val="00F24289"/>
    <w:rsid w:val="00F24F2B"/>
    <w:rsid w:val="00F2538D"/>
    <w:rsid w:val="00F2552D"/>
    <w:rsid w:val="00F303CC"/>
    <w:rsid w:val="00F3356F"/>
    <w:rsid w:val="00F3360E"/>
    <w:rsid w:val="00F33D2E"/>
    <w:rsid w:val="00F35609"/>
    <w:rsid w:val="00F364B1"/>
    <w:rsid w:val="00F36BBD"/>
    <w:rsid w:val="00F36CF7"/>
    <w:rsid w:val="00F36D31"/>
    <w:rsid w:val="00F37C18"/>
    <w:rsid w:val="00F40973"/>
    <w:rsid w:val="00F41009"/>
    <w:rsid w:val="00F422AD"/>
    <w:rsid w:val="00F437FF"/>
    <w:rsid w:val="00F442B9"/>
    <w:rsid w:val="00F4705A"/>
    <w:rsid w:val="00F474F1"/>
    <w:rsid w:val="00F50390"/>
    <w:rsid w:val="00F50493"/>
    <w:rsid w:val="00F504A3"/>
    <w:rsid w:val="00F504AC"/>
    <w:rsid w:val="00F50C91"/>
    <w:rsid w:val="00F527AC"/>
    <w:rsid w:val="00F532B9"/>
    <w:rsid w:val="00F56A34"/>
    <w:rsid w:val="00F56B90"/>
    <w:rsid w:val="00F57031"/>
    <w:rsid w:val="00F57755"/>
    <w:rsid w:val="00F625A1"/>
    <w:rsid w:val="00F628CB"/>
    <w:rsid w:val="00F62DE6"/>
    <w:rsid w:val="00F62F78"/>
    <w:rsid w:val="00F63058"/>
    <w:rsid w:val="00F6385D"/>
    <w:rsid w:val="00F702B9"/>
    <w:rsid w:val="00F70B1C"/>
    <w:rsid w:val="00F71B01"/>
    <w:rsid w:val="00F72C5C"/>
    <w:rsid w:val="00F73BF1"/>
    <w:rsid w:val="00F73EC4"/>
    <w:rsid w:val="00F754F9"/>
    <w:rsid w:val="00F7670E"/>
    <w:rsid w:val="00F80600"/>
    <w:rsid w:val="00F82007"/>
    <w:rsid w:val="00F836AB"/>
    <w:rsid w:val="00F84EC1"/>
    <w:rsid w:val="00F859BF"/>
    <w:rsid w:val="00F85EB2"/>
    <w:rsid w:val="00F90443"/>
    <w:rsid w:val="00F90882"/>
    <w:rsid w:val="00F91E37"/>
    <w:rsid w:val="00F91FC4"/>
    <w:rsid w:val="00F91FFD"/>
    <w:rsid w:val="00F92CC5"/>
    <w:rsid w:val="00F94849"/>
    <w:rsid w:val="00F965AB"/>
    <w:rsid w:val="00F969A5"/>
    <w:rsid w:val="00F97FF6"/>
    <w:rsid w:val="00FA13EF"/>
    <w:rsid w:val="00FA17BC"/>
    <w:rsid w:val="00FA2DD1"/>
    <w:rsid w:val="00FA40B5"/>
    <w:rsid w:val="00FA4228"/>
    <w:rsid w:val="00FA5704"/>
    <w:rsid w:val="00FA742C"/>
    <w:rsid w:val="00FA7638"/>
    <w:rsid w:val="00FB0DA9"/>
    <w:rsid w:val="00FB32AA"/>
    <w:rsid w:val="00FB3A00"/>
    <w:rsid w:val="00FB4621"/>
    <w:rsid w:val="00FB5B9F"/>
    <w:rsid w:val="00FB61DB"/>
    <w:rsid w:val="00FB7194"/>
    <w:rsid w:val="00FB7940"/>
    <w:rsid w:val="00FC0ED5"/>
    <w:rsid w:val="00FC2057"/>
    <w:rsid w:val="00FC3291"/>
    <w:rsid w:val="00FC47FD"/>
    <w:rsid w:val="00FC697E"/>
    <w:rsid w:val="00FC7FEF"/>
    <w:rsid w:val="00FD0A54"/>
    <w:rsid w:val="00FD2321"/>
    <w:rsid w:val="00FD28A9"/>
    <w:rsid w:val="00FD3000"/>
    <w:rsid w:val="00FD64A6"/>
    <w:rsid w:val="00FD79BE"/>
    <w:rsid w:val="00FE0E5D"/>
    <w:rsid w:val="00FE147D"/>
    <w:rsid w:val="00FE156B"/>
    <w:rsid w:val="00FE17AA"/>
    <w:rsid w:val="00FE3262"/>
    <w:rsid w:val="00FE3481"/>
    <w:rsid w:val="00FE4C24"/>
    <w:rsid w:val="00FE5601"/>
    <w:rsid w:val="00FE5FB5"/>
    <w:rsid w:val="00FE68DB"/>
    <w:rsid w:val="00FE68E4"/>
    <w:rsid w:val="00FE6F38"/>
    <w:rsid w:val="00FE7DBB"/>
    <w:rsid w:val="00FF1899"/>
    <w:rsid w:val="00FF1EFA"/>
    <w:rsid w:val="00FF32E8"/>
    <w:rsid w:val="00FF4E3E"/>
    <w:rsid w:val="00FF6E13"/>
    <w:rsid w:val="00FF768E"/>
    <w:rsid w:val="00FF7B7F"/>
  </w:rsids>
  <m:mathPr>
    <m:mathFont m:val="Cambria Math"/>
    <m:brkBin m:val="before"/>
    <m:brkBinSub m:val="--"/>
    <m:smallFrac m:val="off"/>
    <m:dispDef/>
    <m:lMargin m:val="0"/>
    <m:rMargin m:val="0"/>
    <m:defJc m:val="centerGroup"/>
    <m:wrapIndent m:val="1440"/>
    <m:intLim m:val="subSup"/>
    <m:naryLim m:val="undOvr"/>
  </m:mathPr>
  <w:themeFontLang w:val="en-US" w:bidi="ar-SA"/>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68610">
      <o:colormenu v:ext="edit" fillcolor="none" strokecolor="none"/>
    </o:shapedefaults>
    <o:shapelayout v:ext="edit">
      <o:idmap v:ext="edit" data="1"/>
      <o:rules v:ext="edit">
        <o:r id="V:Rule30" type="connector" idref="#AutoShape 94"/>
        <o:r id="V:Rule31" type="connector" idref="#AutoShape 334"/>
        <o:r id="V:Rule32" type="connector" idref="#AutoShape 47"/>
        <o:r id="V:Rule33" type="connector" idref="#AutoShape 88"/>
        <o:r id="V:Rule34" type="connector" idref="#AutoShape 310"/>
        <o:r id="V:Rule35" type="connector" idref="#AutoShape 304"/>
        <o:r id="V:Rule36" type="connector" idref="#AutoShape 57"/>
        <o:r id="V:Rule37" type="connector" idref="#AutoShape 471"/>
        <o:r id="V:Rule38" type="connector" idref="#AutoShape 63"/>
        <o:r id="V:Rule39" type="connector" idref="#AutoShape 183"/>
        <o:r id="V:Rule40" type="connector" idref="#AutoShape 301"/>
        <o:r id="V:Rule41" type="connector" idref="#AutoShape 316"/>
        <o:r id="V:Rule42" type="connector" idref="#AutoShape 201"/>
        <o:r id="V:Rule43" type="connector" idref="#AutoShape 306"/>
        <o:r id="V:Rule44" type="connector" idref="#AutoShape 52"/>
        <o:r id="V:Rule45" type="connector" idref="#AutoShape 90"/>
        <o:r id="V:Rule46" type="connector" idref="#AutoShape 200"/>
        <o:r id="V:Rule47" type="connector" idref="#AutoShape 60"/>
        <o:r id="V:Rule48" type="connector" idref="#AutoShape 464"/>
        <o:r id="V:Rule49" type="connector" idref="#AutoShape 462"/>
        <o:r id="V:Rule50" type="connector" idref="#AutoShape 1564"/>
        <o:r id="V:Rule51" type="connector" idref="#AutoShape 313"/>
        <o:r id="V:Rule52" type="connector" idref="#AutoShape 1566"/>
        <o:r id="V:Rule53" type="connector" idref="#AutoShape 302"/>
        <o:r id="V:Rule54" type="connector" idref="#AutoShape 87"/>
        <o:r id="V:Rule55" type="connector" idref="#AutoShape 42"/>
        <o:r id="V:Rule56" type="connector" idref="#AutoShape 49"/>
        <o:r id="V:Rule57" type="connector" idref="#AutoShape 95"/>
        <o:r id="V:Rule58" type="connector" idref="#AutoShape 96"/>
      </o:rules>
      <o:regrouptable v:ext="edit">
        <o:entry new="1" old="0"/>
        <o:entry new="2" old="1"/>
        <o:entry new="3" old="2"/>
        <o:entry new="4" old="3"/>
        <o:entry new="5" old="4"/>
        <o:entry new="6" old="0"/>
        <o:entry new="7" old="6"/>
        <o:entry new="8" old="7"/>
        <o:entry new="9" old="8"/>
        <o:entry new="10" old="0"/>
        <o:entry new="11" old="0"/>
        <o:entry new="12" old="0"/>
        <o:entry new="13" old="0"/>
        <o:entry new="14" old="0"/>
        <o:entry new="15" old="0"/>
        <o:entry new="16" old="0"/>
        <o:entry new="17" old="0"/>
        <o:entry new="18" old="0"/>
        <o:entry new="19" old="0"/>
        <o:entry new="20" old="0"/>
        <o:entry new="21" old="16"/>
      </o:regrouptable>
    </o:shapelayout>
  </w:shapeDefaults>
  <w:decimalSymbol w:val="."/>
  <w:listSeparator w:val=";"/>
</w:settings>
</file>

<file path=word/styles.xml><?xml version="1.0" encoding="utf-8"?>
<w:styles xmlns:r="http://schemas.openxmlformats.org/officeDocument/2006/relationships" xmlns:w="http://schemas.openxmlformats.org/wordprocessingml/2006/main">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qFormat="1"/>
    <w:lsdException w:name="toc 2" w:uiPriority="39" w:qFormat="1"/>
    <w:lsdException w:name="toc 3" w:uiPriority="39" w:qFormat="1"/>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qFormat/>
    <w:rsid w:val="00AB65AC"/>
    <w:rPr>
      <w:lang w:val="en-GB"/>
    </w:rPr>
  </w:style>
  <w:style w:type="paragraph" w:styleId="1">
    <w:name w:val="heading 1"/>
    <w:basedOn w:val="a"/>
    <w:next w:val="a"/>
    <w:link w:val="1Char"/>
    <w:uiPriority w:val="9"/>
    <w:qFormat/>
    <w:rsid w:val="00DD57F6"/>
    <w:pPr>
      <w:jc w:val="center"/>
      <w:outlineLvl w:val="0"/>
    </w:pPr>
    <w:rPr>
      <w:rFonts w:asciiTheme="majorBidi" w:eastAsia="Calibri" w:hAnsiTheme="majorBidi" w:cstheme="majorBidi"/>
      <w:b/>
      <w:bCs/>
      <w:noProof/>
      <w:color w:val="000000" w:themeColor="text1"/>
      <w:sz w:val="48"/>
      <w:szCs w:val="48"/>
      <w:lang w:eastAsia="zh-CN"/>
    </w:rPr>
  </w:style>
  <w:style w:type="paragraph" w:styleId="2">
    <w:name w:val="heading 2"/>
    <w:basedOn w:val="a"/>
    <w:next w:val="a"/>
    <w:link w:val="2Char"/>
    <w:uiPriority w:val="9"/>
    <w:unhideWhenUsed/>
    <w:qFormat/>
    <w:rsid w:val="001F357F"/>
    <w:pPr>
      <w:outlineLvl w:val="1"/>
    </w:pPr>
    <w:rPr>
      <w:rFonts w:asciiTheme="majorBidi" w:hAnsiTheme="majorBidi" w:cstheme="majorBidi"/>
      <w:b/>
      <w:bCs/>
      <w:color w:val="000000" w:themeColor="text1"/>
      <w:sz w:val="24"/>
      <w:szCs w:val="24"/>
    </w:rPr>
  </w:style>
  <w:style w:type="paragraph" w:styleId="3">
    <w:name w:val="heading 3"/>
    <w:basedOn w:val="a"/>
    <w:next w:val="a"/>
    <w:link w:val="3Char"/>
    <w:uiPriority w:val="9"/>
    <w:unhideWhenUsed/>
    <w:qFormat/>
    <w:rsid w:val="001F357F"/>
    <w:pPr>
      <w:outlineLvl w:val="2"/>
    </w:pPr>
    <w:rPr>
      <w:rFonts w:asciiTheme="majorBidi" w:hAnsiTheme="majorBidi" w:cstheme="majorBidi"/>
      <w:b/>
      <w:bCs/>
      <w:color w:val="000000" w:themeColor="text1"/>
      <w:sz w:val="24"/>
      <w:szCs w:val="24"/>
    </w:rPr>
  </w:style>
  <w:style w:type="paragraph" w:styleId="4">
    <w:name w:val="heading 4"/>
    <w:basedOn w:val="3"/>
    <w:next w:val="a"/>
    <w:link w:val="4Char"/>
    <w:uiPriority w:val="9"/>
    <w:unhideWhenUsed/>
    <w:qFormat/>
    <w:rsid w:val="00DA41EF"/>
    <w:pPr>
      <w:outlineLvl w:val="3"/>
    </w:pPr>
  </w:style>
  <w:style w:type="paragraph" w:styleId="5">
    <w:name w:val="heading 5"/>
    <w:basedOn w:val="4"/>
    <w:next w:val="a"/>
    <w:link w:val="5Char"/>
    <w:uiPriority w:val="9"/>
    <w:unhideWhenUsed/>
    <w:qFormat/>
    <w:rsid w:val="002420EC"/>
    <w:pPr>
      <w:outlineLvl w:val="4"/>
    </w:pPr>
    <w:rPr>
      <w:i/>
      <w:iCs/>
    </w:rPr>
  </w:style>
  <w:style w:type="character" w:default="1" w:styleId="a0">
    <w:name w:val="Default Paragraph Font"/>
    <w:uiPriority w:val="1"/>
    <w:semiHidden/>
    <w:unhideWhenUsed/>
  </w:style>
  <w:style w:type="table" w:default="1" w:styleId="a1">
    <w:name w:val="Normal Table"/>
    <w:uiPriority w:val="99"/>
    <w:semiHidden/>
    <w:unhideWhenUsed/>
    <w:qFormat/>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header"/>
    <w:basedOn w:val="a"/>
    <w:link w:val="Char"/>
    <w:uiPriority w:val="99"/>
    <w:unhideWhenUsed/>
    <w:rsid w:val="00240EE0"/>
    <w:pPr>
      <w:tabs>
        <w:tab w:val="center" w:pos="4320"/>
        <w:tab w:val="right" w:pos="8640"/>
      </w:tabs>
      <w:spacing w:after="0" w:line="240" w:lineRule="auto"/>
    </w:pPr>
  </w:style>
  <w:style w:type="character" w:customStyle="1" w:styleId="Char">
    <w:name w:val="رأس صفحة Char"/>
    <w:basedOn w:val="a0"/>
    <w:link w:val="a3"/>
    <w:uiPriority w:val="99"/>
    <w:rsid w:val="00240EE0"/>
    <w:rPr>
      <w:lang w:val="en-GB"/>
    </w:rPr>
  </w:style>
  <w:style w:type="paragraph" w:styleId="a4">
    <w:name w:val="footer"/>
    <w:basedOn w:val="a"/>
    <w:link w:val="Char0"/>
    <w:uiPriority w:val="99"/>
    <w:unhideWhenUsed/>
    <w:rsid w:val="00240EE0"/>
    <w:pPr>
      <w:tabs>
        <w:tab w:val="center" w:pos="4320"/>
        <w:tab w:val="right" w:pos="8640"/>
      </w:tabs>
      <w:spacing w:after="0" w:line="240" w:lineRule="auto"/>
    </w:pPr>
  </w:style>
  <w:style w:type="character" w:customStyle="1" w:styleId="Char0">
    <w:name w:val="تذييل صفحة Char"/>
    <w:basedOn w:val="a0"/>
    <w:link w:val="a4"/>
    <w:uiPriority w:val="99"/>
    <w:rsid w:val="00240EE0"/>
    <w:rPr>
      <w:lang w:val="en-GB"/>
    </w:rPr>
  </w:style>
  <w:style w:type="paragraph" w:styleId="a5">
    <w:name w:val="No Spacing"/>
    <w:basedOn w:val="a"/>
    <w:uiPriority w:val="1"/>
    <w:qFormat/>
    <w:rsid w:val="001F357F"/>
    <w:pPr>
      <w:jc w:val="center"/>
    </w:pPr>
    <w:rPr>
      <w:rFonts w:asciiTheme="majorBidi" w:hAnsiTheme="majorBidi" w:cstheme="majorBidi"/>
      <w:b/>
      <w:bCs/>
      <w:color w:val="244061" w:themeColor="accent1" w:themeShade="80"/>
      <w:sz w:val="28"/>
      <w:szCs w:val="28"/>
    </w:rPr>
  </w:style>
  <w:style w:type="character" w:customStyle="1" w:styleId="1Char">
    <w:name w:val="عنوان 1 Char"/>
    <w:basedOn w:val="a0"/>
    <w:link w:val="1"/>
    <w:uiPriority w:val="9"/>
    <w:rsid w:val="00DD57F6"/>
    <w:rPr>
      <w:rFonts w:asciiTheme="majorBidi" w:eastAsia="Calibri" w:hAnsiTheme="majorBidi" w:cstheme="majorBidi"/>
      <w:b/>
      <w:bCs/>
      <w:noProof/>
      <w:color w:val="000000" w:themeColor="text1"/>
      <w:sz w:val="48"/>
      <w:szCs w:val="48"/>
      <w:lang w:val="en-GB" w:eastAsia="zh-CN"/>
    </w:rPr>
  </w:style>
  <w:style w:type="character" w:customStyle="1" w:styleId="2Char">
    <w:name w:val="عنوان 2 Char"/>
    <w:basedOn w:val="a0"/>
    <w:link w:val="2"/>
    <w:uiPriority w:val="9"/>
    <w:rsid w:val="001F357F"/>
    <w:rPr>
      <w:rFonts w:asciiTheme="majorBidi" w:hAnsiTheme="majorBidi" w:cstheme="majorBidi"/>
      <w:b/>
      <w:bCs/>
      <w:color w:val="000000" w:themeColor="text1"/>
      <w:sz w:val="24"/>
      <w:szCs w:val="24"/>
      <w:lang w:val="en-GB"/>
    </w:rPr>
  </w:style>
  <w:style w:type="character" w:customStyle="1" w:styleId="3Char">
    <w:name w:val="عنوان 3 Char"/>
    <w:basedOn w:val="a0"/>
    <w:link w:val="3"/>
    <w:uiPriority w:val="9"/>
    <w:rsid w:val="001F357F"/>
    <w:rPr>
      <w:rFonts w:asciiTheme="majorBidi" w:hAnsiTheme="majorBidi" w:cstheme="majorBidi"/>
      <w:b/>
      <w:bCs/>
      <w:color w:val="000000" w:themeColor="text1"/>
      <w:sz w:val="24"/>
      <w:szCs w:val="24"/>
      <w:lang w:val="en-GB"/>
    </w:rPr>
  </w:style>
  <w:style w:type="character" w:customStyle="1" w:styleId="4Char">
    <w:name w:val="عنوان 4 Char"/>
    <w:basedOn w:val="a0"/>
    <w:link w:val="4"/>
    <w:uiPriority w:val="9"/>
    <w:rsid w:val="00DA41EF"/>
    <w:rPr>
      <w:rFonts w:asciiTheme="majorBidi" w:hAnsiTheme="majorBidi" w:cstheme="majorBidi"/>
      <w:b/>
      <w:bCs/>
      <w:color w:val="000000" w:themeColor="text1"/>
      <w:sz w:val="24"/>
      <w:szCs w:val="24"/>
      <w:lang w:val="en-GB"/>
    </w:rPr>
  </w:style>
  <w:style w:type="paragraph" w:styleId="a6">
    <w:name w:val="TOC Heading"/>
    <w:basedOn w:val="1"/>
    <w:next w:val="a"/>
    <w:uiPriority w:val="39"/>
    <w:unhideWhenUsed/>
    <w:qFormat/>
    <w:rsid w:val="00C509E1"/>
    <w:pPr>
      <w:keepNext/>
      <w:keepLines/>
      <w:bidi/>
      <w:spacing w:before="480" w:after="0"/>
      <w:outlineLvl w:val="9"/>
    </w:pPr>
    <w:rPr>
      <w:rFonts w:asciiTheme="majorHAnsi" w:eastAsiaTheme="majorEastAsia" w:hAnsiTheme="majorHAnsi"/>
      <w:color w:val="365F91" w:themeColor="accent1" w:themeShade="BF"/>
      <w:lang w:val="en-US"/>
    </w:rPr>
  </w:style>
  <w:style w:type="paragraph" w:styleId="20">
    <w:name w:val="toc 2"/>
    <w:basedOn w:val="a"/>
    <w:next w:val="a"/>
    <w:autoRedefine/>
    <w:uiPriority w:val="39"/>
    <w:unhideWhenUsed/>
    <w:qFormat/>
    <w:rsid w:val="00C509E1"/>
    <w:pPr>
      <w:bidi/>
      <w:spacing w:after="100"/>
      <w:ind w:left="220"/>
    </w:pPr>
    <w:rPr>
      <w:rFonts w:eastAsiaTheme="minorEastAsia"/>
      <w:lang w:val="en-US"/>
    </w:rPr>
  </w:style>
  <w:style w:type="paragraph" w:styleId="10">
    <w:name w:val="toc 1"/>
    <w:basedOn w:val="a"/>
    <w:next w:val="a"/>
    <w:autoRedefine/>
    <w:uiPriority w:val="39"/>
    <w:unhideWhenUsed/>
    <w:qFormat/>
    <w:rsid w:val="00563331"/>
    <w:pPr>
      <w:tabs>
        <w:tab w:val="right" w:leader="dot" w:pos="8494"/>
      </w:tabs>
      <w:spacing w:after="100"/>
    </w:pPr>
    <w:rPr>
      <w:rFonts w:asciiTheme="majorBidi" w:eastAsiaTheme="minorEastAsia" w:hAnsiTheme="majorBidi" w:cstheme="majorBidi"/>
      <w:b/>
      <w:bCs/>
      <w:noProof/>
      <w:sz w:val="24"/>
      <w:szCs w:val="24"/>
      <w:lang w:val="en-US"/>
    </w:rPr>
  </w:style>
  <w:style w:type="paragraph" w:styleId="30">
    <w:name w:val="toc 3"/>
    <w:basedOn w:val="a"/>
    <w:next w:val="a"/>
    <w:autoRedefine/>
    <w:uiPriority w:val="39"/>
    <w:unhideWhenUsed/>
    <w:qFormat/>
    <w:rsid w:val="00C509E1"/>
    <w:pPr>
      <w:bidi/>
      <w:spacing w:after="100"/>
      <w:ind w:left="440"/>
    </w:pPr>
    <w:rPr>
      <w:rFonts w:eastAsiaTheme="minorEastAsia"/>
      <w:lang w:val="en-US"/>
    </w:rPr>
  </w:style>
  <w:style w:type="paragraph" w:styleId="40">
    <w:name w:val="toc 4"/>
    <w:basedOn w:val="a"/>
    <w:next w:val="a"/>
    <w:autoRedefine/>
    <w:uiPriority w:val="39"/>
    <w:unhideWhenUsed/>
    <w:rsid w:val="00C509E1"/>
    <w:pPr>
      <w:spacing w:after="100"/>
      <w:ind w:left="660"/>
    </w:pPr>
    <w:rPr>
      <w:rFonts w:eastAsiaTheme="minorEastAsia"/>
      <w:lang w:val="en-US"/>
    </w:rPr>
  </w:style>
  <w:style w:type="paragraph" w:styleId="50">
    <w:name w:val="toc 5"/>
    <w:basedOn w:val="a"/>
    <w:next w:val="a"/>
    <w:autoRedefine/>
    <w:uiPriority w:val="39"/>
    <w:unhideWhenUsed/>
    <w:rsid w:val="00C509E1"/>
    <w:pPr>
      <w:spacing w:after="100"/>
      <w:ind w:left="880"/>
    </w:pPr>
    <w:rPr>
      <w:rFonts w:eastAsiaTheme="minorEastAsia"/>
      <w:lang w:val="en-US"/>
    </w:rPr>
  </w:style>
  <w:style w:type="paragraph" w:styleId="6">
    <w:name w:val="toc 6"/>
    <w:basedOn w:val="a"/>
    <w:next w:val="a"/>
    <w:autoRedefine/>
    <w:uiPriority w:val="39"/>
    <w:unhideWhenUsed/>
    <w:rsid w:val="00C509E1"/>
    <w:pPr>
      <w:spacing w:after="100"/>
      <w:ind w:left="1100"/>
    </w:pPr>
    <w:rPr>
      <w:rFonts w:eastAsiaTheme="minorEastAsia"/>
      <w:lang w:val="en-US"/>
    </w:rPr>
  </w:style>
  <w:style w:type="paragraph" w:styleId="7">
    <w:name w:val="toc 7"/>
    <w:basedOn w:val="a"/>
    <w:next w:val="a"/>
    <w:autoRedefine/>
    <w:uiPriority w:val="39"/>
    <w:unhideWhenUsed/>
    <w:rsid w:val="00C509E1"/>
    <w:pPr>
      <w:spacing w:after="100"/>
      <w:ind w:left="1320"/>
    </w:pPr>
    <w:rPr>
      <w:rFonts w:eastAsiaTheme="minorEastAsia"/>
      <w:lang w:val="en-US"/>
    </w:rPr>
  </w:style>
  <w:style w:type="paragraph" w:styleId="8">
    <w:name w:val="toc 8"/>
    <w:basedOn w:val="a"/>
    <w:next w:val="a"/>
    <w:autoRedefine/>
    <w:uiPriority w:val="39"/>
    <w:unhideWhenUsed/>
    <w:rsid w:val="00C509E1"/>
    <w:pPr>
      <w:spacing w:after="100"/>
      <w:ind w:left="1540"/>
    </w:pPr>
    <w:rPr>
      <w:rFonts w:eastAsiaTheme="minorEastAsia"/>
      <w:lang w:val="en-US"/>
    </w:rPr>
  </w:style>
  <w:style w:type="paragraph" w:styleId="9">
    <w:name w:val="toc 9"/>
    <w:basedOn w:val="a"/>
    <w:next w:val="a"/>
    <w:autoRedefine/>
    <w:uiPriority w:val="39"/>
    <w:unhideWhenUsed/>
    <w:rsid w:val="00C509E1"/>
    <w:pPr>
      <w:spacing w:after="100"/>
      <w:ind w:left="1760"/>
    </w:pPr>
    <w:rPr>
      <w:rFonts w:eastAsiaTheme="minorEastAsia"/>
      <w:lang w:val="en-US"/>
    </w:rPr>
  </w:style>
  <w:style w:type="character" w:styleId="Hyperlink">
    <w:name w:val="Hyperlink"/>
    <w:basedOn w:val="a0"/>
    <w:uiPriority w:val="99"/>
    <w:unhideWhenUsed/>
    <w:rsid w:val="00C509E1"/>
    <w:rPr>
      <w:color w:val="0000FF" w:themeColor="hyperlink"/>
      <w:u w:val="single"/>
    </w:rPr>
  </w:style>
  <w:style w:type="paragraph" w:styleId="a7">
    <w:name w:val="Balloon Text"/>
    <w:basedOn w:val="a"/>
    <w:link w:val="Char1"/>
    <w:uiPriority w:val="99"/>
    <w:semiHidden/>
    <w:unhideWhenUsed/>
    <w:rsid w:val="00124ECC"/>
    <w:pPr>
      <w:spacing w:after="0" w:line="240" w:lineRule="auto"/>
    </w:pPr>
    <w:rPr>
      <w:rFonts w:ascii="Tahoma" w:hAnsi="Tahoma" w:cs="Tahoma"/>
      <w:sz w:val="16"/>
      <w:szCs w:val="16"/>
    </w:rPr>
  </w:style>
  <w:style w:type="character" w:customStyle="1" w:styleId="Char1">
    <w:name w:val="نص في بالون Char"/>
    <w:basedOn w:val="a0"/>
    <w:link w:val="a7"/>
    <w:uiPriority w:val="99"/>
    <w:semiHidden/>
    <w:rsid w:val="00124ECC"/>
    <w:rPr>
      <w:rFonts w:ascii="Tahoma" w:hAnsi="Tahoma" w:cs="Tahoma"/>
      <w:sz w:val="16"/>
      <w:szCs w:val="16"/>
      <w:lang w:val="en-GB"/>
    </w:rPr>
  </w:style>
  <w:style w:type="character" w:customStyle="1" w:styleId="m-254948636145137570gmail-apple-tab-span">
    <w:name w:val="m_-254948636145137570gmail-apple-tab-span"/>
    <w:basedOn w:val="a0"/>
    <w:rsid w:val="00123A4E"/>
  </w:style>
  <w:style w:type="character" w:customStyle="1" w:styleId="apple-converted-space">
    <w:name w:val="apple-converted-space"/>
    <w:basedOn w:val="a0"/>
    <w:rsid w:val="008F2BD6"/>
  </w:style>
  <w:style w:type="character" w:customStyle="1" w:styleId="il">
    <w:name w:val="il"/>
    <w:basedOn w:val="a0"/>
    <w:rsid w:val="008F2BD6"/>
  </w:style>
  <w:style w:type="paragraph" w:styleId="a8">
    <w:name w:val="List Paragraph"/>
    <w:basedOn w:val="a"/>
    <w:uiPriority w:val="34"/>
    <w:qFormat/>
    <w:rsid w:val="000A4BBC"/>
    <w:pPr>
      <w:ind w:left="720"/>
      <w:contextualSpacing/>
    </w:pPr>
  </w:style>
  <w:style w:type="paragraph" w:styleId="a9">
    <w:name w:val="Normal (Web)"/>
    <w:basedOn w:val="a"/>
    <w:uiPriority w:val="99"/>
    <w:semiHidden/>
    <w:unhideWhenUsed/>
    <w:rsid w:val="000A4BBC"/>
    <w:pPr>
      <w:spacing w:before="100" w:beforeAutospacing="1" w:after="100" w:afterAutospacing="1" w:line="240" w:lineRule="auto"/>
    </w:pPr>
    <w:rPr>
      <w:rFonts w:ascii="Times New Roman" w:eastAsia="Times New Roman" w:hAnsi="Times New Roman" w:cs="Times New Roman"/>
      <w:sz w:val="24"/>
      <w:szCs w:val="24"/>
      <w:lang w:val="en-US"/>
    </w:rPr>
  </w:style>
  <w:style w:type="table" w:styleId="aa">
    <w:name w:val="Table Grid"/>
    <w:basedOn w:val="a1"/>
    <w:uiPriority w:val="59"/>
    <w:rsid w:val="002B5DB9"/>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table" w:customStyle="1" w:styleId="LightShading1">
    <w:name w:val="Light Shading1"/>
    <w:basedOn w:val="a1"/>
    <w:uiPriority w:val="60"/>
    <w:rsid w:val="001E3B8D"/>
    <w:pPr>
      <w:spacing w:after="0" w:line="240" w:lineRule="auto"/>
    </w:pPr>
    <w:rPr>
      <w:color w:val="000000" w:themeColor="text1" w:themeShade="BF"/>
    </w:rPr>
    <w:tblPr>
      <w:tblStyleRowBandSize w:val="1"/>
      <w:tblStyleColBandSize w:val="1"/>
      <w:tblInd w:w="0" w:type="dxa"/>
      <w:tblBorders>
        <w:top w:val="single" w:sz="8" w:space="0" w:color="000000" w:themeColor="text1"/>
        <w:bottom w:val="single" w:sz="8" w:space="0" w:color="000000" w:themeColor="text1"/>
      </w:tblBorders>
      <w:tblCellMar>
        <w:top w:w="0" w:type="dxa"/>
        <w:left w:w="108" w:type="dxa"/>
        <w:bottom w:w="0" w:type="dxa"/>
        <w:right w:w="108" w:type="dxa"/>
      </w:tblCellMar>
    </w:tblPr>
    <w:tblStylePr w:type="fir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lastRow">
      <w:pPr>
        <w:spacing w:before="0" w:after="0" w:line="240" w:lineRule="auto"/>
      </w:pPr>
      <w:rPr>
        <w:b/>
        <w:bCs/>
      </w:rPr>
      <w:tblPr/>
      <w:tcPr>
        <w:tcBorders>
          <w:top w:val="single" w:sz="8" w:space="0" w:color="000000" w:themeColor="text1"/>
          <w:left w:val="nil"/>
          <w:bottom w:val="single" w:sz="8" w:space="0" w:color="000000" w:themeColor="text1"/>
          <w:right w:val="nil"/>
          <w:insideH w:val="nil"/>
          <w:insideV w:val="nil"/>
        </w:tcBorders>
      </w:tcPr>
    </w:tblStylePr>
    <w:tblStylePr w:type="firstCol">
      <w:rPr>
        <w:b/>
        <w:bCs/>
      </w:rPr>
    </w:tblStylePr>
    <w:tblStylePr w:type="lastCol">
      <w:rPr>
        <w:b/>
        <w:bCs/>
      </w:r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left w:val="nil"/>
          <w:right w:val="nil"/>
          <w:insideH w:val="nil"/>
          <w:insideV w:val="nil"/>
        </w:tcBorders>
        <w:shd w:val="clear" w:color="auto" w:fill="C0C0C0" w:themeFill="text1" w:themeFillTint="3F"/>
      </w:tcPr>
    </w:tblStylePr>
  </w:style>
  <w:style w:type="table" w:customStyle="1" w:styleId="MediumList21">
    <w:name w:val="Medium List 21"/>
    <w:basedOn w:val="a1"/>
    <w:uiPriority w:val="66"/>
    <w:rsid w:val="001E3B8D"/>
    <w:pPr>
      <w:spacing w:after="0" w:line="240" w:lineRule="auto"/>
    </w:pPr>
    <w:rPr>
      <w:rFonts w:asciiTheme="majorHAnsi" w:eastAsiaTheme="majorEastAsia" w:hAnsiTheme="majorHAnsi" w:cstheme="majorBidi"/>
      <w:color w:val="000000" w:themeColor="text1"/>
    </w:rPr>
    <w:tblPr>
      <w:tblStyleRowBandSize w:val="1"/>
      <w:tblStyleColBandSize w:val="1"/>
      <w:tblInd w:w="0" w:type="dxa"/>
      <w:tblBorders>
        <w:top w:val="single" w:sz="8" w:space="0" w:color="000000" w:themeColor="text1"/>
        <w:left w:val="single" w:sz="8" w:space="0" w:color="000000" w:themeColor="text1"/>
        <w:bottom w:val="single" w:sz="8" w:space="0" w:color="000000" w:themeColor="text1"/>
        <w:right w:val="single" w:sz="8" w:space="0" w:color="000000" w:themeColor="text1"/>
      </w:tblBorders>
      <w:tblCellMar>
        <w:top w:w="0" w:type="dxa"/>
        <w:left w:w="108" w:type="dxa"/>
        <w:bottom w:w="0" w:type="dxa"/>
        <w:right w:w="108" w:type="dxa"/>
      </w:tblCellMar>
    </w:tblPr>
    <w:tblStylePr w:type="firstRow">
      <w:rPr>
        <w:sz w:val="24"/>
        <w:szCs w:val="24"/>
      </w:rPr>
      <w:tblPr/>
      <w:tcPr>
        <w:tcBorders>
          <w:top w:val="nil"/>
          <w:left w:val="nil"/>
          <w:bottom w:val="single" w:sz="24" w:space="0" w:color="000000" w:themeColor="text1"/>
          <w:right w:val="nil"/>
          <w:insideH w:val="nil"/>
          <w:insideV w:val="nil"/>
        </w:tcBorders>
        <w:shd w:val="clear" w:color="auto" w:fill="FFFFFF" w:themeFill="background1"/>
      </w:tcPr>
    </w:tblStylePr>
    <w:tblStylePr w:type="lastRow">
      <w:tblPr/>
      <w:tcPr>
        <w:tcBorders>
          <w:top w:val="single" w:sz="8" w:space="0" w:color="000000" w:themeColor="text1"/>
          <w:left w:val="nil"/>
          <w:bottom w:val="nil"/>
          <w:right w:val="nil"/>
          <w:insideH w:val="nil"/>
          <w:insideV w:val="nil"/>
        </w:tcBorders>
        <w:shd w:val="clear" w:color="auto" w:fill="FFFFFF" w:themeFill="background1"/>
      </w:tcPr>
    </w:tblStylePr>
    <w:tblStylePr w:type="firstCol">
      <w:tblPr/>
      <w:tcPr>
        <w:tcBorders>
          <w:top w:val="nil"/>
          <w:left w:val="nil"/>
          <w:bottom w:val="nil"/>
          <w:right w:val="single" w:sz="8" w:space="0" w:color="000000" w:themeColor="text1"/>
          <w:insideH w:val="nil"/>
          <w:insideV w:val="nil"/>
        </w:tcBorders>
        <w:shd w:val="clear" w:color="auto" w:fill="FFFFFF" w:themeFill="background1"/>
      </w:tcPr>
    </w:tblStylePr>
    <w:tblStylePr w:type="lastCol">
      <w:tblPr/>
      <w:tcPr>
        <w:tcBorders>
          <w:top w:val="nil"/>
          <w:left w:val="single" w:sz="8" w:space="0" w:color="000000" w:themeColor="text1"/>
          <w:bottom w:val="nil"/>
          <w:right w:val="nil"/>
          <w:insideH w:val="nil"/>
          <w:insideV w:val="nil"/>
        </w:tcBorders>
        <w:shd w:val="clear" w:color="auto" w:fill="FFFFFF" w:themeFill="background1"/>
      </w:tcPr>
    </w:tblStylePr>
    <w:tblStylePr w:type="band1Vert">
      <w:tblPr/>
      <w:tcPr>
        <w:tcBorders>
          <w:left w:val="nil"/>
          <w:right w:val="nil"/>
          <w:insideH w:val="nil"/>
          <w:insideV w:val="nil"/>
        </w:tcBorders>
        <w:shd w:val="clear" w:color="auto" w:fill="C0C0C0" w:themeFill="text1" w:themeFillTint="3F"/>
      </w:tcPr>
    </w:tblStylePr>
    <w:tblStylePr w:type="band1Horz">
      <w:tblPr/>
      <w:tcPr>
        <w:tcBorders>
          <w:top w:val="nil"/>
          <w:bottom w:val="nil"/>
          <w:insideH w:val="nil"/>
          <w:insideV w:val="nil"/>
        </w:tcBorders>
        <w:shd w:val="clear" w:color="auto" w:fill="C0C0C0" w:themeFill="text1" w:themeFillTint="3F"/>
      </w:tcPr>
    </w:tblStylePr>
    <w:tblStylePr w:type="nwCell">
      <w:tblPr/>
      <w:tcPr>
        <w:shd w:val="clear" w:color="auto" w:fill="FFFFFF" w:themeFill="background1"/>
      </w:tcPr>
    </w:tblStylePr>
    <w:tblStylePr w:type="swCell">
      <w:tblPr/>
      <w:tcPr>
        <w:tcBorders>
          <w:top w:val="nil"/>
        </w:tcBorders>
      </w:tcPr>
    </w:tblStylePr>
  </w:style>
  <w:style w:type="character" w:customStyle="1" w:styleId="5Char">
    <w:name w:val="عنوان 5 Char"/>
    <w:basedOn w:val="a0"/>
    <w:link w:val="5"/>
    <w:uiPriority w:val="9"/>
    <w:rsid w:val="002420EC"/>
    <w:rPr>
      <w:rFonts w:asciiTheme="majorBidi" w:hAnsiTheme="majorBidi" w:cstheme="majorBidi"/>
      <w:b/>
      <w:bCs/>
      <w:i/>
      <w:iCs/>
      <w:color w:val="000000" w:themeColor="text1"/>
      <w:sz w:val="24"/>
      <w:szCs w:val="24"/>
      <w:lang w:val="en-GB"/>
    </w:rPr>
  </w:style>
  <w:style w:type="paragraph" w:styleId="ab">
    <w:name w:val="Revision"/>
    <w:hidden/>
    <w:uiPriority w:val="99"/>
    <w:semiHidden/>
    <w:rsid w:val="00B45F29"/>
    <w:pPr>
      <w:spacing w:after="0" w:line="240" w:lineRule="auto"/>
    </w:pPr>
    <w:rPr>
      <w:lang w:val="en-GB"/>
    </w:rPr>
  </w:style>
</w:styles>
</file>

<file path=word/webSettings.xml><?xml version="1.0" encoding="utf-8"?>
<w:webSettings xmlns:r="http://schemas.openxmlformats.org/officeDocument/2006/relationships" xmlns:w="http://schemas.openxmlformats.org/wordprocessingml/2006/main">
  <w:divs>
    <w:div w:id="85197911">
      <w:bodyDiv w:val="1"/>
      <w:marLeft w:val="0"/>
      <w:marRight w:val="0"/>
      <w:marTop w:val="0"/>
      <w:marBottom w:val="0"/>
      <w:divBdr>
        <w:top w:val="none" w:sz="0" w:space="0" w:color="auto"/>
        <w:left w:val="none" w:sz="0" w:space="0" w:color="auto"/>
        <w:bottom w:val="none" w:sz="0" w:space="0" w:color="auto"/>
        <w:right w:val="none" w:sz="0" w:space="0" w:color="auto"/>
      </w:divBdr>
    </w:div>
    <w:div w:id="121189547">
      <w:bodyDiv w:val="1"/>
      <w:marLeft w:val="0"/>
      <w:marRight w:val="0"/>
      <w:marTop w:val="0"/>
      <w:marBottom w:val="0"/>
      <w:divBdr>
        <w:top w:val="none" w:sz="0" w:space="0" w:color="auto"/>
        <w:left w:val="none" w:sz="0" w:space="0" w:color="auto"/>
        <w:bottom w:val="none" w:sz="0" w:space="0" w:color="auto"/>
        <w:right w:val="none" w:sz="0" w:space="0" w:color="auto"/>
      </w:divBdr>
    </w:div>
    <w:div w:id="183791633">
      <w:bodyDiv w:val="1"/>
      <w:marLeft w:val="0"/>
      <w:marRight w:val="0"/>
      <w:marTop w:val="0"/>
      <w:marBottom w:val="0"/>
      <w:divBdr>
        <w:top w:val="none" w:sz="0" w:space="0" w:color="auto"/>
        <w:left w:val="none" w:sz="0" w:space="0" w:color="auto"/>
        <w:bottom w:val="none" w:sz="0" w:space="0" w:color="auto"/>
        <w:right w:val="none" w:sz="0" w:space="0" w:color="auto"/>
      </w:divBdr>
    </w:div>
    <w:div w:id="189875529">
      <w:bodyDiv w:val="1"/>
      <w:marLeft w:val="0"/>
      <w:marRight w:val="0"/>
      <w:marTop w:val="0"/>
      <w:marBottom w:val="0"/>
      <w:divBdr>
        <w:top w:val="none" w:sz="0" w:space="0" w:color="auto"/>
        <w:left w:val="none" w:sz="0" w:space="0" w:color="auto"/>
        <w:bottom w:val="none" w:sz="0" w:space="0" w:color="auto"/>
        <w:right w:val="none" w:sz="0" w:space="0" w:color="auto"/>
      </w:divBdr>
    </w:div>
    <w:div w:id="283582592">
      <w:bodyDiv w:val="1"/>
      <w:marLeft w:val="0"/>
      <w:marRight w:val="0"/>
      <w:marTop w:val="0"/>
      <w:marBottom w:val="0"/>
      <w:divBdr>
        <w:top w:val="none" w:sz="0" w:space="0" w:color="auto"/>
        <w:left w:val="none" w:sz="0" w:space="0" w:color="auto"/>
        <w:bottom w:val="none" w:sz="0" w:space="0" w:color="auto"/>
        <w:right w:val="none" w:sz="0" w:space="0" w:color="auto"/>
      </w:divBdr>
    </w:div>
    <w:div w:id="303236932">
      <w:bodyDiv w:val="1"/>
      <w:marLeft w:val="0"/>
      <w:marRight w:val="0"/>
      <w:marTop w:val="0"/>
      <w:marBottom w:val="0"/>
      <w:divBdr>
        <w:top w:val="none" w:sz="0" w:space="0" w:color="auto"/>
        <w:left w:val="none" w:sz="0" w:space="0" w:color="auto"/>
        <w:bottom w:val="none" w:sz="0" w:space="0" w:color="auto"/>
        <w:right w:val="none" w:sz="0" w:space="0" w:color="auto"/>
      </w:divBdr>
    </w:div>
    <w:div w:id="337081120">
      <w:bodyDiv w:val="1"/>
      <w:marLeft w:val="0"/>
      <w:marRight w:val="0"/>
      <w:marTop w:val="0"/>
      <w:marBottom w:val="0"/>
      <w:divBdr>
        <w:top w:val="none" w:sz="0" w:space="0" w:color="auto"/>
        <w:left w:val="none" w:sz="0" w:space="0" w:color="auto"/>
        <w:bottom w:val="none" w:sz="0" w:space="0" w:color="auto"/>
        <w:right w:val="none" w:sz="0" w:space="0" w:color="auto"/>
      </w:divBdr>
      <w:divsChild>
        <w:div w:id="1075543890">
          <w:marLeft w:val="0"/>
          <w:marRight w:val="0"/>
          <w:marTop w:val="0"/>
          <w:marBottom w:val="0"/>
          <w:divBdr>
            <w:top w:val="single" w:sz="2" w:space="0" w:color="2E2E2E"/>
            <w:left w:val="single" w:sz="2" w:space="0" w:color="2E2E2E"/>
            <w:bottom w:val="single" w:sz="2" w:space="0" w:color="2E2E2E"/>
            <w:right w:val="single" w:sz="2" w:space="0" w:color="2E2E2E"/>
          </w:divBdr>
          <w:divsChild>
            <w:div w:id="776144751">
              <w:marLeft w:val="0"/>
              <w:marRight w:val="0"/>
              <w:marTop w:val="0"/>
              <w:marBottom w:val="0"/>
              <w:divBdr>
                <w:top w:val="single" w:sz="6" w:space="0" w:color="C9C9C9"/>
                <w:left w:val="none" w:sz="0" w:space="0" w:color="auto"/>
                <w:bottom w:val="none" w:sz="0" w:space="0" w:color="auto"/>
                <w:right w:val="none" w:sz="0" w:space="0" w:color="auto"/>
              </w:divBdr>
              <w:divsChild>
                <w:div w:id="1069579404">
                  <w:marLeft w:val="0"/>
                  <w:marRight w:val="0"/>
                  <w:marTop w:val="0"/>
                  <w:marBottom w:val="0"/>
                  <w:divBdr>
                    <w:top w:val="none" w:sz="0" w:space="0" w:color="auto"/>
                    <w:left w:val="none" w:sz="0" w:space="0" w:color="auto"/>
                    <w:bottom w:val="none" w:sz="0" w:space="0" w:color="auto"/>
                    <w:right w:val="none" w:sz="0" w:space="0" w:color="auto"/>
                  </w:divBdr>
                  <w:divsChild>
                    <w:div w:id="908078585">
                      <w:marLeft w:val="0"/>
                      <w:marRight w:val="0"/>
                      <w:marTop w:val="0"/>
                      <w:marBottom w:val="0"/>
                      <w:divBdr>
                        <w:top w:val="none" w:sz="0" w:space="0" w:color="auto"/>
                        <w:left w:val="none" w:sz="0" w:space="0" w:color="auto"/>
                        <w:bottom w:val="none" w:sz="0" w:space="0" w:color="auto"/>
                        <w:right w:val="none" w:sz="0" w:space="0" w:color="auto"/>
                      </w:divBdr>
                      <w:divsChild>
                        <w:div w:id="1017193185">
                          <w:marLeft w:val="0"/>
                          <w:marRight w:val="0"/>
                          <w:marTop w:val="0"/>
                          <w:marBottom w:val="0"/>
                          <w:divBdr>
                            <w:top w:val="none" w:sz="0" w:space="0" w:color="auto"/>
                            <w:left w:val="none" w:sz="0" w:space="0" w:color="auto"/>
                            <w:bottom w:val="none" w:sz="0" w:space="0" w:color="auto"/>
                            <w:right w:val="none" w:sz="0" w:space="0" w:color="auto"/>
                          </w:divBdr>
                          <w:divsChild>
                            <w:div w:id="45483527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 w:id="366413590">
      <w:bodyDiv w:val="1"/>
      <w:marLeft w:val="0"/>
      <w:marRight w:val="0"/>
      <w:marTop w:val="0"/>
      <w:marBottom w:val="0"/>
      <w:divBdr>
        <w:top w:val="none" w:sz="0" w:space="0" w:color="auto"/>
        <w:left w:val="none" w:sz="0" w:space="0" w:color="auto"/>
        <w:bottom w:val="none" w:sz="0" w:space="0" w:color="auto"/>
        <w:right w:val="none" w:sz="0" w:space="0" w:color="auto"/>
      </w:divBdr>
    </w:div>
    <w:div w:id="392853403">
      <w:bodyDiv w:val="1"/>
      <w:marLeft w:val="0"/>
      <w:marRight w:val="0"/>
      <w:marTop w:val="0"/>
      <w:marBottom w:val="0"/>
      <w:divBdr>
        <w:top w:val="none" w:sz="0" w:space="0" w:color="auto"/>
        <w:left w:val="none" w:sz="0" w:space="0" w:color="auto"/>
        <w:bottom w:val="none" w:sz="0" w:space="0" w:color="auto"/>
        <w:right w:val="none" w:sz="0" w:space="0" w:color="auto"/>
      </w:divBdr>
      <w:divsChild>
        <w:div w:id="554123409">
          <w:marLeft w:val="0"/>
          <w:marRight w:val="0"/>
          <w:marTop w:val="0"/>
          <w:marBottom w:val="0"/>
          <w:divBdr>
            <w:top w:val="none" w:sz="0" w:space="0" w:color="auto"/>
            <w:left w:val="none" w:sz="0" w:space="0" w:color="auto"/>
            <w:bottom w:val="none" w:sz="0" w:space="0" w:color="auto"/>
            <w:right w:val="none" w:sz="0" w:space="0" w:color="auto"/>
          </w:divBdr>
        </w:div>
      </w:divsChild>
    </w:div>
    <w:div w:id="418596634">
      <w:bodyDiv w:val="1"/>
      <w:marLeft w:val="0"/>
      <w:marRight w:val="0"/>
      <w:marTop w:val="0"/>
      <w:marBottom w:val="0"/>
      <w:divBdr>
        <w:top w:val="none" w:sz="0" w:space="0" w:color="auto"/>
        <w:left w:val="none" w:sz="0" w:space="0" w:color="auto"/>
        <w:bottom w:val="none" w:sz="0" w:space="0" w:color="auto"/>
        <w:right w:val="none" w:sz="0" w:space="0" w:color="auto"/>
      </w:divBdr>
    </w:div>
    <w:div w:id="551691783">
      <w:bodyDiv w:val="1"/>
      <w:marLeft w:val="0"/>
      <w:marRight w:val="0"/>
      <w:marTop w:val="0"/>
      <w:marBottom w:val="0"/>
      <w:divBdr>
        <w:top w:val="none" w:sz="0" w:space="0" w:color="auto"/>
        <w:left w:val="none" w:sz="0" w:space="0" w:color="auto"/>
        <w:bottom w:val="none" w:sz="0" w:space="0" w:color="auto"/>
        <w:right w:val="none" w:sz="0" w:space="0" w:color="auto"/>
      </w:divBdr>
    </w:div>
    <w:div w:id="626156901">
      <w:bodyDiv w:val="1"/>
      <w:marLeft w:val="0"/>
      <w:marRight w:val="0"/>
      <w:marTop w:val="0"/>
      <w:marBottom w:val="0"/>
      <w:divBdr>
        <w:top w:val="none" w:sz="0" w:space="0" w:color="auto"/>
        <w:left w:val="none" w:sz="0" w:space="0" w:color="auto"/>
        <w:bottom w:val="none" w:sz="0" w:space="0" w:color="auto"/>
        <w:right w:val="none" w:sz="0" w:space="0" w:color="auto"/>
      </w:divBdr>
    </w:div>
    <w:div w:id="769008117">
      <w:bodyDiv w:val="1"/>
      <w:marLeft w:val="0"/>
      <w:marRight w:val="0"/>
      <w:marTop w:val="0"/>
      <w:marBottom w:val="0"/>
      <w:divBdr>
        <w:top w:val="none" w:sz="0" w:space="0" w:color="auto"/>
        <w:left w:val="none" w:sz="0" w:space="0" w:color="auto"/>
        <w:bottom w:val="none" w:sz="0" w:space="0" w:color="auto"/>
        <w:right w:val="none" w:sz="0" w:space="0" w:color="auto"/>
      </w:divBdr>
    </w:div>
    <w:div w:id="775829948">
      <w:bodyDiv w:val="1"/>
      <w:marLeft w:val="0"/>
      <w:marRight w:val="0"/>
      <w:marTop w:val="0"/>
      <w:marBottom w:val="0"/>
      <w:divBdr>
        <w:top w:val="none" w:sz="0" w:space="0" w:color="auto"/>
        <w:left w:val="none" w:sz="0" w:space="0" w:color="auto"/>
        <w:bottom w:val="none" w:sz="0" w:space="0" w:color="auto"/>
        <w:right w:val="none" w:sz="0" w:space="0" w:color="auto"/>
      </w:divBdr>
      <w:divsChild>
        <w:div w:id="891116742">
          <w:marLeft w:val="0"/>
          <w:marRight w:val="0"/>
          <w:marTop w:val="0"/>
          <w:marBottom w:val="0"/>
          <w:divBdr>
            <w:top w:val="none" w:sz="0" w:space="0" w:color="auto"/>
            <w:left w:val="none" w:sz="0" w:space="0" w:color="auto"/>
            <w:bottom w:val="none" w:sz="0" w:space="0" w:color="auto"/>
            <w:right w:val="none" w:sz="0" w:space="0" w:color="auto"/>
          </w:divBdr>
          <w:divsChild>
            <w:div w:id="421756144">
              <w:marLeft w:val="0"/>
              <w:marRight w:val="0"/>
              <w:marTop w:val="0"/>
              <w:marBottom w:val="0"/>
              <w:divBdr>
                <w:top w:val="none" w:sz="0" w:space="0" w:color="auto"/>
                <w:left w:val="none" w:sz="0" w:space="0" w:color="auto"/>
                <w:bottom w:val="none" w:sz="0" w:space="0" w:color="auto"/>
                <w:right w:val="none" w:sz="0" w:space="0" w:color="auto"/>
              </w:divBdr>
              <w:divsChild>
                <w:div w:id="1990938427">
                  <w:marLeft w:val="0"/>
                  <w:marRight w:val="0"/>
                  <w:marTop w:val="176"/>
                  <w:marBottom w:val="176"/>
                  <w:divBdr>
                    <w:top w:val="none" w:sz="0" w:space="0" w:color="auto"/>
                    <w:left w:val="none" w:sz="0" w:space="0" w:color="auto"/>
                    <w:bottom w:val="none" w:sz="0" w:space="0" w:color="auto"/>
                    <w:right w:val="none" w:sz="0" w:space="0" w:color="auto"/>
                  </w:divBdr>
                  <w:divsChild>
                    <w:div w:id="1217208342">
                      <w:marLeft w:val="0"/>
                      <w:marRight w:val="0"/>
                      <w:marTop w:val="0"/>
                      <w:marBottom w:val="0"/>
                      <w:divBdr>
                        <w:top w:val="none" w:sz="0" w:space="0" w:color="auto"/>
                        <w:left w:val="none" w:sz="0" w:space="0" w:color="auto"/>
                        <w:bottom w:val="none" w:sz="0" w:space="0" w:color="auto"/>
                        <w:right w:val="none" w:sz="0" w:space="0" w:color="auto"/>
                      </w:divBdr>
                      <w:divsChild>
                        <w:div w:id="722825790">
                          <w:marLeft w:val="0"/>
                          <w:marRight w:val="0"/>
                          <w:marTop w:val="0"/>
                          <w:marBottom w:val="0"/>
                          <w:divBdr>
                            <w:top w:val="none" w:sz="0" w:space="0" w:color="auto"/>
                            <w:left w:val="none" w:sz="0" w:space="0" w:color="auto"/>
                            <w:bottom w:val="none" w:sz="0" w:space="0" w:color="auto"/>
                            <w:right w:val="none" w:sz="0" w:space="0" w:color="auto"/>
                          </w:divBdr>
                        </w:div>
                        <w:div w:id="892735284">
                          <w:marLeft w:val="0"/>
                          <w:marRight w:val="0"/>
                          <w:marTop w:val="0"/>
                          <w:marBottom w:val="0"/>
                          <w:divBdr>
                            <w:top w:val="none" w:sz="0" w:space="0" w:color="auto"/>
                            <w:left w:val="none" w:sz="0" w:space="0" w:color="auto"/>
                            <w:bottom w:val="none" w:sz="0" w:space="0" w:color="auto"/>
                            <w:right w:val="none" w:sz="0" w:space="0" w:color="auto"/>
                          </w:divBdr>
                        </w:div>
                        <w:div w:id="1780641261">
                          <w:marLeft w:val="0"/>
                          <w:marRight w:val="0"/>
                          <w:marTop w:val="0"/>
                          <w:marBottom w:val="0"/>
                          <w:divBdr>
                            <w:top w:val="none" w:sz="0" w:space="0" w:color="auto"/>
                            <w:left w:val="none" w:sz="0" w:space="0" w:color="auto"/>
                            <w:bottom w:val="none" w:sz="0" w:space="0" w:color="auto"/>
                            <w:right w:val="none" w:sz="0" w:space="0" w:color="auto"/>
                          </w:divBdr>
                        </w:div>
                        <w:div w:id="1834300129">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35075227">
      <w:bodyDiv w:val="1"/>
      <w:marLeft w:val="0"/>
      <w:marRight w:val="0"/>
      <w:marTop w:val="0"/>
      <w:marBottom w:val="0"/>
      <w:divBdr>
        <w:top w:val="none" w:sz="0" w:space="0" w:color="auto"/>
        <w:left w:val="none" w:sz="0" w:space="0" w:color="auto"/>
        <w:bottom w:val="none" w:sz="0" w:space="0" w:color="auto"/>
        <w:right w:val="none" w:sz="0" w:space="0" w:color="auto"/>
      </w:divBdr>
      <w:divsChild>
        <w:div w:id="741217385">
          <w:marLeft w:val="0"/>
          <w:marRight w:val="0"/>
          <w:marTop w:val="0"/>
          <w:marBottom w:val="0"/>
          <w:divBdr>
            <w:top w:val="none" w:sz="0" w:space="0" w:color="auto"/>
            <w:left w:val="none" w:sz="0" w:space="0" w:color="auto"/>
            <w:bottom w:val="none" w:sz="0" w:space="0" w:color="auto"/>
            <w:right w:val="none" w:sz="0" w:space="0" w:color="auto"/>
          </w:divBdr>
        </w:div>
        <w:div w:id="2061247865">
          <w:marLeft w:val="0"/>
          <w:marRight w:val="0"/>
          <w:marTop w:val="0"/>
          <w:marBottom w:val="0"/>
          <w:divBdr>
            <w:top w:val="none" w:sz="0" w:space="0" w:color="auto"/>
            <w:left w:val="none" w:sz="0" w:space="0" w:color="auto"/>
            <w:bottom w:val="none" w:sz="0" w:space="0" w:color="auto"/>
            <w:right w:val="none" w:sz="0" w:space="0" w:color="auto"/>
          </w:divBdr>
        </w:div>
        <w:div w:id="2087220512">
          <w:marLeft w:val="0"/>
          <w:marRight w:val="0"/>
          <w:marTop w:val="0"/>
          <w:marBottom w:val="0"/>
          <w:divBdr>
            <w:top w:val="none" w:sz="0" w:space="0" w:color="auto"/>
            <w:left w:val="none" w:sz="0" w:space="0" w:color="auto"/>
            <w:bottom w:val="none" w:sz="0" w:space="0" w:color="auto"/>
            <w:right w:val="none" w:sz="0" w:space="0" w:color="auto"/>
          </w:divBdr>
        </w:div>
      </w:divsChild>
    </w:div>
    <w:div w:id="875696552">
      <w:bodyDiv w:val="1"/>
      <w:marLeft w:val="0"/>
      <w:marRight w:val="0"/>
      <w:marTop w:val="0"/>
      <w:marBottom w:val="0"/>
      <w:divBdr>
        <w:top w:val="none" w:sz="0" w:space="0" w:color="auto"/>
        <w:left w:val="none" w:sz="0" w:space="0" w:color="auto"/>
        <w:bottom w:val="none" w:sz="0" w:space="0" w:color="auto"/>
        <w:right w:val="none" w:sz="0" w:space="0" w:color="auto"/>
      </w:divBdr>
    </w:div>
    <w:div w:id="877089342">
      <w:bodyDiv w:val="1"/>
      <w:marLeft w:val="0"/>
      <w:marRight w:val="0"/>
      <w:marTop w:val="0"/>
      <w:marBottom w:val="0"/>
      <w:divBdr>
        <w:top w:val="none" w:sz="0" w:space="0" w:color="auto"/>
        <w:left w:val="none" w:sz="0" w:space="0" w:color="auto"/>
        <w:bottom w:val="none" w:sz="0" w:space="0" w:color="auto"/>
        <w:right w:val="none" w:sz="0" w:space="0" w:color="auto"/>
      </w:divBdr>
    </w:div>
    <w:div w:id="927613200">
      <w:bodyDiv w:val="1"/>
      <w:marLeft w:val="0"/>
      <w:marRight w:val="0"/>
      <w:marTop w:val="0"/>
      <w:marBottom w:val="0"/>
      <w:divBdr>
        <w:top w:val="none" w:sz="0" w:space="0" w:color="auto"/>
        <w:left w:val="none" w:sz="0" w:space="0" w:color="auto"/>
        <w:bottom w:val="none" w:sz="0" w:space="0" w:color="auto"/>
        <w:right w:val="none" w:sz="0" w:space="0" w:color="auto"/>
      </w:divBdr>
      <w:divsChild>
        <w:div w:id="995720502">
          <w:marLeft w:val="0"/>
          <w:marRight w:val="0"/>
          <w:marTop w:val="0"/>
          <w:marBottom w:val="0"/>
          <w:divBdr>
            <w:top w:val="none" w:sz="0" w:space="0" w:color="auto"/>
            <w:left w:val="none" w:sz="0" w:space="0" w:color="auto"/>
            <w:bottom w:val="none" w:sz="0" w:space="0" w:color="auto"/>
            <w:right w:val="none" w:sz="0" w:space="0" w:color="auto"/>
          </w:divBdr>
        </w:div>
      </w:divsChild>
    </w:div>
    <w:div w:id="1014769041">
      <w:bodyDiv w:val="1"/>
      <w:marLeft w:val="0"/>
      <w:marRight w:val="0"/>
      <w:marTop w:val="0"/>
      <w:marBottom w:val="0"/>
      <w:divBdr>
        <w:top w:val="none" w:sz="0" w:space="0" w:color="auto"/>
        <w:left w:val="none" w:sz="0" w:space="0" w:color="auto"/>
        <w:bottom w:val="none" w:sz="0" w:space="0" w:color="auto"/>
        <w:right w:val="none" w:sz="0" w:space="0" w:color="auto"/>
      </w:divBdr>
      <w:divsChild>
        <w:div w:id="1985809741">
          <w:marLeft w:val="0"/>
          <w:marRight w:val="0"/>
          <w:marTop w:val="0"/>
          <w:marBottom w:val="0"/>
          <w:divBdr>
            <w:top w:val="none" w:sz="0" w:space="0" w:color="auto"/>
            <w:left w:val="none" w:sz="0" w:space="0" w:color="auto"/>
            <w:bottom w:val="none" w:sz="0" w:space="0" w:color="auto"/>
            <w:right w:val="none" w:sz="0" w:space="0" w:color="auto"/>
          </w:divBdr>
          <w:divsChild>
            <w:div w:id="991183076">
              <w:marLeft w:val="0"/>
              <w:marRight w:val="0"/>
              <w:marTop w:val="315"/>
              <w:marBottom w:val="0"/>
              <w:divBdr>
                <w:top w:val="none" w:sz="0" w:space="0" w:color="auto"/>
                <w:left w:val="none" w:sz="0" w:space="0" w:color="auto"/>
                <w:bottom w:val="none" w:sz="0" w:space="0" w:color="auto"/>
                <w:right w:val="none" w:sz="0" w:space="0" w:color="auto"/>
              </w:divBdr>
              <w:divsChild>
                <w:div w:id="2030525334">
                  <w:marLeft w:val="0"/>
                  <w:marRight w:val="0"/>
                  <w:marTop w:val="0"/>
                  <w:marBottom w:val="0"/>
                  <w:divBdr>
                    <w:top w:val="none" w:sz="0" w:space="0" w:color="auto"/>
                    <w:left w:val="none" w:sz="0" w:space="0" w:color="auto"/>
                    <w:bottom w:val="none" w:sz="0" w:space="0" w:color="auto"/>
                    <w:right w:val="none" w:sz="0" w:space="0" w:color="auto"/>
                  </w:divBdr>
                  <w:divsChild>
                    <w:div w:id="839080095">
                      <w:marLeft w:val="2460"/>
                      <w:marRight w:val="0"/>
                      <w:marTop w:val="0"/>
                      <w:marBottom w:val="0"/>
                      <w:divBdr>
                        <w:top w:val="none" w:sz="0" w:space="0" w:color="auto"/>
                        <w:left w:val="none" w:sz="0" w:space="0" w:color="auto"/>
                        <w:bottom w:val="none" w:sz="0" w:space="0" w:color="auto"/>
                        <w:right w:val="none" w:sz="0" w:space="0" w:color="auto"/>
                      </w:divBdr>
                      <w:divsChild>
                        <w:div w:id="1643801952">
                          <w:marLeft w:val="0"/>
                          <w:marRight w:val="0"/>
                          <w:marTop w:val="0"/>
                          <w:marBottom w:val="0"/>
                          <w:divBdr>
                            <w:top w:val="none" w:sz="0" w:space="0" w:color="auto"/>
                            <w:left w:val="none" w:sz="0" w:space="0" w:color="auto"/>
                            <w:bottom w:val="none" w:sz="0" w:space="0" w:color="auto"/>
                            <w:right w:val="none" w:sz="0" w:space="0" w:color="auto"/>
                          </w:divBdr>
                          <w:divsChild>
                            <w:div w:id="1642156387">
                              <w:marLeft w:val="0"/>
                              <w:marRight w:val="0"/>
                              <w:marTop w:val="240"/>
                              <w:marBottom w:val="240"/>
                              <w:divBdr>
                                <w:top w:val="none" w:sz="0" w:space="0" w:color="auto"/>
                                <w:left w:val="none" w:sz="0" w:space="0" w:color="auto"/>
                                <w:bottom w:val="none" w:sz="0" w:space="0" w:color="auto"/>
                                <w:right w:val="none" w:sz="0" w:space="0" w:color="auto"/>
                              </w:divBdr>
                              <w:divsChild>
                                <w:div w:id="526984143">
                                  <w:marLeft w:val="0"/>
                                  <w:marRight w:val="0"/>
                                  <w:marTop w:val="0"/>
                                  <w:marBottom w:val="0"/>
                                  <w:divBdr>
                                    <w:top w:val="none" w:sz="0" w:space="0" w:color="auto"/>
                                    <w:left w:val="none" w:sz="0" w:space="0" w:color="auto"/>
                                    <w:bottom w:val="none" w:sz="0" w:space="0" w:color="auto"/>
                                    <w:right w:val="none" w:sz="0" w:space="0" w:color="auto"/>
                                  </w:divBdr>
                                  <w:divsChild>
                                    <w:div w:id="26889669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1089696363">
      <w:bodyDiv w:val="1"/>
      <w:marLeft w:val="0"/>
      <w:marRight w:val="0"/>
      <w:marTop w:val="0"/>
      <w:marBottom w:val="0"/>
      <w:divBdr>
        <w:top w:val="none" w:sz="0" w:space="0" w:color="auto"/>
        <w:left w:val="none" w:sz="0" w:space="0" w:color="auto"/>
        <w:bottom w:val="none" w:sz="0" w:space="0" w:color="auto"/>
        <w:right w:val="none" w:sz="0" w:space="0" w:color="auto"/>
      </w:divBdr>
      <w:divsChild>
        <w:div w:id="1190293717">
          <w:marLeft w:val="0"/>
          <w:marRight w:val="0"/>
          <w:marTop w:val="0"/>
          <w:marBottom w:val="0"/>
          <w:divBdr>
            <w:top w:val="none" w:sz="0" w:space="0" w:color="auto"/>
            <w:left w:val="none" w:sz="0" w:space="0" w:color="auto"/>
            <w:bottom w:val="none" w:sz="0" w:space="0" w:color="auto"/>
            <w:right w:val="none" w:sz="0" w:space="0" w:color="auto"/>
          </w:divBdr>
        </w:div>
      </w:divsChild>
    </w:div>
    <w:div w:id="1101490194">
      <w:bodyDiv w:val="1"/>
      <w:marLeft w:val="0"/>
      <w:marRight w:val="0"/>
      <w:marTop w:val="0"/>
      <w:marBottom w:val="0"/>
      <w:divBdr>
        <w:top w:val="none" w:sz="0" w:space="0" w:color="auto"/>
        <w:left w:val="none" w:sz="0" w:space="0" w:color="auto"/>
        <w:bottom w:val="none" w:sz="0" w:space="0" w:color="auto"/>
        <w:right w:val="none" w:sz="0" w:space="0" w:color="auto"/>
      </w:divBdr>
    </w:div>
    <w:div w:id="1175153237">
      <w:bodyDiv w:val="1"/>
      <w:marLeft w:val="0"/>
      <w:marRight w:val="0"/>
      <w:marTop w:val="0"/>
      <w:marBottom w:val="0"/>
      <w:divBdr>
        <w:top w:val="none" w:sz="0" w:space="0" w:color="auto"/>
        <w:left w:val="none" w:sz="0" w:space="0" w:color="auto"/>
        <w:bottom w:val="none" w:sz="0" w:space="0" w:color="auto"/>
        <w:right w:val="none" w:sz="0" w:space="0" w:color="auto"/>
      </w:divBdr>
    </w:div>
    <w:div w:id="1327048850">
      <w:bodyDiv w:val="1"/>
      <w:marLeft w:val="0"/>
      <w:marRight w:val="0"/>
      <w:marTop w:val="0"/>
      <w:marBottom w:val="0"/>
      <w:divBdr>
        <w:top w:val="none" w:sz="0" w:space="0" w:color="auto"/>
        <w:left w:val="none" w:sz="0" w:space="0" w:color="auto"/>
        <w:bottom w:val="none" w:sz="0" w:space="0" w:color="auto"/>
        <w:right w:val="none" w:sz="0" w:space="0" w:color="auto"/>
      </w:divBdr>
      <w:divsChild>
        <w:div w:id="1221133795">
          <w:marLeft w:val="0"/>
          <w:marRight w:val="0"/>
          <w:marTop w:val="0"/>
          <w:marBottom w:val="0"/>
          <w:divBdr>
            <w:top w:val="single" w:sz="2" w:space="0" w:color="2E2E2E"/>
            <w:left w:val="single" w:sz="2" w:space="0" w:color="2E2E2E"/>
            <w:bottom w:val="single" w:sz="2" w:space="0" w:color="2E2E2E"/>
            <w:right w:val="single" w:sz="2" w:space="0" w:color="2E2E2E"/>
          </w:divBdr>
          <w:divsChild>
            <w:div w:id="1240361790">
              <w:marLeft w:val="0"/>
              <w:marRight w:val="0"/>
              <w:marTop w:val="0"/>
              <w:marBottom w:val="0"/>
              <w:divBdr>
                <w:top w:val="single" w:sz="6" w:space="0" w:color="C9C9C9"/>
                <w:left w:val="none" w:sz="0" w:space="0" w:color="auto"/>
                <w:bottom w:val="none" w:sz="0" w:space="0" w:color="auto"/>
                <w:right w:val="none" w:sz="0" w:space="0" w:color="auto"/>
              </w:divBdr>
              <w:divsChild>
                <w:div w:id="1070467315">
                  <w:marLeft w:val="0"/>
                  <w:marRight w:val="0"/>
                  <w:marTop w:val="0"/>
                  <w:marBottom w:val="0"/>
                  <w:divBdr>
                    <w:top w:val="none" w:sz="0" w:space="0" w:color="auto"/>
                    <w:left w:val="none" w:sz="0" w:space="0" w:color="auto"/>
                    <w:bottom w:val="none" w:sz="0" w:space="0" w:color="auto"/>
                    <w:right w:val="none" w:sz="0" w:space="0" w:color="auto"/>
                  </w:divBdr>
                  <w:divsChild>
                    <w:div w:id="377556140">
                      <w:marLeft w:val="0"/>
                      <w:marRight w:val="0"/>
                      <w:marTop w:val="0"/>
                      <w:marBottom w:val="0"/>
                      <w:divBdr>
                        <w:top w:val="none" w:sz="0" w:space="0" w:color="auto"/>
                        <w:left w:val="none" w:sz="0" w:space="0" w:color="auto"/>
                        <w:bottom w:val="none" w:sz="0" w:space="0" w:color="auto"/>
                        <w:right w:val="none" w:sz="0" w:space="0" w:color="auto"/>
                      </w:divBdr>
                      <w:divsChild>
                        <w:div w:id="1606422092">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34265176">
      <w:bodyDiv w:val="1"/>
      <w:marLeft w:val="0"/>
      <w:marRight w:val="0"/>
      <w:marTop w:val="0"/>
      <w:marBottom w:val="0"/>
      <w:divBdr>
        <w:top w:val="none" w:sz="0" w:space="0" w:color="auto"/>
        <w:left w:val="none" w:sz="0" w:space="0" w:color="auto"/>
        <w:bottom w:val="none" w:sz="0" w:space="0" w:color="auto"/>
        <w:right w:val="none" w:sz="0" w:space="0" w:color="auto"/>
      </w:divBdr>
      <w:divsChild>
        <w:div w:id="1156382742">
          <w:marLeft w:val="0"/>
          <w:marRight w:val="0"/>
          <w:marTop w:val="0"/>
          <w:marBottom w:val="0"/>
          <w:divBdr>
            <w:top w:val="single" w:sz="2" w:space="0" w:color="2E2E2E"/>
            <w:left w:val="single" w:sz="2" w:space="0" w:color="2E2E2E"/>
            <w:bottom w:val="single" w:sz="2" w:space="0" w:color="2E2E2E"/>
            <w:right w:val="single" w:sz="2" w:space="0" w:color="2E2E2E"/>
          </w:divBdr>
          <w:divsChild>
            <w:div w:id="415516385">
              <w:marLeft w:val="0"/>
              <w:marRight w:val="0"/>
              <w:marTop w:val="0"/>
              <w:marBottom w:val="0"/>
              <w:divBdr>
                <w:top w:val="single" w:sz="6" w:space="0" w:color="C9C9C9"/>
                <w:left w:val="none" w:sz="0" w:space="0" w:color="auto"/>
                <w:bottom w:val="none" w:sz="0" w:space="0" w:color="auto"/>
                <w:right w:val="none" w:sz="0" w:space="0" w:color="auto"/>
              </w:divBdr>
              <w:divsChild>
                <w:div w:id="912856266">
                  <w:marLeft w:val="0"/>
                  <w:marRight w:val="0"/>
                  <w:marTop w:val="0"/>
                  <w:marBottom w:val="0"/>
                  <w:divBdr>
                    <w:top w:val="none" w:sz="0" w:space="0" w:color="auto"/>
                    <w:left w:val="none" w:sz="0" w:space="0" w:color="auto"/>
                    <w:bottom w:val="none" w:sz="0" w:space="0" w:color="auto"/>
                    <w:right w:val="none" w:sz="0" w:space="0" w:color="auto"/>
                  </w:divBdr>
                  <w:divsChild>
                    <w:div w:id="47536192">
                      <w:marLeft w:val="0"/>
                      <w:marRight w:val="0"/>
                      <w:marTop w:val="0"/>
                      <w:marBottom w:val="0"/>
                      <w:divBdr>
                        <w:top w:val="none" w:sz="0" w:space="0" w:color="auto"/>
                        <w:left w:val="none" w:sz="0" w:space="0" w:color="auto"/>
                        <w:bottom w:val="none" w:sz="0" w:space="0" w:color="auto"/>
                        <w:right w:val="none" w:sz="0" w:space="0" w:color="auto"/>
                      </w:divBdr>
                      <w:divsChild>
                        <w:div w:id="2004160333">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352759268">
      <w:bodyDiv w:val="1"/>
      <w:marLeft w:val="0"/>
      <w:marRight w:val="0"/>
      <w:marTop w:val="0"/>
      <w:marBottom w:val="0"/>
      <w:divBdr>
        <w:top w:val="none" w:sz="0" w:space="0" w:color="auto"/>
        <w:left w:val="none" w:sz="0" w:space="0" w:color="auto"/>
        <w:bottom w:val="none" w:sz="0" w:space="0" w:color="auto"/>
        <w:right w:val="none" w:sz="0" w:space="0" w:color="auto"/>
      </w:divBdr>
    </w:div>
    <w:div w:id="1391155980">
      <w:bodyDiv w:val="1"/>
      <w:marLeft w:val="0"/>
      <w:marRight w:val="0"/>
      <w:marTop w:val="0"/>
      <w:marBottom w:val="0"/>
      <w:divBdr>
        <w:top w:val="none" w:sz="0" w:space="0" w:color="auto"/>
        <w:left w:val="none" w:sz="0" w:space="0" w:color="auto"/>
        <w:bottom w:val="none" w:sz="0" w:space="0" w:color="auto"/>
        <w:right w:val="none" w:sz="0" w:space="0" w:color="auto"/>
      </w:divBdr>
    </w:div>
    <w:div w:id="1568539333">
      <w:bodyDiv w:val="1"/>
      <w:marLeft w:val="0"/>
      <w:marRight w:val="0"/>
      <w:marTop w:val="0"/>
      <w:marBottom w:val="0"/>
      <w:divBdr>
        <w:top w:val="none" w:sz="0" w:space="0" w:color="auto"/>
        <w:left w:val="none" w:sz="0" w:space="0" w:color="auto"/>
        <w:bottom w:val="none" w:sz="0" w:space="0" w:color="auto"/>
        <w:right w:val="none" w:sz="0" w:space="0" w:color="auto"/>
      </w:divBdr>
    </w:div>
    <w:div w:id="1641618945">
      <w:bodyDiv w:val="1"/>
      <w:marLeft w:val="0"/>
      <w:marRight w:val="0"/>
      <w:marTop w:val="0"/>
      <w:marBottom w:val="0"/>
      <w:divBdr>
        <w:top w:val="none" w:sz="0" w:space="0" w:color="auto"/>
        <w:left w:val="none" w:sz="0" w:space="0" w:color="auto"/>
        <w:bottom w:val="none" w:sz="0" w:space="0" w:color="auto"/>
        <w:right w:val="none" w:sz="0" w:space="0" w:color="auto"/>
      </w:divBdr>
    </w:div>
    <w:div w:id="1647473990">
      <w:bodyDiv w:val="1"/>
      <w:marLeft w:val="0"/>
      <w:marRight w:val="0"/>
      <w:marTop w:val="0"/>
      <w:marBottom w:val="0"/>
      <w:divBdr>
        <w:top w:val="none" w:sz="0" w:space="0" w:color="auto"/>
        <w:left w:val="none" w:sz="0" w:space="0" w:color="auto"/>
        <w:bottom w:val="none" w:sz="0" w:space="0" w:color="auto"/>
        <w:right w:val="none" w:sz="0" w:space="0" w:color="auto"/>
      </w:divBdr>
      <w:divsChild>
        <w:div w:id="59985908">
          <w:marLeft w:val="0"/>
          <w:marRight w:val="0"/>
          <w:marTop w:val="0"/>
          <w:marBottom w:val="0"/>
          <w:divBdr>
            <w:top w:val="single" w:sz="2" w:space="0" w:color="2E2E2E"/>
            <w:left w:val="single" w:sz="2" w:space="0" w:color="2E2E2E"/>
            <w:bottom w:val="single" w:sz="2" w:space="0" w:color="2E2E2E"/>
            <w:right w:val="single" w:sz="2" w:space="0" w:color="2E2E2E"/>
          </w:divBdr>
          <w:divsChild>
            <w:div w:id="1657222898">
              <w:marLeft w:val="0"/>
              <w:marRight w:val="0"/>
              <w:marTop w:val="0"/>
              <w:marBottom w:val="0"/>
              <w:divBdr>
                <w:top w:val="single" w:sz="6" w:space="0" w:color="C9C9C9"/>
                <w:left w:val="none" w:sz="0" w:space="0" w:color="auto"/>
                <w:bottom w:val="none" w:sz="0" w:space="0" w:color="auto"/>
                <w:right w:val="none" w:sz="0" w:space="0" w:color="auto"/>
              </w:divBdr>
              <w:divsChild>
                <w:div w:id="860554206">
                  <w:marLeft w:val="0"/>
                  <w:marRight w:val="0"/>
                  <w:marTop w:val="0"/>
                  <w:marBottom w:val="0"/>
                  <w:divBdr>
                    <w:top w:val="none" w:sz="0" w:space="0" w:color="auto"/>
                    <w:left w:val="none" w:sz="0" w:space="0" w:color="auto"/>
                    <w:bottom w:val="none" w:sz="0" w:space="0" w:color="auto"/>
                    <w:right w:val="none" w:sz="0" w:space="0" w:color="auto"/>
                  </w:divBdr>
                  <w:divsChild>
                    <w:div w:id="1617835423">
                      <w:marLeft w:val="0"/>
                      <w:marRight w:val="0"/>
                      <w:marTop w:val="0"/>
                      <w:marBottom w:val="0"/>
                      <w:divBdr>
                        <w:top w:val="none" w:sz="0" w:space="0" w:color="auto"/>
                        <w:left w:val="none" w:sz="0" w:space="0" w:color="auto"/>
                        <w:bottom w:val="none" w:sz="0" w:space="0" w:color="auto"/>
                        <w:right w:val="none" w:sz="0" w:space="0" w:color="auto"/>
                      </w:divBdr>
                      <w:divsChild>
                        <w:div w:id="8582736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650473206">
      <w:bodyDiv w:val="1"/>
      <w:marLeft w:val="0"/>
      <w:marRight w:val="0"/>
      <w:marTop w:val="0"/>
      <w:marBottom w:val="0"/>
      <w:divBdr>
        <w:top w:val="none" w:sz="0" w:space="0" w:color="auto"/>
        <w:left w:val="none" w:sz="0" w:space="0" w:color="auto"/>
        <w:bottom w:val="none" w:sz="0" w:space="0" w:color="auto"/>
        <w:right w:val="none" w:sz="0" w:space="0" w:color="auto"/>
      </w:divBdr>
    </w:div>
    <w:div w:id="1662540308">
      <w:bodyDiv w:val="1"/>
      <w:marLeft w:val="0"/>
      <w:marRight w:val="0"/>
      <w:marTop w:val="0"/>
      <w:marBottom w:val="0"/>
      <w:divBdr>
        <w:top w:val="none" w:sz="0" w:space="0" w:color="auto"/>
        <w:left w:val="none" w:sz="0" w:space="0" w:color="auto"/>
        <w:bottom w:val="none" w:sz="0" w:space="0" w:color="auto"/>
        <w:right w:val="none" w:sz="0" w:space="0" w:color="auto"/>
      </w:divBdr>
      <w:divsChild>
        <w:div w:id="164638305">
          <w:marLeft w:val="0"/>
          <w:marRight w:val="0"/>
          <w:marTop w:val="38"/>
          <w:marBottom w:val="63"/>
          <w:divBdr>
            <w:top w:val="none" w:sz="0" w:space="0" w:color="auto"/>
            <w:left w:val="none" w:sz="0" w:space="0" w:color="auto"/>
            <w:bottom w:val="none" w:sz="0" w:space="0" w:color="auto"/>
            <w:right w:val="none" w:sz="0" w:space="0" w:color="auto"/>
          </w:divBdr>
        </w:div>
      </w:divsChild>
    </w:div>
    <w:div w:id="1753115972">
      <w:bodyDiv w:val="1"/>
      <w:marLeft w:val="0"/>
      <w:marRight w:val="0"/>
      <w:marTop w:val="0"/>
      <w:marBottom w:val="0"/>
      <w:divBdr>
        <w:top w:val="none" w:sz="0" w:space="0" w:color="auto"/>
        <w:left w:val="none" w:sz="0" w:space="0" w:color="auto"/>
        <w:bottom w:val="none" w:sz="0" w:space="0" w:color="auto"/>
        <w:right w:val="none" w:sz="0" w:space="0" w:color="auto"/>
      </w:divBdr>
      <w:divsChild>
        <w:div w:id="529030299">
          <w:marLeft w:val="0"/>
          <w:marRight w:val="0"/>
          <w:marTop w:val="0"/>
          <w:marBottom w:val="0"/>
          <w:divBdr>
            <w:top w:val="none" w:sz="0" w:space="0" w:color="auto"/>
            <w:left w:val="none" w:sz="0" w:space="0" w:color="auto"/>
            <w:bottom w:val="none" w:sz="0" w:space="0" w:color="auto"/>
            <w:right w:val="none" w:sz="0" w:space="0" w:color="auto"/>
          </w:divBdr>
        </w:div>
        <w:div w:id="1026180595">
          <w:marLeft w:val="0"/>
          <w:marRight w:val="0"/>
          <w:marTop w:val="0"/>
          <w:marBottom w:val="0"/>
          <w:divBdr>
            <w:top w:val="none" w:sz="0" w:space="0" w:color="auto"/>
            <w:left w:val="none" w:sz="0" w:space="0" w:color="auto"/>
            <w:bottom w:val="none" w:sz="0" w:space="0" w:color="auto"/>
            <w:right w:val="none" w:sz="0" w:space="0" w:color="auto"/>
          </w:divBdr>
        </w:div>
        <w:div w:id="695355027">
          <w:marLeft w:val="0"/>
          <w:marRight w:val="0"/>
          <w:marTop w:val="0"/>
          <w:marBottom w:val="0"/>
          <w:divBdr>
            <w:top w:val="none" w:sz="0" w:space="0" w:color="auto"/>
            <w:left w:val="none" w:sz="0" w:space="0" w:color="auto"/>
            <w:bottom w:val="none" w:sz="0" w:space="0" w:color="auto"/>
            <w:right w:val="none" w:sz="0" w:space="0" w:color="auto"/>
          </w:divBdr>
        </w:div>
        <w:div w:id="119881142">
          <w:marLeft w:val="0"/>
          <w:marRight w:val="0"/>
          <w:marTop w:val="0"/>
          <w:marBottom w:val="0"/>
          <w:divBdr>
            <w:top w:val="none" w:sz="0" w:space="0" w:color="auto"/>
            <w:left w:val="none" w:sz="0" w:space="0" w:color="auto"/>
            <w:bottom w:val="none" w:sz="0" w:space="0" w:color="auto"/>
            <w:right w:val="none" w:sz="0" w:space="0" w:color="auto"/>
          </w:divBdr>
        </w:div>
        <w:div w:id="321813409">
          <w:marLeft w:val="0"/>
          <w:marRight w:val="0"/>
          <w:marTop w:val="0"/>
          <w:marBottom w:val="0"/>
          <w:divBdr>
            <w:top w:val="none" w:sz="0" w:space="0" w:color="auto"/>
            <w:left w:val="none" w:sz="0" w:space="0" w:color="auto"/>
            <w:bottom w:val="none" w:sz="0" w:space="0" w:color="auto"/>
            <w:right w:val="none" w:sz="0" w:space="0" w:color="auto"/>
          </w:divBdr>
        </w:div>
        <w:div w:id="76170225">
          <w:marLeft w:val="0"/>
          <w:marRight w:val="0"/>
          <w:marTop w:val="0"/>
          <w:marBottom w:val="0"/>
          <w:divBdr>
            <w:top w:val="none" w:sz="0" w:space="0" w:color="auto"/>
            <w:left w:val="none" w:sz="0" w:space="0" w:color="auto"/>
            <w:bottom w:val="none" w:sz="0" w:space="0" w:color="auto"/>
            <w:right w:val="none" w:sz="0" w:space="0" w:color="auto"/>
          </w:divBdr>
        </w:div>
        <w:div w:id="74864269">
          <w:marLeft w:val="0"/>
          <w:marRight w:val="0"/>
          <w:marTop w:val="0"/>
          <w:marBottom w:val="0"/>
          <w:divBdr>
            <w:top w:val="none" w:sz="0" w:space="0" w:color="auto"/>
            <w:left w:val="none" w:sz="0" w:space="0" w:color="auto"/>
            <w:bottom w:val="none" w:sz="0" w:space="0" w:color="auto"/>
            <w:right w:val="none" w:sz="0" w:space="0" w:color="auto"/>
          </w:divBdr>
        </w:div>
        <w:div w:id="12192700">
          <w:marLeft w:val="0"/>
          <w:marRight w:val="0"/>
          <w:marTop w:val="0"/>
          <w:marBottom w:val="0"/>
          <w:divBdr>
            <w:top w:val="none" w:sz="0" w:space="0" w:color="auto"/>
            <w:left w:val="none" w:sz="0" w:space="0" w:color="auto"/>
            <w:bottom w:val="none" w:sz="0" w:space="0" w:color="auto"/>
            <w:right w:val="none" w:sz="0" w:space="0" w:color="auto"/>
          </w:divBdr>
        </w:div>
        <w:div w:id="777143643">
          <w:marLeft w:val="0"/>
          <w:marRight w:val="0"/>
          <w:marTop w:val="0"/>
          <w:marBottom w:val="0"/>
          <w:divBdr>
            <w:top w:val="none" w:sz="0" w:space="0" w:color="auto"/>
            <w:left w:val="none" w:sz="0" w:space="0" w:color="auto"/>
            <w:bottom w:val="none" w:sz="0" w:space="0" w:color="auto"/>
            <w:right w:val="none" w:sz="0" w:space="0" w:color="auto"/>
          </w:divBdr>
        </w:div>
        <w:div w:id="1306083125">
          <w:marLeft w:val="0"/>
          <w:marRight w:val="0"/>
          <w:marTop w:val="0"/>
          <w:marBottom w:val="0"/>
          <w:divBdr>
            <w:top w:val="none" w:sz="0" w:space="0" w:color="auto"/>
            <w:left w:val="none" w:sz="0" w:space="0" w:color="auto"/>
            <w:bottom w:val="none" w:sz="0" w:space="0" w:color="auto"/>
            <w:right w:val="none" w:sz="0" w:space="0" w:color="auto"/>
          </w:divBdr>
        </w:div>
      </w:divsChild>
    </w:div>
    <w:div w:id="1779329798">
      <w:bodyDiv w:val="1"/>
      <w:marLeft w:val="0"/>
      <w:marRight w:val="0"/>
      <w:marTop w:val="0"/>
      <w:marBottom w:val="0"/>
      <w:divBdr>
        <w:top w:val="none" w:sz="0" w:space="0" w:color="auto"/>
        <w:left w:val="none" w:sz="0" w:space="0" w:color="auto"/>
        <w:bottom w:val="none" w:sz="0" w:space="0" w:color="auto"/>
        <w:right w:val="none" w:sz="0" w:space="0" w:color="auto"/>
      </w:divBdr>
      <w:divsChild>
        <w:div w:id="264772329">
          <w:marLeft w:val="0"/>
          <w:marRight w:val="0"/>
          <w:marTop w:val="0"/>
          <w:marBottom w:val="0"/>
          <w:divBdr>
            <w:top w:val="single" w:sz="2" w:space="0" w:color="2E2E2E"/>
            <w:left w:val="single" w:sz="2" w:space="0" w:color="2E2E2E"/>
            <w:bottom w:val="single" w:sz="2" w:space="0" w:color="2E2E2E"/>
            <w:right w:val="single" w:sz="2" w:space="0" w:color="2E2E2E"/>
          </w:divBdr>
          <w:divsChild>
            <w:div w:id="985012016">
              <w:marLeft w:val="0"/>
              <w:marRight w:val="0"/>
              <w:marTop w:val="0"/>
              <w:marBottom w:val="0"/>
              <w:divBdr>
                <w:top w:val="single" w:sz="6" w:space="0" w:color="C9C9C9"/>
                <w:left w:val="none" w:sz="0" w:space="0" w:color="auto"/>
                <w:bottom w:val="none" w:sz="0" w:space="0" w:color="auto"/>
                <w:right w:val="none" w:sz="0" w:space="0" w:color="auto"/>
              </w:divBdr>
              <w:divsChild>
                <w:div w:id="1349479620">
                  <w:marLeft w:val="0"/>
                  <w:marRight w:val="0"/>
                  <w:marTop w:val="0"/>
                  <w:marBottom w:val="0"/>
                  <w:divBdr>
                    <w:top w:val="none" w:sz="0" w:space="0" w:color="auto"/>
                    <w:left w:val="none" w:sz="0" w:space="0" w:color="auto"/>
                    <w:bottom w:val="none" w:sz="0" w:space="0" w:color="auto"/>
                    <w:right w:val="none" w:sz="0" w:space="0" w:color="auto"/>
                  </w:divBdr>
                  <w:divsChild>
                    <w:div w:id="2033535120">
                      <w:marLeft w:val="0"/>
                      <w:marRight w:val="0"/>
                      <w:marTop w:val="0"/>
                      <w:marBottom w:val="0"/>
                      <w:divBdr>
                        <w:top w:val="none" w:sz="0" w:space="0" w:color="auto"/>
                        <w:left w:val="none" w:sz="0" w:space="0" w:color="auto"/>
                        <w:bottom w:val="none" w:sz="0" w:space="0" w:color="auto"/>
                        <w:right w:val="none" w:sz="0" w:space="0" w:color="auto"/>
                      </w:divBdr>
                      <w:divsChild>
                        <w:div w:id="1238056657">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1847623297">
      <w:bodyDiv w:val="1"/>
      <w:marLeft w:val="0"/>
      <w:marRight w:val="0"/>
      <w:marTop w:val="0"/>
      <w:marBottom w:val="0"/>
      <w:divBdr>
        <w:top w:val="none" w:sz="0" w:space="0" w:color="auto"/>
        <w:left w:val="none" w:sz="0" w:space="0" w:color="auto"/>
        <w:bottom w:val="none" w:sz="0" w:space="0" w:color="auto"/>
        <w:right w:val="none" w:sz="0" w:space="0" w:color="auto"/>
      </w:divBdr>
    </w:div>
    <w:div w:id="2018657214">
      <w:bodyDiv w:val="1"/>
      <w:marLeft w:val="0"/>
      <w:marRight w:val="0"/>
      <w:marTop w:val="0"/>
      <w:marBottom w:val="0"/>
      <w:divBdr>
        <w:top w:val="none" w:sz="0" w:space="0" w:color="auto"/>
        <w:left w:val="none" w:sz="0" w:space="0" w:color="auto"/>
        <w:bottom w:val="none" w:sz="0" w:space="0" w:color="auto"/>
        <w:right w:val="none" w:sz="0" w:space="0" w:color="auto"/>
      </w:divBdr>
    </w:div>
    <w:div w:id="2043822882">
      <w:bodyDiv w:val="1"/>
      <w:marLeft w:val="0"/>
      <w:marRight w:val="0"/>
      <w:marTop w:val="0"/>
      <w:marBottom w:val="0"/>
      <w:divBdr>
        <w:top w:val="none" w:sz="0" w:space="0" w:color="auto"/>
        <w:left w:val="none" w:sz="0" w:space="0" w:color="auto"/>
        <w:bottom w:val="none" w:sz="0" w:space="0" w:color="auto"/>
        <w:right w:val="none" w:sz="0" w:space="0" w:color="auto"/>
      </w:divBdr>
    </w:div>
    <w:div w:id="2065639072">
      <w:bodyDiv w:val="1"/>
      <w:marLeft w:val="0"/>
      <w:marRight w:val="0"/>
      <w:marTop w:val="0"/>
      <w:marBottom w:val="0"/>
      <w:divBdr>
        <w:top w:val="none" w:sz="0" w:space="0" w:color="auto"/>
        <w:left w:val="none" w:sz="0" w:space="0" w:color="auto"/>
        <w:bottom w:val="none" w:sz="0" w:space="0" w:color="auto"/>
        <w:right w:val="none" w:sz="0" w:space="0" w:color="auto"/>
      </w:divBdr>
    </w:div>
    <w:div w:id="213918103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26" Type="http://schemas.openxmlformats.org/officeDocument/2006/relationships/header" Target="header5.xml"/><Relationship Id="rId117" Type="http://schemas.openxmlformats.org/officeDocument/2006/relationships/image" Target="media/image63.wmf"/><Relationship Id="rId21" Type="http://schemas.openxmlformats.org/officeDocument/2006/relationships/image" Target="media/image7.png"/><Relationship Id="rId42" Type="http://schemas.openxmlformats.org/officeDocument/2006/relationships/image" Target="media/image18.emf"/><Relationship Id="rId47" Type="http://schemas.openxmlformats.org/officeDocument/2006/relationships/oleObject" Target="embeddings/oleObject4.bin"/><Relationship Id="rId63" Type="http://schemas.openxmlformats.org/officeDocument/2006/relationships/header" Target="header9.xml"/><Relationship Id="rId68" Type="http://schemas.openxmlformats.org/officeDocument/2006/relationships/image" Target="media/image34.png"/><Relationship Id="rId84" Type="http://schemas.openxmlformats.org/officeDocument/2006/relationships/image" Target="media/image45.emf"/><Relationship Id="rId89" Type="http://schemas.openxmlformats.org/officeDocument/2006/relationships/oleObject" Target="embeddings/oleObject16.bin"/><Relationship Id="rId112" Type="http://schemas.openxmlformats.org/officeDocument/2006/relationships/header" Target="header13.xml"/><Relationship Id="rId133" Type="http://schemas.openxmlformats.org/officeDocument/2006/relationships/image" Target="media/image71.png"/><Relationship Id="rId138" Type="http://schemas.openxmlformats.org/officeDocument/2006/relationships/theme" Target="theme/theme1.xml"/><Relationship Id="rId16" Type="http://schemas.openxmlformats.org/officeDocument/2006/relationships/image" Target="media/image4.png"/><Relationship Id="rId107" Type="http://schemas.openxmlformats.org/officeDocument/2006/relationships/image" Target="media/image57.png"/><Relationship Id="rId11" Type="http://schemas.openxmlformats.org/officeDocument/2006/relationships/footer" Target="footer2.xml"/><Relationship Id="rId32" Type="http://schemas.openxmlformats.org/officeDocument/2006/relationships/image" Target="media/image13.png"/><Relationship Id="rId37" Type="http://schemas.openxmlformats.org/officeDocument/2006/relationships/header" Target="header7.xml"/><Relationship Id="rId53" Type="http://schemas.openxmlformats.org/officeDocument/2006/relationships/image" Target="media/image26.png"/><Relationship Id="rId58" Type="http://schemas.openxmlformats.org/officeDocument/2006/relationships/image" Target="media/image30.wmf"/><Relationship Id="rId74" Type="http://schemas.openxmlformats.org/officeDocument/2006/relationships/image" Target="media/image39.png"/><Relationship Id="rId79" Type="http://schemas.openxmlformats.org/officeDocument/2006/relationships/oleObject" Target="embeddings/oleObject11.bin"/><Relationship Id="rId102" Type="http://schemas.openxmlformats.org/officeDocument/2006/relationships/image" Target="media/image53.png"/><Relationship Id="rId123" Type="http://schemas.openxmlformats.org/officeDocument/2006/relationships/image" Target="media/image66.wmf"/><Relationship Id="rId128" Type="http://schemas.openxmlformats.org/officeDocument/2006/relationships/image" Target="media/image68.png"/><Relationship Id="rId5" Type="http://schemas.openxmlformats.org/officeDocument/2006/relationships/webSettings" Target="webSettings.xml"/><Relationship Id="rId90" Type="http://schemas.openxmlformats.org/officeDocument/2006/relationships/image" Target="media/image48.wmf"/><Relationship Id="rId95" Type="http://schemas.openxmlformats.org/officeDocument/2006/relationships/oleObject" Target="embeddings/oleObject19.bin"/><Relationship Id="rId14" Type="http://schemas.openxmlformats.org/officeDocument/2006/relationships/header" Target="header2.xml"/><Relationship Id="rId22" Type="http://schemas.openxmlformats.org/officeDocument/2006/relationships/image" Target="media/image8.png"/><Relationship Id="rId27" Type="http://schemas.openxmlformats.org/officeDocument/2006/relationships/hyperlink" Target="https://www.allacronyms.com/BSA%2FPBS/Bovine_Serum_Albumin_in_Phosphate_Buffered_Saline" TargetMode="External"/><Relationship Id="rId30" Type="http://schemas.openxmlformats.org/officeDocument/2006/relationships/image" Target="media/image11.png"/><Relationship Id="rId35" Type="http://schemas.openxmlformats.org/officeDocument/2006/relationships/header" Target="header6.xml"/><Relationship Id="rId43" Type="http://schemas.openxmlformats.org/officeDocument/2006/relationships/oleObject" Target="embeddings/oleObject3.bin"/><Relationship Id="rId48" Type="http://schemas.openxmlformats.org/officeDocument/2006/relationships/image" Target="media/image22.png"/><Relationship Id="rId56" Type="http://schemas.openxmlformats.org/officeDocument/2006/relationships/image" Target="media/image29.wmf"/><Relationship Id="rId64" Type="http://schemas.openxmlformats.org/officeDocument/2006/relationships/header" Target="header10.xml"/><Relationship Id="rId69" Type="http://schemas.openxmlformats.org/officeDocument/2006/relationships/image" Target="media/image35.emf"/><Relationship Id="rId77" Type="http://schemas.openxmlformats.org/officeDocument/2006/relationships/oleObject" Target="embeddings/oleObject10.bin"/><Relationship Id="rId100" Type="http://schemas.openxmlformats.org/officeDocument/2006/relationships/footer" Target="footer9.xml"/><Relationship Id="rId105" Type="http://schemas.openxmlformats.org/officeDocument/2006/relationships/image" Target="media/image56.png"/><Relationship Id="rId113" Type="http://schemas.openxmlformats.org/officeDocument/2006/relationships/footer" Target="footer10.xml"/><Relationship Id="rId118" Type="http://schemas.openxmlformats.org/officeDocument/2006/relationships/oleObject" Target="embeddings/oleObject21.bin"/><Relationship Id="rId126" Type="http://schemas.openxmlformats.org/officeDocument/2006/relationships/oleObject" Target="embeddings/oleObject25.bin"/><Relationship Id="rId134" Type="http://schemas.openxmlformats.org/officeDocument/2006/relationships/header" Target="header16.xml"/><Relationship Id="rId8" Type="http://schemas.openxmlformats.org/officeDocument/2006/relationships/image" Target="media/image1.png"/><Relationship Id="rId51" Type="http://schemas.openxmlformats.org/officeDocument/2006/relationships/image" Target="media/image25.wmf"/><Relationship Id="rId72" Type="http://schemas.openxmlformats.org/officeDocument/2006/relationships/image" Target="media/image37.png"/><Relationship Id="rId80" Type="http://schemas.openxmlformats.org/officeDocument/2006/relationships/image" Target="media/image43.wmf"/><Relationship Id="rId85" Type="http://schemas.openxmlformats.org/officeDocument/2006/relationships/oleObject" Target="embeddings/oleObject14.bin"/><Relationship Id="rId93" Type="http://schemas.openxmlformats.org/officeDocument/2006/relationships/oleObject" Target="embeddings/oleObject18.bin"/><Relationship Id="rId98" Type="http://schemas.openxmlformats.org/officeDocument/2006/relationships/oleObject" Target="embeddings/oleObject20.bin"/><Relationship Id="rId121" Type="http://schemas.openxmlformats.org/officeDocument/2006/relationships/image" Target="media/image65.wmf"/><Relationship Id="rId3" Type="http://schemas.openxmlformats.org/officeDocument/2006/relationships/styles" Target="styles.xml"/><Relationship Id="rId12" Type="http://schemas.openxmlformats.org/officeDocument/2006/relationships/footer" Target="footer3.xml"/><Relationship Id="rId17" Type="http://schemas.openxmlformats.org/officeDocument/2006/relationships/header" Target="header3.xml"/><Relationship Id="rId25" Type="http://schemas.openxmlformats.org/officeDocument/2006/relationships/header" Target="header4.xml"/><Relationship Id="rId33" Type="http://schemas.openxmlformats.org/officeDocument/2006/relationships/image" Target="media/image14.jpeg"/><Relationship Id="rId38" Type="http://schemas.openxmlformats.org/officeDocument/2006/relationships/image" Target="media/image16.wmf"/><Relationship Id="rId46" Type="http://schemas.openxmlformats.org/officeDocument/2006/relationships/image" Target="media/image21.emf"/><Relationship Id="rId59" Type="http://schemas.openxmlformats.org/officeDocument/2006/relationships/oleObject" Target="embeddings/oleObject7.bin"/><Relationship Id="rId67" Type="http://schemas.openxmlformats.org/officeDocument/2006/relationships/oleObject" Target="embeddings/oleObject8.bin"/><Relationship Id="rId103" Type="http://schemas.openxmlformats.org/officeDocument/2006/relationships/image" Target="media/image54.png"/><Relationship Id="rId108" Type="http://schemas.openxmlformats.org/officeDocument/2006/relationships/image" Target="media/image58.png"/><Relationship Id="rId116" Type="http://schemas.openxmlformats.org/officeDocument/2006/relationships/header" Target="header14.xml"/><Relationship Id="rId124" Type="http://schemas.openxmlformats.org/officeDocument/2006/relationships/oleObject" Target="embeddings/oleObject24.bin"/><Relationship Id="rId129" Type="http://schemas.openxmlformats.org/officeDocument/2006/relationships/image" Target="media/image69.png"/><Relationship Id="rId137" Type="http://schemas.openxmlformats.org/officeDocument/2006/relationships/fontTable" Target="fontTable.xml"/><Relationship Id="rId20" Type="http://schemas.openxmlformats.org/officeDocument/2006/relationships/image" Target="media/image6.png"/><Relationship Id="rId41" Type="http://schemas.openxmlformats.org/officeDocument/2006/relationships/oleObject" Target="embeddings/oleObject2.bin"/><Relationship Id="rId54" Type="http://schemas.openxmlformats.org/officeDocument/2006/relationships/image" Target="media/image27.png"/><Relationship Id="rId62" Type="http://schemas.openxmlformats.org/officeDocument/2006/relationships/footer" Target="footer8.xml"/><Relationship Id="rId70" Type="http://schemas.openxmlformats.org/officeDocument/2006/relationships/oleObject" Target="embeddings/oleObject9.bin"/><Relationship Id="rId75" Type="http://schemas.openxmlformats.org/officeDocument/2006/relationships/image" Target="media/image40.png"/><Relationship Id="rId83" Type="http://schemas.openxmlformats.org/officeDocument/2006/relationships/oleObject" Target="embeddings/oleObject13.bin"/><Relationship Id="rId88" Type="http://schemas.openxmlformats.org/officeDocument/2006/relationships/image" Target="media/image47.emf"/><Relationship Id="rId91" Type="http://schemas.openxmlformats.org/officeDocument/2006/relationships/oleObject" Target="embeddings/oleObject17.bin"/><Relationship Id="rId96" Type="http://schemas.openxmlformats.org/officeDocument/2006/relationships/hyperlink" Target="http://topics.sciencedirect.com/topics/page/Neurodegeneration" TargetMode="External"/><Relationship Id="rId111" Type="http://schemas.openxmlformats.org/officeDocument/2006/relationships/image" Target="media/image61.png"/><Relationship Id="rId132" Type="http://schemas.openxmlformats.org/officeDocument/2006/relationships/image" Target="media/image70.png"/><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image" Target="media/image3.png"/><Relationship Id="rId23" Type="http://schemas.openxmlformats.org/officeDocument/2006/relationships/footer" Target="footer5.xml"/><Relationship Id="rId28" Type="http://schemas.openxmlformats.org/officeDocument/2006/relationships/image" Target="media/image9.png"/><Relationship Id="rId36" Type="http://schemas.openxmlformats.org/officeDocument/2006/relationships/footer" Target="footer7.xml"/><Relationship Id="rId49" Type="http://schemas.openxmlformats.org/officeDocument/2006/relationships/image" Target="media/image23.png"/><Relationship Id="rId57" Type="http://schemas.openxmlformats.org/officeDocument/2006/relationships/oleObject" Target="embeddings/oleObject6.bin"/><Relationship Id="rId106" Type="http://schemas.openxmlformats.org/officeDocument/2006/relationships/header" Target="header12.xml"/><Relationship Id="rId114" Type="http://schemas.openxmlformats.org/officeDocument/2006/relationships/footer" Target="footer11.xml"/><Relationship Id="rId119" Type="http://schemas.openxmlformats.org/officeDocument/2006/relationships/image" Target="media/image64.wmf"/><Relationship Id="rId127" Type="http://schemas.openxmlformats.org/officeDocument/2006/relationships/hyperlink" Target="https://clinicaltrials.gov/ct2/show/NCT01492374" TargetMode="External"/><Relationship Id="rId10" Type="http://schemas.openxmlformats.org/officeDocument/2006/relationships/header" Target="header1.xml"/><Relationship Id="rId31" Type="http://schemas.openxmlformats.org/officeDocument/2006/relationships/image" Target="media/image12.png"/><Relationship Id="rId44" Type="http://schemas.openxmlformats.org/officeDocument/2006/relationships/image" Target="media/image19.png"/><Relationship Id="rId52" Type="http://schemas.openxmlformats.org/officeDocument/2006/relationships/oleObject" Target="embeddings/oleObject5.bin"/><Relationship Id="rId60" Type="http://schemas.openxmlformats.org/officeDocument/2006/relationships/image" Target="media/image31.png"/><Relationship Id="rId65" Type="http://schemas.openxmlformats.org/officeDocument/2006/relationships/image" Target="media/image32.png"/><Relationship Id="rId73" Type="http://schemas.openxmlformats.org/officeDocument/2006/relationships/image" Target="media/image38.png"/><Relationship Id="rId78" Type="http://schemas.openxmlformats.org/officeDocument/2006/relationships/image" Target="media/image42.wmf"/><Relationship Id="rId81" Type="http://schemas.openxmlformats.org/officeDocument/2006/relationships/oleObject" Target="embeddings/oleObject12.bin"/><Relationship Id="rId86" Type="http://schemas.openxmlformats.org/officeDocument/2006/relationships/image" Target="media/image46.wmf"/><Relationship Id="rId94" Type="http://schemas.openxmlformats.org/officeDocument/2006/relationships/image" Target="media/image50.wmf"/><Relationship Id="rId99" Type="http://schemas.openxmlformats.org/officeDocument/2006/relationships/header" Target="header11.xml"/><Relationship Id="rId101" Type="http://schemas.openxmlformats.org/officeDocument/2006/relationships/image" Target="media/image52.png"/><Relationship Id="rId122" Type="http://schemas.openxmlformats.org/officeDocument/2006/relationships/oleObject" Target="embeddings/oleObject23.bin"/><Relationship Id="rId130" Type="http://schemas.openxmlformats.org/officeDocument/2006/relationships/header" Target="header15.xml"/><Relationship Id="rId135" Type="http://schemas.openxmlformats.org/officeDocument/2006/relationships/header" Target="header17.xml"/><Relationship Id="rId4" Type="http://schemas.openxmlformats.org/officeDocument/2006/relationships/settings" Target="settings.xml"/><Relationship Id="rId9" Type="http://schemas.openxmlformats.org/officeDocument/2006/relationships/footer" Target="footer1.xml"/><Relationship Id="rId13" Type="http://schemas.openxmlformats.org/officeDocument/2006/relationships/image" Target="media/image2.png"/><Relationship Id="rId18" Type="http://schemas.openxmlformats.org/officeDocument/2006/relationships/footer" Target="footer4.xml"/><Relationship Id="rId39" Type="http://schemas.openxmlformats.org/officeDocument/2006/relationships/oleObject" Target="embeddings/oleObject1.bin"/><Relationship Id="rId109" Type="http://schemas.openxmlformats.org/officeDocument/2006/relationships/image" Target="media/image59.png"/><Relationship Id="rId34" Type="http://schemas.openxmlformats.org/officeDocument/2006/relationships/image" Target="media/image15.png"/><Relationship Id="rId50" Type="http://schemas.openxmlformats.org/officeDocument/2006/relationships/image" Target="media/image24.png"/><Relationship Id="rId55" Type="http://schemas.openxmlformats.org/officeDocument/2006/relationships/image" Target="media/image28.png"/><Relationship Id="rId76" Type="http://schemas.openxmlformats.org/officeDocument/2006/relationships/image" Target="media/image41.wmf"/><Relationship Id="rId97" Type="http://schemas.openxmlformats.org/officeDocument/2006/relationships/image" Target="media/image51.emf"/><Relationship Id="rId104" Type="http://schemas.openxmlformats.org/officeDocument/2006/relationships/image" Target="media/image55.png"/><Relationship Id="rId120" Type="http://schemas.openxmlformats.org/officeDocument/2006/relationships/oleObject" Target="embeddings/oleObject22.bin"/><Relationship Id="rId125" Type="http://schemas.openxmlformats.org/officeDocument/2006/relationships/image" Target="media/image67.wmf"/><Relationship Id="rId7" Type="http://schemas.openxmlformats.org/officeDocument/2006/relationships/endnotes" Target="endnotes.xml"/><Relationship Id="rId71" Type="http://schemas.openxmlformats.org/officeDocument/2006/relationships/image" Target="media/image36.gif"/><Relationship Id="rId92" Type="http://schemas.openxmlformats.org/officeDocument/2006/relationships/image" Target="media/image49.wmf"/><Relationship Id="rId2" Type="http://schemas.openxmlformats.org/officeDocument/2006/relationships/numbering" Target="numbering.xml"/><Relationship Id="rId29" Type="http://schemas.openxmlformats.org/officeDocument/2006/relationships/image" Target="media/image10.png"/><Relationship Id="rId24" Type="http://schemas.openxmlformats.org/officeDocument/2006/relationships/footer" Target="footer6.xml"/><Relationship Id="rId40" Type="http://schemas.openxmlformats.org/officeDocument/2006/relationships/image" Target="media/image17.wmf"/><Relationship Id="rId45" Type="http://schemas.openxmlformats.org/officeDocument/2006/relationships/image" Target="media/image20.emf"/><Relationship Id="rId66" Type="http://schemas.openxmlformats.org/officeDocument/2006/relationships/image" Target="media/image33.emf"/><Relationship Id="rId87" Type="http://schemas.openxmlformats.org/officeDocument/2006/relationships/oleObject" Target="embeddings/oleObject15.bin"/><Relationship Id="rId110" Type="http://schemas.openxmlformats.org/officeDocument/2006/relationships/image" Target="media/image60.png"/><Relationship Id="rId115" Type="http://schemas.openxmlformats.org/officeDocument/2006/relationships/image" Target="media/image62.png"/><Relationship Id="rId131" Type="http://schemas.openxmlformats.org/officeDocument/2006/relationships/footer" Target="footer12.xml"/><Relationship Id="rId136" Type="http://schemas.openxmlformats.org/officeDocument/2006/relationships/header" Target="header18.xml"/><Relationship Id="rId61" Type="http://schemas.openxmlformats.org/officeDocument/2006/relationships/header" Target="header8.xml"/><Relationship Id="rId82" Type="http://schemas.openxmlformats.org/officeDocument/2006/relationships/image" Target="media/image44.wmf"/><Relationship Id="rId19" Type="http://schemas.openxmlformats.org/officeDocument/2006/relationships/image" Target="media/image5.png"/></Relationships>
</file>

<file path=word/theme/theme1.xml><?xml version="1.0" encoding="utf-8"?>
<a:theme xmlns:a="http://schemas.openxmlformats.org/drawingml/2006/main" name="سمة Offic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fth Edition"/>
</file>

<file path=customXml/itemProps1.xml><?xml version="1.0" encoding="utf-8"?>
<ds:datastoreItem xmlns:ds="http://schemas.openxmlformats.org/officeDocument/2006/customXml" ds:itemID="{B14BD30A-AD4F-4A50-A43F-8643CA4EE71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570</TotalTime>
  <Pages>1</Pages>
  <Words>133641</Words>
  <Characters>761759</Characters>
  <Application>Microsoft Office Word</Application>
  <DocSecurity>0</DocSecurity>
  <Lines>6347</Lines>
  <Paragraphs>1787</Paragraphs>
  <ScaleCrop>false</ScaleCrop>
  <HeadingPairs>
    <vt:vector size="4" baseType="variant">
      <vt:variant>
        <vt:lpstr>العنوان</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893613</CharactersWithSpaces>
  <SharedDoc>false</SharedDoc>
  <HyperlinksChanged>false</HyperlinksChanged>
  <AppVersion>12.0000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Khlood Mohammed Mehdar</dc:creator>
  <cp:lastModifiedBy>USER</cp:lastModifiedBy>
  <cp:revision>27</cp:revision>
  <cp:lastPrinted>2017-11-13T10:12:00Z</cp:lastPrinted>
  <dcterms:created xsi:type="dcterms:W3CDTF">2018-02-20T17:58:00Z</dcterms:created>
  <dcterms:modified xsi:type="dcterms:W3CDTF">2018-03-20T11:00:00Z</dcterms:modified>
</cp:coreProperties>
</file>